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96C82" w14:textId="40D29ACE" w:rsidR="002E65B3" w:rsidRPr="00A94337" w:rsidRDefault="002E65B3" w:rsidP="002E65B3">
      <w:pPr>
        <w:overflowPunct w:val="0"/>
        <w:autoSpaceDE w:val="0"/>
        <w:autoSpaceDN w:val="0"/>
        <w:spacing w:line="400" w:lineRule="exact"/>
        <w:jc w:val="center"/>
        <w:rPr>
          <w:rFonts w:ascii="ＭＳ ゴシック" w:eastAsia="ＭＳ ゴシック" w:hAnsi="ＭＳ ゴシック"/>
          <w:sz w:val="24"/>
          <w:szCs w:val="24"/>
        </w:rPr>
      </w:pPr>
      <w:r w:rsidRPr="00A94337">
        <w:rPr>
          <w:rFonts w:ascii="ＭＳ ゴシック" w:eastAsia="ＭＳ ゴシック" w:hAnsi="ＭＳ ゴシック" w:hint="eastAsia"/>
          <w:sz w:val="24"/>
          <w:szCs w:val="24"/>
          <w:lang w:eastAsia="zh-CN"/>
        </w:rPr>
        <w:t>大阪府国民保護協議会</w:t>
      </w:r>
      <w:r w:rsidR="00D27306">
        <w:rPr>
          <w:rFonts w:ascii="ＭＳ ゴシック" w:eastAsia="ＭＳ ゴシック" w:hAnsi="ＭＳ ゴシック" w:hint="eastAsia"/>
          <w:sz w:val="24"/>
          <w:szCs w:val="24"/>
        </w:rPr>
        <w:t>（書面開催）</w:t>
      </w:r>
      <w:r w:rsidRPr="00A94337">
        <w:rPr>
          <w:rFonts w:ascii="ＭＳ ゴシック" w:eastAsia="ＭＳ ゴシック" w:hAnsi="ＭＳ ゴシック" w:hint="eastAsia"/>
          <w:sz w:val="24"/>
          <w:szCs w:val="24"/>
          <w:lang w:eastAsia="zh-CN"/>
        </w:rPr>
        <w:t xml:space="preserve">　結果</w:t>
      </w:r>
    </w:p>
    <w:p w14:paraId="65B46B99" w14:textId="77777777" w:rsidR="002E65B3" w:rsidRPr="00E22A97" w:rsidRDefault="002E65B3" w:rsidP="002E65B3">
      <w:pPr>
        <w:overflowPunct w:val="0"/>
        <w:autoSpaceDE w:val="0"/>
        <w:autoSpaceDN w:val="0"/>
        <w:spacing w:line="400" w:lineRule="exact"/>
        <w:rPr>
          <w:rFonts w:ascii="ＭＳ ゴシック" w:eastAsia="ＭＳ ゴシック" w:hAnsi="ＭＳ ゴシック"/>
          <w:sz w:val="21"/>
          <w:szCs w:val="21"/>
          <w:lang w:eastAsia="zh-CN"/>
        </w:rPr>
      </w:pPr>
    </w:p>
    <w:p w14:paraId="095829DF" w14:textId="53FF2C13" w:rsidR="00D27306" w:rsidRPr="00D27306" w:rsidRDefault="00D27306" w:rsidP="00D27306">
      <w:pPr>
        <w:overflowPunct w:val="0"/>
        <w:autoSpaceDE w:val="0"/>
        <w:autoSpaceDN w:val="0"/>
        <w:spacing w:line="400" w:lineRule="exact"/>
        <w:jc w:val="right"/>
        <w:rPr>
          <w:rFonts w:ascii="ＭＳ ゴシック" w:eastAsia="ＭＳ ゴシック" w:hAnsi="ＭＳ ゴシック"/>
          <w:sz w:val="21"/>
          <w:szCs w:val="21"/>
        </w:rPr>
      </w:pPr>
      <w:r>
        <w:rPr>
          <w:rFonts w:ascii="ＭＳ ゴシック" w:eastAsia="ＭＳ ゴシック" w:hAnsi="ＭＳ ゴシック" w:hint="eastAsia"/>
          <w:sz w:val="21"/>
          <w:szCs w:val="21"/>
        </w:rPr>
        <w:t>日時：</w:t>
      </w:r>
      <w:r w:rsidR="002E65B3">
        <w:rPr>
          <w:rFonts w:ascii="ＭＳ ゴシック" w:eastAsia="ＭＳ ゴシック" w:hAnsi="ＭＳ ゴシック" w:hint="eastAsia"/>
          <w:sz w:val="21"/>
          <w:szCs w:val="21"/>
        </w:rPr>
        <w:t>令和８</w:t>
      </w:r>
      <w:r w:rsidR="002E65B3" w:rsidRPr="00E22A97">
        <w:rPr>
          <w:rFonts w:ascii="ＭＳ ゴシック" w:eastAsia="ＭＳ ゴシック" w:hAnsi="ＭＳ ゴシック" w:hint="eastAsia"/>
          <w:sz w:val="21"/>
          <w:szCs w:val="21"/>
        </w:rPr>
        <w:t>年</w:t>
      </w:r>
      <w:r>
        <w:rPr>
          <w:rFonts w:ascii="ＭＳ ゴシック" w:eastAsia="ＭＳ ゴシック" w:hAnsi="ＭＳ ゴシック" w:hint="eastAsia"/>
          <w:sz w:val="21"/>
          <w:szCs w:val="21"/>
        </w:rPr>
        <w:t>８</w:t>
      </w:r>
      <w:r w:rsidR="002E65B3" w:rsidRPr="00E22A97">
        <w:rPr>
          <w:rFonts w:ascii="ＭＳ ゴシック" w:eastAsia="ＭＳ ゴシック" w:hAnsi="ＭＳ ゴシック" w:hint="eastAsia"/>
          <w:sz w:val="21"/>
          <w:szCs w:val="21"/>
        </w:rPr>
        <w:t>月</w:t>
      </w:r>
      <w:r>
        <w:rPr>
          <w:rFonts w:ascii="ＭＳ ゴシック" w:eastAsia="ＭＳ ゴシック" w:hAnsi="ＭＳ ゴシック" w:hint="eastAsia"/>
          <w:sz w:val="21"/>
          <w:szCs w:val="21"/>
        </w:rPr>
        <w:t>17</w:t>
      </w:r>
      <w:r w:rsidR="002E65B3" w:rsidRPr="00E22A97">
        <w:rPr>
          <w:rFonts w:ascii="ＭＳ ゴシック" w:eastAsia="ＭＳ ゴシック" w:hAnsi="ＭＳ ゴシック" w:hint="eastAsia"/>
          <w:sz w:val="21"/>
          <w:szCs w:val="21"/>
        </w:rPr>
        <w:t>日(</w:t>
      </w:r>
      <w:r w:rsidR="002E65B3">
        <w:rPr>
          <w:rFonts w:ascii="ＭＳ ゴシック" w:eastAsia="ＭＳ ゴシック" w:hAnsi="ＭＳ ゴシック" w:hint="eastAsia"/>
          <w:sz w:val="21"/>
          <w:szCs w:val="21"/>
        </w:rPr>
        <w:t>月</w:t>
      </w:r>
      <w:r w:rsidR="002E65B3" w:rsidRPr="00E22A97">
        <w:rPr>
          <w:rFonts w:ascii="ＭＳ ゴシック" w:eastAsia="ＭＳ ゴシック" w:hAnsi="ＭＳ ゴシック" w:hint="eastAsia"/>
          <w:sz w:val="21"/>
          <w:szCs w:val="21"/>
        </w:rPr>
        <w:t xml:space="preserve">) </w:t>
      </w:r>
      <w:r w:rsidR="00406B04">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24日（月）</w:t>
      </w:r>
    </w:p>
    <w:p w14:paraId="2EDC2EE4" w14:textId="463192B8" w:rsidR="002E65B3" w:rsidRPr="00E22A97" w:rsidRDefault="00D27306" w:rsidP="00D27306">
      <w:pPr>
        <w:wordWrap w:val="0"/>
        <w:overflowPunct w:val="0"/>
        <w:autoSpaceDE w:val="0"/>
        <w:autoSpaceDN w:val="0"/>
        <w:spacing w:line="400" w:lineRule="exact"/>
        <w:ind w:right="211"/>
        <w:jc w:val="right"/>
        <w:rPr>
          <w:rFonts w:ascii="ＭＳ ゴシック" w:eastAsia="ＭＳ ゴシック" w:hAnsi="ＭＳ ゴシック"/>
          <w:sz w:val="21"/>
          <w:szCs w:val="21"/>
        </w:rPr>
      </w:pPr>
      <w:r>
        <w:rPr>
          <w:rFonts w:ascii="ＭＳ ゴシック" w:eastAsia="ＭＳ ゴシック" w:hAnsi="ＭＳ ゴシック" w:hint="eastAsia"/>
          <w:sz w:val="21"/>
          <w:szCs w:val="21"/>
        </w:rPr>
        <w:t xml:space="preserve">　</w:t>
      </w:r>
    </w:p>
    <w:p w14:paraId="19697E86" w14:textId="77777777" w:rsidR="00D27306" w:rsidRPr="00D27306" w:rsidRDefault="00D27306" w:rsidP="00D27306">
      <w:pPr>
        <w:overflowPunct w:val="0"/>
        <w:autoSpaceDE w:val="0"/>
        <w:autoSpaceDN w:val="0"/>
        <w:spacing w:line="400" w:lineRule="exact"/>
        <w:rPr>
          <w:rFonts w:ascii="ＭＳ ゴシック" w:eastAsia="ＭＳ ゴシック" w:hAnsi="ＭＳ ゴシック"/>
          <w:color w:val="000000"/>
          <w:spacing w:val="2"/>
          <w:kern w:val="0"/>
          <w:sz w:val="21"/>
          <w:szCs w:val="21"/>
        </w:rPr>
      </w:pPr>
    </w:p>
    <w:p w14:paraId="2B90E5B0" w14:textId="72C943F8" w:rsidR="00D27306" w:rsidRDefault="002E65B3" w:rsidP="00D27306">
      <w:pPr>
        <w:overflowPunct w:val="0"/>
        <w:adjustRightInd w:val="0"/>
        <w:spacing w:line="400" w:lineRule="exact"/>
        <w:textAlignment w:val="baseline"/>
        <w:rPr>
          <w:rFonts w:ascii="ＭＳ ゴシック" w:eastAsia="ＭＳ ゴシック" w:hAnsi="ＭＳ ゴシック"/>
          <w:sz w:val="21"/>
          <w:szCs w:val="21"/>
        </w:rPr>
      </w:pPr>
      <w:r w:rsidRPr="00EA503D">
        <w:rPr>
          <w:rFonts w:ascii="ＭＳ ゴシック" w:eastAsia="ＭＳ ゴシック" w:hAnsi="ＭＳ ゴシック" w:hint="eastAsia"/>
          <w:sz w:val="24"/>
          <w:szCs w:val="24"/>
        </w:rPr>
        <w:t xml:space="preserve">■　</w:t>
      </w:r>
      <w:r w:rsidRPr="00FF29D8">
        <w:rPr>
          <w:rFonts w:ascii="ＭＳ ゴシック" w:eastAsia="ＭＳ ゴシック" w:hAnsi="ＭＳ ゴシック" w:hint="eastAsia"/>
          <w:sz w:val="21"/>
          <w:szCs w:val="21"/>
        </w:rPr>
        <w:t>議題　　大阪府国民保護計画の変更について</w:t>
      </w:r>
    </w:p>
    <w:p w14:paraId="492E5324" w14:textId="433BE6ED" w:rsidR="00406B04" w:rsidRPr="00406B04" w:rsidRDefault="00406B04" w:rsidP="00406B04">
      <w:pPr>
        <w:overflowPunct w:val="0"/>
        <w:adjustRightInd w:val="0"/>
        <w:spacing w:line="400" w:lineRule="exact"/>
        <w:textAlignment w:val="baseline"/>
        <w:rPr>
          <w:rFonts w:ascii="ＭＳ ゴシック" w:eastAsia="ＭＳ ゴシック" w:hAnsi="ＭＳ ゴシック"/>
          <w:sz w:val="21"/>
          <w:szCs w:val="21"/>
        </w:rPr>
      </w:pPr>
    </w:p>
    <w:p w14:paraId="1138573C" w14:textId="072EBB48" w:rsidR="00406B04" w:rsidRPr="00406B04" w:rsidRDefault="00406B04" w:rsidP="00406B04">
      <w:pPr>
        <w:overflowPunct w:val="0"/>
        <w:adjustRightInd w:val="0"/>
        <w:spacing w:line="400" w:lineRule="exact"/>
        <w:textAlignment w:val="baseline"/>
        <w:rPr>
          <w:rFonts w:ascii="ＭＳ ゴシック" w:eastAsia="ＭＳ ゴシック" w:hAnsi="ＭＳ ゴシック"/>
          <w:sz w:val="21"/>
          <w:szCs w:val="21"/>
        </w:rPr>
      </w:pPr>
      <w:r w:rsidRPr="00406B04">
        <w:rPr>
          <w:rFonts w:ascii="ＭＳ ゴシック" w:eastAsia="ＭＳ ゴシック" w:hAnsi="ＭＳ ゴシック" w:hint="eastAsia"/>
          <w:sz w:val="21"/>
          <w:szCs w:val="21"/>
        </w:rPr>
        <w:t>【主な変更点】</w:t>
      </w:r>
    </w:p>
    <w:p w14:paraId="31C6FED1" w14:textId="0FD92263" w:rsidR="00406B04" w:rsidRPr="00406B04" w:rsidRDefault="00406B04" w:rsidP="00406B04">
      <w:pPr>
        <w:overflowPunct w:val="0"/>
        <w:adjustRightInd w:val="0"/>
        <w:spacing w:line="400" w:lineRule="exact"/>
        <w:ind w:left="211" w:hangingChars="100" w:hanging="211"/>
        <w:textAlignment w:val="baseline"/>
        <w:rPr>
          <w:rFonts w:ascii="ＭＳ ゴシック" w:eastAsia="ＭＳ ゴシック" w:hAnsi="ＭＳ ゴシック"/>
          <w:sz w:val="21"/>
          <w:szCs w:val="21"/>
        </w:rPr>
      </w:pPr>
      <w:r w:rsidRPr="00406B04">
        <w:rPr>
          <w:rFonts w:ascii="ＭＳ ゴシック" w:eastAsia="ＭＳ ゴシック" w:hAnsi="ＭＳ ゴシック" w:hint="eastAsia"/>
          <w:sz w:val="21"/>
          <w:szCs w:val="21"/>
        </w:rPr>
        <w:t>・</w:t>
      </w:r>
      <w:r w:rsidR="009066C2" w:rsidRPr="009066C2">
        <w:rPr>
          <w:rFonts w:ascii="ＭＳ ゴシック" w:eastAsia="ＭＳ ゴシック" w:hAnsi="ＭＳ ゴシック"/>
          <w:sz w:val="21"/>
          <w:szCs w:val="21"/>
        </w:rPr>
        <w:t>武力攻撃事態等における国民の保護のための措置に関する法律施行令</w:t>
      </w:r>
      <w:r w:rsidRPr="00406B04">
        <w:rPr>
          <w:rFonts w:ascii="ＭＳ ゴシック" w:eastAsia="ＭＳ ゴシック" w:hAnsi="ＭＳ ゴシック" w:hint="eastAsia"/>
          <w:sz w:val="21"/>
          <w:szCs w:val="21"/>
        </w:rPr>
        <w:t>の改正（令和７年８月）により、救援に「福祉サービスの提供」が追加されたことによる変更</w:t>
      </w:r>
    </w:p>
    <w:p w14:paraId="3A2A6973" w14:textId="50DA04B7" w:rsidR="00406B04" w:rsidRPr="00406B04" w:rsidRDefault="00406B04" w:rsidP="00406B04">
      <w:pPr>
        <w:overflowPunct w:val="0"/>
        <w:adjustRightInd w:val="0"/>
        <w:spacing w:line="400" w:lineRule="exact"/>
        <w:textAlignment w:val="baseline"/>
        <w:rPr>
          <w:rFonts w:ascii="ＭＳ ゴシック" w:eastAsia="ＭＳ ゴシック" w:hAnsi="ＭＳ ゴシック"/>
          <w:sz w:val="21"/>
          <w:szCs w:val="21"/>
        </w:rPr>
      </w:pPr>
      <w:r w:rsidRPr="00406B04">
        <w:rPr>
          <w:rFonts w:ascii="ＭＳ ゴシック" w:eastAsia="ＭＳ ゴシック" w:hAnsi="ＭＳ ゴシック" w:hint="eastAsia"/>
          <w:sz w:val="21"/>
          <w:szCs w:val="21"/>
        </w:rPr>
        <w:t>・国の「避難施設の確保に係る基本的な方針」を計画に明記</w:t>
      </w:r>
    </w:p>
    <w:p w14:paraId="151434D9" w14:textId="77777777" w:rsidR="00406B04" w:rsidRPr="00406B04" w:rsidRDefault="00406B04" w:rsidP="00406B04">
      <w:pPr>
        <w:overflowPunct w:val="0"/>
        <w:adjustRightInd w:val="0"/>
        <w:spacing w:line="400" w:lineRule="exact"/>
        <w:textAlignment w:val="baseline"/>
        <w:rPr>
          <w:rFonts w:ascii="ＭＳ ゴシック" w:eastAsia="ＭＳ ゴシック" w:hAnsi="ＭＳ ゴシック"/>
          <w:sz w:val="21"/>
          <w:szCs w:val="21"/>
        </w:rPr>
      </w:pPr>
    </w:p>
    <w:p w14:paraId="020826C5" w14:textId="77777777" w:rsidR="00406B04" w:rsidRDefault="00406B04" w:rsidP="00406B04">
      <w:pPr>
        <w:pStyle w:val="a7"/>
        <w:numPr>
          <w:ilvl w:val="0"/>
          <w:numId w:val="2"/>
        </w:numPr>
        <w:overflowPunct w:val="0"/>
        <w:adjustRightInd w:val="0"/>
        <w:spacing w:line="400" w:lineRule="exact"/>
        <w:ind w:leftChars="0"/>
        <w:textAlignment w:val="baseline"/>
        <w:rPr>
          <w:rFonts w:ascii="ＭＳ ゴシック" w:eastAsia="ＭＳ ゴシック" w:hAnsi="ＭＳ ゴシック"/>
          <w:sz w:val="21"/>
          <w:szCs w:val="21"/>
        </w:rPr>
      </w:pPr>
      <w:r w:rsidRPr="00406B04">
        <w:rPr>
          <w:rFonts w:ascii="ＭＳ ゴシック" w:eastAsia="ＭＳ ゴシック" w:hAnsi="ＭＳ ゴシック" w:hint="eastAsia"/>
          <w:sz w:val="21"/>
          <w:szCs w:val="21"/>
        </w:rPr>
        <w:t>協議結果</w:t>
      </w:r>
    </w:p>
    <w:p w14:paraId="433C133E" w14:textId="33609CF6" w:rsidR="00406B04" w:rsidRPr="00406B04" w:rsidRDefault="00406B04" w:rsidP="00406B04">
      <w:pPr>
        <w:overflowPunct w:val="0"/>
        <w:adjustRightInd w:val="0"/>
        <w:spacing w:line="400" w:lineRule="exact"/>
        <w:textAlignment w:val="baseline"/>
        <w:rPr>
          <w:rFonts w:ascii="ＭＳ ゴシック" w:eastAsia="ＭＳ ゴシック" w:hAnsi="ＭＳ ゴシック"/>
          <w:sz w:val="21"/>
          <w:szCs w:val="21"/>
        </w:rPr>
      </w:pPr>
      <w:r>
        <w:rPr>
          <w:rFonts w:ascii="ＭＳ ゴシック" w:eastAsia="ＭＳ ゴシック" w:hAnsi="ＭＳ ゴシック" w:hint="eastAsia"/>
          <w:sz w:val="21"/>
          <w:szCs w:val="21"/>
        </w:rPr>
        <w:t>・</w:t>
      </w:r>
      <w:r w:rsidRPr="00406B04">
        <w:rPr>
          <w:rFonts w:ascii="ＭＳ ゴシック" w:eastAsia="ＭＳ ゴシック" w:hAnsi="ＭＳ ゴシック" w:hint="eastAsia"/>
          <w:sz w:val="21"/>
          <w:szCs w:val="21"/>
        </w:rPr>
        <w:t>承認</w:t>
      </w:r>
    </w:p>
    <w:p w14:paraId="227A3B59" w14:textId="77777777" w:rsidR="00406B04" w:rsidRPr="00FB1A38" w:rsidRDefault="00406B04" w:rsidP="00D27306">
      <w:pPr>
        <w:overflowPunct w:val="0"/>
        <w:adjustRightInd w:val="0"/>
        <w:spacing w:line="400" w:lineRule="exact"/>
        <w:textAlignment w:val="baseline"/>
        <w:rPr>
          <w:rFonts w:ascii="ＭＳ ゴシック" w:eastAsia="ＭＳ ゴシック" w:hAnsi="ＭＳ ゴシック"/>
          <w:sz w:val="21"/>
          <w:szCs w:val="21"/>
        </w:rPr>
      </w:pPr>
    </w:p>
    <w:p w14:paraId="1FBF535D" w14:textId="6E772294" w:rsidR="00D27306" w:rsidRPr="00FB1A38" w:rsidRDefault="00D27306" w:rsidP="00D27306">
      <w:pPr>
        <w:pStyle w:val="a7"/>
        <w:numPr>
          <w:ilvl w:val="0"/>
          <w:numId w:val="1"/>
        </w:numPr>
        <w:overflowPunct w:val="0"/>
        <w:autoSpaceDE w:val="0"/>
        <w:autoSpaceDN w:val="0"/>
        <w:spacing w:line="400" w:lineRule="exact"/>
        <w:ind w:leftChars="0"/>
        <w:rPr>
          <w:rFonts w:ascii="ＭＳ ゴシック" w:eastAsia="ＭＳ ゴシック" w:hAnsi="ＭＳ ゴシック"/>
          <w:sz w:val="21"/>
          <w:szCs w:val="21"/>
        </w:rPr>
      </w:pPr>
      <w:r w:rsidRPr="00FB1A38">
        <w:rPr>
          <w:rFonts w:ascii="ＭＳ ゴシック" w:eastAsia="ＭＳ ゴシック" w:hAnsi="ＭＳ ゴシック" w:hint="eastAsia"/>
          <w:sz w:val="21"/>
          <w:szCs w:val="21"/>
        </w:rPr>
        <w:t>意見等</w:t>
      </w:r>
    </w:p>
    <w:p w14:paraId="33C12F6D" w14:textId="1C724670" w:rsidR="00D27306" w:rsidRPr="00FB1A38" w:rsidRDefault="00D27306" w:rsidP="00406B04">
      <w:pPr>
        <w:overflowPunct w:val="0"/>
        <w:autoSpaceDE w:val="0"/>
        <w:autoSpaceDN w:val="0"/>
        <w:spacing w:line="400" w:lineRule="exact"/>
        <w:rPr>
          <w:rFonts w:ascii="ＭＳ ゴシック" w:eastAsia="ＭＳ ゴシック" w:hAnsi="ＭＳ ゴシック"/>
          <w:sz w:val="21"/>
          <w:szCs w:val="21"/>
        </w:rPr>
      </w:pPr>
      <w:r w:rsidRPr="00FB1A38">
        <w:rPr>
          <w:rFonts w:ascii="ＭＳ ゴシック" w:eastAsia="ＭＳ ゴシック" w:hAnsi="ＭＳ ゴシック" w:hint="eastAsia"/>
          <w:sz w:val="21"/>
          <w:szCs w:val="21"/>
        </w:rPr>
        <w:t>・なし</w:t>
      </w:r>
    </w:p>
    <w:p w14:paraId="42CEBC79" w14:textId="77777777" w:rsidR="00406B04" w:rsidRPr="00D27306" w:rsidRDefault="00406B04" w:rsidP="00406B04">
      <w:pPr>
        <w:overflowPunct w:val="0"/>
        <w:autoSpaceDE w:val="0"/>
        <w:autoSpaceDN w:val="0"/>
        <w:spacing w:line="400" w:lineRule="exact"/>
        <w:rPr>
          <w:rFonts w:ascii="ＭＳ ゴシック" w:eastAsia="ＭＳ ゴシック" w:hAnsi="ＭＳ ゴシック"/>
          <w:sz w:val="24"/>
          <w:szCs w:val="24"/>
        </w:rPr>
      </w:pPr>
    </w:p>
    <w:sectPr w:rsidR="00406B04" w:rsidRPr="00D27306" w:rsidSect="0069085A">
      <w:pgSz w:w="11906" w:h="16838" w:code="9"/>
      <w:pgMar w:top="1418" w:right="1531" w:bottom="1418" w:left="1531" w:header="851" w:footer="340" w:gutter="0"/>
      <w:cols w:space="425"/>
      <w:docGrid w:type="linesAndChars" w:linePitch="368" w:charSpace="2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63DC4" w14:textId="77777777" w:rsidR="00AB282E" w:rsidRDefault="00AB282E" w:rsidP="00490F37">
      <w:r>
        <w:separator/>
      </w:r>
    </w:p>
  </w:endnote>
  <w:endnote w:type="continuationSeparator" w:id="0">
    <w:p w14:paraId="7A6AAF27" w14:textId="77777777" w:rsidR="00AB282E" w:rsidRDefault="00AB282E" w:rsidP="00490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FDA47" w14:textId="77777777" w:rsidR="00AB282E" w:rsidRDefault="00AB282E" w:rsidP="00490F37">
      <w:r>
        <w:separator/>
      </w:r>
    </w:p>
  </w:footnote>
  <w:footnote w:type="continuationSeparator" w:id="0">
    <w:p w14:paraId="7C1FE795" w14:textId="77777777" w:rsidR="00AB282E" w:rsidRDefault="00AB282E" w:rsidP="00490F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CB6512"/>
    <w:multiLevelType w:val="hybridMultilevel"/>
    <w:tmpl w:val="7C58ACCC"/>
    <w:lvl w:ilvl="0" w:tplc="DF7A038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983673E"/>
    <w:multiLevelType w:val="hybridMultilevel"/>
    <w:tmpl w:val="8A50C4BC"/>
    <w:lvl w:ilvl="0" w:tplc="BEFC5A6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66107716">
    <w:abstractNumId w:val="0"/>
  </w:num>
  <w:num w:numId="2" w16cid:durableId="537468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5B3"/>
    <w:rsid w:val="000D48DA"/>
    <w:rsid w:val="00195AD2"/>
    <w:rsid w:val="002E65B3"/>
    <w:rsid w:val="00406B04"/>
    <w:rsid w:val="0044612F"/>
    <w:rsid w:val="00490F37"/>
    <w:rsid w:val="005B499D"/>
    <w:rsid w:val="0084312E"/>
    <w:rsid w:val="008A6DDB"/>
    <w:rsid w:val="0090595F"/>
    <w:rsid w:val="009066C2"/>
    <w:rsid w:val="009A5789"/>
    <w:rsid w:val="00A35CF2"/>
    <w:rsid w:val="00AA0C74"/>
    <w:rsid w:val="00AB282E"/>
    <w:rsid w:val="00D0313C"/>
    <w:rsid w:val="00D27306"/>
    <w:rsid w:val="00EA503D"/>
    <w:rsid w:val="00FB11CD"/>
    <w:rsid w:val="00FB1A38"/>
    <w:rsid w:val="00FB4D12"/>
    <w:rsid w:val="00FF29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05A5DA"/>
  <w15:chartTrackingRefBased/>
  <w15:docId w15:val="{D5F36BA7-DE55-4CE7-91BE-21A85B701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65B3"/>
    <w:pPr>
      <w:widowControl w:val="0"/>
      <w:jc w:val="both"/>
    </w:pPr>
    <w:rPr>
      <w:rFonts w:ascii="ＭＳ 明朝"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0F37"/>
    <w:pPr>
      <w:tabs>
        <w:tab w:val="center" w:pos="4252"/>
        <w:tab w:val="right" w:pos="8504"/>
      </w:tabs>
      <w:snapToGrid w:val="0"/>
    </w:pPr>
  </w:style>
  <w:style w:type="character" w:customStyle="1" w:styleId="a4">
    <w:name w:val="ヘッダー (文字)"/>
    <w:basedOn w:val="a0"/>
    <w:link w:val="a3"/>
    <w:uiPriority w:val="99"/>
    <w:rsid w:val="00490F37"/>
    <w:rPr>
      <w:rFonts w:ascii="ＭＳ 明朝" w:eastAsia="ＭＳ 明朝" w:hAnsi="Century" w:cs="Times New Roman"/>
      <w:sz w:val="22"/>
    </w:rPr>
  </w:style>
  <w:style w:type="paragraph" w:styleId="a5">
    <w:name w:val="footer"/>
    <w:basedOn w:val="a"/>
    <w:link w:val="a6"/>
    <w:uiPriority w:val="99"/>
    <w:unhideWhenUsed/>
    <w:rsid w:val="00490F37"/>
    <w:pPr>
      <w:tabs>
        <w:tab w:val="center" w:pos="4252"/>
        <w:tab w:val="right" w:pos="8504"/>
      </w:tabs>
      <w:snapToGrid w:val="0"/>
    </w:pPr>
  </w:style>
  <w:style w:type="character" w:customStyle="1" w:styleId="a6">
    <w:name w:val="フッター (文字)"/>
    <w:basedOn w:val="a0"/>
    <w:link w:val="a5"/>
    <w:uiPriority w:val="99"/>
    <w:rsid w:val="00490F37"/>
    <w:rPr>
      <w:rFonts w:ascii="ＭＳ 明朝" w:eastAsia="ＭＳ 明朝" w:hAnsi="Century" w:cs="Times New Roman"/>
      <w:sz w:val="22"/>
    </w:rPr>
  </w:style>
  <w:style w:type="paragraph" w:styleId="a7">
    <w:name w:val="List Paragraph"/>
    <w:basedOn w:val="a"/>
    <w:uiPriority w:val="34"/>
    <w:qFormat/>
    <w:rsid w:val="00D2730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30</Words>
  <Characters>173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大宅　智子</dc:creator>
  <cp:keywords/>
  <dc:description/>
  <cp:lastModifiedBy>田中　俊輔</cp:lastModifiedBy>
  <cp:revision>6</cp:revision>
  <cp:lastPrinted>2026-08-28T02:07:00Z</cp:lastPrinted>
  <dcterms:created xsi:type="dcterms:W3CDTF">2026-08-24T06:23:00Z</dcterms:created>
  <dcterms:modified xsi:type="dcterms:W3CDTF">2026-08-28T02:58:00Z</dcterms:modified>
</cp:coreProperties>
</file>