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C4" w:rsidRPr="00C31AD4" w:rsidRDefault="004216C4" w:rsidP="00C31AD4">
      <w:pPr>
        <w:spacing w:line="400" w:lineRule="exact"/>
        <w:rPr>
          <w:rFonts w:ascii="Meiryo UI" w:eastAsia="Meiryo UI" w:hAnsi="Meiryo UI"/>
          <w:sz w:val="22"/>
        </w:rPr>
      </w:pPr>
      <w:r w:rsidRPr="00C31AD4">
        <w:rPr>
          <w:rFonts w:ascii="Meiryo UI" w:eastAsia="Meiryo UI" w:hAnsi="Meiryo UI" w:hint="eastAsia"/>
          <w:sz w:val="22"/>
        </w:rPr>
        <w:t>同意確認書兼わたしの避難計画におけるマッチングについて</w:t>
      </w:r>
      <w:r w:rsidR="000963C6">
        <w:rPr>
          <w:rFonts w:ascii="Meiryo UI" w:eastAsia="Meiryo UI" w:hAnsi="Meiryo UI" w:hint="eastAsia"/>
          <w:sz w:val="22"/>
        </w:rPr>
        <w:t>（</w:t>
      </w:r>
      <w:r w:rsidR="00652128">
        <w:rPr>
          <w:rFonts w:ascii="Meiryo UI" w:eastAsia="Meiryo UI" w:hAnsi="Meiryo UI" w:hint="eastAsia"/>
          <w:sz w:val="22"/>
        </w:rPr>
        <w:t>20220614</w:t>
      </w:r>
      <w:r w:rsidR="000963C6">
        <w:rPr>
          <w:rFonts w:ascii="Meiryo UI" w:eastAsia="Meiryo UI" w:hAnsi="Meiryo UI" w:hint="eastAsia"/>
          <w:sz w:val="22"/>
        </w:rPr>
        <w:t>）</w:t>
      </w:r>
    </w:p>
    <w:p w:rsidR="004216C4" w:rsidRDefault="004216C4" w:rsidP="00C31AD4">
      <w:pPr>
        <w:spacing w:line="400" w:lineRule="exact"/>
        <w:rPr>
          <w:rFonts w:ascii="Meiryo UI" w:eastAsia="Meiryo UI" w:hAnsi="Meiryo UI"/>
          <w:sz w:val="22"/>
        </w:rPr>
      </w:pPr>
    </w:p>
    <w:p w:rsidR="00EC38A2" w:rsidRDefault="00EC38A2" w:rsidP="00C31AD4">
      <w:pPr>
        <w:spacing w:line="400" w:lineRule="exact"/>
        <w:rPr>
          <w:rFonts w:ascii="Meiryo UI" w:eastAsia="Meiryo UI" w:hAnsi="Meiryo UI"/>
          <w:sz w:val="22"/>
        </w:rPr>
      </w:pPr>
      <w:r>
        <w:rPr>
          <w:rFonts w:ascii="Meiryo UI" w:eastAsia="Meiryo UI" w:hAnsi="Meiryo UI" w:hint="eastAsia"/>
          <w:sz w:val="22"/>
        </w:rPr>
        <w:t>目的</w:t>
      </w:r>
    </w:p>
    <w:p w:rsidR="00EC38A2" w:rsidRDefault="00EC38A2" w:rsidP="00EC38A2">
      <w:pPr>
        <w:spacing w:line="400" w:lineRule="exact"/>
        <w:ind w:firstLineChars="100" w:firstLine="220"/>
        <w:rPr>
          <w:rFonts w:ascii="Meiryo UI" w:eastAsia="Meiryo UI" w:hAnsi="Meiryo UI"/>
          <w:sz w:val="22"/>
        </w:rPr>
      </w:pPr>
      <w:r>
        <w:rPr>
          <w:rFonts w:ascii="Meiryo UI" w:eastAsia="Meiryo UI" w:hAnsi="Meiryo UI" w:hint="eastAsia"/>
          <w:sz w:val="22"/>
        </w:rPr>
        <w:t>令和４年度は、南高安・高安地区の土砂災害警戒区域において、土砂災害発生又は発生のおそれがある場合に、個別避難計画の下記の内容を確認し、臨時福祉避難所への避難や移送支援の対象者を明確にする。</w:t>
      </w:r>
    </w:p>
    <w:p w:rsidR="00EC38A2" w:rsidRDefault="00EC38A2" w:rsidP="00C31AD4">
      <w:pPr>
        <w:spacing w:line="400" w:lineRule="exact"/>
        <w:rPr>
          <w:rFonts w:ascii="Meiryo UI" w:eastAsia="Meiryo UI" w:hAnsi="Meiryo UI"/>
          <w:sz w:val="22"/>
        </w:rPr>
      </w:pPr>
    </w:p>
    <w:p w:rsidR="00EC38A2" w:rsidRPr="00C31AD4" w:rsidRDefault="00EC38A2" w:rsidP="00C31AD4">
      <w:pPr>
        <w:spacing w:line="400" w:lineRule="exact"/>
        <w:rPr>
          <w:rFonts w:ascii="Meiryo UI" w:eastAsia="Meiryo UI" w:hAnsi="Meiryo UI"/>
          <w:sz w:val="22"/>
        </w:rPr>
      </w:pPr>
      <w:r>
        <w:rPr>
          <w:rFonts w:ascii="Meiryo UI" w:eastAsia="Meiryo UI" w:hAnsi="Meiryo UI" w:hint="eastAsia"/>
          <w:sz w:val="22"/>
        </w:rPr>
        <w:t>個別避難計画</w:t>
      </w:r>
    </w:p>
    <w:p w:rsidR="004216C4" w:rsidRPr="00C31AD4" w:rsidRDefault="004216C4" w:rsidP="00C31AD4">
      <w:pPr>
        <w:spacing w:line="400" w:lineRule="exact"/>
        <w:rPr>
          <w:rFonts w:ascii="Meiryo UI" w:eastAsia="Meiryo UI" w:hAnsi="Meiryo UI"/>
          <w:sz w:val="22"/>
        </w:rPr>
      </w:pPr>
      <w:r w:rsidRPr="00C31AD4">
        <w:rPr>
          <w:rFonts w:ascii="Meiryo UI" w:eastAsia="Meiryo UI" w:hAnsi="Meiryo UI" w:hint="eastAsia"/>
          <w:sz w:val="22"/>
        </w:rPr>
        <w:t>以下のいずれかに該当</w:t>
      </w:r>
    </w:p>
    <w:p w:rsidR="00373DC3" w:rsidRDefault="00C31AD4" w:rsidP="00C31AD4">
      <w:pPr>
        <w:spacing w:line="400" w:lineRule="exact"/>
        <w:rPr>
          <w:rFonts w:ascii="Meiryo UI" w:eastAsia="Meiryo UI" w:hAnsi="Meiryo UI"/>
          <w:sz w:val="22"/>
        </w:rPr>
      </w:pPr>
      <w:r w:rsidRPr="00C31AD4">
        <w:rPr>
          <w:rFonts w:ascii="Meiryo UI" w:eastAsia="Meiryo UI" w:hAnsi="Meiryo UI" w:hint="eastAsia"/>
          <w:sz w:val="22"/>
        </w:rPr>
        <w:t>１．</w:t>
      </w:r>
      <w:r w:rsidR="00373DC3">
        <w:rPr>
          <w:rFonts w:ascii="Meiryo UI" w:eastAsia="Meiryo UI" w:hAnsi="Meiryo UI" w:hint="eastAsia"/>
          <w:sz w:val="22"/>
        </w:rPr>
        <w:t>避難先について</w:t>
      </w:r>
    </w:p>
    <w:p w:rsidR="004216C4" w:rsidRPr="00C31AD4" w:rsidRDefault="00373DC3" w:rsidP="00373DC3">
      <w:pPr>
        <w:spacing w:line="400" w:lineRule="exact"/>
        <w:ind w:firstLineChars="100" w:firstLine="220"/>
        <w:rPr>
          <w:rFonts w:ascii="Meiryo UI" w:eastAsia="Meiryo UI" w:hAnsi="Meiryo UI"/>
          <w:sz w:val="22"/>
        </w:rPr>
      </w:pPr>
      <w:r>
        <w:rPr>
          <w:rFonts w:ascii="Meiryo UI" w:eastAsia="Meiryo UI" w:hAnsi="Meiryo UI" w:hint="eastAsia"/>
          <w:sz w:val="22"/>
        </w:rPr>
        <w:t>１）</w:t>
      </w:r>
      <w:r w:rsidR="004216C4" w:rsidRPr="00C31AD4">
        <w:rPr>
          <w:rFonts w:ascii="Meiryo UI" w:eastAsia="Meiryo UI" w:hAnsi="Meiryo UI" w:hint="eastAsia"/>
          <w:sz w:val="22"/>
        </w:rPr>
        <w:t>（裏面）土砂災害警戒区域内にチェックがある</w:t>
      </w:r>
      <w:r w:rsidR="002E228C">
        <w:rPr>
          <w:rFonts w:ascii="Meiryo UI" w:eastAsia="Meiryo UI" w:hAnsi="Meiryo UI" w:hint="eastAsia"/>
          <w:sz w:val="22"/>
        </w:rPr>
        <w:t>。</w:t>
      </w:r>
      <w:r w:rsidR="002E228C" w:rsidRPr="002E228C">
        <w:rPr>
          <w:rFonts w:ascii="Meiryo UI" w:eastAsia="Meiryo UI" w:hAnsi="Meiryo UI" w:hint="eastAsia"/>
          <w:b/>
          <w:sz w:val="22"/>
        </w:rPr>
        <w:t>（必須要件）</w:t>
      </w:r>
    </w:p>
    <w:p w:rsidR="004216C4" w:rsidRDefault="005F218E" w:rsidP="00C31AD4">
      <w:pPr>
        <w:spacing w:line="400" w:lineRule="exact"/>
        <w:rPr>
          <w:rFonts w:ascii="Meiryo UI" w:eastAsia="Meiryo UI" w:hAnsi="Meiryo UI"/>
          <w:sz w:val="22"/>
        </w:rPr>
      </w:pPr>
      <w:r>
        <w:rPr>
          <w:rFonts w:ascii="Meiryo UI" w:eastAsia="Meiryo UI" w:hAnsi="Meiryo UI" w:hint="eastAsia"/>
          <w:sz w:val="22"/>
        </w:rPr>
        <w:t xml:space="preserve">　</w:t>
      </w:r>
      <w:r w:rsidR="008A0D47">
        <w:rPr>
          <w:rFonts w:ascii="Meiryo UI" w:eastAsia="Meiryo UI" w:hAnsi="Meiryo UI" w:hint="eastAsia"/>
          <w:sz w:val="22"/>
        </w:rPr>
        <w:t>住所地からあらかじめ市で土砂災害警戒区域内居住者をピックアップし、送付段階で</w:t>
      </w:r>
      <w:r w:rsidR="008A0D47">
        <w:rPr>
          <w:rFonts w:ascii="Segoe UI Emoji" w:eastAsia="Meiryo UI" w:hAnsi="Segoe UI Emoji" w:cs="Segoe UI Emoji" w:hint="eastAsia"/>
          <w:sz w:val="22"/>
        </w:rPr>
        <w:t>チェック済</w:t>
      </w:r>
    </w:p>
    <w:p w:rsidR="005F218E" w:rsidRDefault="008A0D47" w:rsidP="00C31AD4">
      <w:pPr>
        <w:spacing w:line="400" w:lineRule="exact"/>
        <w:rPr>
          <w:rFonts w:ascii="Meiryo UI" w:eastAsia="Meiryo UI" w:hAnsi="Meiryo UI"/>
          <w:sz w:val="22"/>
        </w:rPr>
      </w:pPr>
      <w:r>
        <w:rPr>
          <w:rFonts w:ascii="Meiryo UI" w:eastAsia="Meiryo UI" w:hAnsi="Meiryo UI" w:hint="eastAsia"/>
          <w:sz w:val="22"/>
        </w:rPr>
        <w:t xml:space="preserve">　（高安・南高安地域のみ）</w:t>
      </w:r>
    </w:p>
    <w:p w:rsidR="008A0D47" w:rsidRPr="00373DC3" w:rsidRDefault="00EC38A2" w:rsidP="00C31AD4">
      <w:pPr>
        <w:spacing w:line="400" w:lineRule="exact"/>
        <w:rPr>
          <w:rFonts w:ascii="Meiryo UI" w:eastAsia="Meiryo UI" w:hAnsi="Meiryo UI"/>
          <w:sz w:val="22"/>
          <w:shd w:val="pct15" w:color="auto" w:fill="FFFFFF"/>
        </w:rPr>
      </w:pPr>
      <w:r w:rsidRPr="00373DC3">
        <w:rPr>
          <w:rFonts w:ascii="Meiryo UI" w:eastAsia="Meiryo UI" w:hAnsi="Meiryo UI" w:hint="eastAsia"/>
          <w:sz w:val="22"/>
        </w:rPr>
        <w:t xml:space="preserve">　</w:t>
      </w:r>
      <w:r w:rsidRPr="00373DC3">
        <w:rPr>
          <w:rFonts w:ascii="Meiryo UI" w:eastAsia="Meiryo UI" w:hAnsi="Meiryo UI" w:hint="eastAsia"/>
          <w:sz w:val="22"/>
          <w:shd w:val="pct15" w:color="auto" w:fill="FFFFFF"/>
        </w:rPr>
        <w:t>∵令和４年度は、土砂災害警戒区域を想定しているため。</w:t>
      </w:r>
    </w:p>
    <w:p w:rsidR="00EC38A2" w:rsidRDefault="00EC38A2" w:rsidP="00C31AD4">
      <w:pPr>
        <w:spacing w:line="400" w:lineRule="exact"/>
        <w:rPr>
          <w:rFonts w:ascii="Meiryo UI" w:eastAsia="Meiryo UI" w:hAnsi="Meiryo UI"/>
          <w:sz w:val="22"/>
        </w:rPr>
      </w:pPr>
    </w:p>
    <w:p w:rsidR="000963C6" w:rsidRPr="00C31AD4" w:rsidRDefault="00373DC3" w:rsidP="00373DC3">
      <w:pPr>
        <w:spacing w:line="400" w:lineRule="exact"/>
        <w:ind w:firstLineChars="100" w:firstLine="220"/>
        <w:rPr>
          <w:rFonts w:ascii="Meiryo UI" w:eastAsia="Meiryo UI" w:hAnsi="Meiryo UI"/>
          <w:sz w:val="22"/>
        </w:rPr>
      </w:pPr>
      <w:r>
        <w:rPr>
          <w:rFonts w:ascii="Meiryo UI" w:eastAsia="Meiryo UI" w:hAnsi="Meiryo UI" w:hint="eastAsia"/>
          <w:sz w:val="22"/>
        </w:rPr>
        <w:t>２）</w:t>
      </w:r>
      <w:r w:rsidR="008A0D47">
        <w:rPr>
          <w:rFonts w:ascii="Meiryo UI" w:eastAsia="Meiryo UI" w:hAnsi="Meiryo UI" w:hint="eastAsia"/>
          <w:sz w:val="22"/>
        </w:rPr>
        <w:t>土砂災害発生時の避難先として「</w:t>
      </w:r>
      <w:r w:rsidR="000963C6">
        <w:rPr>
          <w:rFonts w:ascii="Meiryo UI" w:eastAsia="Meiryo UI" w:hAnsi="Meiryo UI" w:hint="eastAsia"/>
          <w:sz w:val="22"/>
        </w:rPr>
        <w:t>指定避難所</w:t>
      </w:r>
      <w:r w:rsidR="008A0D47">
        <w:rPr>
          <w:rFonts w:ascii="Meiryo UI" w:eastAsia="Meiryo UI" w:hAnsi="Meiryo UI" w:hint="eastAsia"/>
          <w:sz w:val="22"/>
        </w:rPr>
        <w:t>」</w:t>
      </w:r>
      <w:r w:rsidR="000963C6">
        <w:rPr>
          <w:rFonts w:ascii="Meiryo UI" w:eastAsia="Meiryo UI" w:hAnsi="Meiryo UI" w:hint="eastAsia"/>
          <w:sz w:val="22"/>
        </w:rPr>
        <w:t>にチェックがある。</w:t>
      </w:r>
      <w:r w:rsidR="002E228C" w:rsidRPr="002E228C">
        <w:rPr>
          <w:rFonts w:ascii="Meiryo UI" w:eastAsia="Meiryo UI" w:hAnsi="Meiryo UI" w:hint="eastAsia"/>
          <w:b/>
          <w:sz w:val="22"/>
        </w:rPr>
        <w:t>（必須要件）</w:t>
      </w:r>
    </w:p>
    <w:p w:rsidR="000963C6" w:rsidRDefault="00EC38A2" w:rsidP="00C31AD4">
      <w:pPr>
        <w:spacing w:line="400" w:lineRule="exact"/>
        <w:rPr>
          <w:rFonts w:ascii="Meiryo UI" w:eastAsia="Meiryo UI" w:hAnsi="Meiryo UI"/>
          <w:sz w:val="22"/>
        </w:rPr>
      </w:pPr>
      <w:r>
        <w:rPr>
          <w:rFonts w:ascii="Meiryo UI" w:eastAsia="Meiryo UI" w:hAnsi="Meiryo UI" w:hint="eastAsia"/>
          <w:sz w:val="22"/>
        </w:rPr>
        <w:t xml:space="preserve">　</w:t>
      </w:r>
      <w:r w:rsidRPr="00373DC3">
        <w:rPr>
          <w:rFonts w:ascii="Meiryo UI" w:eastAsia="Meiryo UI" w:hAnsi="Meiryo UI" w:hint="eastAsia"/>
          <w:sz w:val="22"/>
          <w:shd w:val="pct15" w:color="auto" w:fill="FFFFFF"/>
        </w:rPr>
        <w:t>∵家族、親類等宅へ避難できるのであれば、家族等が介護支援ができる可能性が高い。</w:t>
      </w:r>
    </w:p>
    <w:p w:rsidR="00EC38A2" w:rsidRPr="008A0D47" w:rsidRDefault="00EC38A2" w:rsidP="00C31AD4">
      <w:pPr>
        <w:spacing w:line="400" w:lineRule="exact"/>
        <w:rPr>
          <w:rFonts w:ascii="Meiryo UI" w:eastAsia="Meiryo UI" w:hAnsi="Meiryo UI"/>
          <w:sz w:val="22"/>
        </w:rPr>
      </w:pPr>
    </w:p>
    <w:p w:rsidR="00373DC3" w:rsidRPr="00C31AD4" w:rsidRDefault="00373DC3" w:rsidP="00C31AD4">
      <w:pPr>
        <w:spacing w:line="400" w:lineRule="exact"/>
        <w:rPr>
          <w:rFonts w:ascii="Meiryo UI" w:eastAsia="Meiryo UI" w:hAnsi="Meiryo UI"/>
          <w:sz w:val="22"/>
        </w:rPr>
      </w:pPr>
      <w:r>
        <w:rPr>
          <w:rFonts w:ascii="Meiryo UI" w:eastAsia="Meiryo UI" w:hAnsi="Meiryo UI"/>
          <w:sz w:val="22"/>
        </w:rPr>
        <w:t>2</w:t>
      </w:r>
      <w:r w:rsidR="00C31AD4" w:rsidRPr="00C31AD4">
        <w:rPr>
          <w:rFonts w:ascii="Meiryo UI" w:eastAsia="Meiryo UI" w:hAnsi="Meiryo UI" w:hint="eastAsia"/>
          <w:sz w:val="22"/>
        </w:rPr>
        <w:t>．</w:t>
      </w:r>
      <w:r>
        <w:rPr>
          <w:rFonts w:ascii="Meiryo UI" w:eastAsia="Meiryo UI" w:hAnsi="Meiryo UI" w:hint="eastAsia"/>
          <w:sz w:val="22"/>
        </w:rPr>
        <w:t>身体状況について（</w:t>
      </w:r>
      <w:r w:rsidR="004216C4" w:rsidRPr="00C31AD4">
        <w:rPr>
          <w:rFonts w:ascii="Meiryo UI" w:eastAsia="Meiryo UI" w:hAnsi="Meiryo UI" w:hint="eastAsia"/>
          <w:sz w:val="22"/>
        </w:rPr>
        <w:t>臨時福祉避難所への受入</w:t>
      </w:r>
      <w:r>
        <w:rPr>
          <w:rFonts w:ascii="Meiryo UI" w:eastAsia="Meiryo UI" w:hAnsi="Meiryo UI" w:hint="eastAsia"/>
          <w:sz w:val="22"/>
        </w:rPr>
        <w:t>）</w:t>
      </w:r>
      <w:r w:rsidR="009F71BB" w:rsidRPr="009F71BB">
        <w:rPr>
          <w:rFonts w:ascii="Meiryo UI" w:eastAsia="Meiryo UI" w:hAnsi="Meiryo UI" w:hint="eastAsia"/>
          <w:b/>
          <w:sz w:val="22"/>
        </w:rPr>
        <w:t>（原則必須</w:t>
      </w:r>
      <w:bookmarkStart w:id="0" w:name="_GoBack"/>
      <w:bookmarkEnd w:id="0"/>
      <w:r w:rsidR="009F71BB" w:rsidRPr="009F71BB">
        <w:rPr>
          <w:rFonts w:ascii="Meiryo UI" w:eastAsia="Meiryo UI" w:hAnsi="Meiryo UI" w:hint="eastAsia"/>
          <w:b/>
          <w:sz w:val="22"/>
        </w:rPr>
        <w:t>）</w:t>
      </w:r>
    </w:p>
    <w:p w:rsidR="004216C4" w:rsidRPr="00C31AD4" w:rsidRDefault="004216C4" w:rsidP="00C31AD4">
      <w:pPr>
        <w:spacing w:line="400" w:lineRule="exact"/>
        <w:rPr>
          <w:rFonts w:ascii="Meiryo UI" w:eastAsia="Meiryo UI" w:hAnsi="Meiryo UI"/>
          <w:sz w:val="22"/>
        </w:rPr>
      </w:pPr>
      <w:r w:rsidRPr="00C31AD4">
        <w:rPr>
          <w:rFonts w:ascii="Meiryo UI" w:eastAsia="Meiryo UI" w:hAnsi="Meiryo UI" w:hint="eastAsia"/>
          <w:sz w:val="22"/>
        </w:rPr>
        <w:t>（裏面）</w:t>
      </w:r>
      <w:r w:rsidR="008A0D47">
        <w:rPr>
          <w:rFonts w:ascii="Meiryo UI" w:eastAsia="Meiryo UI" w:hAnsi="Meiryo UI" w:hint="eastAsia"/>
          <w:sz w:val="22"/>
        </w:rPr>
        <w:t>「</w:t>
      </w:r>
      <w:r w:rsidRPr="00C31AD4">
        <w:rPr>
          <w:rFonts w:ascii="Meiryo UI" w:eastAsia="Meiryo UI" w:hAnsi="Meiryo UI" w:hint="eastAsia"/>
          <w:sz w:val="22"/>
        </w:rPr>
        <w:t>本人状況</w:t>
      </w:r>
      <w:r w:rsidR="008A0D47">
        <w:rPr>
          <w:rFonts w:ascii="Meiryo UI" w:eastAsia="Meiryo UI" w:hAnsi="Meiryo UI" w:hint="eastAsia"/>
          <w:sz w:val="22"/>
        </w:rPr>
        <w:t>」</w:t>
      </w:r>
      <w:r w:rsidRPr="00C31AD4">
        <w:rPr>
          <w:rFonts w:ascii="Meiryo UI" w:eastAsia="Meiryo UI" w:hAnsi="Meiryo UI" w:hint="eastAsia"/>
          <w:sz w:val="22"/>
        </w:rPr>
        <w:t>のうち、以下</w:t>
      </w:r>
      <w:r w:rsidR="008A0D47">
        <w:rPr>
          <w:rFonts w:ascii="Meiryo UI" w:eastAsia="Meiryo UI" w:hAnsi="Meiryo UI" w:hint="eastAsia"/>
          <w:sz w:val="22"/>
        </w:rPr>
        <w:t>の項目の</w:t>
      </w:r>
      <w:r w:rsidR="000963C6">
        <w:rPr>
          <w:rFonts w:ascii="Meiryo UI" w:eastAsia="Meiryo UI" w:hAnsi="Meiryo UI" w:hint="eastAsia"/>
          <w:sz w:val="22"/>
        </w:rPr>
        <w:t>い</w:t>
      </w:r>
      <w:r w:rsidR="008A0D47">
        <w:rPr>
          <w:rFonts w:ascii="Meiryo UI" w:eastAsia="Meiryo UI" w:hAnsi="Meiryo UI" w:hint="eastAsia"/>
          <w:sz w:val="22"/>
        </w:rPr>
        <w:t>ず</w:t>
      </w:r>
      <w:r w:rsidR="000963C6">
        <w:rPr>
          <w:rFonts w:ascii="Meiryo UI" w:eastAsia="Meiryo UI" w:hAnsi="Meiryo UI" w:hint="eastAsia"/>
          <w:sz w:val="22"/>
        </w:rPr>
        <w:t>れか</w:t>
      </w:r>
      <w:r w:rsidR="008A0D47">
        <w:rPr>
          <w:rFonts w:ascii="Meiryo UI" w:eastAsia="Meiryo UI" w:hAnsi="Meiryo UI" w:hint="eastAsia"/>
          <w:sz w:val="22"/>
        </w:rPr>
        <w:t>に</w:t>
      </w:r>
      <w:r w:rsidRPr="00C31AD4">
        <w:rPr>
          <w:rFonts w:ascii="Meiryo UI" w:eastAsia="Meiryo UI" w:hAnsi="Meiryo UI" w:hint="eastAsia"/>
          <w:sz w:val="22"/>
        </w:rPr>
        <w:t>チェックがある。</w:t>
      </w:r>
    </w:p>
    <w:p w:rsidR="004216C4" w:rsidRDefault="00373DC3" w:rsidP="00373DC3">
      <w:pPr>
        <w:spacing w:line="400" w:lineRule="exact"/>
        <w:ind w:firstLineChars="150" w:firstLine="330"/>
        <w:rPr>
          <w:rFonts w:ascii="Meiryo UI" w:eastAsia="Meiryo UI" w:hAnsi="Meiryo UI"/>
          <w:sz w:val="22"/>
        </w:rPr>
      </w:pPr>
      <w:r>
        <w:rPr>
          <w:rFonts w:ascii="Meiryo UI" w:eastAsia="Meiryo UI" w:hAnsi="Meiryo UI" w:hint="eastAsia"/>
          <w:sz w:val="22"/>
        </w:rPr>
        <w:t>①</w:t>
      </w:r>
      <w:r w:rsidR="004216C4" w:rsidRPr="00C31AD4">
        <w:rPr>
          <w:rFonts w:ascii="Meiryo UI" w:eastAsia="Meiryo UI" w:hAnsi="Meiryo UI" w:hint="eastAsia"/>
          <w:sz w:val="22"/>
        </w:rPr>
        <w:t xml:space="preserve">　</w:t>
      </w:r>
      <w:r w:rsidR="008A0D47">
        <w:rPr>
          <w:rFonts w:ascii="Segoe UI Emoji" w:eastAsia="Meiryo UI" w:hAnsi="Segoe UI Emoji" w:cs="Segoe UI Emoji" w:hint="eastAsia"/>
          <w:sz w:val="22"/>
        </w:rPr>
        <w:t>☑</w:t>
      </w:r>
      <w:r w:rsidR="004216C4" w:rsidRPr="00C31AD4">
        <w:rPr>
          <w:rFonts w:ascii="Meiryo UI" w:eastAsia="Meiryo UI" w:hAnsi="Meiryo UI" w:hint="eastAsia"/>
          <w:sz w:val="22"/>
        </w:rPr>
        <w:t>食事、排泄、移動のどれかがひとりでできない</w:t>
      </w:r>
    </w:p>
    <w:p w:rsidR="00EC38A2" w:rsidRPr="00C31AD4" w:rsidRDefault="00EC38A2" w:rsidP="00C31AD4">
      <w:pPr>
        <w:spacing w:line="400" w:lineRule="exact"/>
        <w:rPr>
          <w:rFonts w:ascii="Meiryo UI" w:eastAsia="Meiryo UI" w:hAnsi="Meiryo UI"/>
          <w:sz w:val="22"/>
        </w:rPr>
      </w:pPr>
      <w:r>
        <w:rPr>
          <w:rFonts w:ascii="Meiryo UI" w:eastAsia="Meiryo UI" w:hAnsi="Meiryo UI" w:hint="eastAsia"/>
          <w:sz w:val="22"/>
        </w:rPr>
        <w:t xml:space="preserve">　　</w:t>
      </w:r>
      <w:r w:rsidRPr="00373DC3">
        <w:rPr>
          <w:rFonts w:ascii="Meiryo UI" w:eastAsia="Meiryo UI" w:hAnsi="Meiryo UI" w:hint="eastAsia"/>
          <w:sz w:val="22"/>
          <w:shd w:val="pct15" w:color="auto" w:fill="FFFFFF"/>
        </w:rPr>
        <w:t>∵指定避難所では、介助する人がいない。</w:t>
      </w:r>
    </w:p>
    <w:p w:rsidR="004216C4" w:rsidRDefault="004216C4" w:rsidP="00373DC3">
      <w:pPr>
        <w:spacing w:line="400" w:lineRule="exact"/>
        <w:ind w:left="440" w:hangingChars="200" w:hanging="440"/>
        <w:rPr>
          <w:rFonts w:ascii="Meiryo UI" w:eastAsia="Meiryo UI" w:hAnsi="Meiryo UI"/>
          <w:sz w:val="22"/>
        </w:rPr>
      </w:pPr>
      <w:r w:rsidRPr="00C31AD4">
        <w:rPr>
          <w:rFonts w:ascii="Meiryo UI" w:eastAsia="Meiryo UI" w:hAnsi="Meiryo UI" w:hint="eastAsia"/>
          <w:sz w:val="22"/>
        </w:rPr>
        <w:t xml:space="preserve">　</w:t>
      </w:r>
      <w:r w:rsidR="00373DC3">
        <w:rPr>
          <w:rFonts w:ascii="Meiryo UI" w:eastAsia="Meiryo UI" w:hAnsi="Meiryo UI" w:hint="eastAsia"/>
          <w:sz w:val="22"/>
        </w:rPr>
        <w:t xml:space="preserve">　② </w:t>
      </w:r>
      <w:r w:rsidR="008A0D47">
        <w:rPr>
          <w:rFonts w:ascii="Meiryo UI" w:eastAsia="Meiryo UI" w:hAnsi="Meiryo UI" w:hint="eastAsia"/>
          <w:sz w:val="22"/>
        </w:rPr>
        <w:t>☑</w:t>
      </w:r>
      <w:r w:rsidRPr="00C31AD4">
        <w:rPr>
          <w:rFonts w:ascii="Meiryo UI" w:eastAsia="Meiryo UI" w:hAnsi="Meiryo UI" w:hint="eastAsia"/>
          <w:sz w:val="22"/>
        </w:rPr>
        <w:t>本人や同居の家族等の協力だけでは、自宅前（共同住宅では敷地が）道路にでることができない</w:t>
      </w:r>
    </w:p>
    <w:p w:rsidR="00EC38A2" w:rsidRPr="00C31AD4" w:rsidRDefault="00EC38A2" w:rsidP="00C31AD4">
      <w:pPr>
        <w:spacing w:line="400" w:lineRule="exact"/>
        <w:ind w:left="220" w:hangingChars="100" w:hanging="220"/>
        <w:rPr>
          <w:rFonts w:ascii="Meiryo UI" w:eastAsia="Meiryo UI" w:hAnsi="Meiryo UI"/>
          <w:sz w:val="22"/>
        </w:rPr>
      </w:pPr>
      <w:r>
        <w:rPr>
          <w:rFonts w:ascii="Meiryo UI" w:eastAsia="Meiryo UI" w:hAnsi="Meiryo UI" w:hint="eastAsia"/>
          <w:sz w:val="22"/>
        </w:rPr>
        <w:t xml:space="preserve">　　</w:t>
      </w:r>
      <w:r w:rsidRPr="00373DC3">
        <w:rPr>
          <w:rFonts w:ascii="Meiryo UI" w:eastAsia="Meiryo UI" w:hAnsi="Meiryo UI" w:hint="eastAsia"/>
          <w:sz w:val="22"/>
          <w:shd w:val="pct15" w:color="auto" w:fill="FFFFFF"/>
        </w:rPr>
        <w:t>∵</w:t>
      </w:r>
      <w:r w:rsidR="00373DC3" w:rsidRPr="00373DC3">
        <w:rPr>
          <w:rFonts w:ascii="Meiryo UI" w:eastAsia="Meiryo UI" w:hAnsi="Meiryo UI" w:hint="eastAsia"/>
          <w:sz w:val="22"/>
          <w:shd w:val="pct15" w:color="auto" w:fill="FFFFFF"/>
        </w:rPr>
        <w:t>地域の方やヘルパーさん等がいないと外出できないということは、指定避難所へ避難しても避難生活を送ることは、難しいと思われる。</w:t>
      </w:r>
    </w:p>
    <w:p w:rsidR="004216C4" w:rsidRPr="00C31AD4" w:rsidRDefault="004216C4" w:rsidP="00C31AD4">
      <w:pPr>
        <w:spacing w:line="400" w:lineRule="exact"/>
        <w:rPr>
          <w:rFonts w:ascii="Meiryo UI" w:eastAsia="Meiryo UI" w:hAnsi="Meiryo UI"/>
          <w:sz w:val="22"/>
        </w:rPr>
      </w:pPr>
      <w:r w:rsidRPr="00C31AD4">
        <w:rPr>
          <w:rFonts w:ascii="Meiryo UI" w:eastAsia="Meiryo UI" w:hAnsi="Meiryo UI" w:hint="eastAsia"/>
          <w:sz w:val="22"/>
        </w:rPr>
        <w:t xml:space="preserve">　</w:t>
      </w:r>
      <w:r w:rsidR="00373DC3">
        <w:rPr>
          <w:rFonts w:ascii="Meiryo UI" w:eastAsia="Meiryo UI" w:hAnsi="Meiryo UI" w:hint="eastAsia"/>
          <w:sz w:val="22"/>
        </w:rPr>
        <w:t xml:space="preserve"> ③</w:t>
      </w:r>
      <w:r w:rsidR="00484C2C">
        <w:rPr>
          <w:rFonts w:ascii="Meiryo UI" w:eastAsia="Meiryo UI" w:hAnsi="Meiryo UI" w:hint="eastAsia"/>
          <w:sz w:val="22"/>
        </w:rPr>
        <w:t xml:space="preserve"> </w:t>
      </w:r>
      <w:r w:rsidR="008A0D47">
        <w:rPr>
          <w:rFonts w:ascii="Meiryo UI" w:eastAsia="Meiryo UI" w:hAnsi="Meiryo UI" w:hint="eastAsia"/>
          <w:sz w:val="22"/>
        </w:rPr>
        <w:t>☑</w:t>
      </w:r>
      <w:r w:rsidRPr="00C31AD4">
        <w:rPr>
          <w:rFonts w:ascii="Meiryo UI" w:eastAsia="Meiryo UI" w:hAnsi="Meiryo UI" w:hint="eastAsia"/>
          <w:sz w:val="22"/>
        </w:rPr>
        <w:t>車の座席に介助なしで座ることができない（座位が保てない）</w:t>
      </w:r>
    </w:p>
    <w:p w:rsidR="004216C4" w:rsidRDefault="00373DC3" w:rsidP="00C31AD4">
      <w:pPr>
        <w:spacing w:line="400" w:lineRule="exact"/>
        <w:rPr>
          <w:rFonts w:ascii="Meiryo UI" w:eastAsia="Meiryo UI" w:hAnsi="Meiryo UI"/>
          <w:sz w:val="22"/>
        </w:rPr>
      </w:pPr>
      <w:r>
        <w:rPr>
          <w:rFonts w:ascii="Meiryo UI" w:eastAsia="Meiryo UI" w:hAnsi="Meiryo UI" w:hint="eastAsia"/>
          <w:sz w:val="22"/>
        </w:rPr>
        <w:t xml:space="preserve">　　</w:t>
      </w:r>
      <w:r w:rsidRPr="00373DC3">
        <w:rPr>
          <w:rFonts w:ascii="Meiryo UI" w:eastAsia="Meiryo UI" w:hAnsi="Meiryo UI" w:hint="eastAsia"/>
          <w:sz w:val="22"/>
          <w:shd w:val="pct15" w:color="auto" w:fill="FFFFFF"/>
        </w:rPr>
        <w:t>∵座位が保てないのであれば、誰かの支援が必要であり、地域の方だけでは困難。</w:t>
      </w:r>
    </w:p>
    <w:p w:rsidR="00373DC3" w:rsidRPr="00C31AD4" w:rsidRDefault="00373DC3" w:rsidP="00C31AD4">
      <w:pPr>
        <w:spacing w:line="400" w:lineRule="exact"/>
        <w:rPr>
          <w:rFonts w:ascii="Meiryo UI" w:eastAsia="Meiryo UI" w:hAnsi="Meiryo UI"/>
          <w:sz w:val="22"/>
        </w:rPr>
      </w:pPr>
    </w:p>
    <w:p w:rsidR="008A0D47" w:rsidRDefault="00373DC3" w:rsidP="00C31AD4">
      <w:pPr>
        <w:spacing w:line="400" w:lineRule="exact"/>
        <w:rPr>
          <w:rFonts w:ascii="Meiryo UI" w:eastAsia="Meiryo UI" w:hAnsi="Meiryo UI"/>
          <w:sz w:val="22"/>
        </w:rPr>
      </w:pPr>
      <w:r>
        <w:rPr>
          <w:rFonts w:ascii="Meiryo UI" w:eastAsia="Meiryo UI" w:hAnsi="Meiryo UI" w:hint="eastAsia"/>
          <w:sz w:val="22"/>
        </w:rPr>
        <w:t>3</w:t>
      </w:r>
      <w:r w:rsidR="00C31AD4" w:rsidRPr="00C31AD4">
        <w:rPr>
          <w:rFonts w:ascii="Meiryo UI" w:eastAsia="Meiryo UI" w:hAnsi="Meiryo UI" w:hint="eastAsia"/>
          <w:sz w:val="22"/>
        </w:rPr>
        <w:t>．</w:t>
      </w:r>
      <w:r w:rsidR="004216C4" w:rsidRPr="00C31AD4">
        <w:rPr>
          <w:rFonts w:ascii="Meiryo UI" w:eastAsia="Meiryo UI" w:hAnsi="Meiryo UI" w:hint="eastAsia"/>
          <w:sz w:val="22"/>
        </w:rPr>
        <w:t xml:space="preserve">移送支援　</w:t>
      </w:r>
    </w:p>
    <w:p w:rsidR="004216C4" w:rsidRPr="00C31AD4" w:rsidRDefault="004216C4" w:rsidP="00C31AD4">
      <w:pPr>
        <w:spacing w:line="400" w:lineRule="exact"/>
        <w:rPr>
          <w:rFonts w:ascii="Meiryo UI" w:eastAsia="Meiryo UI" w:hAnsi="Meiryo UI"/>
          <w:sz w:val="22"/>
        </w:rPr>
      </w:pPr>
      <w:r w:rsidRPr="00C31AD4">
        <w:rPr>
          <w:rFonts w:ascii="Meiryo UI" w:eastAsia="Meiryo UI" w:hAnsi="Meiryo UI" w:hint="eastAsia"/>
          <w:sz w:val="22"/>
        </w:rPr>
        <w:t>（裏面）</w:t>
      </w:r>
      <w:r w:rsidR="008A0D47">
        <w:rPr>
          <w:rFonts w:ascii="Meiryo UI" w:eastAsia="Meiryo UI" w:hAnsi="Meiryo UI" w:hint="eastAsia"/>
          <w:sz w:val="22"/>
        </w:rPr>
        <w:t>「</w:t>
      </w:r>
      <w:r w:rsidRPr="00C31AD4">
        <w:rPr>
          <w:rFonts w:ascii="Meiryo UI" w:eastAsia="Meiryo UI" w:hAnsi="Meiryo UI" w:hint="eastAsia"/>
          <w:sz w:val="22"/>
        </w:rPr>
        <w:t>避難手法</w:t>
      </w:r>
      <w:r w:rsidR="008A0D47">
        <w:rPr>
          <w:rFonts w:ascii="Meiryo UI" w:eastAsia="Meiryo UI" w:hAnsi="Meiryo UI" w:hint="eastAsia"/>
          <w:sz w:val="22"/>
        </w:rPr>
        <w:t>」のうち、以下の項目のいずれにも</w:t>
      </w:r>
      <w:r w:rsidR="008A0D47">
        <w:rPr>
          <w:rFonts w:ascii="Segoe UI Emoji" w:eastAsia="Meiryo UI" w:hAnsi="Segoe UI Emoji" w:cs="Segoe UI Emoji" w:hint="eastAsia"/>
          <w:sz w:val="22"/>
        </w:rPr>
        <w:t>チェック</w:t>
      </w:r>
      <w:r w:rsidR="008A0D47">
        <w:rPr>
          <w:rFonts w:ascii="Meiryo UI" w:eastAsia="Meiryo UI" w:hAnsi="Meiryo UI" w:hint="eastAsia"/>
          <w:sz w:val="22"/>
        </w:rPr>
        <w:t>がある</w:t>
      </w:r>
    </w:p>
    <w:p w:rsidR="004216C4" w:rsidRPr="00C31AD4" w:rsidRDefault="004216C4" w:rsidP="00C31AD4">
      <w:pPr>
        <w:spacing w:line="400" w:lineRule="exact"/>
        <w:rPr>
          <w:rFonts w:ascii="Meiryo UI" w:eastAsia="Meiryo UI" w:hAnsi="Meiryo UI"/>
          <w:sz w:val="22"/>
        </w:rPr>
      </w:pPr>
      <w:r w:rsidRPr="00C31AD4">
        <w:rPr>
          <w:rFonts w:ascii="Meiryo UI" w:eastAsia="Meiryo UI" w:hAnsi="Meiryo UI" w:hint="eastAsia"/>
          <w:sz w:val="22"/>
        </w:rPr>
        <w:t xml:space="preserve">　</w:t>
      </w:r>
      <w:r w:rsidR="00C31AD4" w:rsidRPr="00C31AD4">
        <w:rPr>
          <w:rFonts w:ascii="Meiryo UI" w:eastAsia="Meiryo UI" w:hAnsi="Meiryo UI" w:hint="eastAsia"/>
          <w:sz w:val="22"/>
        </w:rPr>
        <w:t>①</w:t>
      </w:r>
      <w:r w:rsidRPr="00C31AD4">
        <w:rPr>
          <w:rFonts w:ascii="Meiryo UI" w:eastAsia="Meiryo UI" w:hAnsi="Meiryo UI" w:hint="eastAsia"/>
          <w:sz w:val="22"/>
        </w:rPr>
        <w:t>避難先への移動が必要なとき、「誰」と「どうやって」避難することができますか。</w:t>
      </w:r>
    </w:p>
    <w:p w:rsidR="004216C4" w:rsidRDefault="00C31AD4" w:rsidP="00C31AD4">
      <w:pPr>
        <w:spacing w:line="400" w:lineRule="exact"/>
        <w:rPr>
          <w:rFonts w:ascii="Meiryo UI" w:eastAsia="Meiryo UI" w:hAnsi="Meiryo UI"/>
          <w:sz w:val="22"/>
        </w:rPr>
      </w:pPr>
      <w:r w:rsidRPr="00C31AD4">
        <w:rPr>
          <w:rFonts w:ascii="Meiryo UI" w:eastAsia="Meiryo UI" w:hAnsi="Meiryo UI" w:hint="eastAsia"/>
          <w:sz w:val="22"/>
        </w:rPr>
        <w:t xml:space="preserve">　</w:t>
      </w:r>
      <w:r w:rsidR="008A0D47">
        <w:rPr>
          <w:rFonts w:ascii="Meiryo UI" w:eastAsia="Meiryo UI" w:hAnsi="Meiryo UI" w:hint="eastAsia"/>
          <w:sz w:val="22"/>
        </w:rPr>
        <w:t>☑</w:t>
      </w:r>
      <w:r w:rsidR="004216C4" w:rsidRPr="00C31AD4">
        <w:rPr>
          <w:rFonts w:ascii="Meiryo UI" w:eastAsia="Meiryo UI" w:hAnsi="Meiryo UI" w:hint="eastAsia"/>
          <w:sz w:val="22"/>
        </w:rPr>
        <w:t>車での移動が必要である（徒歩、車いす、手押し車等での移動が困難）</w:t>
      </w:r>
    </w:p>
    <w:p w:rsidR="00373DC3" w:rsidRPr="00C31AD4" w:rsidRDefault="00373DC3" w:rsidP="00C31AD4">
      <w:pPr>
        <w:spacing w:line="400" w:lineRule="exact"/>
        <w:rPr>
          <w:rFonts w:ascii="Meiryo UI" w:eastAsia="Meiryo UI" w:hAnsi="Meiryo UI"/>
          <w:sz w:val="22"/>
        </w:rPr>
      </w:pPr>
      <w:r>
        <w:rPr>
          <w:rFonts w:ascii="Meiryo UI" w:eastAsia="Meiryo UI" w:hAnsi="Meiryo UI" w:hint="eastAsia"/>
          <w:sz w:val="22"/>
        </w:rPr>
        <w:t xml:space="preserve">　　</w:t>
      </w:r>
      <w:r w:rsidRPr="00373DC3">
        <w:rPr>
          <w:rFonts w:ascii="Meiryo UI" w:eastAsia="Meiryo UI" w:hAnsi="Meiryo UI" w:hint="eastAsia"/>
          <w:sz w:val="22"/>
          <w:shd w:val="pct15" w:color="auto" w:fill="FFFFFF"/>
        </w:rPr>
        <w:t>∵</w:t>
      </w:r>
      <w:r w:rsidR="00CD7FD4">
        <w:rPr>
          <w:rFonts w:ascii="Meiryo UI" w:eastAsia="Meiryo UI" w:hAnsi="Meiryo UI" w:hint="eastAsia"/>
          <w:sz w:val="22"/>
          <w:shd w:val="pct15" w:color="auto" w:fill="FFFFFF"/>
        </w:rPr>
        <w:t>歩いて又は誰かが一緒でないと</w:t>
      </w:r>
      <w:r w:rsidRPr="00373DC3">
        <w:rPr>
          <w:rFonts w:ascii="Meiryo UI" w:eastAsia="Meiryo UI" w:hAnsi="Meiryo UI" w:hint="eastAsia"/>
          <w:sz w:val="22"/>
          <w:shd w:val="pct15" w:color="auto" w:fill="FFFFFF"/>
        </w:rPr>
        <w:t>避難が</w:t>
      </w:r>
      <w:r w:rsidR="00CD7FD4">
        <w:rPr>
          <w:rFonts w:ascii="Meiryo UI" w:eastAsia="Meiryo UI" w:hAnsi="Meiryo UI" w:hint="eastAsia"/>
          <w:sz w:val="22"/>
          <w:shd w:val="pct15" w:color="auto" w:fill="FFFFFF"/>
        </w:rPr>
        <w:t>できない。</w:t>
      </w:r>
    </w:p>
    <w:p w:rsidR="00C31AD4" w:rsidRPr="00C31AD4" w:rsidRDefault="00C31AD4" w:rsidP="00C31AD4">
      <w:pPr>
        <w:spacing w:line="400" w:lineRule="exact"/>
        <w:rPr>
          <w:rFonts w:ascii="Meiryo UI" w:eastAsia="Meiryo UI" w:hAnsi="Meiryo UI"/>
          <w:sz w:val="22"/>
        </w:rPr>
      </w:pPr>
      <w:r w:rsidRPr="00C31AD4">
        <w:rPr>
          <w:rFonts w:ascii="Meiryo UI" w:eastAsia="Meiryo UI" w:hAnsi="Meiryo UI" w:hint="eastAsia"/>
          <w:sz w:val="22"/>
        </w:rPr>
        <w:t xml:space="preserve">　②車での移動が必要なとき、移動手段を本人や家族等で確保できますか。</w:t>
      </w:r>
    </w:p>
    <w:p w:rsidR="004216C4" w:rsidRDefault="00C31AD4" w:rsidP="00C31AD4">
      <w:pPr>
        <w:spacing w:line="400" w:lineRule="exact"/>
        <w:rPr>
          <w:rFonts w:ascii="Meiryo UI" w:eastAsia="Meiryo UI" w:hAnsi="Meiryo UI"/>
          <w:sz w:val="22"/>
        </w:rPr>
      </w:pPr>
      <w:r w:rsidRPr="00C31AD4">
        <w:rPr>
          <w:rFonts w:ascii="Meiryo UI" w:eastAsia="Meiryo UI" w:hAnsi="Meiryo UI" w:hint="eastAsia"/>
          <w:sz w:val="22"/>
        </w:rPr>
        <w:t xml:space="preserve">　</w:t>
      </w:r>
      <w:r w:rsidR="008A0D47">
        <w:rPr>
          <w:rFonts w:ascii="Meiryo UI" w:eastAsia="Meiryo UI" w:hAnsi="Meiryo UI" w:hint="eastAsia"/>
          <w:sz w:val="22"/>
        </w:rPr>
        <w:t>☑</w:t>
      </w:r>
      <w:r w:rsidR="004216C4" w:rsidRPr="00C31AD4">
        <w:rPr>
          <w:rFonts w:ascii="Meiryo UI" w:eastAsia="Meiryo UI" w:hAnsi="Meiryo UI" w:hint="eastAsia"/>
          <w:sz w:val="22"/>
        </w:rPr>
        <w:t>車での移動手段は本人・家族・親族で確保できない</w:t>
      </w:r>
    </w:p>
    <w:p w:rsidR="00373DC3" w:rsidRPr="00C31AD4" w:rsidRDefault="00373DC3" w:rsidP="00C31AD4">
      <w:pPr>
        <w:spacing w:line="400" w:lineRule="exact"/>
        <w:rPr>
          <w:rFonts w:ascii="Meiryo UI" w:eastAsia="Meiryo UI" w:hAnsi="Meiryo UI"/>
          <w:sz w:val="22"/>
        </w:rPr>
      </w:pPr>
      <w:r>
        <w:rPr>
          <w:rFonts w:ascii="Meiryo UI" w:eastAsia="Meiryo UI" w:hAnsi="Meiryo UI" w:hint="eastAsia"/>
          <w:sz w:val="22"/>
        </w:rPr>
        <w:t xml:space="preserve">　　</w:t>
      </w:r>
      <w:r w:rsidRPr="00373DC3">
        <w:rPr>
          <w:rFonts w:ascii="Meiryo UI" w:eastAsia="Meiryo UI" w:hAnsi="Meiryo UI" w:hint="eastAsia"/>
          <w:sz w:val="22"/>
          <w:shd w:val="pct15" w:color="auto" w:fill="FFFFFF"/>
        </w:rPr>
        <w:t>∵</w:t>
      </w:r>
      <w:r w:rsidR="00CD7FD4">
        <w:rPr>
          <w:rFonts w:ascii="Meiryo UI" w:eastAsia="Meiryo UI" w:hAnsi="Meiryo UI" w:hint="eastAsia"/>
          <w:sz w:val="22"/>
          <w:shd w:val="pct15" w:color="auto" w:fill="FFFFFF"/>
        </w:rPr>
        <w:t>独居の可能性が高い。また、自力で歩けないと避難できない。</w:t>
      </w:r>
    </w:p>
    <w:p w:rsidR="00CD7FD4" w:rsidRDefault="00CD7FD4" w:rsidP="00C31AD4">
      <w:pPr>
        <w:spacing w:line="400" w:lineRule="exact"/>
        <w:rPr>
          <w:rFonts w:ascii="Meiryo UI" w:eastAsia="Meiryo UI" w:hAnsi="Meiryo UI"/>
          <w:sz w:val="22"/>
        </w:rPr>
      </w:pPr>
    </w:p>
    <w:p w:rsidR="000963C6" w:rsidRDefault="000963C6" w:rsidP="00C31AD4">
      <w:pPr>
        <w:spacing w:line="400" w:lineRule="exact"/>
        <w:rPr>
          <w:rFonts w:ascii="Meiryo UI" w:eastAsia="Meiryo UI" w:hAnsi="Meiryo UI"/>
          <w:sz w:val="22"/>
        </w:rPr>
      </w:pPr>
      <w:r>
        <w:rPr>
          <w:rFonts w:ascii="Meiryo UI" w:eastAsia="Meiryo UI" w:hAnsi="Meiryo UI" w:hint="eastAsia"/>
          <w:sz w:val="22"/>
        </w:rPr>
        <w:lastRenderedPageBreak/>
        <w:t>まとめ</w:t>
      </w:r>
    </w:p>
    <w:p w:rsidR="000963C6" w:rsidRPr="000963C6" w:rsidRDefault="000963C6" w:rsidP="000963C6">
      <w:pPr>
        <w:pStyle w:val="a9"/>
        <w:numPr>
          <w:ilvl w:val="0"/>
          <w:numId w:val="1"/>
        </w:numPr>
        <w:spacing w:line="400" w:lineRule="exact"/>
        <w:ind w:leftChars="0"/>
        <w:rPr>
          <w:rFonts w:ascii="Meiryo UI" w:eastAsia="Meiryo UI" w:hAnsi="Meiryo UI"/>
          <w:sz w:val="22"/>
        </w:rPr>
      </w:pPr>
      <w:r>
        <w:rPr>
          <w:rFonts w:ascii="Meiryo UI" w:eastAsia="Meiryo UI" w:hAnsi="Meiryo UI" w:hint="eastAsia"/>
          <w:sz w:val="22"/>
        </w:rPr>
        <w:t>（赤の付箋）</w:t>
      </w:r>
      <w:r w:rsidR="002E228C">
        <w:rPr>
          <w:rFonts w:ascii="Meiryo UI" w:eastAsia="Meiryo UI" w:hAnsi="Meiryo UI" w:hint="eastAsia"/>
          <w:sz w:val="22"/>
        </w:rPr>
        <w:t>３と</w:t>
      </w:r>
      <w:r w:rsidRPr="000963C6">
        <w:rPr>
          <w:rFonts w:ascii="Meiryo UI" w:eastAsia="Meiryo UI" w:hAnsi="Meiryo UI" w:hint="eastAsia"/>
          <w:sz w:val="22"/>
        </w:rPr>
        <w:t>４に全て該当した場合⇒臨時福祉避難所＋移送</w:t>
      </w:r>
      <w:r w:rsidR="002E228C">
        <w:rPr>
          <w:rFonts w:ascii="Meiryo UI" w:eastAsia="Meiryo UI" w:hAnsi="Meiryo UI" w:hint="eastAsia"/>
          <w:sz w:val="22"/>
        </w:rPr>
        <w:t>（両要件とも該当）</w:t>
      </w:r>
    </w:p>
    <w:p w:rsidR="002E228C" w:rsidRDefault="000963C6" w:rsidP="000963C6">
      <w:pPr>
        <w:spacing w:line="400" w:lineRule="exact"/>
        <w:ind w:left="7040" w:hangingChars="3200" w:hanging="7040"/>
        <w:rPr>
          <w:rFonts w:ascii="Meiryo UI" w:eastAsia="Meiryo UI" w:hAnsi="Meiryo UI"/>
          <w:sz w:val="22"/>
        </w:rPr>
      </w:pPr>
      <w:r>
        <w:rPr>
          <w:rFonts w:ascii="Meiryo UI" w:eastAsia="Meiryo UI" w:hAnsi="Meiryo UI" w:hint="eastAsia"/>
          <w:sz w:val="22"/>
        </w:rPr>
        <w:t xml:space="preserve">　■（緑の付箋）</w:t>
      </w:r>
      <w:r w:rsidR="002E228C">
        <w:rPr>
          <w:rFonts w:ascii="Meiryo UI" w:eastAsia="Meiryo UI" w:hAnsi="Meiryo UI" w:hint="eastAsia"/>
          <w:sz w:val="22"/>
        </w:rPr>
        <w:t>３と</w:t>
      </w:r>
      <w:r>
        <w:rPr>
          <w:rFonts w:ascii="Meiryo UI" w:eastAsia="Meiryo UI" w:hAnsi="Meiryo UI" w:hint="eastAsia"/>
          <w:sz w:val="22"/>
        </w:rPr>
        <w:t>４のうち、４②が本人・家族等で確保できる場合⇒臨時福祉</w:t>
      </w:r>
      <w:r w:rsidR="002E228C">
        <w:rPr>
          <w:rFonts w:ascii="Meiryo UI" w:eastAsia="Meiryo UI" w:hAnsi="Meiryo UI" w:hint="eastAsia"/>
          <w:sz w:val="22"/>
        </w:rPr>
        <w:t>避難所</w:t>
      </w:r>
    </w:p>
    <w:p w:rsidR="000963C6" w:rsidRDefault="000963C6" w:rsidP="002E228C">
      <w:pPr>
        <w:spacing w:line="400" w:lineRule="exact"/>
        <w:ind w:leftChars="3000" w:left="6740" w:hangingChars="200" w:hanging="440"/>
        <w:rPr>
          <w:rFonts w:ascii="Meiryo UI" w:eastAsia="Meiryo UI" w:hAnsi="Meiryo UI"/>
          <w:sz w:val="22"/>
        </w:rPr>
      </w:pPr>
      <w:r>
        <w:rPr>
          <w:rFonts w:ascii="Meiryo UI" w:eastAsia="Meiryo UI" w:hAnsi="Meiryo UI" w:hint="eastAsia"/>
          <w:sz w:val="22"/>
        </w:rPr>
        <w:t>（</w:t>
      </w:r>
      <w:r w:rsidR="002E228C">
        <w:rPr>
          <w:rFonts w:ascii="Meiryo UI" w:eastAsia="Meiryo UI" w:hAnsi="Meiryo UI" w:hint="eastAsia"/>
          <w:sz w:val="22"/>
        </w:rPr>
        <w:t>受入要件のみ該当</w:t>
      </w:r>
      <w:r>
        <w:rPr>
          <w:rFonts w:ascii="Meiryo UI" w:eastAsia="Meiryo UI" w:hAnsi="Meiryo UI" w:hint="eastAsia"/>
          <w:sz w:val="22"/>
        </w:rPr>
        <w:t>）</w:t>
      </w:r>
    </w:p>
    <w:p w:rsidR="000963C6" w:rsidRDefault="006222C4" w:rsidP="00C31AD4">
      <w:pPr>
        <w:spacing w:line="400" w:lineRule="exact"/>
        <w:rPr>
          <w:rFonts w:ascii="Meiryo UI" w:eastAsia="Meiryo UI" w:hAnsi="Meiryo UI"/>
          <w:sz w:val="22"/>
        </w:rPr>
      </w:pPr>
      <w:r>
        <w:rPr>
          <w:rFonts w:ascii="Meiryo UI" w:eastAsia="Meiryo UI" w:hAnsi="Meiryo UI" w:hint="eastAsia"/>
          <w:sz w:val="22"/>
        </w:rPr>
        <w:t>同意者</w:t>
      </w:r>
      <w:r w:rsidR="000963C6">
        <w:rPr>
          <w:rFonts w:ascii="Meiryo UI" w:eastAsia="Meiryo UI" w:hAnsi="Meiryo UI" w:hint="eastAsia"/>
          <w:sz w:val="22"/>
        </w:rPr>
        <w:t>合計</w:t>
      </w:r>
    </w:p>
    <w:tbl>
      <w:tblPr>
        <w:tblStyle w:val="aa"/>
        <w:tblW w:w="0" w:type="auto"/>
        <w:tblLook w:val="04A0" w:firstRow="1" w:lastRow="0" w:firstColumn="1" w:lastColumn="0" w:noHBand="0" w:noVBand="1"/>
      </w:tblPr>
      <w:tblGrid>
        <w:gridCol w:w="988"/>
        <w:gridCol w:w="992"/>
        <w:gridCol w:w="1984"/>
        <w:gridCol w:w="2127"/>
        <w:gridCol w:w="850"/>
        <w:gridCol w:w="923"/>
      </w:tblGrid>
      <w:tr w:rsidR="002E228C" w:rsidTr="006F075A">
        <w:tc>
          <w:tcPr>
            <w:tcW w:w="988" w:type="dxa"/>
          </w:tcPr>
          <w:p w:rsidR="002E228C" w:rsidRDefault="002E228C" w:rsidP="00C31AD4">
            <w:pPr>
              <w:spacing w:line="400" w:lineRule="exact"/>
              <w:rPr>
                <w:rFonts w:ascii="Meiryo UI" w:eastAsia="Meiryo UI" w:hAnsi="Meiryo UI"/>
                <w:sz w:val="22"/>
              </w:rPr>
            </w:pPr>
          </w:p>
        </w:tc>
        <w:tc>
          <w:tcPr>
            <w:tcW w:w="992" w:type="dxa"/>
          </w:tcPr>
          <w:p w:rsidR="002E228C" w:rsidRPr="000963C6" w:rsidRDefault="002E228C" w:rsidP="00C31AD4">
            <w:pPr>
              <w:spacing w:line="400" w:lineRule="exact"/>
              <w:rPr>
                <w:rFonts w:ascii="Meiryo UI" w:eastAsia="Meiryo UI" w:hAnsi="Meiryo UI"/>
                <w:b/>
                <w:sz w:val="22"/>
              </w:rPr>
            </w:pPr>
            <w:r>
              <w:rPr>
                <w:rFonts w:ascii="Meiryo UI" w:eastAsia="Meiryo UI" w:hAnsi="Meiryo UI" w:hint="eastAsia"/>
                <w:b/>
                <w:sz w:val="22"/>
              </w:rPr>
              <w:t>同意者数</w:t>
            </w:r>
          </w:p>
        </w:tc>
        <w:tc>
          <w:tcPr>
            <w:tcW w:w="1984" w:type="dxa"/>
          </w:tcPr>
          <w:p w:rsidR="002E228C" w:rsidRDefault="002E228C" w:rsidP="00C31AD4">
            <w:pPr>
              <w:spacing w:line="400" w:lineRule="exact"/>
              <w:rPr>
                <w:rFonts w:ascii="Meiryo UI" w:eastAsia="Meiryo UI" w:hAnsi="Meiryo UI"/>
                <w:sz w:val="22"/>
              </w:rPr>
            </w:pPr>
            <w:r>
              <w:rPr>
                <w:rFonts w:ascii="Meiryo UI" w:eastAsia="Meiryo UI" w:hAnsi="Meiryo UI" w:hint="eastAsia"/>
                <w:sz w:val="22"/>
              </w:rPr>
              <w:t>うち、受入要件・</w:t>
            </w:r>
          </w:p>
          <w:p w:rsidR="002E228C" w:rsidRDefault="002E228C" w:rsidP="00C31AD4">
            <w:pPr>
              <w:spacing w:line="400" w:lineRule="exact"/>
              <w:rPr>
                <w:rFonts w:ascii="Meiryo UI" w:eastAsia="Meiryo UI" w:hAnsi="Meiryo UI"/>
                <w:sz w:val="22"/>
              </w:rPr>
            </w:pPr>
            <w:r>
              <w:rPr>
                <w:rFonts w:ascii="Meiryo UI" w:eastAsia="Meiryo UI" w:hAnsi="Meiryo UI" w:hint="eastAsia"/>
                <w:sz w:val="22"/>
              </w:rPr>
              <w:t>移送要件とも該当</w:t>
            </w:r>
          </w:p>
        </w:tc>
        <w:tc>
          <w:tcPr>
            <w:tcW w:w="2127" w:type="dxa"/>
          </w:tcPr>
          <w:p w:rsidR="002E228C" w:rsidRDefault="002E228C" w:rsidP="00C31AD4">
            <w:pPr>
              <w:spacing w:line="400" w:lineRule="exact"/>
              <w:rPr>
                <w:rFonts w:ascii="Meiryo UI" w:eastAsia="Meiryo UI" w:hAnsi="Meiryo UI"/>
                <w:sz w:val="22"/>
              </w:rPr>
            </w:pPr>
            <w:r>
              <w:rPr>
                <w:rFonts w:ascii="Meiryo UI" w:eastAsia="Meiryo UI" w:hAnsi="Meiryo UI" w:hint="eastAsia"/>
                <w:sz w:val="22"/>
              </w:rPr>
              <w:t>うち</w:t>
            </w:r>
          </w:p>
          <w:p w:rsidR="002E228C" w:rsidRDefault="002E228C" w:rsidP="00C31AD4">
            <w:pPr>
              <w:spacing w:line="400" w:lineRule="exact"/>
              <w:rPr>
                <w:rFonts w:ascii="Meiryo UI" w:eastAsia="Meiryo UI" w:hAnsi="Meiryo UI"/>
                <w:sz w:val="22"/>
              </w:rPr>
            </w:pPr>
            <w:r>
              <w:rPr>
                <w:rFonts w:ascii="Meiryo UI" w:eastAsia="Meiryo UI" w:hAnsi="Meiryo UI" w:hint="eastAsia"/>
                <w:sz w:val="22"/>
              </w:rPr>
              <w:t>受入要件のみ該当</w:t>
            </w:r>
          </w:p>
        </w:tc>
        <w:tc>
          <w:tcPr>
            <w:tcW w:w="850" w:type="dxa"/>
          </w:tcPr>
          <w:p w:rsidR="002E228C" w:rsidRPr="002E228C" w:rsidRDefault="002E228C" w:rsidP="00C31AD4">
            <w:pPr>
              <w:spacing w:line="400" w:lineRule="exact"/>
              <w:rPr>
                <w:rFonts w:ascii="Meiryo UI" w:eastAsia="Meiryo UI" w:hAnsi="Meiryo UI"/>
                <w:b/>
                <w:sz w:val="22"/>
              </w:rPr>
            </w:pPr>
            <w:r w:rsidRPr="002E228C">
              <w:rPr>
                <w:rFonts w:ascii="Meiryo UI" w:eastAsia="Meiryo UI" w:hAnsi="Meiryo UI" w:hint="eastAsia"/>
                <w:b/>
                <w:sz w:val="22"/>
              </w:rPr>
              <w:t>合計</w:t>
            </w:r>
          </w:p>
        </w:tc>
        <w:tc>
          <w:tcPr>
            <w:tcW w:w="850" w:type="dxa"/>
          </w:tcPr>
          <w:p w:rsidR="002E228C" w:rsidRDefault="002E228C" w:rsidP="00C31AD4">
            <w:pPr>
              <w:spacing w:line="400" w:lineRule="exact"/>
              <w:rPr>
                <w:rFonts w:ascii="Meiryo UI" w:eastAsia="Meiryo UI" w:hAnsi="Meiryo UI"/>
                <w:sz w:val="22"/>
              </w:rPr>
            </w:pPr>
            <w:r>
              <w:rPr>
                <w:rFonts w:ascii="Meiryo UI" w:eastAsia="Meiryo UI" w:hAnsi="Meiryo UI" w:hint="eastAsia"/>
                <w:sz w:val="22"/>
              </w:rPr>
              <w:t>比率</w:t>
            </w:r>
          </w:p>
        </w:tc>
      </w:tr>
      <w:tr w:rsidR="002E228C" w:rsidTr="006F075A">
        <w:tc>
          <w:tcPr>
            <w:tcW w:w="988" w:type="dxa"/>
          </w:tcPr>
          <w:p w:rsidR="002E228C" w:rsidRDefault="002E228C" w:rsidP="00C31AD4">
            <w:pPr>
              <w:spacing w:line="400" w:lineRule="exact"/>
              <w:rPr>
                <w:rFonts w:ascii="Meiryo UI" w:eastAsia="Meiryo UI" w:hAnsi="Meiryo UI"/>
                <w:sz w:val="22"/>
              </w:rPr>
            </w:pPr>
            <w:r>
              <w:rPr>
                <w:rFonts w:ascii="Meiryo UI" w:eastAsia="Meiryo UI" w:hAnsi="Meiryo UI" w:hint="eastAsia"/>
                <w:sz w:val="22"/>
              </w:rPr>
              <w:t>高安</w:t>
            </w:r>
          </w:p>
        </w:tc>
        <w:tc>
          <w:tcPr>
            <w:tcW w:w="992" w:type="dxa"/>
          </w:tcPr>
          <w:p w:rsidR="002E228C" w:rsidRPr="000963C6" w:rsidRDefault="002E228C" w:rsidP="002E228C">
            <w:pPr>
              <w:spacing w:line="400" w:lineRule="exact"/>
              <w:jc w:val="right"/>
              <w:rPr>
                <w:rFonts w:ascii="Meiryo UI" w:eastAsia="Meiryo UI" w:hAnsi="Meiryo UI"/>
                <w:b/>
                <w:sz w:val="22"/>
              </w:rPr>
            </w:pPr>
            <w:r w:rsidRPr="000963C6">
              <w:rPr>
                <w:rFonts w:ascii="Meiryo UI" w:eastAsia="Meiryo UI" w:hAnsi="Meiryo UI" w:hint="eastAsia"/>
                <w:b/>
                <w:sz w:val="22"/>
              </w:rPr>
              <w:t>１８５</w:t>
            </w:r>
          </w:p>
        </w:tc>
        <w:tc>
          <w:tcPr>
            <w:tcW w:w="1984" w:type="dxa"/>
          </w:tcPr>
          <w:p w:rsidR="002E228C" w:rsidRDefault="002E228C" w:rsidP="002E228C">
            <w:pPr>
              <w:spacing w:line="400" w:lineRule="exact"/>
              <w:jc w:val="right"/>
              <w:rPr>
                <w:rFonts w:ascii="Meiryo UI" w:eastAsia="Meiryo UI" w:hAnsi="Meiryo UI"/>
                <w:sz w:val="22"/>
              </w:rPr>
            </w:pPr>
            <w:r>
              <w:rPr>
                <w:rFonts w:ascii="Meiryo UI" w:eastAsia="Meiryo UI" w:hAnsi="Meiryo UI" w:hint="eastAsia"/>
                <w:sz w:val="22"/>
              </w:rPr>
              <w:t>９</w:t>
            </w:r>
          </w:p>
        </w:tc>
        <w:tc>
          <w:tcPr>
            <w:tcW w:w="2127" w:type="dxa"/>
          </w:tcPr>
          <w:p w:rsidR="002E228C" w:rsidRDefault="002E228C" w:rsidP="002E228C">
            <w:pPr>
              <w:spacing w:line="400" w:lineRule="exact"/>
              <w:jc w:val="right"/>
              <w:rPr>
                <w:rFonts w:ascii="Meiryo UI" w:eastAsia="Meiryo UI" w:hAnsi="Meiryo UI"/>
                <w:sz w:val="22"/>
              </w:rPr>
            </w:pPr>
            <w:r>
              <w:rPr>
                <w:rFonts w:ascii="Meiryo UI" w:eastAsia="Meiryo UI" w:hAnsi="Meiryo UI" w:hint="eastAsia"/>
                <w:sz w:val="22"/>
              </w:rPr>
              <w:t>８</w:t>
            </w:r>
          </w:p>
        </w:tc>
        <w:tc>
          <w:tcPr>
            <w:tcW w:w="850" w:type="dxa"/>
          </w:tcPr>
          <w:p w:rsidR="002E228C" w:rsidRPr="002E228C" w:rsidRDefault="002E228C" w:rsidP="002E228C">
            <w:pPr>
              <w:spacing w:line="400" w:lineRule="exact"/>
              <w:jc w:val="right"/>
              <w:rPr>
                <w:rFonts w:ascii="Meiryo UI" w:eastAsia="Meiryo UI" w:hAnsi="Meiryo UI"/>
                <w:b/>
                <w:sz w:val="22"/>
              </w:rPr>
            </w:pPr>
            <w:r w:rsidRPr="002E228C">
              <w:rPr>
                <w:rFonts w:ascii="Meiryo UI" w:eastAsia="Meiryo UI" w:hAnsi="Meiryo UI" w:hint="eastAsia"/>
                <w:b/>
                <w:sz w:val="22"/>
              </w:rPr>
              <w:t>１７</w:t>
            </w:r>
          </w:p>
        </w:tc>
        <w:tc>
          <w:tcPr>
            <w:tcW w:w="850" w:type="dxa"/>
          </w:tcPr>
          <w:p w:rsidR="002E228C" w:rsidRDefault="002E228C" w:rsidP="002E228C">
            <w:pPr>
              <w:spacing w:line="400" w:lineRule="exact"/>
              <w:jc w:val="right"/>
              <w:rPr>
                <w:rFonts w:ascii="Meiryo UI" w:eastAsia="Meiryo UI" w:hAnsi="Meiryo UI"/>
                <w:sz w:val="22"/>
              </w:rPr>
            </w:pPr>
            <w:r>
              <w:rPr>
                <w:rFonts w:ascii="Meiryo UI" w:eastAsia="Meiryo UI" w:hAnsi="Meiryo UI" w:hint="eastAsia"/>
                <w:sz w:val="22"/>
              </w:rPr>
              <w:t>9.1％</w:t>
            </w:r>
          </w:p>
        </w:tc>
      </w:tr>
      <w:tr w:rsidR="002E228C" w:rsidTr="006F075A">
        <w:tc>
          <w:tcPr>
            <w:tcW w:w="988" w:type="dxa"/>
          </w:tcPr>
          <w:p w:rsidR="002E228C" w:rsidRDefault="002E228C" w:rsidP="00C31AD4">
            <w:pPr>
              <w:spacing w:line="400" w:lineRule="exact"/>
              <w:rPr>
                <w:rFonts w:ascii="Meiryo UI" w:eastAsia="Meiryo UI" w:hAnsi="Meiryo UI"/>
                <w:sz w:val="22"/>
              </w:rPr>
            </w:pPr>
            <w:r>
              <w:rPr>
                <w:rFonts w:ascii="Meiryo UI" w:eastAsia="Meiryo UI" w:hAnsi="Meiryo UI" w:hint="eastAsia"/>
                <w:sz w:val="22"/>
              </w:rPr>
              <w:t>南高安</w:t>
            </w:r>
          </w:p>
        </w:tc>
        <w:tc>
          <w:tcPr>
            <w:tcW w:w="992" w:type="dxa"/>
          </w:tcPr>
          <w:p w:rsidR="002E228C" w:rsidRPr="000963C6" w:rsidRDefault="002E228C" w:rsidP="002E228C">
            <w:pPr>
              <w:spacing w:line="400" w:lineRule="exact"/>
              <w:jc w:val="right"/>
              <w:rPr>
                <w:rFonts w:ascii="Meiryo UI" w:eastAsia="Meiryo UI" w:hAnsi="Meiryo UI"/>
                <w:b/>
                <w:sz w:val="22"/>
              </w:rPr>
            </w:pPr>
            <w:r w:rsidRPr="000963C6">
              <w:rPr>
                <w:rFonts w:ascii="Meiryo UI" w:eastAsia="Meiryo UI" w:hAnsi="Meiryo UI" w:hint="eastAsia"/>
                <w:b/>
                <w:sz w:val="22"/>
              </w:rPr>
              <w:t>３１１</w:t>
            </w:r>
          </w:p>
        </w:tc>
        <w:tc>
          <w:tcPr>
            <w:tcW w:w="1984" w:type="dxa"/>
          </w:tcPr>
          <w:p w:rsidR="002E228C" w:rsidRDefault="002E228C" w:rsidP="002E228C">
            <w:pPr>
              <w:spacing w:line="400" w:lineRule="exact"/>
              <w:jc w:val="right"/>
              <w:rPr>
                <w:rFonts w:ascii="Meiryo UI" w:eastAsia="Meiryo UI" w:hAnsi="Meiryo UI"/>
                <w:sz w:val="22"/>
              </w:rPr>
            </w:pPr>
            <w:r>
              <w:rPr>
                <w:rFonts w:ascii="Meiryo UI" w:eastAsia="Meiryo UI" w:hAnsi="Meiryo UI" w:hint="eastAsia"/>
                <w:sz w:val="22"/>
              </w:rPr>
              <w:t>５</w:t>
            </w:r>
          </w:p>
        </w:tc>
        <w:tc>
          <w:tcPr>
            <w:tcW w:w="2127" w:type="dxa"/>
          </w:tcPr>
          <w:p w:rsidR="002E228C" w:rsidRDefault="002E228C" w:rsidP="002E228C">
            <w:pPr>
              <w:spacing w:line="400" w:lineRule="exact"/>
              <w:jc w:val="right"/>
              <w:rPr>
                <w:rFonts w:ascii="Meiryo UI" w:eastAsia="Meiryo UI" w:hAnsi="Meiryo UI"/>
                <w:sz w:val="22"/>
              </w:rPr>
            </w:pPr>
            <w:r>
              <w:rPr>
                <w:rFonts w:ascii="Meiryo UI" w:eastAsia="Meiryo UI" w:hAnsi="Meiryo UI" w:hint="eastAsia"/>
                <w:sz w:val="22"/>
              </w:rPr>
              <w:t>２７</w:t>
            </w:r>
          </w:p>
        </w:tc>
        <w:tc>
          <w:tcPr>
            <w:tcW w:w="850" w:type="dxa"/>
          </w:tcPr>
          <w:p w:rsidR="002E228C" w:rsidRPr="002E228C" w:rsidRDefault="002E228C" w:rsidP="002E228C">
            <w:pPr>
              <w:spacing w:line="400" w:lineRule="exact"/>
              <w:jc w:val="right"/>
              <w:rPr>
                <w:rFonts w:ascii="Meiryo UI" w:eastAsia="Meiryo UI" w:hAnsi="Meiryo UI"/>
                <w:b/>
                <w:sz w:val="22"/>
              </w:rPr>
            </w:pPr>
            <w:r w:rsidRPr="002E228C">
              <w:rPr>
                <w:rFonts w:ascii="Meiryo UI" w:eastAsia="Meiryo UI" w:hAnsi="Meiryo UI" w:hint="eastAsia"/>
                <w:b/>
                <w:sz w:val="22"/>
              </w:rPr>
              <w:t>３２</w:t>
            </w:r>
          </w:p>
        </w:tc>
        <w:tc>
          <w:tcPr>
            <w:tcW w:w="850" w:type="dxa"/>
          </w:tcPr>
          <w:p w:rsidR="002E228C" w:rsidRDefault="002E228C" w:rsidP="002E228C">
            <w:pPr>
              <w:spacing w:line="400" w:lineRule="exact"/>
              <w:jc w:val="right"/>
              <w:rPr>
                <w:rFonts w:ascii="Meiryo UI" w:eastAsia="Meiryo UI" w:hAnsi="Meiryo UI"/>
                <w:sz w:val="22"/>
              </w:rPr>
            </w:pPr>
            <w:r>
              <w:rPr>
                <w:rFonts w:ascii="Meiryo UI" w:eastAsia="Meiryo UI" w:hAnsi="Meiryo UI" w:hint="eastAsia"/>
                <w:sz w:val="22"/>
              </w:rPr>
              <w:t>10.3％</w:t>
            </w:r>
          </w:p>
        </w:tc>
      </w:tr>
      <w:tr w:rsidR="002E228C" w:rsidTr="006F075A">
        <w:tc>
          <w:tcPr>
            <w:tcW w:w="988" w:type="dxa"/>
          </w:tcPr>
          <w:p w:rsidR="002E228C" w:rsidRDefault="002E228C" w:rsidP="00C31AD4">
            <w:pPr>
              <w:spacing w:line="400" w:lineRule="exact"/>
              <w:rPr>
                <w:rFonts w:ascii="Meiryo UI" w:eastAsia="Meiryo UI" w:hAnsi="Meiryo UI"/>
                <w:sz w:val="22"/>
              </w:rPr>
            </w:pPr>
          </w:p>
        </w:tc>
        <w:tc>
          <w:tcPr>
            <w:tcW w:w="992" w:type="dxa"/>
          </w:tcPr>
          <w:p w:rsidR="002E228C" w:rsidRPr="002E228C" w:rsidRDefault="00373DC3" w:rsidP="002E228C">
            <w:pPr>
              <w:spacing w:line="400" w:lineRule="exact"/>
              <w:jc w:val="right"/>
              <w:rPr>
                <w:rFonts w:ascii="Meiryo UI" w:eastAsia="Meiryo UI" w:hAnsi="Meiryo UI"/>
                <w:b/>
                <w:sz w:val="22"/>
              </w:rPr>
            </w:pPr>
            <w:r>
              <w:rPr>
                <w:rFonts w:ascii="Meiryo UI" w:eastAsia="Meiryo UI" w:hAnsi="Meiryo UI" w:hint="eastAsia"/>
                <w:b/>
                <w:sz w:val="22"/>
              </w:rPr>
              <w:t>４９６</w:t>
            </w:r>
          </w:p>
        </w:tc>
        <w:tc>
          <w:tcPr>
            <w:tcW w:w="1984" w:type="dxa"/>
          </w:tcPr>
          <w:p w:rsidR="002E228C" w:rsidRDefault="002E228C" w:rsidP="002E228C">
            <w:pPr>
              <w:spacing w:line="400" w:lineRule="exact"/>
              <w:jc w:val="right"/>
              <w:rPr>
                <w:rFonts w:ascii="Meiryo UI" w:eastAsia="Meiryo UI" w:hAnsi="Meiryo UI"/>
                <w:sz w:val="22"/>
              </w:rPr>
            </w:pPr>
            <w:r>
              <w:rPr>
                <w:rFonts w:ascii="Meiryo UI" w:eastAsia="Meiryo UI" w:hAnsi="Meiryo UI" w:hint="eastAsia"/>
                <w:sz w:val="22"/>
              </w:rPr>
              <w:t>14</w:t>
            </w:r>
          </w:p>
        </w:tc>
        <w:tc>
          <w:tcPr>
            <w:tcW w:w="2127" w:type="dxa"/>
          </w:tcPr>
          <w:p w:rsidR="002E228C" w:rsidRDefault="002E228C" w:rsidP="002E228C">
            <w:pPr>
              <w:spacing w:line="400" w:lineRule="exact"/>
              <w:jc w:val="right"/>
              <w:rPr>
                <w:rFonts w:ascii="Meiryo UI" w:eastAsia="Meiryo UI" w:hAnsi="Meiryo UI"/>
                <w:sz w:val="22"/>
              </w:rPr>
            </w:pPr>
            <w:r>
              <w:rPr>
                <w:rFonts w:ascii="Meiryo UI" w:eastAsia="Meiryo UI" w:hAnsi="Meiryo UI" w:hint="eastAsia"/>
                <w:sz w:val="22"/>
              </w:rPr>
              <w:t>35</w:t>
            </w:r>
          </w:p>
        </w:tc>
        <w:tc>
          <w:tcPr>
            <w:tcW w:w="850" w:type="dxa"/>
          </w:tcPr>
          <w:p w:rsidR="002E228C" w:rsidRPr="002E228C" w:rsidRDefault="002E228C" w:rsidP="002E228C">
            <w:pPr>
              <w:spacing w:line="400" w:lineRule="exact"/>
              <w:jc w:val="right"/>
              <w:rPr>
                <w:rFonts w:ascii="Meiryo UI" w:eastAsia="Meiryo UI" w:hAnsi="Meiryo UI"/>
                <w:b/>
                <w:sz w:val="22"/>
              </w:rPr>
            </w:pPr>
            <w:r w:rsidRPr="002E228C">
              <w:rPr>
                <w:rFonts w:ascii="Meiryo UI" w:eastAsia="Meiryo UI" w:hAnsi="Meiryo UI" w:hint="eastAsia"/>
                <w:b/>
                <w:sz w:val="22"/>
              </w:rPr>
              <w:t>４９</w:t>
            </w:r>
          </w:p>
        </w:tc>
        <w:tc>
          <w:tcPr>
            <w:tcW w:w="850" w:type="dxa"/>
          </w:tcPr>
          <w:p w:rsidR="002E228C" w:rsidRDefault="002E228C" w:rsidP="002E228C">
            <w:pPr>
              <w:spacing w:line="400" w:lineRule="exact"/>
              <w:jc w:val="right"/>
              <w:rPr>
                <w:rFonts w:ascii="Meiryo UI" w:eastAsia="Meiryo UI" w:hAnsi="Meiryo UI"/>
                <w:sz w:val="22"/>
              </w:rPr>
            </w:pPr>
            <w:r>
              <w:rPr>
                <w:rFonts w:ascii="Meiryo UI" w:eastAsia="Meiryo UI" w:hAnsi="Meiryo UI" w:hint="eastAsia"/>
                <w:sz w:val="22"/>
              </w:rPr>
              <w:t>9.9％</w:t>
            </w:r>
          </w:p>
        </w:tc>
      </w:tr>
    </w:tbl>
    <w:p w:rsidR="00C31AD4" w:rsidRDefault="00C31AD4" w:rsidP="009F71BB">
      <w:pPr>
        <w:spacing w:line="400" w:lineRule="exact"/>
        <w:rPr>
          <w:rFonts w:ascii="Meiryo UI" w:eastAsia="Meiryo UI" w:hAnsi="Meiryo UI"/>
          <w:sz w:val="22"/>
        </w:rPr>
      </w:pPr>
    </w:p>
    <w:sectPr w:rsidR="00C31AD4" w:rsidSect="008A0D47">
      <w:pgSz w:w="11906" w:h="16838"/>
      <w:pgMar w:top="85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515" w:rsidRDefault="00790515" w:rsidP="00CA09CD">
      <w:r>
        <w:separator/>
      </w:r>
    </w:p>
  </w:endnote>
  <w:endnote w:type="continuationSeparator" w:id="0">
    <w:p w:rsidR="00790515" w:rsidRDefault="00790515" w:rsidP="00CA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515" w:rsidRDefault="00790515" w:rsidP="00CA09CD">
      <w:r>
        <w:separator/>
      </w:r>
    </w:p>
  </w:footnote>
  <w:footnote w:type="continuationSeparator" w:id="0">
    <w:p w:rsidR="00790515" w:rsidRDefault="00790515" w:rsidP="00CA0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05BA1"/>
    <w:multiLevelType w:val="hybridMultilevel"/>
    <w:tmpl w:val="5B9E45B2"/>
    <w:lvl w:ilvl="0" w:tplc="4C98D378">
      <w:start w:val="3"/>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C4"/>
    <w:rsid w:val="000963C6"/>
    <w:rsid w:val="000C460A"/>
    <w:rsid w:val="002D07DC"/>
    <w:rsid w:val="002E228C"/>
    <w:rsid w:val="00373DC3"/>
    <w:rsid w:val="004216C4"/>
    <w:rsid w:val="00484C2C"/>
    <w:rsid w:val="005F218E"/>
    <w:rsid w:val="006222C4"/>
    <w:rsid w:val="00652128"/>
    <w:rsid w:val="00790515"/>
    <w:rsid w:val="008A0D47"/>
    <w:rsid w:val="009F71BB"/>
    <w:rsid w:val="00C31AD4"/>
    <w:rsid w:val="00CA09CD"/>
    <w:rsid w:val="00CD7FD4"/>
    <w:rsid w:val="00EC3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52F03D3-FC71-4CCA-9A47-518DA5C5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1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218E"/>
    <w:rPr>
      <w:rFonts w:asciiTheme="majorHAnsi" w:eastAsiaTheme="majorEastAsia" w:hAnsiTheme="majorHAnsi" w:cstheme="majorBidi"/>
      <w:sz w:val="18"/>
      <w:szCs w:val="18"/>
    </w:rPr>
  </w:style>
  <w:style w:type="paragraph" w:styleId="a5">
    <w:name w:val="header"/>
    <w:basedOn w:val="a"/>
    <w:link w:val="a6"/>
    <w:uiPriority w:val="99"/>
    <w:unhideWhenUsed/>
    <w:rsid w:val="00CA09CD"/>
    <w:pPr>
      <w:tabs>
        <w:tab w:val="center" w:pos="4252"/>
        <w:tab w:val="right" w:pos="8504"/>
      </w:tabs>
      <w:snapToGrid w:val="0"/>
    </w:pPr>
  </w:style>
  <w:style w:type="character" w:customStyle="1" w:styleId="a6">
    <w:name w:val="ヘッダー (文字)"/>
    <w:basedOn w:val="a0"/>
    <w:link w:val="a5"/>
    <w:uiPriority w:val="99"/>
    <w:rsid w:val="00CA09CD"/>
  </w:style>
  <w:style w:type="paragraph" w:styleId="a7">
    <w:name w:val="footer"/>
    <w:basedOn w:val="a"/>
    <w:link w:val="a8"/>
    <w:uiPriority w:val="99"/>
    <w:unhideWhenUsed/>
    <w:rsid w:val="00CA09CD"/>
    <w:pPr>
      <w:tabs>
        <w:tab w:val="center" w:pos="4252"/>
        <w:tab w:val="right" w:pos="8504"/>
      </w:tabs>
      <w:snapToGrid w:val="0"/>
    </w:pPr>
  </w:style>
  <w:style w:type="character" w:customStyle="1" w:styleId="a8">
    <w:name w:val="フッター (文字)"/>
    <w:basedOn w:val="a0"/>
    <w:link w:val="a7"/>
    <w:uiPriority w:val="99"/>
    <w:rsid w:val="00CA09CD"/>
  </w:style>
  <w:style w:type="paragraph" w:styleId="a9">
    <w:name w:val="List Paragraph"/>
    <w:basedOn w:val="a"/>
    <w:uiPriority w:val="34"/>
    <w:qFormat/>
    <w:rsid w:val="000963C6"/>
    <w:pPr>
      <w:ind w:leftChars="400" w:left="840"/>
    </w:pPr>
  </w:style>
  <w:style w:type="table" w:styleId="aa">
    <w:name w:val="Table Grid"/>
    <w:basedOn w:val="a1"/>
    <w:uiPriority w:val="39"/>
    <w:rsid w:val="00096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譲</dc:creator>
  <cp:keywords/>
  <dc:description/>
  <cp:lastModifiedBy>渡部　譲</cp:lastModifiedBy>
  <cp:revision>10</cp:revision>
  <cp:lastPrinted>2022-12-22T00:06:00Z</cp:lastPrinted>
  <dcterms:created xsi:type="dcterms:W3CDTF">2022-04-28T06:11:00Z</dcterms:created>
  <dcterms:modified xsi:type="dcterms:W3CDTF">2022-12-22T00:07:00Z</dcterms:modified>
</cp:coreProperties>
</file>