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D6" w:rsidRPr="004B6A71" w:rsidRDefault="007D04D6" w:rsidP="00941C9A">
      <w:pPr>
        <w:spacing w:line="360" w:lineRule="exact"/>
        <w:rPr>
          <w:rFonts w:ascii="ＭＳ 明朝" w:hAnsi="ＭＳ 明朝"/>
          <w:szCs w:val="21"/>
        </w:rPr>
      </w:pPr>
      <w:bookmarkStart w:id="0" w:name="_GoBack"/>
      <w:bookmarkEnd w:id="0"/>
      <w:r w:rsidRPr="004B6A71">
        <w:rPr>
          <w:rFonts w:ascii="ＭＳ 明朝" w:hAnsi="ＭＳ 明朝" w:hint="eastAsia"/>
          <w:w w:val="200"/>
          <w:szCs w:val="21"/>
        </w:rPr>
        <w:t>第６章</w:t>
      </w:r>
      <w:r w:rsidR="001D4279" w:rsidRPr="004B6A71">
        <w:rPr>
          <w:rFonts w:ascii="ＭＳ 明朝" w:hAnsi="ＭＳ 明朝" w:hint="eastAsia"/>
          <w:szCs w:val="21"/>
        </w:rPr>
        <w:t xml:space="preserve">　　</w:t>
      </w:r>
      <w:r w:rsidRPr="004B6A71">
        <w:rPr>
          <w:rFonts w:ascii="ＭＳ 明朝" w:hAnsi="ＭＳ 明朝" w:hint="eastAsia"/>
          <w:w w:val="200"/>
          <w:szCs w:val="21"/>
        </w:rPr>
        <w:t>公共施設の災害復旧</w:t>
      </w:r>
    </w:p>
    <w:p w:rsidR="007D04D6" w:rsidRPr="00786CA0" w:rsidRDefault="007D04D6" w:rsidP="00941C9A">
      <w:pPr>
        <w:spacing w:line="360" w:lineRule="exact"/>
        <w:rPr>
          <w:szCs w:val="21"/>
        </w:rPr>
      </w:pPr>
    </w:p>
    <w:p w:rsidR="007D04D6" w:rsidRPr="00786CA0" w:rsidRDefault="007D04D6" w:rsidP="00941C9A">
      <w:pPr>
        <w:spacing w:line="360" w:lineRule="exact"/>
        <w:rPr>
          <w:szCs w:val="21"/>
        </w:rPr>
      </w:pPr>
      <w:r w:rsidRPr="00786CA0">
        <w:rPr>
          <w:rFonts w:hint="eastAsia"/>
          <w:szCs w:val="21"/>
        </w:rPr>
        <w:t xml:space="preserve">　公共施設の管理者は、特別防災区域における公共施設が被災した場合、災害の拡大を防止するため、必要な災害応急措置をとるとともに、災害復旧に当たっては、単に原形復旧にとどまらず、被害の再発生を防止するために必要な施設の改良などを積極的に行い、関連事業とも調整を図りながら災害復旧の効果が十分発揮できるよう考慮するものとする。</w:t>
      </w:r>
    </w:p>
    <w:p w:rsidR="00E2069A" w:rsidRPr="00786CA0" w:rsidRDefault="00E2069A" w:rsidP="00941C9A">
      <w:pPr>
        <w:spacing w:line="360" w:lineRule="exact"/>
        <w:rPr>
          <w:szCs w:val="21"/>
        </w:rPr>
      </w:pP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１　道路等</w:t>
      </w:r>
    </w:p>
    <w:p w:rsidR="007D04D6" w:rsidRPr="00786CA0" w:rsidRDefault="007D04D6" w:rsidP="00B32624">
      <w:pPr>
        <w:spacing w:line="360" w:lineRule="exact"/>
        <w:ind w:leftChars="472" w:left="991" w:firstLineChars="100" w:firstLine="210"/>
        <w:rPr>
          <w:szCs w:val="21"/>
        </w:rPr>
      </w:pPr>
      <w:r w:rsidRPr="00786CA0">
        <w:rPr>
          <w:rFonts w:hint="eastAsia"/>
          <w:szCs w:val="21"/>
        </w:rPr>
        <w:t>府及び市町は、所管に係る道路、橋梁等で特別防災区域に係る災害復旧及び産業活動等に重大な影響を及ぼす路線については、速やかに復旧工事を施工し、道路機能の早期回復を図るとともに本工事の実施を推進する。</w:t>
      </w: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２　港湾施設</w:t>
      </w:r>
    </w:p>
    <w:p w:rsidR="007D04D6" w:rsidRPr="00786CA0" w:rsidRDefault="007D04D6" w:rsidP="00B32624">
      <w:pPr>
        <w:spacing w:line="360" w:lineRule="exact"/>
        <w:ind w:leftChars="472" w:left="991" w:firstLineChars="100" w:firstLine="210"/>
        <w:rPr>
          <w:szCs w:val="21"/>
        </w:rPr>
      </w:pPr>
      <w:r w:rsidRPr="00786CA0">
        <w:rPr>
          <w:rFonts w:hint="eastAsia"/>
          <w:szCs w:val="21"/>
        </w:rPr>
        <w:t>近畿地方整備局、大阪海上保安監部、府及び大阪市は、所管に係る港湾施設が被災しその機能を失った場合は、速やかに応急復旧を図るとともに本工事の実施を推進する。</w:t>
      </w: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３　通信施設</w:t>
      </w:r>
    </w:p>
    <w:p w:rsidR="007D04D6" w:rsidRPr="00786CA0" w:rsidRDefault="007D04D6" w:rsidP="00B32624">
      <w:pPr>
        <w:spacing w:line="360" w:lineRule="exact"/>
        <w:ind w:leftChars="472" w:left="991" w:firstLineChars="100" w:firstLine="210"/>
        <w:rPr>
          <w:szCs w:val="21"/>
        </w:rPr>
      </w:pPr>
      <w:r w:rsidRPr="00786CA0">
        <w:rPr>
          <w:rFonts w:hint="eastAsia"/>
          <w:szCs w:val="21"/>
        </w:rPr>
        <w:t>西日本電信電話株式会社は、通信途絶の解消及び重要通信の確保に留意し、災害の状況、電気通信設備の被害状況並びにそれらの重要度を勘案のうえ応急復旧を行うとともに本工事の実施を推進する。</w:t>
      </w: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４　航空施設</w:t>
      </w:r>
    </w:p>
    <w:p w:rsidR="007D04D6" w:rsidRPr="006F6DAD" w:rsidRDefault="00BE4036" w:rsidP="00B32624">
      <w:pPr>
        <w:spacing w:line="360" w:lineRule="exact"/>
        <w:ind w:leftChars="472" w:left="991" w:firstLineChars="100" w:firstLine="210"/>
        <w:rPr>
          <w:szCs w:val="21"/>
        </w:rPr>
      </w:pPr>
      <w:r w:rsidRPr="006F6DAD">
        <w:rPr>
          <w:rFonts w:hint="eastAsia"/>
          <w:szCs w:val="21"/>
        </w:rPr>
        <w:t>新</w:t>
      </w:r>
      <w:r w:rsidR="007D04D6" w:rsidRPr="006F6DAD">
        <w:rPr>
          <w:rFonts w:hint="eastAsia"/>
          <w:szCs w:val="21"/>
        </w:rPr>
        <w:t>関西国際空港株式会社は、滑走路、エプロンその他の空港土木基本施設が被害を受けた場合は、当該施設の早期復旧に努め、緊急輸送の確保、航空交通の早期再開を図る。</w:t>
      </w:r>
    </w:p>
    <w:p w:rsidR="007D04D6" w:rsidRPr="006F6DAD" w:rsidRDefault="007D04D6" w:rsidP="00B32624">
      <w:pPr>
        <w:spacing w:line="360" w:lineRule="exact"/>
        <w:ind w:firstLineChars="540" w:firstLine="1134"/>
        <w:rPr>
          <w:szCs w:val="21"/>
        </w:rPr>
      </w:pPr>
      <w:r w:rsidRPr="006F6DAD">
        <w:rPr>
          <w:rFonts w:hint="eastAsia"/>
          <w:szCs w:val="21"/>
        </w:rPr>
        <w:t>なお、航空保安施設の被害については、管理者が直ちに復旧工事を実施する。</w:t>
      </w:r>
    </w:p>
    <w:p w:rsidR="007D04D6" w:rsidRPr="006F6DAD" w:rsidRDefault="007D04D6" w:rsidP="00744574">
      <w:pPr>
        <w:spacing w:line="360" w:lineRule="exact"/>
        <w:ind w:firstLineChars="337" w:firstLine="708"/>
        <w:rPr>
          <w:rFonts w:ascii="ＭＳ ゴシック" w:eastAsia="ＭＳ ゴシック" w:hAnsi="ＭＳ ゴシック"/>
          <w:szCs w:val="21"/>
        </w:rPr>
      </w:pPr>
      <w:r w:rsidRPr="006F6DAD">
        <w:rPr>
          <w:rFonts w:ascii="ＭＳ ゴシック" w:eastAsia="ＭＳ ゴシック" w:hAnsi="ＭＳ ゴシック" w:hint="eastAsia"/>
          <w:szCs w:val="21"/>
        </w:rPr>
        <w:t>５　その他の公共施設</w:t>
      </w:r>
    </w:p>
    <w:p w:rsidR="007D04D6" w:rsidRPr="006F6DAD" w:rsidRDefault="007D04D6" w:rsidP="00744574">
      <w:pPr>
        <w:spacing w:line="360" w:lineRule="exact"/>
        <w:ind w:leftChars="472" w:left="991" w:firstLineChars="67" w:firstLine="141"/>
        <w:rPr>
          <w:szCs w:val="21"/>
        </w:rPr>
      </w:pPr>
      <w:r w:rsidRPr="006F6DAD">
        <w:rPr>
          <w:rFonts w:hint="eastAsia"/>
          <w:szCs w:val="21"/>
        </w:rPr>
        <w:t>府民生活及び産業活動に重大な影響を及ぼすその他の公共施設についても災害復旧の実施責任者は総力をあげて復旧に当たる。</w:t>
      </w:r>
    </w:p>
    <w:p w:rsidR="007D04D6" w:rsidRPr="006F6DAD" w:rsidRDefault="007D04D6" w:rsidP="00941C9A">
      <w:pPr>
        <w:spacing w:line="360" w:lineRule="exact"/>
        <w:rPr>
          <w:szCs w:val="21"/>
        </w:rPr>
      </w:pPr>
    </w:p>
    <w:sectPr w:rsidR="007D04D6" w:rsidRPr="006F6DAD" w:rsidSect="00ED3C72">
      <w:footerReference w:type="even" r:id="rId10"/>
      <w:footerReference w:type="default" r:id="rId11"/>
      <w:pgSz w:w="11906" w:h="16838" w:code="9"/>
      <w:pgMar w:top="851" w:right="1134" w:bottom="851" w:left="1134" w:header="720" w:footer="720" w:gutter="0"/>
      <w:pgNumType w:fmt="numberInDash" w:start="11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42" w:rsidRDefault="00284E42">
      <w:r>
        <w:separator/>
      </w:r>
    </w:p>
  </w:endnote>
  <w:endnote w:type="continuationSeparator" w:id="0">
    <w:p w:rsidR="00284E42" w:rsidRDefault="0028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A0" w:rsidRDefault="00D012A0" w:rsidP="006819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012A0" w:rsidRDefault="00D0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A0" w:rsidRDefault="00D012A0" w:rsidP="006819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86FE1">
      <w:rPr>
        <w:rStyle w:val="a6"/>
        <w:noProof/>
      </w:rPr>
      <w:t>- 110 -</w:t>
    </w:r>
    <w:r>
      <w:rPr>
        <w:rStyle w:val="a6"/>
      </w:rPr>
      <w:fldChar w:fldCharType="end"/>
    </w:r>
  </w:p>
  <w:p w:rsidR="003D5E49" w:rsidRDefault="003D5E49" w:rsidP="003D5E4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42" w:rsidRDefault="00284E42">
      <w:r>
        <w:separator/>
      </w:r>
    </w:p>
  </w:footnote>
  <w:footnote w:type="continuationSeparator" w:id="0">
    <w:p w:rsidR="00284E42" w:rsidRDefault="00284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CA"/>
    <w:rsid w:val="000965AC"/>
    <w:rsid w:val="00175A24"/>
    <w:rsid w:val="001D4279"/>
    <w:rsid w:val="00284E42"/>
    <w:rsid w:val="003261B6"/>
    <w:rsid w:val="00366955"/>
    <w:rsid w:val="003D5E49"/>
    <w:rsid w:val="00451FC9"/>
    <w:rsid w:val="00486FE1"/>
    <w:rsid w:val="004B07D6"/>
    <w:rsid w:val="004B6A71"/>
    <w:rsid w:val="00581141"/>
    <w:rsid w:val="00681975"/>
    <w:rsid w:val="006A624E"/>
    <w:rsid w:val="006F6DAD"/>
    <w:rsid w:val="00725C29"/>
    <w:rsid w:val="00744574"/>
    <w:rsid w:val="00786CA0"/>
    <w:rsid w:val="007D04D6"/>
    <w:rsid w:val="007F7ACA"/>
    <w:rsid w:val="00941C9A"/>
    <w:rsid w:val="00A3712C"/>
    <w:rsid w:val="00AC181E"/>
    <w:rsid w:val="00B32624"/>
    <w:rsid w:val="00BE4036"/>
    <w:rsid w:val="00C568D6"/>
    <w:rsid w:val="00CF2975"/>
    <w:rsid w:val="00D012A0"/>
    <w:rsid w:val="00D96BA9"/>
    <w:rsid w:val="00E2069A"/>
    <w:rsid w:val="00ED31A5"/>
    <w:rsid w:val="00ED3C72"/>
    <w:rsid w:val="00F3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5"/>
    </w:rPr>
  </w:style>
  <w:style w:type="paragraph" w:styleId="a4">
    <w:name w:val="header"/>
    <w:basedOn w:val="a"/>
    <w:rsid w:val="003D5E49"/>
    <w:pPr>
      <w:tabs>
        <w:tab w:val="center" w:pos="4252"/>
        <w:tab w:val="right" w:pos="8504"/>
      </w:tabs>
      <w:snapToGrid w:val="0"/>
    </w:pPr>
  </w:style>
  <w:style w:type="paragraph" w:styleId="a5">
    <w:name w:val="footer"/>
    <w:basedOn w:val="a"/>
    <w:rsid w:val="003D5E49"/>
    <w:pPr>
      <w:tabs>
        <w:tab w:val="center" w:pos="4252"/>
        <w:tab w:val="right" w:pos="8504"/>
      </w:tabs>
      <w:snapToGrid w:val="0"/>
    </w:pPr>
  </w:style>
  <w:style w:type="character" w:styleId="a6">
    <w:name w:val="page number"/>
    <w:basedOn w:val="a0"/>
    <w:rsid w:val="003D5E49"/>
  </w:style>
  <w:style w:type="paragraph" w:styleId="a7">
    <w:name w:val="Balloon Text"/>
    <w:basedOn w:val="a"/>
    <w:semiHidden/>
    <w:rsid w:val="003D5E4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5"/>
    </w:rPr>
  </w:style>
  <w:style w:type="paragraph" w:styleId="a4">
    <w:name w:val="header"/>
    <w:basedOn w:val="a"/>
    <w:rsid w:val="003D5E49"/>
    <w:pPr>
      <w:tabs>
        <w:tab w:val="center" w:pos="4252"/>
        <w:tab w:val="right" w:pos="8504"/>
      </w:tabs>
      <w:snapToGrid w:val="0"/>
    </w:pPr>
  </w:style>
  <w:style w:type="paragraph" w:styleId="a5">
    <w:name w:val="footer"/>
    <w:basedOn w:val="a"/>
    <w:rsid w:val="003D5E49"/>
    <w:pPr>
      <w:tabs>
        <w:tab w:val="center" w:pos="4252"/>
        <w:tab w:val="right" w:pos="8504"/>
      </w:tabs>
      <w:snapToGrid w:val="0"/>
    </w:pPr>
  </w:style>
  <w:style w:type="character" w:styleId="a6">
    <w:name w:val="page number"/>
    <w:basedOn w:val="a0"/>
    <w:rsid w:val="003D5E49"/>
  </w:style>
  <w:style w:type="paragraph" w:styleId="a7">
    <w:name w:val="Balloon Text"/>
    <w:basedOn w:val="a"/>
    <w:semiHidden/>
    <w:rsid w:val="003D5E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9A0EE-F103-4C82-90E6-DC818540E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30CD92-286D-4CAA-B582-0E64C6ECFA9C}">
  <ds:schemaRefs>
    <ds:schemaRef ds:uri="http://schemas.microsoft.com/sharepoint/v3/contenttype/forms"/>
  </ds:schemaRefs>
</ds:datastoreItem>
</file>

<file path=customXml/itemProps3.xml><?xml version="1.0" encoding="utf-8"?>
<ds:datastoreItem xmlns:ds="http://schemas.openxmlformats.org/officeDocument/2006/customXml" ds:itemID="{BA381E49-2FD9-4EBB-B69C-D20222328638}">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第６章（公共施設の災害復旧）　　　　　　　　　86</vt:lpstr>
      <vt:lpstr>第６章（公共施設の災害復旧）　　　　　　　　　86</vt:lpstr>
    </vt:vector>
  </TitlesOfParts>
  <Company>大阪府</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第６章（公共施設の災害復旧）　　　　　　　　　86</dc:title>
  <dc:creator>保安対策課</dc:creator>
  <cp:lastModifiedBy>HOSTNAME</cp:lastModifiedBy>
  <cp:revision>2</cp:revision>
  <cp:lastPrinted>2014-02-05T05:30:00Z</cp:lastPrinted>
  <dcterms:created xsi:type="dcterms:W3CDTF">2017-05-01T00:23:00Z</dcterms:created>
  <dcterms:modified xsi:type="dcterms:W3CDTF">2017-05-01T00:23:00Z</dcterms:modified>
</cp:coreProperties>
</file>