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BC" w:rsidRPr="00E94C38" w:rsidRDefault="008C19BC" w:rsidP="001221BD">
      <w:pPr>
        <w:widowControl/>
        <w:jc w:val="center"/>
        <w:rPr>
          <w:rFonts w:ascii="Meiryo UI" w:eastAsia="Meiryo UI" w:hAnsi="Meiryo UI" w:cs="Meiryo UI"/>
          <w:b/>
          <w:sz w:val="32"/>
          <w:szCs w:val="32"/>
        </w:rPr>
      </w:pPr>
      <w:r>
        <w:rPr>
          <w:rFonts w:ascii="Meiryo UI" w:eastAsia="Meiryo UI" w:hAnsi="Meiryo UI" w:cs="Meiryo UI" w:hint="eastAsia"/>
          <w:b/>
          <w:sz w:val="32"/>
          <w:szCs w:val="32"/>
        </w:rPr>
        <w:t>平成29</w:t>
      </w:r>
      <w:r w:rsidRPr="00E94C38">
        <w:rPr>
          <w:rFonts w:ascii="Meiryo UI" w:eastAsia="Meiryo UI" w:hAnsi="Meiryo UI" w:cs="Meiryo UI" w:hint="eastAsia"/>
          <w:b/>
          <w:sz w:val="32"/>
          <w:szCs w:val="32"/>
        </w:rPr>
        <w:t>年度　自主防災組織リーダー育成研修</w:t>
      </w:r>
      <w:r>
        <w:rPr>
          <w:rFonts w:ascii="Meiryo UI" w:eastAsia="Meiryo UI" w:hAnsi="Meiryo UI" w:cs="Meiryo UI" w:hint="eastAsia"/>
          <w:b/>
          <w:color w:val="000000" w:themeColor="text1"/>
          <w:kern w:val="24"/>
          <w:sz w:val="32"/>
          <w:szCs w:val="32"/>
        </w:rPr>
        <w:t>講義概要</w:t>
      </w:r>
    </w:p>
    <w:p w:rsidR="008C19BC" w:rsidRDefault="008C19BC" w:rsidP="00115120">
      <w:pPr>
        <w:widowControl/>
        <w:spacing w:line="120" w:lineRule="exact"/>
        <w:jc w:val="left"/>
        <w:rPr>
          <w:rFonts w:ascii="Meiryo UI" w:eastAsia="Meiryo UI" w:hAnsi="Meiryo UI" w:cs="Meiryo UI"/>
          <w:color w:val="000000" w:themeColor="text1"/>
          <w:kern w:val="24"/>
          <w:sz w:val="28"/>
        </w:rPr>
      </w:pPr>
    </w:p>
    <w:tbl>
      <w:tblPr>
        <w:tblStyle w:val="a3"/>
        <w:tblW w:w="0" w:type="auto"/>
        <w:tblLook w:val="04A0" w:firstRow="1" w:lastRow="0" w:firstColumn="1" w:lastColumn="0" w:noHBand="0" w:noVBand="1"/>
      </w:tblPr>
      <w:tblGrid>
        <w:gridCol w:w="3085"/>
      </w:tblGrid>
      <w:tr w:rsidR="008C19BC" w:rsidRPr="00E67C20" w:rsidTr="00E115AE">
        <w:tc>
          <w:tcPr>
            <w:tcW w:w="3085" w:type="dxa"/>
          </w:tcPr>
          <w:p w:rsidR="008C19BC" w:rsidRPr="00E67C20" w:rsidRDefault="008C19BC" w:rsidP="00E115AE">
            <w:pPr>
              <w:widowControl/>
              <w:spacing w:line="400" w:lineRule="exact"/>
              <w:jc w:val="left"/>
              <w:rPr>
                <w:rFonts w:ascii="Meiryo UI" w:eastAsia="Meiryo UI" w:hAnsi="Meiryo UI" w:cs="Meiryo UI"/>
                <w:sz w:val="24"/>
                <w:szCs w:val="24"/>
              </w:rPr>
            </w:pPr>
            <w:r w:rsidRPr="00A133FD">
              <w:rPr>
                <w:rFonts w:ascii="Meiryo UI" w:eastAsia="Meiryo UI" w:hAnsi="Meiryo UI" w:cs="Meiryo UI" w:hint="eastAsia"/>
                <w:color w:val="000000" w:themeColor="text1"/>
                <w:kern w:val="24"/>
                <w:sz w:val="24"/>
                <w:szCs w:val="24"/>
              </w:rPr>
              <w:t>１．</w:t>
            </w:r>
            <w:r>
              <w:rPr>
                <w:rFonts w:ascii="Meiryo UI" w:eastAsia="Meiryo UI" w:hAnsi="Meiryo UI" w:cs="Meiryo UI" w:hint="eastAsia"/>
                <w:color w:val="000000" w:themeColor="text1"/>
                <w:kern w:val="24"/>
                <w:sz w:val="24"/>
                <w:szCs w:val="24"/>
              </w:rPr>
              <w:t>災害への備えについて</w:t>
            </w:r>
          </w:p>
        </w:tc>
      </w:tr>
    </w:tbl>
    <w:p w:rsidR="008C19BC" w:rsidRPr="00E81AC7" w:rsidRDefault="008C19BC" w:rsidP="008C19BC">
      <w:pPr>
        <w:widowControl/>
        <w:spacing w:before="58"/>
        <w:ind w:firstLineChars="100" w:firstLine="210"/>
        <w:jc w:val="left"/>
        <w:rPr>
          <w:rFonts w:ascii="Meiryo UI" w:eastAsia="Meiryo UI" w:hAnsi="Meiryo UI" w:cs="Meiryo UI"/>
          <w:color w:val="FF0000"/>
          <w:kern w:val="24"/>
          <w:szCs w:val="21"/>
        </w:rPr>
      </w:pPr>
      <w:r w:rsidRPr="002F191F">
        <w:rPr>
          <w:rFonts w:ascii="Meiryo UI" w:eastAsia="Meiryo UI" w:hAnsi="Meiryo UI" w:cs="Meiryo UI" w:hint="eastAsia"/>
          <w:kern w:val="24"/>
          <w:szCs w:val="21"/>
        </w:rPr>
        <w:t>南海トラフ巨大地震を始めとする自然災害から生命を守るためには、地震のメカニズムや地域の特性を理解することが重要であり、平成25年度に府が公表した、南海トラフ巨大地震に係る被</w:t>
      </w:r>
      <w:r w:rsidR="001F7F88">
        <w:rPr>
          <w:rFonts w:ascii="Meiryo UI" w:eastAsia="Meiryo UI" w:hAnsi="Meiryo UI" w:cs="Meiryo UI" w:hint="eastAsia"/>
          <w:kern w:val="24"/>
          <w:szCs w:val="21"/>
        </w:rPr>
        <w:t>害想定やそれに基づく新・地震防災アクションプランの取組み</w:t>
      </w:r>
      <w:r w:rsidR="0006686B">
        <w:rPr>
          <w:rFonts w:ascii="Meiryo UI" w:eastAsia="Meiryo UI" w:hAnsi="Meiryo UI" w:cs="Meiryo UI" w:hint="eastAsia"/>
          <w:kern w:val="24"/>
          <w:szCs w:val="21"/>
        </w:rPr>
        <w:t>に加え、</w:t>
      </w:r>
      <w:r w:rsidR="001F7F88">
        <w:rPr>
          <w:rFonts w:ascii="Meiryo UI" w:eastAsia="Meiryo UI" w:hAnsi="Meiryo UI" w:cs="Meiryo UI" w:hint="eastAsia"/>
          <w:kern w:val="24"/>
          <w:szCs w:val="21"/>
        </w:rPr>
        <w:t>大雨、洪水、</w:t>
      </w:r>
      <w:r w:rsidR="001F7F88" w:rsidRPr="001F7F88">
        <w:rPr>
          <w:rFonts w:ascii="Meiryo UI" w:eastAsia="Meiryo UI" w:hAnsi="Meiryo UI" w:cs="Meiryo UI" w:hint="eastAsia"/>
          <w:kern w:val="24"/>
          <w:szCs w:val="21"/>
        </w:rPr>
        <w:t>土砂災害など</w:t>
      </w:r>
      <w:r w:rsidR="001F7F88">
        <w:rPr>
          <w:rFonts w:ascii="Meiryo UI" w:eastAsia="Meiryo UI" w:hAnsi="Meiryo UI" w:cs="Meiryo UI" w:hint="eastAsia"/>
          <w:kern w:val="24"/>
          <w:szCs w:val="21"/>
        </w:rPr>
        <w:t>風水害についても、7月に発生した九州北部豪雨の例を挙げながら</w:t>
      </w:r>
      <w:r w:rsidR="00BB3451">
        <w:rPr>
          <w:rFonts w:ascii="Meiryo UI" w:eastAsia="Meiryo UI" w:hAnsi="Meiryo UI" w:cs="Meiryo UI" w:hint="eastAsia"/>
          <w:kern w:val="24"/>
          <w:szCs w:val="21"/>
        </w:rPr>
        <w:t>説明</w:t>
      </w:r>
      <w:r w:rsidR="001F7F88">
        <w:rPr>
          <w:rFonts w:ascii="Meiryo UI" w:eastAsia="Meiryo UI" w:hAnsi="Meiryo UI" w:cs="Meiryo UI" w:hint="eastAsia"/>
          <w:kern w:val="24"/>
          <w:szCs w:val="21"/>
        </w:rPr>
        <w:t>した。</w:t>
      </w:r>
    </w:p>
    <w:p w:rsidR="008C19BC" w:rsidRDefault="008C19BC" w:rsidP="008C19BC">
      <w:pPr>
        <w:widowControl/>
        <w:spacing w:before="58"/>
        <w:ind w:firstLineChars="100" w:firstLine="210"/>
        <w:jc w:val="left"/>
        <w:rPr>
          <w:rFonts w:ascii="Meiryo UI" w:eastAsia="Meiryo UI" w:hAnsi="Meiryo UI" w:cs="Meiryo UI"/>
          <w:kern w:val="24"/>
          <w:szCs w:val="21"/>
        </w:rPr>
      </w:pPr>
      <w:r w:rsidRPr="001F7F88">
        <w:rPr>
          <w:rFonts w:ascii="Meiryo UI" w:eastAsia="Meiryo UI" w:hAnsi="Meiryo UI" w:cs="Meiryo UI" w:hint="eastAsia"/>
          <w:kern w:val="24"/>
          <w:szCs w:val="21"/>
        </w:rPr>
        <w:t>また、大災害に備え、各地域において「逃げる対策」を講じることが重要であり、自然災害からの避難方法や避難場所等の正しい知識をはじめ、正しい情報を得るための方法等に加え、自主防災組織のリーダーとし</w:t>
      </w:r>
      <w:r w:rsidR="001F7F88">
        <w:rPr>
          <w:rFonts w:ascii="Meiryo UI" w:eastAsia="Meiryo UI" w:hAnsi="Meiryo UI" w:cs="Meiryo UI" w:hint="eastAsia"/>
          <w:kern w:val="24"/>
          <w:szCs w:val="21"/>
        </w:rPr>
        <w:t>て必要な知識や災害に備えるための備蓄等、自助・共助の取組みを紹介</w:t>
      </w:r>
      <w:r w:rsidRPr="001F7F88">
        <w:rPr>
          <w:rFonts w:ascii="Meiryo UI" w:eastAsia="Meiryo UI" w:hAnsi="Meiryo UI" w:cs="Meiryo UI" w:hint="eastAsia"/>
          <w:kern w:val="24"/>
          <w:szCs w:val="21"/>
        </w:rPr>
        <w:t>した。</w:t>
      </w:r>
    </w:p>
    <w:p w:rsidR="00A178BD" w:rsidRPr="00115120" w:rsidRDefault="00A178BD" w:rsidP="00115120">
      <w:pPr>
        <w:widowControl/>
        <w:spacing w:before="58"/>
        <w:ind w:firstLineChars="100" w:firstLine="210"/>
        <w:jc w:val="left"/>
        <w:rPr>
          <w:rFonts w:ascii="Meiryo UI" w:eastAsia="Meiryo UI" w:hAnsi="Meiryo UI" w:cs="Meiryo UI"/>
        </w:rPr>
      </w:pPr>
      <w:r>
        <w:rPr>
          <w:rFonts w:ascii="Meiryo UI" w:eastAsia="Meiryo UI" w:hAnsi="Meiryo UI" w:cs="Meiryo UI" w:hint="eastAsia"/>
        </w:rPr>
        <w:t>参加者からは、「ハザードマップ</w:t>
      </w:r>
      <w:r w:rsidR="00115120">
        <w:rPr>
          <w:rFonts w:ascii="Meiryo UI" w:eastAsia="Meiryo UI" w:hAnsi="Meiryo UI" w:cs="Meiryo UI" w:hint="eastAsia"/>
        </w:rPr>
        <w:t>でリスク</w:t>
      </w:r>
      <w:r>
        <w:rPr>
          <w:rFonts w:ascii="Meiryo UI" w:eastAsia="Meiryo UI" w:hAnsi="Meiryo UI" w:cs="Meiryo UI" w:hint="eastAsia"/>
        </w:rPr>
        <w:t>を確認したい</w:t>
      </w:r>
      <w:r w:rsidRPr="008758CE">
        <w:rPr>
          <w:rFonts w:ascii="Meiryo UI" w:eastAsia="Meiryo UI" w:hAnsi="Meiryo UI" w:cs="Meiryo UI" w:hint="eastAsia"/>
        </w:rPr>
        <w:t>」</w:t>
      </w:r>
      <w:r>
        <w:rPr>
          <w:rFonts w:ascii="Meiryo UI" w:eastAsia="Meiryo UI" w:hAnsi="Meiryo UI" w:cs="Meiryo UI" w:hint="eastAsia"/>
        </w:rPr>
        <w:t>、「</w:t>
      </w:r>
      <w:r w:rsidR="0036622A">
        <w:rPr>
          <w:rFonts w:ascii="Meiryo UI" w:eastAsia="Meiryo UI" w:hAnsi="Meiryo UI" w:cs="Meiryo UI" w:hint="eastAsia"/>
        </w:rPr>
        <w:t>府</w:t>
      </w:r>
      <w:r w:rsidR="00115120">
        <w:rPr>
          <w:rFonts w:ascii="Meiryo UI" w:eastAsia="Meiryo UI" w:hAnsi="Meiryo UI" w:cs="Meiryo UI" w:hint="eastAsia"/>
        </w:rPr>
        <w:t>アクションプランの内容</w:t>
      </w:r>
      <w:r w:rsidR="00115120">
        <w:rPr>
          <w:rFonts w:ascii="Meiryo UI" w:eastAsia="Meiryo UI" w:hAnsi="Meiryo UI" w:cs="Meiryo UI" w:hint="eastAsia"/>
        </w:rPr>
        <w:tab/>
        <w:t>を理解できた</w:t>
      </w:r>
      <w:r>
        <w:rPr>
          <w:rFonts w:ascii="Meiryo UI" w:eastAsia="Meiryo UI" w:hAnsi="Meiryo UI" w:cs="Meiryo UI" w:hint="eastAsia"/>
        </w:rPr>
        <w:t>」</w:t>
      </w:r>
      <w:r w:rsidRPr="008758CE">
        <w:rPr>
          <w:rFonts w:ascii="Meiryo UI" w:eastAsia="Meiryo UI" w:hAnsi="Meiryo UI" w:cs="Meiryo UI" w:hint="eastAsia"/>
        </w:rPr>
        <w:t>等の声があった。</w:t>
      </w:r>
    </w:p>
    <w:p w:rsidR="006220B6" w:rsidRPr="00D53252" w:rsidRDefault="008C19BC" w:rsidP="00D53252">
      <w:pPr>
        <w:pStyle w:val="ad"/>
      </w:pPr>
      <w:r w:rsidRPr="00E81AC7">
        <w:rPr>
          <w:rFonts w:ascii="Meiryo UI" w:eastAsia="Meiryo UI" w:hAnsi="Meiryo UI" w:cs="Meiryo UI" w:hint="eastAsia"/>
          <w:color w:val="FF0000"/>
          <w:kern w:val="24"/>
          <w:sz w:val="21"/>
        </w:rPr>
        <w:t xml:space="preserve">　</w:t>
      </w:r>
      <w:r w:rsidR="00D53252">
        <w:rPr>
          <w:rFonts w:ascii="Meiryo UI" w:eastAsia="Meiryo UI" w:hAnsi="Meiryo UI" w:cs="Meiryo UI" w:hint="eastAsia"/>
          <w:noProof/>
          <w:color w:val="FF0000"/>
          <w:sz w:val="21"/>
        </w:rPr>
        <w:drawing>
          <wp:inline distT="0" distB="0" distL="0" distR="0" wp14:anchorId="5D1546F8" wp14:editId="145086FE">
            <wp:extent cx="2620537" cy="1743739"/>
            <wp:effectExtent l="0" t="0" r="8890" b="8890"/>
            <wp:docPr id="13" name="図 13" descr="\\172.20.162.22\企画推進g\H27 地域支援G（旧総務・企画G含む）\Ｊ_自主防災組織\H29\リーダー研修\写真・録音データ\04府庁会場\DSC_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20.162.22\企画推進g\H27 地域支援G（旧総務・企画G含む）\Ｊ_自主防災組織\H29\リーダー研修\写真・録音データ\04府庁会場\DSC_002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1389" cy="1744306"/>
                    </a:xfrm>
                    <a:prstGeom prst="rect">
                      <a:avLst/>
                    </a:prstGeom>
                    <a:noFill/>
                    <a:ln>
                      <a:noFill/>
                    </a:ln>
                  </pic:spPr>
                </pic:pic>
              </a:graphicData>
            </a:graphic>
          </wp:inline>
        </w:drawing>
      </w:r>
      <w:r w:rsidR="00436C9E">
        <w:rPr>
          <w:rFonts w:ascii="Meiryo UI" w:eastAsia="Meiryo UI" w:hAnsi="Meiryo UI" w:cs="Meiryo UI" w:hint="eastAsia"/>
          <w:color w:val="FF0000"/>
          <w:kern w:val="24"/>
          <w:sz w:val="21"/>
        </w:rPr>
        <w:t xml:space="preserve">　</w:t>
      </w:r>
      <w:r w:rsidR="006269BB">
        <w:rPr>
          <w:rFonts w:ascii="Meiryo UI" w:eastAsia="Meiryo UI" w:hAnsi="Meiryo UI" w:cs="Meiryo UI" w:hint="eastAsia"/>
          <w:noProof/>
          <w:color w:val="FF0000"/>
        </w:rPr>
        <w:drawing>
          <wp:inline distT="0" distB="0" distL="0" distR="0" wp14:anchorId="70576B27" wp14:editId="64B6AFCD">
            <wp:extent cx="2572602" cy="1711842"/>
            <wp:effectExtent l="0" t="0" r="0" b="3175"/>
            <wp:docPr id="26" name="図 26" descr="\\172.20.162.22\企画推進g\H27 地域支援G（旧総務・企画G含む）\Ｊ_自主防災組織\H29\リーダー研修\写真・録音データ\03堺市会場\DSC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20.162.22\企画推進g\H27 地域支援G（旧総務・企画G含む）\Ｊ_自主防災組織\H29\リーダー研修\写真・録音データ\03堺市会場\DSC_0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8393" cy="1715696"/>
                    </a:xfrm>
                    <a:prstGeom prst="rect">
                      <a:avLst/>
                    </a:prstGeom>
                    <a:noFill/>
                    <a:ln>
                      <a:noFill/>
                    </a:ln>
                  </pic:spPr>
                </pic:pic>
              </a:graphicData>
            </a:graphic>
          </wp:inline>
        </w:drawing>
      </w:r>
    </w:p>
    <w:p w:rsidR="006220B6" w:rsidRPr="002C7507" w:rsidRDefault="006220B6" w:rsidP="00115120">
      <w:pPr>
        <w:pStyle w:val="Web"/>
        <w:spacing w:before="58" w:beforeAutospacing="0" w:after="0" w:afterAutospacing="0" w:line="200" w:lineRule="exact"/>
        <w:rPr>
          <w:rFonts w:ascii="Meiryo UI" w:eastAsia="Meiryo UI" w:hAnsi="Meiryo UI" w:cs="Meiryo UI"/>
          <w:color w:val="000000" w:themeColor="text1"/>
          <w:kern w:val="24"/>
          <w:sz w:val="21"/>
          <w:szCs w:val="21"/>
        </w:rPr>
      </w:pPr>
    </w:p>
    <w:tbl>
      <w:tblPr>
        <w:tblStyle w:val="a3"/>
        <w:tblW w:w="0" w:type="auto"/>
        <w:tblLook w:val="04A0" w:firstRow="1" w:lastRow="0" w:firstColumn="1" w:lastColumn="0" w:noHBand="0" w:noVBand="1"/>
      </w:tblPr>
      <w:tblGrid>
        <w:gridCol w:w="2660"/>
      </w:tblGrid>
      <w:tr w:rsidR="008C19BC" w:rsidRPr="00C24807" w:rsidTr="00E115AE">
        <w:tc>
          <w:tcPr>
            <w:tcW w:w="2660" w:type="dxa"/>
          </w:tcPr>
          <w:p w:rsidR="008C19BC" w:rsidRPr="00C24807" w:rsidRDefault="008C19BC" w:rsidP="00E115AE">
            <w:pPr>
              <w:pStyle w:val="Web"/>
              <w:spacing w:before="58" w:beforeAutospacing="0" w:after="0" w:afterAutospacing="0" w:line="300" w:lineRule="exact"/>
              <w:rPr>
                <w:rFonts w:ascii="Meiryo UI" w:eastAsia="Meiryo UI" w:hAnsi="Meiryo UI" w:cs="Meiryo UI"/>
                <w:color w:val="000000" w:themeColor="text1"/>
                <w:kern w:val="24"/>
                <w:sz w:val="21"/>
                <w:szCs w:val="21"/>
              </w:rPr>
            </w:pPr>
            <w:r>
              <w:rPr>
                <w:rFonts w:ascii="Meiryo UI" w:eastAsia="Meiryo UI" w:hAnsi="Meiryo UI" w:cs="Meiryo UI" w:hint="eastAsia"/>
                <w:color w:val="000000" w:themeColor="text1"/>
                <w:kern w:val="24"/>
              </w:rPr>
              <w:t>２．要配慮者への支援</w:t>
            </w:r>
          </w:p>
        </w:tc>
      </w:tr>
    </w:tbl>
    <w:p w:rsidR="008C19BC" w:rsidRPr="008758CE" w:rsidRDefault="008C19BC" w:rsidP="008C19BC">
      <w:pPr>
        <w:rPr>
          <w:rFonts w:ascii="Meiryo UI" w:eastAsia="Meiryo UI" w:hAnsi="Meiryo UI" w:cs="Meiryo UI"/>
        </w:rPr>
      </w:pPr>
      <w:r>
        <w:rPr>
          <w:rFonts w:ascii="Meiryo UI" w:eastAsia="Meiryo UI" w:hAnsi="Meiryo UI" w:cs="Meiryo UI" w:hint="eastAsia"/>
        </w:rPr>
        <w:t xml:space="preserve">　</w:t>
      </w:r>
      <w:r w:rsidRPr="008758CE">
        <w:rPr>
          <w:rFonts w:ascii="Meiryo UI" w:eastAsia="Meiryo UI" w:hAnsi="Meiryo UI" w:cs="Meiryo UI" w:hint="eastAsia"/>
        </w:rPr>
        <w:t>地域の自主防災組織には、避難行動要支援者</w:t>
      </w:r>
      <w:r w:rsidR="00206411">
        <w:rPr>
          <w:rFonts w:ascii="Meiryo UI" w:eastAsia="Meiryo UI" w:hAnsi="Meiryo UI" w:cs="Meiryo UI" w:hint="eastAsia"/>
        </w:rPr>
        <w:t>をはじめとした要配慮者に対する支援等の役割も</w:t>
      </w:r>
      <w:r w:rsidR="008758CE" w:rsidRPr="008758CE">
        <w:rPr>
          <w:rFonts w:ascii="Meiryo UI" w:eastAsia="Meiryo UI" w:hAnsi="Meiryo UI" w:cs="Meiryo UI" w:hint="eastAsia"/>
        </w:rPr>
        <w:t>期待される。特に今回は、発災時における避難行動要支援者への支援について、東日本大震災</w:t>
      </w:r>
      <w:r w:rsidRPr="008758CE">
        <w:rPr>
          <w:rFonts w:ascii="Meiryo UI" w:eastAsia="Meiryo UI" w:hAnsi="Meiryo UI" w:cs="Meiryo UI" w:hint="eastAsia"/>
        </w:rPr>
        <w:t>での事例や</w:t>
      </w:r>
      <w:r w:rsidR="008758CE" w:rsidRPr="008758CE">
        <w:rPr>
          <w:rFonts w:ascii="Meiryo UI" w:eastAsia="Meiryo UI" w:hAnsi="Meiryo UI" w:cs="Meiryo UI" w:hint="eastAsia"/>
        </w:rPr>
        <w:t>熊本地震での課題を取り上げるとともに、日頃から要配慮者のニーズ</w:t>
      </w:r>
      <w:r w:rsidR="00206411">
        <w:rPr>
          <w:rFonts w:ascii="Meiryo UI" w:eastAsia="Meiryo UI" w:hAnsi="Meiryo UI" w:cs="Meiryo UI" w:hint="eastAsia"/>
        </w:rPr>
        <w:t>を把握しておくことの重要性や、障がいの特性によって必要となる支援が異なること</w:t>
      </w:r>
      <w:r w:rsidR="008758CE" w:rsidRPr="008758CE">
        <w:rPr>
          <w:rFonts w:ascii="Meiryo UI" w:eastAsia="Meiryo UI" w:hAnsi="Meiryo UI" w:cs="Meiryo UI" w:hint="eastAsia"/>
        </w:rPr>
        <w:t>などを</w:t>
      </w:r>
      <w:r w:rsidRPr="008758CE">
        <w:rPr>
          <w:rFonts w:ascii="Meiryo UI" w:eastAsia="Meiryo UI" w:hAnsi="Meiryo UI" w:cs="Meiryo UI" w:hint="eastAsia"/>
        </w:rPr>
        <w:t>説明した。</w:t>
      </w:r>
    </w:p>
    <w:p w:rsidR="008C19BC" w:rsidRPr="008758CE" w:rsidRDefault="006E6BE2" w:rsidP="008C19BC">
      <w:pPr>
        <w:rPr>
          <w:rFonts w:ascii="Meiryo UI" w:eastAsia="Meiryo UI" w:hAnsi="Meiryo UI" w:cs="Meiryo UI"/>
        </w:rPr>
      </w:pPr>
      <w:r>
        <w:rPr>
          <w:rFonts w:ascii="Meiryo UI" w:eastAsia="Meiryo UI" w:hAnsi="Meiryo UI" w:cs="Meiryo UI" w:hint="eastAsia"/>
        </w:rPr>
        <w:t xml:space="preserve">　参加者からは、「具体的な事例を聞くことができて地域での活動の</w:t>
      </w:r>
      <w:r w:rsidR="008C19BC" w:rsidRPr="008758CE">
        <w:rPr>
          <w:rFonts w:ascii="Meiryo UI" w:eastAsia="Meiryo UI" w:hAnsi="Meiryo UI" w:cs="Meiryo UI" w:hint="eastAsia"/>
        </w:rPr>
        <w:t>参考になった」等の声があった。</w:t>
      </w:r>
    </w:p>
    <w:p w:rsidR="001221BD" w:rsidRDefault="00D53252" w:rsidP="00DF5524">
      <w:pPr>
        <w:jc w:val="center"/>
        <w:rPr>
          <w:rFonts w:ascii="Meiryo UI" w:eastAsia="Meiryo UI" w:hAnsi="Meiryo UI" w:cs="Meiryo UI"/>
        </w:rPr>
      </w:pPr>
      <w:r>
        <w:rPr>
          <w:rFonts w:ascii="Meiryo UI" w:eastAsia="Meiryo UI" w:hAnsi="Meiryo UI" w:cs="Meiryo UI" w:hint="eastAsia"/>
          <w:noProof/>
          <w:color w:val="FF0000"/>
        </w:rPr>
        <w:drawing>
          <wp:inline distT="0" distB="0" distL="0" distR="0" wp14:anchorId="4F83363F" wp14:editId="77C4E281">
            <wp:extent cx="2594344" cy="1820401"/>
            <wp:effectExtent l="0" t="0" r="0" b="8890"/>
            <wp:docPr id="25" name="図 25" descr="\\172.20.162.22\企画推進g\H27 地域支援G（旧総務・企画G含む）\Ｊ_自主防災組織\H29\リーダー研修\写真・録音データ\04府庁会場\DSC_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20.162.22\企画推進g\H27 地域支援G（旧総務・企画G含む）\Ｊ_自主防災組織\H29\リーダー研修\写真・録音データ\04府庁会場\DSC_004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2556" cy="1833180"/>
                    </a:xfrm>
                    <a:prstGeom prst="rect">
                      <a:avLst/>
                    </a:prstGeom>
                    <a:noFill/>
                    <a:ln>
                      <a:noFill/>
                    </a:ln>
                  </pic:spPr>
                </pic:pic>
              </a:graphicData>
            </a:graphic>
          </wp:inline>
        </w:drawing>
      </w:r>
      <w:r w:rsidR="00F577FD">
        <w:rPr>
          <w:rFonts w:ascii="Meiryo UI" w:eastAsia="Meiryo UI" w:hAnsi="Meiryo UI" w:cs="Meiryo UI" w:hint="eastAsia"/>
        </w:rPr>
        <w:t xml:space="preserve">　</w:t>
      </w:r>
      <w:r w:rsidR="00F577FD">
        <w:rPr>
          <w:rFonts w:ascii="Meiryo UI" w:eastAsia="Meiryo UI" w:hAnsi="Meiryo UI" w:cs="Meiryo UI"/>
          <w:noProof/>
        </w:rPr>
        <w:drawing>
          <wp:inline distT="0" distB="0" distL="0" distR="0" wp14:anchorId="573263FA" wp14:editId="43324410">
            <wp:extent cx="2423854" cy="1816820"/>
            <wp:effectExtent l="0" t="0" r="0" b="0"/>
            <wp:docPr id="27" name="図 27" descr="\\172.20.162.22\企画推進g\H27 地域支援G（旧総務・企画G含む）\Ｊ_自主防災組織\H29\リーダー研修\写真・録音データ\01大東会場\写真\04ゆめ風\DSCF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20.162.22\企画推進g\H27 地域支援G（旧総務・企画G含む）\Ｊ_自主防災組織\H29\リーダー研修\写真・録音データ\01大東会場\写真\04ゆめ風\DSCF04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934" cy="1816880"/>
                    </a:xfrm>
                    <a:prstGeom prst="rect">
                      <a:avLst/>
                    </a:prstGeom>
                    <a:noFill/>
                    <a:ln>
                      <a:noFill/>
                    </a:ln>
                  </pic:spPr>
                </pic:pic>
              </a:graphicData>
            </a:graphic>
          </wp:inline>
        </w:drawing>
      </w:r>
    </w:p>
    <w:p w:rsidR="00DF5524" w:rsidRPr="00C947A1" w:rsidRDefault="00DF5524" w:rsidP="00DF5524">
      <w:pPr>
        <w:jc w:val="center"/>
        <w:rPr>
          <w:rFonts w:ascii="Meiryo UI" w:eastAsia="Meiryo UI" w:hAnsi="Meiryo UI" w:cs="Meiryo UI"/>
        </w:rPr>
      </w:pPr>
    </w:p>
    <w:tbl>
      <w:tblPr>
        <w:tblStyle w:val="a3"/>
        <w:tblW w:w="0" w:type="auto"/>
        <w:tblLook w:val="04A0" w:firstRow="1" w:lastRow="0" w:firstColumn="1" w:lastColumn="0" w:noHBand="0" w:noVBand="1"/>
      </w:tblPr>
      <w:tblGrid>
        <w:gridCol w:w="2518"/>
      </w:tblGrid>
      <w:tr w:rsidR="008C19BC" w:rsidRPr="004A03F4" w:rsidTr="00E115AE">
        <w:tc>
          <w:tcPr>
            <w:tcW w:w="2518" w:type="dxa"/>
          </w:tcPr>
          <w:p w:rsidR="008C19BC" w:rsidRPr="004A03F4" w:rsidRDefault="008C19BC" w:rsidP="00E115AE">
            <w:pPr>
              <w:pStyle w:val="Web"/>
              <w:spacing w:before="58" w:beforeAutospacing="0" w:after="0" w:afterAutospacing="0" w:line="300" w:lineRule="exact"/>
              <w:rPr>
                <w:rFonts w:ascii="Meiryo UI" w:eastAsia="Meiryo UI" w:hAnsi="Meiryo UI" w:cs="Meiryo UI"/>
              </w:rPr>
            </w:pPr>
            <w:r>
              <w:rPr>
                <w:rFonts w:ascii="Meiryo UI" w:eastAsia="Meiryo UI" w:hAnsi="Meiryo UI" w:cs="Meiryo UI" w:hint="eastAsia"/>
                <w:color w:val="000000" w:themeColor="text1"/>
                <w:kern w:val="24"/>
              </w:rPr>
              <w:t>3</w:t>
            </w:r>
            <w:r w:rsidRPr="005E01FB">
              <w:rPr>
                <w:rFonts w:ascii="Meiryo UI" w:eastAsia="Meiryo UI" w:hAnsi="Meiryo UI" w:cs="Meiryo UI" w:hint="eastAsia"/>
                <w:color w:val="000000" w:themeColor="text1"/>
                <w:kern w:val="24"/>
              </w:rPr>
              <w:t>．</w:t>
            </w:r>
            <w:r>
              <w:rPr>
                <w:rFonts w:ascii="Meiryo UI" w:eastAsia="Meiryo UI" w:hAnsi="Meiryo UI" w:cs="Meiryo UI" w:hint="eastAsia"/>
                <w:color w:val="000000" w:themeColor="text1"/>
                <w:kern w:val="24"/>
              </w:rPr>
              <w:t>先進事例の紹介</w:t>
            </w:r>
          </w:p>
        </w:tc>
      </w:tr>
    </w:tbl>
    <w:p w:rsidR="008C19BC" w:rsidRPr="00685F58" w:rsidRDefault="008C19BC" w:rsidP="008C19BC">
      <w:pPr>
        <w:widowControl/>
        <w:spacing w:before="58"/>
        <w:ind w:firstLineChars="100" w:firstLine="210"/>
        <w:jc w:val="left"/>
        <w:rPr>
          <w:rFonts w:ascii="Meiryo UI" w:eastAsia="Meiryo UI" w:hAnsi="Meiryo UI" w:cs="Meiryo UI"/>
          <w:kern w:val="24"/>
          <w:szCs w:val="21"/>
        </w:rPr>
      </w:pPr>
      <w:r w:rsidRPr="00685F58">
        <w:rPr>
          <w:rFonts w:ascii="Meiryo UI" w:eastAsia="Meiryo UI" w:hAnsi="Meiryo UI" w:cs="Meiryo UI" w:hint="eastAsia"/>
          <w:kern w:val="24"/>
          <w:szCs w:val="21"/>
        </w:rPr>
        <w:t>自主防災組織のリーダーが、身近な例からその役割について学ぶことができるよう、自主防災組織のリーダーとして活動されている方々を講師に招き、日ごろからのコミュニケーショ</w:t>
      </w:r>
      <w:r w:rsidR="00DB1FB3" w:rsidRPr="00685F58">
        <w:rPr>
          <w:rFonts w:ascii="Meiryo UI" w:eastAsia="Meiryo UI" w:hAnsi="Meiryo UI" w:cs="Meiryo UI" w:hint="eastAsia"/>
          <w:kern w:val="24"/>
          <w:szCs w:val="21"/>
        </w:rPr>
        <w:t>ンの取り方や地域の交流を深める工夫、ＳＮＳを活用した取組</w:t>
      </w:r>
      <w:r w:rsidR="00FD72F2">
        <w:rPr>
          <w:rFonts w:ascii="Meiryo UI" w:eastAsia="Meiryo UI" w:hAnsi="Meiryo UI" w:cs="Meiryo UI" w:hint="eastAsia"/>
          <w:kern w:val="24"/>
          <w:szCs w:val="21"/>
        </w:rPr>
        <w:t>み</w:t>
      </w:r>
      <w:r w:rsidRPr="00685F58">
        <w:rPr>
          <w:rFonts w:ascii="Meiryo UI" w:eastAsia="Meiryo UI" w:hAnsi="Meiryo UI" w:cs="Meiryo UI" w:hint="eastAsia"/>
          <w:kern w:val="24"/>
          <w:szCs w:val="21"/>
        </w:rPr>
        <w:t>、創意工夫を凝らした訓練</w:t>
      </w:r>
      <w:r w:rsidR="00DB1FB3" w:rsidRPr="00685F58">
        <w:rPr>
          <w:rFonts w:ascii="Meiryo UI" w:eastAsia="Meiryo UI" w:hAnsi="Meiryo UI" w:cs="Meiryo UI" w:hint="eastAsia"/>
          <w:kern w:val="24"/>
          <w:szCs w:val="21"/>
        </w:rPr>
        <w:t>やその実施</w:t>
      </w:r>
      <w:r w:rsidRPr="00685F58">
        <w:rPr>
          <w:rFonts w:ascii="Meiryo UI" w:eastAsia="Meiryo UI" w:hAnsi="Meiryo UI" w:cs="Meiryo UI" w:hint="eastAsia"/>
          <w:kern w:val="24"/>
          <w:szCs w:val="21"/>
        </w:rPr>
        <w:t>に至るまでのプロセス等、リーダーシップを発揮した様々な活動を説明した。</w:t>
      </w:r>
    </w:p>
    <w:p w:rsidR="008C19BC" w:rsidRPr="00E14DAB" w:rsidRDefault="008C19BC" w:rsidP="008F7D64">
      <w:pPr>
        <w:widowControl/>
        <w:spacing w:before="58"/>
        <w:ind w:firstLineChars="100" w:firstLine="210"/>
        <w:jc w:val="left"/>
        <w:rPr>
          <w:rFonts w:ascii="Meiryo UI" w:eastAsia="Meiryo UI" w:hAnsi="Meiryo UI" w:cs="Meiryo UI"/>
          <w:color w:val="000000" w:themeColor="text1"/>
          <w:kern w:val="24"/>
          <w:szCs w:val="21"/>
        </w:rPr>
      </w:pPr>
      <w:r w:rsidRPr="00685F58">
        <w:rPr>
          <w:rFonts w:ascii="Meiryo UI" w:eastAsia="Meiryo UI" w:hAnsi="Meiryo UI" w:cs="Meiryo UI" w:hint="eastAsia"/>
          <w:kern w:val="24"/>
          <w:szCs w:val="21"/>
        </w:rPr>
        <w:t>参加者からは、「講義で取り上げられた活動を地域で実践したい」等の声があった。</w:t>
      </w:r>
      <w:r>
        <w:rPr>
          <w:rFonts w:ascii="Meiryo UI" w:eastAsia="Meiryo UI" w:hAnsi="Meiryo UI" w:cs="Meiryo UI" w:hint="eastAsia"/>
          <w:color w:val="000000" w:themeColor="text1"/>
          <w:kern w:val="24"/>
          <w:szCs w:val="21"/>
        </w:rPr>
        <w:t xml:space="preserve">　　　</w:t>
      </w:r>
      <w:r w:rsidR="003858BD">
        <w:rPr>
          <w:rFonts w:ascii="Meiryo UI" w:eastAsia="Meiryo UI" w:hAnsi="Meiryo UI" w:cs="Meiryo UI" w:hint="eastAsia"/>
          <w:noProof/>
          <w:color w:val="000000" w:themeColor="text1"/>
          <w:kern w:val="24"/>
          <w:szCs w:val="21"/>
        </w:rPr>
        <w:drawing>
          <wp:inline distT="0" distB="0" distL="0" distR="0" wp14:anchorId="7A69F645" wp14:editId="4E19BAD0">
            <wp:extent cx="2679405" cy="1782910"/>
            <wp:effectExtent l="0" t="0" r="6985" b="8255"/>
            <wp:docPr id="22" name="図 22" descr="\\172.20.162.22\企画推進g\H27 地域支援G（旧総務・企画G含む）\Ｊ_自主防災組織\H29\リーダー研修\写真・録音データ\03堺市会場\DSC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20.162.22\企画推進g\H27 地域支援G（旧総務・企画G含む）\Ｊ_自主防災組織\H29\リーダー研修\写真・録音データ\03堺市会場\DSC_00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4675" cy="1786417"/>
                    </a:xfrm>
                    <a:prstGeom prst="rect">
                      <a:avLst/>
                    </a:prstGeom>
                    <a:noFill/>
                    <a:ln>
                      <a:noFill/>
                    </a:ln>
                  </pic:spPr>
                </pic:pic>
              </a:graphicData>
            </a:graphic>
          </wp:inline>
        </w:drawing>
      </w:r>
      <w:r>
        <w:rPr>
          <w:rFonts w:ascii="Meiryo UI" w:eastAsia="Meiryo UI" w:hAnsi="Meiryo UI" w:cs="Meiryo UI" w:hint="eastAsia"/>
          <w:color w:val="000000" w:themeColor="text1"/>
          <w:kern w:val="24"/>
          <w:szCs w:val="21"/>
        </w:rPr>
        <w:t xml:space="preserve">　</w:t>
      </w:r>
      <w:r w:rsidR="00E14DAB">
        <w:rPr>
          <w:rFonts w:ascii="Meiryo UI" w:eastAsia="Meiryo UI" w:hAnsi="Meiryo UI" w:cs="Meiryo UI"/>
          <w:noProof/>
          <w:color w:val="000000" w:themeColor="text1"/>
          <w:kern w:val="24"/>
          <w:szCs w:val="21"/>
        </w:rPr>
        <w:drawing>
          <wp:inline distT="0" distB="0" distL="0" distR="0" wp14:anchorId="4C20A03E" wp14:editId="1AB04CD5">
            <wp:extent cx="2604977" cy="1809012"/>
            <wp:effectExtent l="0" t="0" r="5080" b="1270"/>
            <wp:docPr id="21" name="図 21" descr="\\172.20.162.22\企画推進g\H27 地域支援G（旧総務・企画G含む）\Ｊ_自主防災組織\H29\リーダー研修\写真・録音データ\01大東会場\写真\05上田原地区　谷さん\DSCF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20.162.22\企画推進g\H27 地域支援G（旧総務・企画G含む）\Ｊ_自主防災組織\H29\リーダー研修\写真・録音データ\01大東会場\写真\05上田原地区　谷さん\DSCF04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4686" cy="1808810"/>
                    </a:xfrm>
                    <a:prstGeom prst="rect">
                      <a:avLst/>
                    </a:prstGeom>
                    <a:noFill/>
                    <a:ln>
                      <a:noFill/>
                    </a:ln>
                  </pic:spPr>
                </pic:pic>
              </a:graphicData>
            </a:graphic>
          </wp:inline>
        </w:drawing>
      </w:r>
    </w:p>
    <w:p w:rsidR="008C19BC" w:rsidRDefault="008C19BC" w:rsidP="008C19BC">
      <w:pPr>
        <w:widowControl/>
        <w:jc w:val="left"/>
        <w:rPr>
          <w:rFonts w:ascii="Meiryo UI" w:eastAsia="Meiryo UI" w:hAnsi="Meiryo UI" w:cs="Meiryo UI"/>
          <w:color w:val="000000" w:themeColor="text1"/>
          <w:kern w:val="24"/>
          <w:szCs w:val="21"/>
        </w:rPr>
      </w:pPr>
      <w:r>
        <w:rPr>
          <w:rFonts w:ascii="Meiryo UI" w:eastAsia="Meiryo UI" w:hAnsi="Meiryo UI" w:cs="Meiryo UI" w:hint="eastAsia"/>
          <w:color w:val="000000" w:themeColor="text1"/>
          <w:kern w:val="24"/>
          <w:szCs w:val="21"/>
        </w:rPr>
        <w:t xml:space="preserve">　</w:t>
      </w:r>
    </w:p>
    <w:p w:rsidR="008C19BC" w:rsidRDefault="008C19BC" w:rsidP="008C19BC">
      <w:pPr>
        <w:widowControl/>
        <w:jc w:val="left"/>
        <w:rPr>
          <w:rFonts w:ascii="Meiryo UI" w:eastAsia="Meiryo UI" w:hAnsi="Meiryo UI" w:cs="Meiryo UI"/>
          <w:color w:val="000000" w:themeColor="text1"/>
          <w:kern w:val="24"/>
          <w:szCs w:val="21"/>
        </w:rPr>
      </w:pPr>
    </w:p>
    <w:tbl>
      <w:tblPr>
        <w:tblStyle w:val="a3"/>
        <w:tblW w:w="0" w:type="auto"/>
        <w:tblLook w:val="04A0" w:firstRow="1" w:lastRow="0" w:firstColumn="1" w:lastColumn="0" w:noHBand="0" w:noVBand="1"/>
      </w:tblPr>
      <w:tblGrid>
        <w:gridCol w:w="2518"/>
      </w:tblGrid>
      <w:tr w:rsidR="008C19BC" w:rsidRPr="004A03F4" w:rsidTr="00E115AE">
        <w:tc>
          <w:tcPr>
            <w:tcW w:w="2518" w:type="dxa"/>
          </w:tcPr>
          <w:p w:rsidR="008C19BC" w:rsidRPr="004A03F4" w:rsidRDefault="008C19BC" w:rsidP="00E115AE">
            <w:pPr>
              <w:pStyle w:val="Web"/>
              <w:spacing w:before="58" w:beforeAutospacing="0" w:after="0" w:afterAutospacing="0" w:line="300" w:lineRule="exact"/>
              <w:rPr>
                <w:rFonts w:ascii="Meiryo UI" w:eastAsia="Meiryo UI" w:hAnsi="Meiryo UI" w:cs="Meiryo UI"/>
              </w:rPr>
            </w:pPr>
            <w:r>
              <w:rPr>
                <w:rFonts w:ascii="Meiryo UI" w:eastAsia="Meiryo UI" w:hAnsi="Meiryo UI" w:cs="Meiryo UI" w:hint="eastAsia"/>
                <w:color w:val="000000" w:themeColor="text1"/>
                <w:kern w:val="24"/>
              </w:rPr>
              <w:t>4</w:t>
            </w:r>
            <w:r w:rsidRPr="005E01FB">
              <w:rPr>
                <w:rFonts w:ascii="Meiryo UI" w:eastAsia="Meiryo UI" w:hAnsi="Meiryo UI" w:cs="Meiryo UI" w:hint="eastAsia"/>
                <w:color w:val="000000" w:themeColor="text1"/>
                <w:kern w:val="24"/>
              </w:rPr>
              <w:t>．</w:t>
            </w:r>
            <w:r>
              <w:rPr>
                <w:rFonts w:ascii="Meiryo UI" w:eastAsia="Meiryo UI" w:hAnsi="Meiryo UI" w:cs="Meiryo UI" w:hint="eastAsia"/>
                <w:color w:val="000000" w:themeColor="text1"/>
                <w:kern w:val="24"/>
              </w:rPr>
              <w:t>避難所運営ゲーム</w:t>
            </w:r>
          </w:p>
        </w:tc>
      </w:tr>
    </w:tbl>
    <w:p w:rsidR="008C19BC" w:rsidRPr="00B87748" w:rsidRDefault="008C19BC" w:rsidP="008C19BC">
      <w:pPr>
        <w:pStyle w:val="Web"/>
        <w:spacing w:before="58" w:beforeAutospacing="0" w:after="0" w:afterAutospacing="0"/>
        <w:rPr>
          <w:rFonts w:ascii="Meiryo UI" w:eastAsia="Meiryo UI" w:hAnsi="Meiryo UI" w:cs="Meiryo UI"/>
          <w:kern w:val="24"/>
          <w:sz w:val="21"/>
          <w:szCs w:val="21"/>
        </w:rPr>
      </w:pPr>
      <w:r w:rsidRPr="0012491B">
        <w:rPr>
          <w:rFonts w:ascii="Meiryo UI" w:eastAsia="Meiryo UI" w:hAnsi="Meiryo UI" w:cs="Meiryo UI" w:hint="eastAsia"/>
          <w:color w:val="000000" w:themeColor="text1"/>
          <w:kern w:val="24"/>
          <w:sz w:val="21"/>
          <w:szCs w:val="21"/>
        </w:rPr>
        <w:t xml:space="preserve">　</w:t>
      </w:r>
      <w:r w:rsidRPr="00B87748">
        <w:rPr>
          <w:rFonts w:ascii="Meiryo UI" w:eastAsia="Meiryo UI" w:hAnsi="Meiryo UI" w:cs="Meiryo UI" w:hint="eastAsia"/>
          <w:kern w:val="24"/>
          <w:sz w:val="21"/>
          <w:szCs w:val="21"/>
        </w:rPr>
        <w:t>自主防災組織には、避難所の運営主体としてリーダーシップを発揮することが期待される。</w:t>
      </w:r>
    </w:p>
    <w:p w:rsidR="008C19BC" w:rsidRPr="00B87748" w:rsidRDefault="008C19BC" w:rsidP="008C19BC">
      <w:pPr>
        <w:pStyle w:val="Web"/>
        <w:spacing w:before="58" w:beforeAutospacing="0" w:after="0" w:afterAutospacing="0"/>
        <w:rPr>
          <w:rFonts w:ascii="Meiryo UI" w:eastAsia="Meiryo UI" w:hAnsi="Meiryo UI" w:cs="Meiryo UI"/>
          <w:kern w:val="24"/>
          <w:sz w:val="21"/>
          <w:szCs w:val="21"/>
        </w:rPr>
      </w:pPr>
      <w:r w:rsidRPr="00B87748">
        <w:rPr>
          <w:rFonts w:ascii="Meiryo UI" w:eastAsia="Meiryo UI" w:hAnsi="Meiryo UI" w:cs="Meiryo UI" w:hint="eastAsia"/>
          <w:kern w:val="24"/>
          <w:sz w:val="21"/>
          <w:szCs w:val="21"/>
        </w:rPr>
        <w:t>避難所で起こる様々な出来事に対してどのような対応をすべきか疑似体験を通して学ぶため、人と防災未来センターから講師を招き、避難所運営ゲームを実施した。</w:t>
      </w:r>
    </w:p>
    <w:p w:rsidR="008C19BC" w:rsidRPr="00C54B65" w:rsidRDefault="008C19BC" w:rsidP="008C19BC">
      <w:pPr>
        <w:pStyle w:val="Web"/>
        <w:spacing w:before="58" w:beforeAutospacing="0" w:after="0" w:afterAutospacing="0"/>
        <w:rPr>
          <w:rFonts w:ascii="Meiryo UI" w:eastAsia="Meiryo UI" w:hAnsi="Meiryo UI" w:cs="Meiryo UI"/>
          <w:kern w:val="24"/>
          <w:sz w:val="21"/>
          <w:szCs w:val="21"/>
        </w:rPr>
      </w:pPr>
      <w:r w:rsidRPr="00B87748">
        <w:rPr>
          <w:rFonts w:ascii="Meiryo UI" w:eastAsia="Meiryo UI" w:hAnsi="Meiryo UI" w:cs="Meiryo UI" w:hint="eastAsia"/>
          <w:kern w:val="24"/>
          <w:sz w:val="21"/>
          <w:szCs w:val="21"/>
        </w:rPr>
        <w:t xml:space="preserve">　参加者からは「避難所運営の難しさがイメージできた」、「避難所運営ゲームを地域でもぜひやってみたい」</w:t>
      </w:r>
      <w:r w:rsidR="00C54B65">
        <w:rPr>
          <w:rFonts w:ascii="Meiryo UI" w:eastAsia="Meiryo UI" w:hAnsi="Meiryo UI" w:cs="Meiryo UI" w:hint="eastAsia"/>
          <w:kern w:val="24"/>
          <w:sz w:val="21"/>
          <w:szCs w:val="21"/>
        </w:rPr>
        <w:t>「他地区の自治会と交流できてよかった」「複数人の視点で考えることが大切だと分かった」という声が</w:t>
      </w:r>
      <w:r w:rsidRPr="00B87748">
        <w:rPr>
          <w:rFonts w:ascii="Meiryo UI" w:eastAsia="Meiryo UI" w:hAnsi="Meiryo UI" w:cs="Meiryo UI" w:hint="eastAsia"/>
          <w:kern w:val="24"/>
          <w:sz w:val="21"/>
          <w:szCs w:val="21"/>
        </w:rPr>
        <w:t>あった。</w:t>
      </w:r>
    </w:p>
    <w:p w:rsidR="008C19BC" w:rsidRPr="0012491B" w:rsidRDefault="00C403E5" w:rsidP="008C19BC">
      <w:pPr>
        <w:pStyle w:val="Web"/>
        <w:spacing w:before="58" w:beforeAutospacing="0" w:after="0" w:afterAutospacing="0"/>
        <w:jc w:val="center"/>
        <w:rPr>
          <w:rFonts w:ascii="Meiryo UI" w:eastAsia="Meiryo UI" w:hAnsi="Meiryo UI" w:cs="Meiryo UI"/>
          <w:color w:val="000000" w:themeColor="text1"/>
          <w:kern w:val="24"/>
          <w:sz w:val="21"/>
          <w:szCs w:val="21"/>
        </w:rPr>
      </w:pPr>
      <w:r>
        <w:rPr>
          <w:rFonts w:ascii="Meiryo UI" w:eastAsia="Meiryo UI" w:hAnsi="Meiryo UI" w:cs="Meiryo UI" w:hint="eastAsia"/>
          <w:noProof/>
          <w:color w:val="000000" w:themeColor="text1"/>
          <w:kern w:val="24"/>
          <w:sz w:val="21"/>
          <w:szCs w:val="21"/>
        </w:rPr>
        <w:drawing>
          <wp:inline distT="0" distB="0" distL="0" distR="0" wp14:anchorId="788046D7" wp14:editId="6C2AA089">
            <wp:extent cx="2668476" cy="1775637"/>
            <wp:effectExtent l="0" t="0" r="0" b="0"/>
            <wp:docPr id="19" name="図 19" descr="\\172.20.162.22\企画推進g\H27 地域支援G（旧総務・企画G含む）\Ｊ_自主防災組織\H29\リーダー研修\写真・録音データ\03堺市会場\DSC_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20.162.22\企画推進g\H27 地域支援G（旧総務・企画G含む）\Ｊ_自主防災組織\H29\リーダー研修\写真・録音データ\03堺市会場\DSC_003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3727" cy="1779131"/>
                    </a:xfrm>
                    <a:prstGeom prst="rect">
                      <a:avLst/>
                    </a:prstGeom>
                    <a:noFill/>
                    <a:ln>
                      <a:noFill/>
                    </a:ln>
                  </pic:spPr>
                </pic:pic>
              </a:graphicData>
            </a:graphic>
          </wp:inline>
        </w:drawing>
      </w:r>
      <w:r w:rsidR="008C19BC">
        <w:rPr>
          <w:rFonts w:ascii="Meiryo UI" w:eastAsia="Meiryo UI" w:hAnsi="Meiryo UI" w:cs="Meiryo UI" w:hint="eastAsia"/>
          <w:color w:val="000000" w:themeColor="text1"/>
          <w:kern w:val="24"/>
          <w:sz w:val="21"/>
          <w:szCs w:val="21"/>
        </w:rPr>
        <w:t xml:space="preserve">　</w:t>
      </w:r>
      <w:r>
        <w:rPr>
          <w:rFonts w:ascii="Meiryo UI" w:eastAsia="Meiryo UI" w:hAnsi="Meiryo UI" w:cs="Meiryo UI"/>
          <w:noProof/>
          <w:color w:val="000000" w:themeColor="text1"/>
          <w:kern w:val="24"/>
          <w:sz w:val="21"/>
          <w:szCs w:val="21"/>
        </w:rPr>
        <w:drawing>
          <wp:inline distT="0" distB="0" distL="0" distR="0" wp14:anchorId="3A5DA054" wp14:editId="34DC9A65">
            <wp:extent cx="2594344" cy="1768840"/>
            <wp:effectExtent l="0" t="0" r="0" b="3175"/>
            <wp:docPr id="18" name="図 18" descr="\\172.20.162.22\企画推進g\H27 地域支援G（旧総務・企画G含む）\Ｊ_自主防災組織\H29\リーダー研修\写真・録音データ\04府庁会場\DSC_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20.162.22\企画推進g\H27 地域支援G（旧総務・企画G含む）\Ｊ_自主防災組織\H29\リーダー研修\写真・録音データ\04府庁会場\DSC_007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4894" cy="1776033"/>
                    </a:xfrm>
                    <a:prstGeom prst="rect">
                      <a:avLst/>
                    </a:prstGeom>
                    <a:noFill/>
                    <a:ln>
                      <a:noFill/>
                    </a:ln>
                  </pic:spPr>
                </pic:pic>
              </a:graphicData>
            </a:graphic>
          </wp:inline>
        </w:drawing>
      </w:r>
    </w:p>
    <w:p w:rsidR="008C19BC" w:rsidRPr="009B096C" w:rsidRDefault="008C19BC" w:rsidP="008C19BC">
      <w:pPr>
        <w:pStyle w:val="Web"/>
        <w:spacing w:before="58" w:beforeAutospacing="0" w:after="0" w:afterAutospacing="0"/>
        <w:rPr>
          <w:rFonts w:ascii="Meiryo UI" w:eastAsia="Meiryo UI" w:hAnsi="Meiryo UI" w:cs="Meiryo UI"/>
          <w:color w:val="000000" w:themeColor="text1"/>
          <w:kern w:val="24"/>
          <w:sz w:val="21"/>
          <w:szCs w:val="21"/>
        </w:rPr>
      </w:pPr>
      <w:bookmarkStart w:id="0" w:name="_GoBack"/>
      <w:bookmarkEnd w:id="0"/>
    </w:p>
    <w:sectPr w:rsidR="008C19BC" w:rsidRPr="009B096C" w:rsidSect="00C43CF7">
      <w:footerReference w:type="default" r:id="rId1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209" w:rsidRDefault="00437209" w:rsidP="003721DF">
      <w:r>
        <w:separator/>
      </w:r>
    </w:p>
  </w:endnote>
  <w:endnote w:type="continuationSeparator" w:id="0">
    <w:p w:rsidR="00437209" w:rsidRDefault="00437209" w:rsidP="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9863"/>
      <w:docPartObj>
        <w:docPartGallery w:val="Page Numbers (Bottom of Page)"/>
        <w:docPartUnique/>
      </w:docPartObj>
    </w:sdtPr>
    <w:sdtEndPr/>
    <w:sdtContent>
      <w:p w:rsidR="00F3343A" w:rsidRDefault="00F3343A">
        <w:pPr>
          <w:pStyle w:val="a7"/>
          <w:jc w:val="center"/>
        </w:pPr>
        <w:r>
          <w:fldChar w:fldCharType="begin"/>
        </w:r>
        <w:r>
          <w:instrText>PAGE   \* MERGEFORMAT</w:instrText>
        </w:r>
        <w:r>
          <w:fldChar w:fldCharType="separate"/>
        </w:r>
        <w:r w:rsidR="00437209" w:rsidRPr="00437209">
          <w:rPr>
            <w:noProof/>
            <w:lang w:val="ja-JP"/>
          </w:rPr>
          <w:t>1</w:t>
        </w:r>
        <w:r>
          <w:fldChar w:fldCharType="end"/>
        </w:r>
      </w:p>
    </w:sdtContent>
  </w:sdt>
  <w:p w:rsidR="00F3343A" w:rsidRDefault="00F334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209" w:rsidRDefault="00437209" w:rsidP="003721DF">
      <w:r>
        <w:separator/>
      </w:r>
    </w:p>
  </w:footnote>
  <w:footnote w:type="continuationSeparator" w:id="0">
    <w:p w:rsidR="00437209" w:rsidRDefault="00437209" w:rsidP="00372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514A5"/>
    <w:multiLevelType w:val="hybridMultilevel"/>
    <w:tmpl w:val="493AB0EC"/>
    <w:lvl w:ilvl="0" w:tplc="2D72DC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5181D21"/>
    <w:multiLevelType w:val="hybridMultilevel"/>
    <w:tmpl w:val="E548AFFA"/>
    <w:lvl w:ilvl="0" w:tplc="407A16F4">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BC"/>
    <w:rsid w:val="00013424"/>
    <w:rsid w:val="0002047D"/>
    <w:rsid w:val="0002472C"/>
    <w:rsid w:val="0006686B"/>
    <w:rsid w:val="00067879"/>
    <w:rsid w:val="000744B1"/>
    <w:rsid w:val="00081BF2"/>
    <w:rsid w:val="00082D12"/>
    <w:rsid w:val="00093D35"/>
    <w:rsid w:val="000C7B6B"/>
    <w:rsid w:val="000D2A56"/>
    <w:rsid w:val="00115120"/>
    <w:rsid w:val="001221BD"/>
    <w:rsid w:val="001269A5"/>
    <w:rsid w:val="00143599"/>
    <w:rsid w:val="00156E27"/>
    <w:rsid w:val="0018575B"/>
    <w:rsid w:val="001A3D84"/>
    <w:rsid w:val="001A5F93"/>
    <w:rsid w:val="001C19BA"/>
    <w:rsid w:val="001D64BA"/>
    <w:rsid w:val="001E05EA"/>
    <w:rsid w:val="001E6D16"/>
    <w:rsid w:val="001F7A39"/>
    <w:rsid w:val="001F7F88"/>
    <w:rsid w:val="00206411"/>
    <w:rsid w:val="002234BB"/>
    <w:rsid w:val="002322A4"/>
    <w:rsid w:val="00240A10"/>
    <w:rsid w:val="00283481"/>
    <w:rsid w:val="00286BA5"/>
    <w:rsid w:val="002B5572"/>
    <w:rsid w:val="002F191F"/>
    <w:rsid w:val="00332FD4"/>
    <w:rsid w:val="0033488B"/>
    <w:rsid w:val="0035055A"/>
    <w:rsid w:val="0036622A"/>
    <w:rsid w:val="003721DF"/>
    <w:rsid w:val="00375FBB"/>
    <w:rsid w:val="003828B6"/>
    <w:rsid w:val="003858BD"/>
    <w:rsid w:val="00385A6F"/>
    <w:rsid w:val="0039054A"/>
    <w:rsid w:val="003C31EC"/>
    <w:rsid w:val="003C5C7D"/>
    <w:rsid w:val="003D761F"/>
    <w:rsid w:val="003E33D3"/>
    <w:rsid w:val="003F333E"/>
    <w:rsid w:val="004003C3"/>
    <w:rsid w:val="00436C9E"/>
    <w:rsid w:val="00437209"/>
    <w:rsid w:val="00456D2C"/>
    <w:rsid w:val="00456EF9"/>
    <w:rsid w:val="00466427"/>
    <w:rsid w:val="0049614F"/>
    <w:rsid w:val="004A7EAC"/>
    <w:rsid w:val="004B56D2"/>
    <w:rsid w:val="004D732B"/>
    <w:rsid w:val="004E5B0F"/>
    <w:rsid w:val="004F4B67"/>
    <w:rsid w:val="00516C42"/>
    <w:rsid w:val="00536BA7"/>
    <w:rsid w:val="005417CA"/>
    <w:rsid w:val="00542CED"/>
    <w:rsid w:val="005575E8"/>
    <w:rsid w:val="00581DE6"/>
    <w:rsid w:val="00592135"/>
    <w:rsid w:val="005A0A0A"/>
    <w:rsid w:val="005A2EDC"/>
    <w:rsid w:val="005A4E27"/>
    <w:rsid w:val="005B300B"/>
    <w:rsid w:val="005D153B"/>
    <w:rsid w:val="005F1273"/>
    <w:rsid w:val="005F366C"/>
    <w:rsid w:val="00605B64"/>
    <w:rsid w:val="0061519F"/>
    <w:rsid w:val="006220B6"/>
    <w:rsid w:val="006269BB"/>
    <w:rsid w:val="006500A5"/>
    <w:rsid w:val="00685F58"/>
    <w:rsid w:val="006C2300"/>
    <w:rsid w:val="006E3CAF"/>
    <w:rsid w:val="006E6BE2"/>
    <w:rsid w:val="00700BAC"/>
    <w:rsid w:val="0070237D"/>
    <w:rsid w:val="007149EE"/>
    <w:rsid w:val="0076625C"/>
    <w:rsid w:val="007909BB"/>
    <w:rsid w:val="007C1239"/>
    <w:rsid w:val="007C6EA3"/>
    <w:rsid w:val="00805E33"/>
    <w:rsid w:val="008242A7"/>
    <w:rsid w:val="008758CE"/>
    <w:rsid w:val="008C19BC"/>
    <w:rsid w:val="008C50D7"/>
    <w:rsid w:val="008E1CFA"/>
    <w:rsid w:val="008F6CFC"/>
    <w:rsid w:val="008F7D64"/>
    <w:rsid w:val="009227AA"/>
    <w:rsid w:val="009368E6"/>
    <w:rsid w:val="009468AB"/>
    <w:rsid w:val="009576F1"/>
    <w:rsid w:val="0096498E"/>
    <w:rsid w:val="009843E9"/>
    <w:rsid w:val="009A7E6A"/>
    <w:rsid w:val="009B3A13"/>
    <w:rsid w:val="009B6847"/>
    <w:rsid w:val="009F3524"/>
    <w:rsid w:val="00A178BD"/>
    <w:rsid w:val="00A24206"/>
    <w:rsid w:val="00A464ED"/>
    <w:rsid w:val="00A54DA2"/>
    <w:rsid w:val="00A60EA9"/>
    <w:rsid w:val="00A62279"/>
    <w:rsid w:val="00A87281"/>
    <w:rsid w:val="00AA3FBC"/>
    <w:rsid w:val="00AC4A24"/>
    <w:rsid w:val="00AC61C6"/>
    <w:rsid w:val="00AD3100"/>
    <w:rsid w:val="00AE4963"/>
    <w:rsid w:val="00AE6842"/>
    <w:rsid w:val="00AF5176"/>
    <w:rsid w:val="00AF7F72"/>
    <w:rsid w:val="00B13990"/>
    <w:rsid w:val="00B42738"/>
    <w:rsid w:val="00B44FC0"/>
    <w:rsid w:val="00B87748"/>
    <w:rsid w:val="00B926BE"/>
    <w:rsid w:val="00B9387F"/>
    <w:rsid w:val="00BA39C0"/>
    <w:rsid w:val="00BB0B24"/>
    <w:rsid w:val="00BB3451"/>
    <w:rsid w:val="00BC1E2D"/>
    <w:rsid w:val="00BF56B2"/>
    <w:rsid w:val="00C12471"/>
    <w:rsid w:val="00C14222"/>
    <w:rsid w:val="00C25054"/>
    <w:rsid w:val="00C403E5"/>
    <w:rsid w:val="00C43CF7"/>
    <w:rsid w:val="00C50B98"/>
    <w:rsid w:val="00C53316"/>
    <w:rsid w:val="00C54B65"/>
    <w:rsid w:val="00C63B91"/>
    <w:rsid w:val="00C719F0"/>
    <w:rsid w:val="00C81F4B"/>
    <w:rsid w:val="00C81F5E"/>
    <w:rsid w:val="00C947A1"/>
    <w:rsid w:val="00CB1E8F"/>
    <w:rsid w:val="00CC4C89"/>
    <w:rsid w:val="00CD4287"/>
    <w:rsid w:val="00CD54D0"/>
    <w:rsid w:val="00D13A47"/>
    <w:rsid w:val="00D16108"/>
    <w:rsid w:val="00D16A36"/>
    <w:rsid w:val="00D375D2"/>
    <w:rsid w:val="00D53252"/>
    <w:rsid w:val="00D5764E"/>
    <w:rsid w:val="00D91724"/>
    <w:rsid w:val="00D94BEF"/>
    <w:rsid w:val="00DB1FB3"/>
    <w:rsid w:val="00DC1ADE"/>
    <w:rsid w:val="00DF174E"/>
    <w:rsid w:val="00DF5524"/>
    <w:rsid w:val="00E0653D"/>
    <w:rsid w:val="00E115AE"/>
    <w:rsid w:val="00E14DAB"/>
    <w:rsid w:val="00E23015"/>
    <w:rsid w:val="00E3381E"/>
    <w:rsid w:val="00E851EA"/>
    <w:rsid w:val="00E878FB"/>
    <w:rsid w:val="00EA19D6"/>
    <w:rsid w:val="00ED66EC"/>
    <w:rsid w:val="00EE49DF"/>
    <w:rsid w:val="00F3343A"/>
    <w:rsid w:val="00F42F23"/>
    <w:rsid w:val="00F577FD"/>
    <w:rsid w:val="00F73830"/>
    <w:rsid w:val="00FC1094"/>
    <w:rsid w:val="00FD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BA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9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8C19BC"/>
  </w:style>
  <w:style w:type="paragraph" w:styleId="a5">
    <w:name w:val="header"/>
    <w:basedOn w:val="a"/>
    <w:link w:val="a6"/>
    <w:uiPriority w:val="99"/>
    <w:unhideWhenUsed/>
    <w:rsid w:val="008C19BC"/>
    <w:pPr>
      <w:tabs>
        <w:tab w:val="center" w:pos="4252"/>
        <w:tab w:val="right" w:pos="8504"/>
      </w:tabs>
      <w:snapToGrid w:val="0"/>
    </w:pPr>
  </w:style>
  <w:style w:type="character" w:customStyle="1" w:styleId="a6">
    <w:name w:val="ヘッダー (文字)"/>
    <w:basedOn w:val="a0"/>
    <w:link w:val="a5"/>
    <w:uiPriority w:val="99"/>
    <w:rsid w:val="008C19BC"/>
  </w:style>
  <w:style w:type="paragraph" w:styleId="a7">
    <w:name w:val="footer"/>
    <w:basedOn w:val="a"/>
    <w:link w:val="a8"/>
    <w:uiPriority w:val="99"/>
    <w:unhideWhenUsed/>
    <w:rsid w:val="008C19BC"/>
    <w:pPr>
      <w:tabs>
        <w:tab w:val="center" w:pos="4252"/>
        <w:tab w:val="right" w:pos="8504"/>
      </w:tabs>
      <w:snapToGrid w:val="0"/>
    </w:pPr>
  </w:style>
  <w:style w:type="character" w:customStyle="1" w:styleId="a8">
    <w:name w:val="フッター (文字)"/>
    <w:basedOn w:val="a0"/>
    <w:link w:val="a7"/>
    <w:uiPriority w:val="99"/>
    <w:rsid w:val="008C19BC"/>
  </w:style>
  <w:style w:type="table" w:customStyle="1" w:styleId="1">
    <w:name w:val="表 (格子)1"/>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1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19BC"/>
    <w:rPr>
      <w:rFonts w:asciiTheme="majorHAnsi" w:eastAsiaTheme="majorEastAsia" w:hAnsiTheme="majorHAnsi" w:cstheme="majorBidi"/>
      <w:sz w:val="18"/>
      <w:szCs w:val="18"/>
    </w:rPr>
  </w:style>
  <w:style w:type="paragraph" w:styleId="Web">
    <w:name w:val="Normal (Web)"/>
    <w:basedOn w:val="a"/>
    <w:uiPriority w:val="99"/>
    <w:unhideWhenUsed/>
    <w:rsid w:val="008C19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C19BC"/>
    <w:pPr>
      <w:ind w:leftChars="400" w:left="840"/>
    </w:pPr>
  </w:style>
  <w:style w:type="character" w:styleId="ac">
    <w:name w:val="Strong"/>
    <w:basedOn w:val="a0"/>
    <w:uiPriority w:val="22"/>
    <w:qFormat/>
    <w:rsid w:val="008C19BC"/>
    <w:rPr>
      <w:b/>
      <w:bCs/>
    </w:rPr>
  </w:style>
  <w:style w:type="paragraph" w:styleId="ad">
    <w:name w:val="Plain Text"/>
    <w:basedOn w:val="a"/>
    <w:link w:val="ae"/>
    <w:uiPriority w:val="99"/>
    <w:unhideWhenUsed/>
    <w:rsid w:val="008C19B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8C19BC"/>
    <w:rPr>
      <w:rFonts w:ascii="ＭＳ ゴシック" w:eastAsia="ＭＳ ゴシック" w:hAnsi="Courier New" w:cs="Courier New"/>
      <w:sz w:val="20"/>
      <w:szCs w:val="21"/>
    </w:rPr>
  </w:style>
  <w:style w:type="table" w:customStyle="1" w:styleId="3">
    <w:name w:val="表 (格子)3"/>
    <w:basedOn w:val="a1"/>
    <w:next w:val="a3"/>
    <w:uiPriority w:val="59"/>
    <w:rsid w:val="000D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9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line number"/>
    <w:basedOn w:val="a0"/>
    <w:uiPriority w:val="99"/>
    <w:semiHidden/>
    <w:unhideWhenUsed/>
    <w:rsid w:val="008C19BC"/>
  </w:style>
  <w:style w:type="paragraph" w:styleId="a5">
    <w:name w:val="header"/>
    <w:basedOn w:val="a"/>
    <w:link w:val="a6"/>
    <w:uiPriority w:val="99"/>
    <w:unhideWhenUsed/>
    <w:rsid w:val="008C19BC"/>
    <w:pPr>
      <w:tabs>
        <w:tab w:val="center" w:pos="4252"/>
        <w:tab w:val="right" w:pos="8504"/>
      </w:tabs>
      <w:snapToGrid w:val="0"/>
    </w:pPr>
  </w:style>
  <w:style w:type="character" w:customStyle="1" w:styleId="a6">
    <w:name w:val="ヘッダー (文字)"/>
    <w:basedOn w:val="a0"/>
    <w:link w:val="a5"/>
    <w:uiPriority w:val="99"/>
    <w:rsid w:val="008C19BC"/>
  </w:style>
  <w:style w:type="paragraph" w:styleId="a7">
    <w:name w:val="footer"/>
    <w:basedOn w:val="a"/>
    <w:link w:val="a8"/>
    <w:uiPriority w:val="99"/>
    <w:unhideWhenUsed/>
    <w:rsid w:val="008C19BC"/>
    <w:pPr>
      <w:tabs>
        <w:tab w:val="center" w:pos="4252"/>
        <w:tab w:val="right" w:pos="8504"/>
      </w:tabs>
      <w:snapToGrid w:val="0"/>
    </w:pPr>
  </w:style>
  <w:style w:type="character" w:customStyle="1" w:styleId="a8">
    <w:name w:val="フッター (文字)"/>
    <w:basedOn w:val="a0"/>
    <w:link w:val="a7"/>
    <w:uiPriority w:val="99"/>
    <w:rsid w:val="008C19BC"/>
  </w:style>
  <w:style w:type="table" w:customStyle="1" w:styleId="1">
    <w:name w:val="表 (格子)1"/>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C19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19BC"/>
    <w:rPr>
      <w:rFonts w:asciiTheme="majorHAnsi" w:eastAsiaTheme="majorEastAsia" w:hAnsiTheme="majorHAnsi" w:cstheme="majorBidi"/>
      <w:sz w:val="18"/>
      <w:szCs w:val="18"/>
    </w:rPr>
  </w:style>
  <w:style w:type="paragraph" w:styleId="Web">
    <w:name w:val="Normal (Web)"/>
    <w:basedOn w:val="a"/>
    <w:uiPriority w:val="99"/>
    <w:unhideWhenUsed/>
    <w:rsid w:val="008C19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59"/>
    <w:rsid w:val="008C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C19BC"/>
    <w:pPr>
      <w:ind w:leftChars="400" w:left="840"/>
    </w:pPr>
  </w:style>
  <w:style w:type="character" w:styleId="ac">
    <w:name w:val="Strong"/>
    <w:basedOn w:val="a0"/>
    <w:uiPriority w:val="22"/>
    <w:qFormat/>
    <w:rsid w:val="008C19BC"/>
    <w:rPr>
      <w:b/>
      <w:bCs/>
    </w:rPr>
  </w:style>
  <w:style w:type="paragraph" w:styleId="ad">
    <w:name w:val="Plain Text"/>
    <w:basedOn w:val="a"/>
    <w:link w:val="ae"/>
    <w:uiPriority w:val="99"/>
    <w:unhideWhenUsed/>
    <w:rsid w:val="008C19BC"/>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8C19BC"/>
    <w:rPr>
      <w:rFonts w:ascii="ＭＳ ゴシック" w:eastAsia="ＭＳ ゴシック" w:hAnsi="Courier New" w:cs="Courier New"/>
      <w:sz w:val="20"/>
      <w:szCs w:val="21"/>
    </w:rPr>
  </w:style>
  <w:style w:type="table" w:customStyle="1" w:styleId="3">
    <w:name w:val="表 (格子)3"/>
    <w:basedOn w:val="a1"/>
    <w:next w:val="a3"/>
    <w:uiPriority w:val="59"/>
    <w:rsid w:val="000D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A2871-52A1-48D2-9514-40D802308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1</cp:revision>
  <cp:lastPrinted>2017-12-19T08:00:00Z</cp:lastPrinted>
  <dcterms:created xsi:type="dcterms:W3CDTF">2018-02-08T09:34:00Z</dcterms:created>
  <dcterms:modified xsi:type="dcterms:W3CDTF">2018-02-08T09:36:00Z</dcterms:modified>
</cp:coreProperties>
</file>