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002D855D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D62C5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3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002D855D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D62C55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3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4D0E8369" w:rsidR="009D2632" w:rsidRDefault="00530864" w:rsidP="00E73834">
      <w:pPr>
        <w:spacing w:beforeLines="50" w:before="177" w:line="44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D62C55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735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D62C5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9.9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D62C5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D62C5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0.4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333"/>
        <w:gridCol w:w="4364"/>
        <w:gridCol w:w="2045"/>
      </w:tblGrid>
      <w:tr w:rsidR="007F74FE" w:rsidRPr="00314F71" w14:paraId="0AB20857" w14:textId="77777777" w:rsidTr="000A4E39">
        <w:trPr>
          <w:trHeight w:hRule="exact" w:val="453"/>
        </w:trPr>
        <w:tc>
          <w:tcPr>
            <w:tcW w:w="133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A16904" w:rsidRPr="00314F71" w14:paraId="2038939D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6AF6B364" w14:textId="77777777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EF9A" w14:textId="59584E1F" w:rsidR="00A16904" w:rsidRPr="00A16904" w:rsidRDefault="005D279F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AC8E" w14:textId="58FB060C" w:rsidR="00A16904" w:rsidRPr="00D90311" w:rsidRDefault="005D279F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4</w:t>
            </w:r>
            <w:r w:rsidR="00D62C55"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A16904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6DB57A58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3583A136" w14:textId="77777777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CC70C8" w14:textId="30A8DA9B" w:rsidR="000A4E39" w:rsidRPr="000A4E39" w:rsidRDefault="00D62C55" w:rsidP="00CB4C92">
            <w:pPr>
              <w:spacing w:line="4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46FBF51C" w:rsidR="000A4E39" w:rsidRPr="000A4E39" w:rsidRDefault="00D62C5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40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5B1B9080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6623822B" w14:textId="70A77FAA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A3BA" w14:textId="17734903" w:rsidR="000A4E39" w:rsidRPr="000A4E39" w:rsidRDefault="00D62C55" w:rsidP="00CB4C92">
            <w:pPr>
              <w:tabs>
                <w:tab w:val="center" w:pos="2057"/>
              </w:tabs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7DBBD020" w:rsidR="000A4E39" w:rsidRPr="000A4E39" w:rsidRDefault="00D62C5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35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5A5BDDE8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4B835890" w14:textId="45D0C1C8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72E5" w14:textId="21F6C046" w:rsidR="000A4E39" w:rsidRPr="000A4E39" w:rsidRDefault="00D62C55" w:rsidP="00CB4C92">
            <w:pPr>
              <w:spacing w:line="4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紳士・婦人洋服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961DA" w14:textId="61C68598" w:rsidR="000A4E39" w:rsidRPr="000A4E39" w:rsidRDefault="00D62C5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20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716CE4C4" w14:textId="77777777" w:rsidTr="00CB4C92">
        <w:trPr>
          <w:trHeight w:val="418"/>
        </w:trPr>
        <w:tc>
          <w:tcPr>
            <w:tcW w:w="1333" w:type="dxa"/>
            <w:vAlign w:val="center"/>
          </w:tcPr>
          <w:p w14:paraId="68994074" w14:textId="58985D55" w:rsidR="000A4E39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031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8BDD" w14:textId="1E8587D4" w:rsidR="000A4E39" w:rsidRPr="000A4E39" w:rsidRDefault="00D62C55" w:rsidP="00CB4C92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</w:t>
            </w:r>
            <w:r w:rsidR="005D279F">
              <w:rPr>
                <w:rFonts w:ascii="メイリオ" w:eastAsia="メイリオ" w:hAnsi="メイリオ" w:hint="eastAsia"/>
                <w:sz w:val="28"/>
                <w:szCs w:val="28"/>
              </w:rPr>
              <w:t>・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建築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826F" w14:textId="4E1991A9" w:rsidR="000A4E39" w:rsidRPr="000A4E39" w:rsidRDefault="00D62C55" w:rsidP="000A4E39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17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6A99C5" w14:textId="77777777" w:rsidR="003C24AD" w:rsidRDefault="003C24AD" w:rsidP="004550AD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</w:p>
    <w:p w14:paraId="4D647B1E" w14:textId="3726AA6A" w:rsidR="001F0800" w:rsidRPr="001F0800" w:rsidRDefault="001F0800" w:rsidP="001F0800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1F0800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1位の「賃貸アパート・マンション」については、退去時の原状回復に関するトラブルが21件でした。</w:t>
      </w:r>
    </w:p>
    <w:p w14:paraId="35B87A5B" w14:textId="7ADACE3B" w:rsidR="0044368B" w:rsidRPr="0044368B" w:rsidRDefault="001F0800" w:rsidP="001F0800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その他、入居時の契約トラブルや居住中のトラブル（設備不良、水漏れ等）の相談が寄せられました。</w:t>
      </w:r>
    </w:p>
    <w:p w14:paraId="0590CEC9" w14:textId="7E32BD65" w:rsidR="004548A9" w:rsidRDefault="001F0800" w:rsidP="00262C5C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1F0800">
        <w:rPr>
          <w:rFonts w:ascii="メイリオ" w:eastAsia="メイリオ" w:hAnsi="メイリオ" w:cs="メイリオ"/>
          <w:bCs/>
          <w:sz w:val="28"/>
          <w:szCs w:val="28"/>
        </w:rPr>
        <w:t xml:space="preserve">2位の「健康食品」に関する相談についてはダイエットサプリ等の「定期購入」の相談が40件のうち30件 </w:t>
      </w:r>
      <w:r w:rsidR="00262C5C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262C5C" w:rsidRPr="00957DA6">
        <w:rPr>
          <w:rFonts w:ascii="メイリオ" w:eastAsia="メイリオ" w:hAnsi="メイリオ" w:cs="メイリオ"/>
          <w:bCs/>
          <w:sz w:val="28"/>
          <w:szCs w:val="28"/>
        </w:rPr>
        <w:t>3位の「化粧品」は美容液等の「定期購入」の相談が35件のうち26件</w:t>
      </w:r>
      <w:r w:rsidRPr="001F0800">
        <w:rPr>
          <w:rFonts w:ascii="メイリオ" w:eastAsia="メイリオ" w:hAnsi="メイリオ" w:cs="メイリオ"/>
          <w:bCs/>
          <w:sz w:val="28"/>
          <w:szCs w:val="28"/>
        </w:rPr>
        <w:t>でした。</w:t>
      </w:r>
      <w:r w:rsidR="00262C5C">
        <w:rPr>
          <w:rFonts w:ascii="メイリオ" w:eastAsia="メイリオ" w:hAnsi="メイリオ" w:cs="メイリオ" w:hint="eastAsia"/>
          <w:bCs/>
          <w:sz w:val="28"/>
          <w:szCs w:val="28"/>
        </w:rPr>
        <w:t>２位と３位を合わせると、</w:t>
      </w:r>
      <w:r w:rsidR="00262C5C" w:rsidRPr="00957DA6">
        <w:rPr>
          <w:rFonts w:ascii="メイリオ" w:eastAsia="メイリオ" w:hAnsi="メイリオ" w:cs="メイリオ"/>
          <w:bCs/>
          <w:sz w:val="28"/>
          <w:szCs w:val="28"/>
        </w:rPr>
        <w:t>「定期購入」に関する相談は</w:t>
      </w:r>
      <w:r w:rsidR="00262C5C" w:rsidRPr="00957DA6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262C5C" w:rsidRPr="00957DA6">
        <w:rPr>
          <w:rFonts w:ascii="メイリオ" w:eastAsia="メイリオ" w:hAnsi="メイリオ" w:cs="メイリオ" w:hint="eastAsia"/>
          <w:bCs/>
          <w:sz w:val="28"/>
          <w:szCs w:val="28"/>
        </w:rPr>
        <w:t>合計</w:t>
      </w:r>
      <w:r w:rsidR="00262C5C" w:rsidRPr="00957DA6">
        <w:rPr>
          <w:rFonts w:ascii="メイリオ" w:eastAsia="メイリオ" w:hAnsi="メイリオ" w:cs="メイリオ"/>
          <w:bCs/>
          <w:sz w:val="28"/>
          <w:szCs w:val="28"/>
        </w:rPr>
        <w:t>56件でした</w:t>
      </w:r>
      <w:r w:rsidR="00262C5C">
        <w:rPr>
          <w:rFonts w:ascii="メイリオ" w:eastAsia="メイリオ" w:hAnsi="メイリオ" w:cs="メイリオ" w:hint="eastAsia"/>
          <w:bCs/>
          <w:sz w:val="28"/>
          <w:szCs w:val="28"/>
        </w:rPr>
        <w:t>。そのうち、</w:t>
      </w:r>
      <w:r w:rsidR="00262C5C" w:rsidRPr="00957DA6">
        <w:rPr>
          <w:rFonts w:ascii="メイリオ" w:eastAsia="メイリオ" w:hAnsi="メイリオ" w:cs="メイリオ"/>
          <w:bCs/>
          <w:sz w:val="28"/>
          <w:szCs w:val="28"/>
        </w:rPr>
        <w:t>50歳以上の中高年からの相談が7割でした。</w:t>
      </w:r>
    </w:p>
    <w:p w14:paraId="2DED17DF" w14:textId="77777777" w:rsidR="00262C5C" w:rsidRDefault="00262C5C" w:rsidP="00262C5C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</w:p>
    <w:p w14:paraId="51D1D188" w14:textId="77777777" w:rsidR="00B011D2" w:rsidRPr="004548A9" w:rsidRDefault="00B011D2" w:rsidP="00B011D2">
      <w:pPr>
        <w:spacing w:line="2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730C3249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</w:t>
                            </w:r>
                            <w:r w:rsidR="00F96C5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730C3249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</w:t>
                      </w:r>
                      <w:r w:rsidR="00F96C5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D62C55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D62C55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0DBDD55E" w:rsidR="004E05F1" w:rsidRPr="004E05F1" w:rsidRDefault="0044368B" w:rsidP="00D62C55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75CAAC0A" w:rsidR="004E05F1" w:rsidRPr="00797851" w:rsidRDefault="0044368B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="002E77B2"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4368B" w:rsidRPr="00B579AC" w14:paraId="1587F341" w14:textId="77777777" w:rsidTr="00D62C55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73B028D" w14:textId="00528029" w:rsidR="0044368B" w:rsidRDefault="002E77B2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D62C55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2A84A879" w14:textId="5C51374F" w:rsidR="0044368B" w:rsidRDefault="0044368B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195F9CC7" w:rsidR="0044368B" w:rsidRPr="004E05F1" w:rsidRDefault="002E77B2" w:rsidP="002E77B2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0899997B" w:rsidR="0044368B" w:rsidRPr="00797851" w:rsidRDefault="0044368B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="00D64480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2047F" w:rsidRPr="00B579AC" w14:paraId="26263EA2" w14:textId="77777777" w:rsidTr="00627E5E">
        <w:trPr>
          <w:trHeight w:hRule="exact" w:val="397"/>
        </w:trPr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7C71622C" w14:textId="02946AC1" w:rsidR="00E2047F" w:rsidRDefault="00E2047F" w:rsidP="00E2047F">
            <w:pPr>
              <w:spacing w:line="276" w:lineRule="auto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36805043" w14:textId="12E6332D" w:rsidR="00E2047F" w:rsidRPr="00B579AC" w:rsidRDefault="00E2047F" w:rsidP="00E2047F">
            <w:pPr>
              <w:spacing w:line="276" w:lineRule="auto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08B31E2E" w:rsidR="00E2047F" w:rsidRPr="00F96C59" w:rsidRDefault="00E2047F" w:rsidP="00D62C55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628F0AF8" w:rsidR="00E2047F" w:rsidRPr="00797851" w:rsidRDefault="00E2047F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6件</w:t>
            </w:r>
          </w:p>
        </w:tc>
      </w:tr>
      <w:tr w:rsidR="00E2047F" w:rsidRPr="00B579AC" w14:paraId="117EBFCC" w14:textId="77777777" w:rsidTr="00627E5E">
        <w:trPr>
          <w:trHeight w:hRule="exact" w:val="397"/>
        </w:trPr>
        <w:tc>
          <w:tcPr>
            <w:tcW w:w="1323" w:type="dxa"/>
            <w:vMerge/>
            <w:vAlign w:val="center"/>
          </w:tcPr>
          <w:p w14:paraId="6E6B2F0A" w14:textId="1B0941B4" w:rsidR="00E2047F" w:rsidRDefault="00E2047F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32FF1D0E" w:rsidR="00E2047F" w:rsidRPr="00F96C59" w:rsidRDefault="00E2047F" w:rsidP="00D62C55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5E6CD1BE" w:rsidR="00E2047F" w:rsidRPr="009D2632" w:rsidRDefault="00E2047F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44368B" w:rsidRPr="00B579AC" w14:paraId="51B88E62" w14:textId="77777777" w:rsidTr="00D62C55">
        <w:trPr>
          <w:trHeight w:hRule="exact" w:val="397"/>
        </w:trPr>
        <w:tc>
          <w:tcPr>
            <w:tcW w:w="1323" w:type="dxa"/>
            <w:vAlign w:val="center"/>
          </w:tcPr>
          <w:p w14:paraId="4957726C" w14:textId="71C28458" w:rsidR="0044368B" w:rsidRDefault="0044368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5B266172" w:rsidR="0044368B" w:rsidRPr="00F96C59" w:rsidRDefault="002E77B2" w:rsidP="00D62C55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03D1F632" w:rsidR="0044368B" w:rsidRDefault="00D64480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44368B"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72300869" w14:textId="18AB3346" w:rsidR="001F0800" w:rsidRPr="001F0800" w:rsidRDefault="001F0800" w:rsidP="001F0800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Pr="001F0800">
        <w:rPr>
          <w:rFonts w:ascii="メイリオ" w:eastAsia="メイリオ" w:hAnsi="メイリオ" w:cs="メイリオ"/>
          <w:bCs/>
          <w:spacing w:val="-6"/>
          <w:sz w:val="28"/>
          <w:szCs w:val="28"/>
        </w:rPr>
        <w:t>3位の「紳士・婦人洋服」については、6件全てインターネット通販の相談でした。</w:t>
      </w:r>
    </w:p>
    <w:p w14:paraId="688615D3" w14:textId="77777777" w:rsidR="00E2047F" w:rsidRDefault="001F0800" w:rsidP="00AA2327">
      <w:pPr>
        <w:pStyle w:val="af5"/>
        <w:spacing w:line="360" w:lineRule="exact"/>
        <w:ind w:leftChars="100" w:left="210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「ＳＮＳに有名メーカーの広告が出て洋服を注文したが、偽物のようだ」等の詐欺的なサイトによる相談が寄せられました。</w:t>
      </w:r>
    </w:p>
    <w:p w14:paraId="490F220D" w14:textId="171B9837" w:rsidR="006105D2" w:rsidRDefault="00E2047F" w:rsidP="00E2047F">
      <w:pPr>
        <w:pStyle w:val="af5"/>
        <w:spacing w:line="360" w:lineRule="exact"/>
        <w:ind w:leftChars="100" w:left="210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販売</w:t>
      </w:r>
      <w:r w:rsidR="00A87ED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価格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が大幅に値引きされた広告や通販サイトは偽物の可能性もあり</w:t>
      </w:r>
      <w:r w:rsidR="00C1178F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注意が必要です</w:t>
      </w:r>
      <w:r w:rsidR="00BA255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</w:t>
      </w:r>
      <w:r w:rsidR="001F0800" w:rsidRPr="001F0800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</w:p>
    <w:p w14:paraId="173FB166" w14:textId="0A4513F7" w:rsidR="006A4673" w:rsidRPr="006A4673" w:rsidRDefault="002B655B" w:rsidP="00E2047F">
      <w:pPr>
        <w:pStyle w:val="af5"/>
        <w:spacing w:line="360" w:lineRule="exact"/>
        <w:ind w:leftChars="100" w:left="210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事業者の連絡先が表示されているか、日本語が不自然でないか等、購入前にしっかりと確認しましょう</w:t>
      </w:r>
      <w:r w:rsidR="008A727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</w:t>
      </w:r>
    </w:p>
    <w:sectPr w:rsidR="006A4673" w:rsidRPr="006A4673" w:rsidSect="000955BD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51B2"/>
    <w:rsid w:val="000C6B62"/>
    <w:rsid w:val="000C6E7F"/>
    <w:rsid w:val="000D0F08"/>
    <w:rsid w:val="000D15B7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1353"/>
    <w:rsid w:val="001D6006"/>
    <w:rsid w:val="001E53D7"/>
    <w:rsid w:val="001E6062"/>
    <w:rsid w:val="001F0800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B655B"/>
    <w:rsid w:val="002C0013"/>
    <w:rsid w:val="002C0378"/>
    <w:rsid w:val="002C0B18"/>
    <w:rsid w:val="002C14A7"/>
    <w:rsid w:val="002C261E"/>
    <w:rsid w:val="002C6859"/>
    <w:rsid w:val="002D09EB"/>
    <w:rsid w:val="002D5EA3"/>
    <w:rsid w:val="002E15B9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B024B"/>
    <w:rsid w:val="004B40E3"/>
    <w:rsid w:val="004B6197"/>
    <w:rsid w:val="004B653E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5DBA"/>
    <w:rsid w:val="00556A37"/>
    <w:rsid w:val="0055767C"/>
    <w:rsid w:val="0056172D"/>
    <w:rsid w:val="00562D09"/>
    <w:rsid w:val="00572F89"/>
    <w:rsid w:val="00576428"/>
    <w:rsid w:val="00581AD2"/>
    <w:rsid w:val="00581CE2"/>
    <w:rsid w:val="0058448D"/>
    <w:rsid w:val="005848F7"/>
    <w:rsid w:val="00590891"/>
    <w:rsid w:val="00591D05"/>
    <w:rsid w:val="0059734A"/>
    <w:rsid w:val="005A0CCF"/>
    <w:rsid w:val="005A0F07"/>
    <w:rsid w:val="005A3BA3"/>
    <w:rsid w:val="005A5132"/>
    <w:rsid w:val="005A68CD"/>
    <w:rsid w:val="005A76A0"/>
    <w:rsid w:val="005B183C"/>
    <w:rsid w:val="005B2B45"/>
    <w:rsid w:val="005B6822"/>
    <w:rsid w:val="005C2372"/>
    <w:rsid w:val="005C5F9E"/>
    <w:rsid w:val="005D0C3D"/>
    <w:rsid w:val="005D1F84"/>
    <w:rsid w:val="005D279F"/>
    <w:rsid w:val="005D3AD1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13A"/>
    <w:rsid w:val="0064763F"/>
    <w:rsid w:val="00656C22"/>
    <w:rsid w:val="00660D4A"/>
    <w:rsid w:val="00663335"/>
    <w:rsid w:val="00665742"/>
    <w:rsid w:val="006674D7"/>
    <w:rsid w:val="006721D9"/>
    <w:rsid w:val="006722F4"/>
    <w:rsid w:val="00672880"/>
    <w:rsid w:val="0067395B"/>
    <w:rsid w:val="00677CA6"/>
    <w:rsid w:val="00677E05"/>
    <w:rsid w:val="006804CD"/>
    <w:rsid w:val="006809AA"/>
    <w:rsid w:val="006918D9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292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851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A3C42"/>
    <w:rsid w:val="008A7276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084A"/>
    <w:rsid w:val="0094338F"/>
    <w:rsid w:val="00943988"/>
    <w:rsid w:val="00943A53"/>
    <w:rsid w:val="009473F3"/>
    <w:rsid w:val="00954BCD"/>
    <w:rsid w:val="00956BEC"/>
    <w:rsid w:val="00957DA6"/>
    <w:rsid w:val="00960969"/>
    <w:rsid w:val="00960C50"/>
    <w:rsid w:val="0096317A"/>
    <w:rsid w:val="009639B9"/>
    <w:rsid w:val="00964DD7"/>
    <w:rsid w:val="009669C5"/>
    <w:rsid w:val="00975057"/>
    <w:rsid w:val="00981659"/>
    <w:rsid w:val="0098657E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2632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6904"/>
    <w:rsid w:val="00A17E70"/>
    <w:rsid w:val="00A22BB0"/>
    <w:rsid w:val="00A256DC"/>
    <w:rsid w:val="00A35202"/>
    <w:rsid w:val="00A36EB0"/>
    <w:rsid w:val="00A41F3C"/>
    <w:rsid w:val="00A4327C"/>
    <w:rsid w:val="00A46C5F"/>
    <w:rsid w:val="00A50658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11D2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4CA3"/>
    <w:rsid w:val="00C65F96"/>
    <w:rsid w:val="00C717D0"/>
    <w:rsid w:val="00C7283F"/>
    <w:rsid w:val="00C7308A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D5D"/>
    <w:rsid w:val="00D16F9E"/>
    <w:rsid w:val="00D211D4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2C55"/>
    <w:rsid w:val="00D64480"/>
    <w:rsid w:val="00D647AF"/>
    <w:rsid w:val="00D64925"/>
    <w:rsid w:val="00D65DC2"/>
    <w:rsid w:val="00D73B1B"/>
    <w:rsid w:val="00D8379E"/>
    <w:rsid w:val="00D83B33"/>
    <w:rsid w:val="00D90311"/>
    <w:rsid w:val="00D90C69"/>
    <w:rsid w:val="00D91792"/>
    <w:rsid w:val="00D91C64"/>
    <w:rsid w:val="00DA18D1"/>
    <w:rsid w:val="00DA21EB"/>
    <w:rsid w:val="00DA26F1"/>
    <w:rsid w:val="00DA2AF5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7B76"/>
    <w:rsid w:val="00DE3523"/>
    <w:rsid w:val="00DE6C03"/>
    <w:rsid w:val="00DE78CD"/>
    <w:rsid w:val="00DF71F2"/>
    <w:rsid w:val="00E074C7"/>
    <w:rsid w:val="00E121A2"/>
    <w:rsid w:val="00E2047F"/>
    <w:rsid w:val="00E2235F"/>
    <w:rsid w:val="00E2379D"/>
    <w:rsid w:val="00E24282"/>
    <w:rsid w:val="00E31B10"/>
    <w:rsid w:val="00E43ED3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124B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F68"/>
    <w:rsid w:val="00F416E6"/>
    <w:rsid w:val="00F5438C"/>
    <w:rsid w:val="00F57E0A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4307"/>
    <w:rsid w:val="00F96C59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2024-04-23T10:08:00Z</dcterms:created>
  <dcterms:modified xsi:type="dcterms:W3CDTF">2024-04-23T10:08:00Z</dcterms:modified>
</cp:coreProperties>
</file>