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299" w:rsidRPr="00074299" w:rsidRDefault="00467A94" w:rsidP="00B50F16">
      <w:pPr>
        <w:spacing w:line="260" w:lineRule="exact"/>
        <w:ind w:leftChars="-67" w:left="-140" w:rightChars="-68" w:right="-143" w:hanging="1"/>
        <w:jc w:val="center"/>
        <w:rPr>
          <w:rFonts w:ascii="メイリオ" w:eastAsia="メイリオ" w:hAnsi="メイリオ" w:cs="Times New Roman"/>
          <w:b/>
          <w:sz w:val="24"/>
          <w:szCs w:val="24"/>
        </w:rPr>
      </w:pPr>
      <w:r>
        <w:rPr>
          <w:rFonts w:ascii="メイリオ" w:eastAsia="メイリオ" w:hAnsi="メイリオ" w:cs="Times New Roman" w:hint="eastAsia"/>
          <w:b/>
          <w:sz w:val="24"/>
          <w:szCs w:val="24"/>
        </w:rPr>
        <w:t>第３</w:t>
      </w:r>
      <w:r w:rsidR="006B58A2">
        <w:rPr>
          <w:rFonts w:ascii="メイリオ" w:eastAsia="メイリオ" w:hAnsi="メイリオ" w:cs="Times New Roman" w:hint="eastAsia"/>
          <w:b/>
          <w:sz w:val="24"/>
          <w:szCs w:val="24"/>
        </w:rPr>
        <w:t>回</w:t>
      </w:r>
      <w:r w:rsidR="009D4D86">
        <w:rPr>
          <w:rFonts w:ascii="メイリオ" w:eastAsia="メイリオ" w:hAnsi="メイリオ" w:cs="Times New Roman" w:hint="eastAsia"/>
          <w:b/>
          <w:sz w:val="24"/>
          <w:szCs w:val="24"/>
        </w:rPr>
        <w:t>「大阪府男女いきいき</w:t>
      </w:r>
      <w:r w:rsidR="00074299" w:rsidRPr="00074299">
        <w:rPr>
          <w:rFonts w:ascii="メイリオ" w:eastAsia="メイリオ" w:hAnsi="メイリオ" w:cs="Times New Roman" w:hint="eastAsia"/>
          <w:b/>
          <w:sz w:val="24"/>
          <w:szCs w:val="24"/>
        </w:rPr>
        <w:t>事業者表彰</w:t>
      </w:r>
      <w:r w:rsidR="009D4D86">
        <w:rPr>
          <w:rFonts w:ascii="メイリオ" w:eastAsia="メイリオ" w:hAnsi="メイリオ" w:cs="Times New Roman" w:hint="eastAsia"/>
          <w:b/>
          <w:sz w:val="24"/>
          <w:szCs w:val="24"/>
        </w:rPr>
        <w:t>」</w:t>
      </w:r>
      <w:r w:rsidR="00074299" w:rsidRPr="00074299">
        <w:rPr>
          <w:rFonts w:ascii="メイリオ" w:eastAsia="メイリオ" w:hAnsi="メイリオ" w:cs="Times New Roman" w:hint="eastAsia"/>
          <w:b/>
          <w:sz w:val="24"/>
          <w:szCs w:val="24"/>
        </w:rPr>
        <w:t>の受賞者</w:t>
      </w:r>
    </w:p>
    <w:p w:rsidR="00074299" w:rsidRPr="00467A94" w:rsidRDefault="00074299" w:rsidP="00B50F16">
      <w:pPr>
        <w:spacing w:line="260" w:lineRule="exact"/>
        <w:ind w:leftChars="-67" w:left="-140" w:rightChars="-68" w:right="-143" w:hanging="1"/>
        <w:jc w:val="left"/>
        <w:rPr>
          <w:rFonts w:ascii="ＭＳ ゴシック" w:eastAsia="ＭＳ ゴシック" w:hAnsi="ＭＳ ゴシック" w:cs="Times New Roman"/>
          <w:b/>
          <w:sz w:val="18"/>
          <w:szCs w:val="24"/>
        </w:rPr>
      </w:pPr>
    </w:p>
    <w:p w:rsidR="00074299" w:rsidRPr="00045BAE" w:rsidRDefault="00074299" w:rsidP="00B50F16">
      <w:pPr>
        <w:spacing w:line="260" w:lineRule="exact"/>
        <w:ind w:leftChars="-67" w:left="-140" w:rightChars="-68" w:right="-143" w:hanging="1"/>
        <w:jc w:val="left"/>
        <w:rPr>
          <w:rFonts w:ascii="ＭＳ ゴシック" w:eastAsia="ＭＳ ゴシック" w:hAnsi="ＭＳ ゴシック" w:cs="Times New Roman"/>
          <w:b/>
          <w:sz w:val="22"/>
        </w:rPr>
      </w:pPr>
      <w:r w:rsidRPr="00045BAE">
        <w:rPr>
          <w:rFonts w:ascii="ＭＳ ゴシック" w:eastAsia="ＭＳ ゴシック" w:hAnsi="ＭＳ ゴシック" w:cs="Times New Roman" w:hint="eastAsia"/>
          <w:b/>
          <w:sz w:val="22"/>
        </w:rPr>
        <w:t xml:space="preserve">【男女いきいき優秀賞】４事業者（50音順）　</w:t>
      </w:r>
    </w:p>
    <w:p w:rsidR="00074299" w:rsidRDefault="00074299" w:rsidP="00B50F16">
      <w:pPr>
        <w:spacing w:line="260" w:lineRule="exact"/>
        <w:ind w:leftChars="-67" w:left="-141" w:rightChars="-68" w:right="-143" w:firstLineChars="100" w:firstLine="220"/>
        <w:jc w:val="left"/>
        <w:rPr>
          <w:rFonts w:ascii="ＭＳ ゴシック" w:eastAsia="ＭＳ ゴシック" w:hAnsi="ＭＳ ゴシック" w:cs="Times New Roman"/>
          <w:sz w:val="22"/>
        </w:rPr>
      </w:pPr>
      <w:r w:rsidRPr="00045BAE">
        <w:rPr>
          <w:rFonts w:ascii="ＭＳ ゴシック" w:eastAsia="ＭＳ ゴシック" w:hAnsi="ＭＳ ゴシック" w:cs="Times New Roman" w:hint="eastAsia"/>
          <w:sz w:val="22"/>
        </w:rPr>
        <w:t>※は、常時雇用する労働者の数が300</w:t>
      </w:r>
      <w:r w:rsidR="007A21AD">
        <w:rPr>
          <w:rFonts w:ascii="ＭＳ ゴシック" w:eastAsia="ＭＳ ゴシック" w:hAnsi="ＭＳ ゴシック" w:cs="Times New Roman" w:hint="eastAsia"/>
          <w:sz w:val="22"/>
        </w:rPr>
        <w:t>人以下の事業者</w:t>
      </w:r>
    </w:p>
    <w:p w:rsidR="007A21AD" w:rsidRPr="007A21AD" w:rsidRDefault="007A21AD" w:rsidP="00B50F16">
      <w:pPr>
        <w:spacing w:line="260" w:lineRule="exact"/>
        <w:ind w:leftChars="-67" w:left="-140" w:rightChars="-68" w:right="-143" w:hanging="1"/>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　）内の所在地は本社又は府内の主たる事業所の所在地</w:t>
      </w:r>
    </w:p>
    <w:p w:rsidR="00074299" w:rsidRPr="00045BAE" w:rsidRDefault="00074299" w:rsidP="00B50F16">
      <w:pPr>
        <w:spacing w:line="260" w:lineRule="exact"/>
        <w:ind w:leftChars="-67" w:left="-140" w:rightChars="-68" w:right="-143" w:hanging="1"/>
        <w:jc w:val="left"/>
        <w:rPr>
          <w:rFonts w:ascii="ＭＳ ゴシック" w:eastAsia="ＭＳ ゴシック" w:hAnsi="ＭＳ ゴシック" w:cs="Times New Roman"/>
          <w:sz w:val="22"/>
        </w:rPr>
      </w:pPr>
    </w:p>
    <w:p w:rsidR="00074299" w:rsidRPr="00045BAE" w:rsidRDefault="00BA24B4" w:rsidP="00B50F16">
      <w:pPr>
        <w:spacing w:line="260" w:lineRule="exact"/>
        <w:ind w:leftChars="-67" w:left="-140" w:rightChars="-68" w:right="-143" w:hanging="1"/>
        <w:jc w:val="left"/>
        <w:rPr>
          <w:rFonts w:ascii="ＭＳ ゴシック" w:eastAsia="ＭＳ ゴシック" w:hAnsi="ＭＳ ゴシック" w:cs="Times New Roman"/>
          <w:sz w:val="22"/>
        </w:rPr>
      </w:pPr>
      <w:r>
        <w:rPr>
          <w:rFonts w:ascii="ＭＳ ゴシック" w:eastAsia="ＭＳ ゴシック" w:hAnsi="ＭＳ ゴシック" w:cs="Times New Roman" w:hint="eastAsia"/>
          <w:b/>
          <w:sz w:val="22"/>
          <w:u w:val="single"/>
        </w:rPr>
        <w:t>受賞企業名：『株式会社ウィット</w:t>
      </w:r>
      <w:r w:rsidR="00074299" w:rsidRPr="00045BAE">
        <w:rPr>
          <w:rFonts w:ascii="ＭＳ ゴシック" w:eastAsia="ＭＳ ゴシック" w:hAnsi="ＭＳ ゴシック" w:cs="Times New Roman" w:hint="eastAsia"/>
          <w:b/>
          <w:sz w:val="22"/>
          <w:u w:val="single"/>
        </w:rPr>
        <w:t>』※</w:t>
      </w:r>
      <w:r w:rsidR="00A1342C">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高槻市</w:t>
      </w:r>
      <w:r w:rsidR="00074299" w:rsidRPr="00045BAE">
        <w:rPr>
          <w:rFonts w:ascii="ＭＳ ゴシック" w:eastAsia="ＭＳ ゴシック" w:hAnsi="ＭＳ ゴシック" w:cs="Times New Roman" w:hint="eastAsia"/>
          <w:sz w:val="22"/>
        </w:rPr>
        <w:t xml:space="preserve">）　</w:t>
      </w:r>
    </w:p>
    <w:p w:rsidR="00074299" w:rsidRPr="00045BAE" w:rsidRDefault="00074299" w:rsidP="00B50F16">
      <w:pPr>
        <w:spacing w:line="260" w:lineRule="exact"/>
        <w:ind w:leftChars="-67" w:left="-140" w:rightChars="-68" w:right="-143" w:hanging="1"/>
        <w:jc w:val="left"/>
        <w:rPr>
          <w:rFonts w:ascii="ＭＳ ゴシック" w:eastAsia="ＭＳ ゴシック" w:hAnsi="ＭＳ ゴシック" w:cs="Times New Roman"/>
          <w:sz w:val="22"/>
        </w:rPr>
      </w:pPr>
      <w:r w:rsidRPr="00045BAE">
        <w:rPr>
          <w:rFonts w:ascii="ＭＳ ゴシック" w:eastAsia="ＭＳ ゴシック" w:hAnsi="ＭＳ ゴシック" w:cs="Times New Roman" w:hint="eastAsia"/>
          <w:sz w:val="22"/>
        </w:rPr>
        <w:t>○</w:t>
      </w:r>
      <w:r w:rsidR="00624255" w:rsidRPr="00045BAE">
        <w:rPr>
          <w:rFonts w:ascii="ＭＳ ゴシック" w:eastAsia="ＭＳ ゴシック" w:hAnsi="ＭＳ ゴシック" w:cs="Times New Roman" w:hint="eastAsia"/>
          <w:sz w:val="22"/>
        </w:rPr>
        <w:t>業種（</w:t>
      </w:r>
      <w:r w:rsidRPr="00045BAE">
        <w:rPr>
          <w:rFonts w:ascii="ＭＳ ゴシック" w:eastAsia="ＭＳ ゴシック" w:hAnsi="ＭＳ ゴシック" w:cs="Times New Roman" w:hint="eastAsia"/>
          <w:sz w:val="22"/>
        </w:rPr>
        <w:t>事業内容</w:t>
      </w:r>
      <w:r w:rsidR="00624255" w:rsidRPr="00045BAE">
        <w:rPr>
          <w:rFonts w:ascii="ＭＳ ゴシック" w:eastAsia="ＭＳ ゴシック" w:hAnsi="ＭＳ ゴシック" w:cs="Times New Roman" w:hint="eastAsia"/>
          <w:sz w:val="22"/>
        </w:rPr>
        <w:t>）</w:t>
      </w:r>
      <w:r w:rsidR="00BA24B4">
        <w:rPr>
          <w:rFonts w:ascii="ＭＳ ゴシック" w:eastAsia="ＭＳ ゴシック" w:hAnsi="ＭＳ ゴシック" w:cs="Times New Roman" w:hint="eastAsia"/>
          <w:sz w:val="22"/>
        </w:rPr>
        <w:t>：学術研究、専門・技術サービス</w:t>
      </w:r>
      <w:r w:rsidR="00624255" w:rsidRPr="00045BAE">
        <w:rPr>
          <w:rFonts w:ascii="ＭＳ ゴシック" w:eastAsia="ＭＳ ゴシック" w:hAnsi="ＭＳ ゴシック" w:cs="Times New Roman" w:hint="eastAsia"/>
          <w:sz w:val="22"/>
        </w:rPr>
        <w:t>業（</w:t>
      </w:r>
      <w:r w:rsidR="00BA24B4">
        <w:rPr>
          <w:rFonts w:ascii="ＭＳ ゴシック" w:eastAsia="ＭＳ ゴシック" w:hAnsi="ＭＳ ゴシック" w:cs="Times New Roman" w:hint="eastAsia"/>
          <w:sz w:val="22"/>
        </w:rPr>
        <w:t>広告代理、デザイン制作</w:t>
      </w:r>
      <w:r w:rsidRPr="00045BAE">
        <w:rPr>
          <w:rFonts w:ascii="ＭＳ ゴシック" w:eastAsia="ＭＳ ゴシック" w:hAnsi="ＭＳ ゴシック" w:cs="Times New Roman" w:hint="eastAsia"/>
          <w:sz w:val="22"/>
        </w:rPr>
        <w:t>等</w:t>
      </w:r>
      <w:r w:rsidR="00624255" w:rsidRPr="00045BAE">
        <w:rPr>
          <w:rFonts w:ascii="ＭＳ ゴシック" w:eastAsia="ＭＳ ゴシック" w:hAnsi="ＭＳ ゴシック" w:cs="Times New Roman" w:hint="eastAsia"/>
          <w:sz w:val="22"/>
        </w:rPr>
        <w:t>）</w:t>
      </w:r>
    </w:p>
    <w:p w:rsidR="00EE6F02" w:rsidRPr="00045BAE" w:rsidRDefault="00074299" w:rsidP="00B50F16">
      <w:pPr>
        <w:spacing w:line="260" w:lineRule="exact"/>
        <w:ind w:leftChars="-67" w:left="-140" w:rightChars="-68" w:right="-143" w:hanging="1"/>
        <w:jc w:val="left"/>
        <w:rPr>
          <w:rFonts w:ascii="ＭＳ ゴシック" w:eastAsia="ＭＳ ゴシック" w:hAnsi="ＭＳ ゴシック" w:cs="Times New Roman"/>
          <w:sz w:val="22"/>
        </w:rPr>
      </w:pPr>
      <w:r w:rsidRPr="00045BAE">
        <w:rPr>
          <w:rFonts w:ascii="ＭＳ ゴシック" w:eastAsia="ＭＳ ゴシック" w:hAnsi="ＭＳ ゴシック" w:cs="Times New Roman" w:hint="eastAsia"/>
          <w:sz w:val="22"/>
        </w:rPr>
        <w:t>○受賞ポイント</w:t>
      </w:r>
    </w:p>
    <w:p w:rsidR="00F309F3" w:rsidRPr="00586D29" w:rsidRDefault="00586D29" w:rsidP="00B50F16">
      <w:pPr>
        <w:numPr>
          <w:ilvl w:val="0"/>
          <w:numId w:val="2"/>
        </w:numPr>
        <w:spacing w:line="260" w:lineRule="exact"/>
        <w:ind w:leftChars="-67" w:left="219" w:rightChars="-68" w:right="-143"/>
        <w:jc w:val="left"/>
        <w:rPr>
          <w:rFonts w:ascii="ＭＳ ゴシック" w:eastAsia="ＭＳ ゴシック" w:hAnsi="ＭＳ ゴシック" w:cs="Times New Roman"/>
          <w:sz w:val="22"/>
        </w:rPr>
      </w:pPr>
      <w:r w:rsidRPr="00586D29">
        <w:rPr>
          <w:rFonts w:ascii="ＭＳ ゴシック" w:eastAsia="ＭＳ ゴシック" w:hAnsi="ＭＳ ゴシック" w:cs="Times New Roman" w:hint="eastAsia"/>
          <w:bCs/>
          <w:sz w:val="22"/>
        </w:rPr>
        <w:t>男女差のない採用や人材育成、人事評価を行うことで、正社員の女性の採用人数は3年連続で男性の採用人数を上回り、多くの女性が活躍（女性採用数／男性採用数）：平成28年度1.4人、平成29年度1.2人、平成30年度1.7人。リーダー職（係長級）以上の女性の割合：75％）</w:t>
      </w:r>
    </w:p>
    <w:p w:rsidR="00F309F3" w:rsidRPr="00586D29" w:rsidRDefault="00586D29" w:rsidP="00B50F16">
      <w:pPr>
        <w:numPr>
          <w:ilvl w:val="0"/>
          <w:numId w:val="2"/>
        </w:numPr>
        <w:spacing w:line="260" w:lineRule="exact"/>
        <w:ind w:leftChars="-67" w:left="219" w:rightChars="-68" w:right="-143"/>
        <w:jc w:val="left"/>
        <w:rPr>
          <w:rFonts w:ascii="ＭＳ ゴシック" w:eastAsia="ＭＳ ゴシック" w:hAnsi="ＭＳ ゴシック" w:cs="Times New Roman"/>
          <w:sz w:val="22"/>
        </w:rPr>
      </w:pPr>
      <w:r w:rsidRPr="00586D29">
        <w:rPr>
          <w:rFonts w:ascii="ＭＳ ゴシック" w:eastAsia="ＭＳ ゴシック" w:hAnsi="ＭＳ ゴシック" w:cs="Times New Roman" w:hint="eastAsia"/>
          <w:bCs/>
          <w:sz w:val="22"/>
        </w:rPr>
        <w:t>男性従業員の育休取得促進の周知・啓蒙により、家庭と仕事の両立を応援する風土を醸成。男性従業員1人が2回の育児休業を取得</w:t>
      </w:r>
    </w:p>
    <w:p w:rsidR="00F309F3" w:rsidRPr="00586D29" w:rsidRDefault="00586D29" w:rsidP="00B50F16">
      <w:pPr>
        <w:numPr>
          <w:ilvl w:val="0"/>
          <w:numId w:val="2"/>
        </w:numPr>
        <w:spacing w:line="260" w:lineRule="exact"/>
        <w:ind w:leftChars="-67" w:left="219" w:rightChars="-68" w:right="-143"/>
        <w:jc w:val="left"/>
        <w:rPr>
          <w:rFonts w:ascii="ＭＳ ゴシック" w:eastAsia="ＭＳ ゴシック" w:hAnsi="ＭＳ ゴシック" w:cs="Times New Roman"/>
          <w:sz w:val="22"/>
        </w:rPr>
      </w:pPr>
      <w:r w:rsidRPr="00586D29">
        <w:rPr>
          <w:rFonts w:ascii="ＭＳ ゴシック" w:eastAsia="ＭＳ ゴシック" w:hAnsi="ＭＳ ゴシック" w:cs="Times New Roman" w:hint="eastAsia"/>
          <w:bCs/>
          <w:sz w:val="22"/>
        </w:rPr>
        <w:t>家庭と仕事の両立支援のため、企業主導型保育所と契約し、該当保育所に入所した場合、保育料を会社が半額負担する制度や、短時間勤務制度、18時以降の残業依頼がない限定正社員制度を導入</w:t>
      </w:r>
    </w:p>
    <w:p w:rsidR="00F309F3" w:rsidRPr="00586D29" w:rsidRDefault="00586D29" w:rsidP="00B50F16">
      <w:pPr>
        <w:numPr>
          <w:ilvl w:val="0"/>
          <w:numId w:val="2"/>
        </w:numPr>
        <w:spacing w:line="260" w:lineRule="exact"/>
        <w:ind w:leftChars="-67" w:left="219" w:rightChars="-68" w:right="-143"/>
        <w:jc w:val="left"/>
        <w:rPr>
          <w:rFonts w:ascii="ＭＳ ゴシック" w:eastAsia="ＭＳ ゴシック" w:hAnsi="ＭＳ ゴシック" w:cs="Times New Roman"/>
          <w:sz w:val="22"/>
        </w:rPr>
      </w:pPr>
      <w:r w:rsidRPr="00586D29">
        <w:rPr>
          <w:rFonts w:ascii="ＭＳ ゴシック" w:eastAsia="ＭＳ ゴシック" w:hAnsi="ＭＳ ゴシック" w:cs="Times New Roman" w:hint="eastAsia"/>
          <w:bCs/>
          <w:sz w:val="22"/>
        </w:rPr>
        <w:t>育児休業から復職する社員の活動支援として、「面談」「育児休業中に社内情報にアクセスできる環境の整備」等、育児休業中の職場とのつながりとキャリアの継続をサポートする環境を整備（育児休業取得率・復職率：100％※復職率については、遠方への引越でやむを得ず退職した社員1人を除く）</w:t>
      </w:r>
    </w:p>
    <w:p w:rsidR="00F309F3" w:rsidRPr="00586D29" w:rsidRDefault="00586D29" w:rsidP="00B50F16">
      <w:pPr>
        <w:numPr>
          <w:ilvl w:val="0"/>
          <w:numId w:val="2"/>
        </w:numPr>
        <w:spacing w:line="260" w:lineRule="exact"/>
        <w:ind w:leftChars="-67" w:left="219" w:rightChars="-68" w:right="-143"/>
        <w:jc w:val="left"/>
        <w:rPr>
          <w:rFonts w:ascii="ＭＳ ゴシック" w:eastAsia="ＭＳ ゴシック" w:hAnsi="ＭＳ ゴシック" w:cs="Times New Roman"/>
          <w:sz w:val="22"/>
        </w:rPr>
      </w:pPr>
      <w:r w:rsidRPr="00586D29">
        <w:rPr>
          <w:rFonts w:ascii="ＭＳ ゴシック" w:eastAsia="ＭＳ ゴシック" w:hAnsi="ＭＳ ゴシック" w:cs="Times New Roman" w:hint="eastAsia"/>
          <w:bCs/>
          <w:sz w:val="22"/>
        </w:rPr>
        <w:t>セクシャルハラスメントの防止のため、マニュアルの作成や研修実施のほか、チャットでの相談体制を整備</w:t>
      </w:r>
    </w:p>
    <w:p w:rsidR="00F309F3" w:rsidRPr="00586D29" w:rsidRDefault="00586D29" w:rsidP="00B50F16">
      <w:pPr>
        <w:numPr>
          <w:ilvl w:val="0"/>
          <w:numId w:val="2"/>
        </w:numPr>
        <w:spacing w:line="260" w:lineRule="exact"/>
        <w:ind w:leftChars="-67" w:left="219" w:rightChars="-68" w:right="-143"/>
        <w:jc w:val="left"/>
        <w:rPr>
          <w:rFonts w:ascii="ＭＳ ゴシック" w:eastAsia="ＭＳ ゴシック" w:hAnsi="ＭＳ ゴシック" w:cs="Times New Roman"/>
          <w:sz w:val="22"/>
        </w:rPr>
      </w:pPr>
      <w:r w:rsidRPr="00586D29">
        <w:rPr>
          <w:rFonts w:ascii="ＭＳ ゴシック" w:eastAsia="ＭＳ ゴシック" w:hAnsi="ＭＳ ゴシック" w:cs="Times New Roman" w:hint="eastAsia"/>
          <w:bCs/>
          <w:sz w:val="22"/>
        </w:rPr>
        <w:t>平成30年度から、業務や作業方法について、従業員の意見や要望を聴き、改善につなげる仕組みとして、提案書の提出に手当1000円を支給。</w:t>
      </w:r>
    </w:p>
    <w:p w:rsidR="00EE6F02" w:rsidRPr="00586D29" w:rsidRDefault="00586D29" w:rsidP="00B50F16">
      <w:pPr>
        <w:numPr>
          <w:ilvl w:val="0"/>
          <w:numId w:val="2"/>
        </w:numPr>
        <w:spacing w:line="260" w:lineRule="exact"/>
        <w:ind w:leftChars="-67" w:left="219" w:rightChars="-68" w:right="-143"/>
        <w:jc w:val="left"/>
        <w:rPr>
          <w:rFonts w:ascii="ＭＳ ゴシック" w:eastAsia="ＭＳ ゴシック" w:hAnsi="ＭＳ ゴシック" w:cs="Times New Roman"/>
          <w:sz w:val="22"/>
        </w:rPr>
      </w:pPr>
      <w:r w:rsidRPr="00586D29">
        <w:rPr>
          <w:rFonts w:ascii="ＭＳ ゴシック" w:eastAsia="ＭＳ ゴシック" w:hAnsi="ＭＳ ゴシック" w:cs="Times New Roman" w:hint="eastAsia"/>
          <w:bCs/>
          <w:sz w:val="22"/>
        </w:rPr>
        <w:t>「テレワーク（在宅勤務）」を整備・導入し、時間や場所を有効に活用できる柔軟な働き方を実践</w:t>
      </w:r>
    </w:p>
    <w:p w:rsidR="00D62346" w:rsidRPr="00045BAE" w:rsidRDefault="00D62346" w:rsidP="00B50F16">
      <w:pPr>
        <w:spacing w:line="260" w:lineRule="exact"/>
        <w:ind w:leftChars="-67" w:left="-140" w:rightChars="-68" w:right="-143" w:hanging="1"/>
        <w:jc w:val="left"/>
        <w:rPr>
          <w:rFonts w:ascii="ＭＳ ゴシック" w:eastAsia="ＭＳ ゴシック" w:hAnsi="ＭＳ ゴシック" w:cs="Times New Roman"/>
          <w:b/>
          <w:sz w:val="22"/>
        </w:rPr>
      </w:pPr>
    </w:p>
    <w:p w:rsidR="00074299" w:rsidRPr="00045BAE" w:rsidRDefault="009D03DE" w:rsidP="00B50F16">
      <w:pPr>
        <w:spacing w:line="260" w:lineRule="exact"/>
        <w:ind w:leftChars="-67" w:left="-140" w:rightChars="-68" w:right="-143" w:hanging="1"/>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u w:val="single"/>
        </w:rPr>
        <w:t>受賞企業名：『</w:t>
      </w:r>
      <w:r w:rsidR="00671536">
        <w:rPr>
          <w:rFonts w:ascii="ＭＳ ゴシック" w:eastAsia="ＭＳ ゴシック" w:hAnsi="ＭＳ ゴシック" w:cs="Times New Roman" w:hint="eastAsia"/>
          <w:b/>
          <w:sz w:val="22"/>
          <w:u w:val="single"/>
        </w:rPr>
        <w:t>株式会社髙島屋</w:t>
      </w:r>
      <w:r w:rsidR="00074299" w:rsidRPr="00045BAE">
        <w:rPr>
          <w:rFonts w:ascii="ＭＳ ゴシック" w:eastAsia="ＭＳ ゴシック" w:hAnsi="ＭＳ ゴシック" w:cs="Times New Roman" w:hint="eastAsia"/>
          <w:b/>
          <w:sz w:val="22"/>
          <w:u w:val="single"/>
        </w:rPr>
        <w:t>』</w:t>
      </w:r>
      <w:r w:rsidR="00074299" w:rsidRPr="00045BAE">
        <w:rPr>
          <w:rFonts w:ascii="ＭＳ ゴシック" w:eastAsia="ＭＳ ゴシック" w:hAnsi="ＭＳ ゴシック" w:cs="Times New Roman" w:hint="eastAsia"/>
          <w:sz w:val="22"/>
        </w:rPr>
        <w:t>（大阪市中央区）</w:t>
      </w:r>
      <w:r w:rsidR="00074299" w:rsidRPr="00045BAE">
        <w:rPr>
          <w:rFonts w:ascii="ＭＳ ゴシック" w:eastAsia="ＭＳ ゴシック" w:hAnsi="ＭＳ ゴシック" w:cs="Times New Roman" w:hint="eastAsia"/>
          <w:b/>
          <w:sz w:val="22"/>
        </w:rPr>
        <w:t xml:space="preserve">　</w:t>
      </w:r>
    </w:p>
    <w:p w:rsidR="00074299" w:rsidRPr="00045BAE" w:rsidRDefault="00074299" w:rsidP="00B50F16">
      <w:pPr>
        <w:spacing w:line="260" w:lineRule="exact"/>
        <w:ind w:leftChars="-67" w:left="-140" w:rightChars="-68" w:right="-143" w:hanging="1"/>
        <w:jc w:val="left"/>
        <w:rPr>
          <w:rFonts w:ascii="ＭＳ ゴシック" w:eastAsia="ＭＳ ゴシック" w:hAnsi="ＭＳ ゴシック" w:cs="Times New Roman"/>
          <w:sz w:val="22"/>
        </w:rPr>
      </w:pPr>
      <w:r w:rsidRPr="00045BAE">
        <w:rPr>
          <w:rFonts w:ascii="ＭＳ ゴシック" w:eastAsia="ＭＳ ゴシック" w:hAnsi="ＭＳ ゴシック" w:cs="Times New Roman" w:hint="eastAsia"/>
          <w:sz w:val="22"/>
        </w:rPr>
        <w:t>○</w:t>
      </w:r>
      <w:r w:rsidR="00624255" w:rsidRPr="00045BAE">
        <w:rPr>
          <w:rFonts w:ascii="ＭＳ ゴシック" w:eastAsia="ＭＳ ゴシック" w:hAnsi="ＭＳ ゴシック" w:cs="Times New Roman" w:hint="eastAsia"/>
          <w:sz w:val="22"/>
        </w:rPr>
        <w:t>業種（</w:t>
      </w:r>
      <w:r w:rsidRPr="00045BAE">
        <w:rPr>
          <w:rFonts w:ascii="ＭＳ ゴシック" w:eastAsia="ＭＳ ゴシック" w:hAnsi="ＭＳ ゴシック" w:cs="Times New Roman" w:hint="eastAsia"/>
          <w:sz w:val="22"/>
        </w:rPr>
        <w:t>事業内容</w:t>
      </w:r>
      <w:r w:rsidR="00624255" w:rsidRPr="00045BAE">
        <w:rPr>
          <w:rFonts w:ascii="ＭＳ ゴシック" w:eastAsia="ＭＳ ゴシック" w:hAnsi="ＭＳ ゴシック" w:cs="Times New Roman" w:hint="eastAsia"/>
          <w:sz w:val="22"/>
        </w:rPr>
        <w:t>）</w:t>
      </w:r>
      <w:r w:rsidRPr="00045BAE">
        <w:rPr>
          <w:rFonts w:ascii="ＭＳ ゴシック" w:eastAsia="ＭＳ ゴシック" w:hAnsi="ＭＳ ゴシック" w:cs="Times New Roman" w:hint="eastAsia"/>
          <w:sz w:val="22"/>
        </w:rPr>
        <w:t>：</w:t>
      </w:r>
      <w:r w:rsidR="00671536">
        <w:rPr>
          <w:rFonts w:ascii="ＭＳ ゴシック" w:eastAsia="ＭＳ ゴシック" w:hAnsi="ＭＳ ゴシック" w:cs="Times New Roman" w:hint="eastAsia"/>
          <w:sz w:val="22"/>
        </w:rPr>
        <w:t>卸売業、小売業</w:t>
      </w:r>
      <w:r w:rsidR="00624255" w:rsidRPr="00045BAE">
        <w:rPr>
          <w:rFonts w:ascii="ＭＳ ゴシック" w:eastAsia="ＭＳ ゴシック" w:hAnsi="ＭＳ ゴシック" w:cs="Times New Roman" w:hint="eastAsia"/>
          <w:sz w:val="22"/>
        </w:rPr>
        <w:t>（</w:t>
      </w:r>
      <w:r w:rsidR="00671536">
        <w:rPr>
          <w:rFonts w:ascii="ＭＳ ゴシック" w:eastAsia="ＭＳ ゴシック" w:hAnsi="ＭＳ ゴシック" w:cs="Times New Roman" w:hint="eastAsia"/>
          <w:sz w:val="22"/>
        </w:rPr>
        <w:t>百貨店業</w:t>
      </w:r>
      <w:r w:rsidR="00624255" w:rsidRPr="00045BAE">
        <w:rPr>
          <w:rFonts w:ascii="ＭＳ ゴシック" w:eastAsia="ＭＳ ゴシック" w:hAnsi="ＭＳ ゴシック" w:cs="Times New Roman" w:hint="eastAsia"/>
          <w:sz w:val="22"/>
        </w:rPr>
        <w:t>）</w:t>
      </w:r>
      <w:r w:rsidRPr="00045BAE">
        <w:rPr>
          <w:rFonts w:ascii="ＭＳ ゴシック" w:eastAsia="ＭＳ ゴシック" w:hAnsi="ＭＳ ゴシック" w:cs="Times New Roman"/>
          <w:sz w:val="22"/>
        </w:rPr>
        <w:t xml:space="preserve"> </w:t>
      </w:r>
    </w:p>
    <w:p w:rsidR="00074299" w:rsidRDefault="00074299" w:rsidP="00B50F16">
      <w:pPr>
        <w:spacing w:line="260" w:lineRule="exact"/>
        <w:ind w:leftChars="-67" w:left="-140" w:rightChars="-68" w:right="-143" w:hanging="1"/>
        <w:jc w:val="left"/>
        <w:rPr>
          <w:rFonts w:ascii="ＭＳ ゴシック" w:eastAsia="ＭＳ ゴシック" w:hAnsi="ＭＳ ゴシック" w:cs="Times New Roman"/>
          <w:sz w:val="22"/>
        </w:rPr>
      </w:pPr>
      <w:r w:rsidRPr="00045BAE">
        <w:rPr>
          <w:rFonts w:ascii="ＭＳ ゴシック" w:eastAsia="ＭＳ ゴシック" w:hAnsi="ＭＳ ゴシック" w:cs="Times New Roman" w:hint="eastAsia"/>
          <w:sz w:val="22"/>
        </w:rPr>
        <w:t>○受賞ポイント</w:t>
      </w:r>
    </w:p>
    <w:p w:rsidR="00707602" w:rsidRPr="0022000D" w:rsidRDefault="007A21AD" w:rsidP="00B50F16">
      <w:pPr>
        <w:numPr>
          <w:ilvl w:val="0"/>
          <w:numId w:val="6"/>
        </w:numPr>
        <w:spacing w:line="260" w:lineRule="exact"/>
        <w:ind w:leftChars="-67" w:left="219" w:rightChars="-68" w:right="-143"/>
        <w:jc w:val="left"/>
        <w:rPr>
          <w:rFonts w:ascii="ＭＳ ゴシック" w:eastAsia="ＭＳ ゴシック" w:hAnsi="ＭＳ ゴシック" w:cs="Times New Roman"/>
          <w:bCs/>
          <w:sz w:val="22"/>
        </w:rPr>
      </w:pPr>
      <w:r w:rsidRPr="0022000D">
        <w:rPr>
          <w:rFonts w:ascii="ＭＳ ゴシック" w:eastAsia="ＭＳ ゴシック" w:hAnsi="ＭＳ ゴシック" w:cs="Times New Roman" w:hint="eastAsia"/>
          <w:bCs/>
          <w:sz w:val="22"/>
        </w:rPr>
        <w:t>男女雇用機会均等法施行以前より男女同一基準の人事制度で職務任用や人事処遇を行い、敢えて女性のみを集めた組織等は存在せず、様々</w:t>
      </w:r>
      <w:r w:rsidR="00C56807">
        <w:rPr>
          <w:rFonts w:ascii="ＭＳ ゴシック" w:eastAsia="ＭＳ ゴシック" w:hAnsi="ＭＳ ゴシック" w:cs="Times New Roman" w:hint="eastAsia"/>
          <w:bCs/>
          <w:sz w:val="22"/>
        </w:rPr>
        <w:t>な組織で女性が活躍。育児中の短時間勤務の女性も管理職として活躍</w:t>
      </w:r>
      <w:r w:rsidRPr="0022000D">
        <w:rPr>
          <w:rFonts w:ascii="ＭＳ ゴシック" w:eastAsia="ＭＳ ゴシック" w:hAnsi="ＭＳ ゴシック" w:cs="Times New Roman" w:hint="eastAsia"/>
          <w:bCs/>
          <w:sz w:val="22"/>
        </w:rPr>
        <w:t>（女性管理職比率は30％以上）</w:t>
      </w:r>
    </w:p>
    <w:p w:rsidR="00707602" w:rsidRPr="0022000D" w:rsidRDefault="007A21AD" w:rsidP="00B50F16">
      <w:pPr>
        <w:numPr>
          <w:ilvl w:val="0"/>
          <w:numId w:val="6"/>
        </w:numPr>
        <w:spacing w:line="260" w:lineRule="exact"/>
        <w:ind w:leftChars="-67" w:left="219" w:rightChars="-68" w:right="-143"/>
        <w:jc w:val="left"/>
        <w:rPr>
          <w:rFonts w:ascii="ＭＳ ゴシック" w:eastAsia="ＭＳ ゴシック" w:hAnsi="ＭＳ ゴシック" w:cs="Times New Roman"/>
          <w:bCs/>
          <w:sz w:val="22"/>
        </w:rPr>
      </w:pPr>
      <w:r w:rsidRPr="0022000D">
        <w:rPr>
          <w:rFonts w:ascii="ＭＳ ゴシック" w:eastAsia="ＭＳ ゴシック" w:hAnsi="ＭＳ ゴシック" w:cs="Times New Roman" w:hint="eastAsia"/>
          <w:bCs/>
          <w:sz w:val="22"/>
        </w:rPr>
        <w:t>男性の育児休業取得促進として、平成17年度から、連続2週間以内であれば、勤続年数へ加算かつ有給扱いとなる育児休業（短期）制度を導入しているほか、取得率100％を目指し、対象者とその上司用の啓発マニュアルにより、社内周知を実施（男性育児休業取得者：令和元年度 17人、37.8%）</w:t>
      </w:r>
    </w:p>
    <w:p w:rsidR="00707602" w:rsidRPr="0022000D" w:rsidRDefault="007A21AD" w:rsidP="00B50F16">
      <w:pPr>
        <w:numPr>
          <w:ilvl w:val="0"/>
          <w:numId w:val="6"/>
        </w:numPr>
        <w:spacing w:line="260" w:lineRule="exact"/>
        <w:ind w:leftChars="-67" w:left="219" w:rightChars="-68" w:right="-143"/>
        <w:jc w:val="left"/>
        <w:rPr>
          <w:rFonts w:ascii="ＭＳ ゴシック" w:eastAsia="ＭＳ ゴシック" w:hAnsi="ＭＳ ゴシック" w:cs="Times New Roman"/>
          <w:bCs/>
          <w:sz w:val="22"/>
        </w:rPr>
      </w:pPr>
      <w:r w:rsidRPr="0022000D">
        <w:rPr>
          <w:rFonts w:ascii="ＭＳ ゴシック" w:eastAsia="ＭＳ ゴシック" w:hAnsi="ＭＳ ゴシック" w:cs="Times New Roman" w:hint="eastAsia"/>
          <w:bCs/>
          <w:sz w:val="22"/>
        </w:rPr>
        <w:t>ゴールデンウィークや年末年始等臨時の社内保育を開設。府内では大阪店で実施</w:t>
      </w:r>
    </w:p>
    <w:p w:rsidR="00707602" w:rsidRPr="0022000D" w:rsidRDefault="007A21AD" w:rsidP="00B50F16">
      <w:pPr>
        <w:numPr>
          <w:ilvl w:val="0"/>
          <w:numId w:val="6"/>
        </w:numPr>
        <w:spacing w:line="260" w:lineRule="exact"/>
        <w:ind w:leftChars="-67" w:left="219" w:rightChars="-68" w:right="-143"/>
        <w:jc w:val="left"/>
        <w:rPr>
          <w:rFonts w:ascii="ＭＳ ゴシック" w:eastAsia="ＭＳ ゴシック" w:hAnsi="ＭＳ ゴシック" w:cs="Times New Roman"/>
          <w:bCs/>
          <w:sz w:val="22"/>
        </w:rPr>
      </w:pPr>
      <w:r w:rsidRPr="0022000D">
        <w:rPr>
          <w:rFonts w:ascii="ＭＳ ゴシック" w:eastAsia="ＭＳ ゴシック" w:hAnsi="ＭＳ ゴシック" w:cs="Times New Roman" w:hint="eastAsia"/>
          <w:bCs/>
          <w:sz w:val="22"/>
        </w:rPr>
        <w:t>９パターンの勤務形態（労働時間数・処遇は通常労働者と同様で、勤務時間帯が固定されるパターンや、勤務日数を増やし1日当たりの勤務時間を減らすパターン、特定の日だけフルタイム勤務を選択できるパターン等）がある「育児勤務制度」を設け、令和2年には子が小学校6年生を終えるまで利用できる勤務形態も新設</w:t>
      </w:r>
    </w:p>
    <w:p w:rsidR="00707602" w:rsidRPr="0022000D" w:rsidRDefault="007A21AD" w:rsidP="00B50F16">
      <w:pPr>
        <w:numPr>
          <w:ilvl w:val="0"/>
          <w:numId w:val="6"/>
        </w:numPr>
        <w:spacing w:line="260" w:lineRule="exact"/>
        <w:ind w:leftChars="-67" w:left="219" w:rightChars="-68" w:right="-143"/>
        <w:jc w:val="left"/>
        <w:rPr>
          <w:rFonts w:ascii="ＭＳ ゴシック" w:eastAsia="ＭＳ ゴシック" w:hAnsi="ＭＳ ゴシック" w:cs="Times New Roman"/>
          <w:bCs/>
          <w:sz w:val="22"/>
        </w:rPr>
      </w:pPr>
      <w:r w:rsidRPr="0022000D">
        <w:rPr>
          <w:rFonts w:ascii="ＭＳ ゴシック" w:eastAsia="ＭＳ ゴシック" w:hAnsi="ＭＳ ゴシック" w:cs="Times New Roman" w:hint="eastAsia"/>
          <w:bCs/>
          <w:sz w:val="22"/>
        </w:rPr>
        <w:t>育児勤務中の従業員を対象とした両立支援のためのワークショップを開催</w:t>
      </w:r>
    </w:p>
    <w:p w:rsidR="00707602" w:rsidRPr="0022000D" w:rsidRDefault="007A21AD" w:rsidP="00B50F16">
      <w:pPr>
        <w:numPr>
          <w:ilvl w:val="0"/>
          <w:numId w:val="6"/>
        </w:numPr>
        <w:spacing w:line="260" w:lineRule="exact"/>
        <w:ind w:leftChars="-67" w:left="219" w:rightChars="-68" w:right="-143"/>
        <w:jc w:val="left"/>
        <w:rPr>
          <w:rFonts w:ascii="ＭＳ ゴシック" w:eastAsia="ＭＳ ゴシック" w:hAnsi="ＭＳ ゴシック" w:cs="Times New Roman"/>
          <w:bCs/>
          <w:sz w:val="22"/>
        </w:rPr>
      </w:pPr>
      <w:r w:rsidRPr="0022000D">
        <w:rPr>
          <w:rFonts w:ascii="ＭＳ ゴシック" w:eastAsia="ＭＳ ゴシック" w:hAnsi="ＭＳ ゴシック" w:cs="Times New Roman" w:hint="eastAsia"/>
          <w:bCs/>
          <w:sz w:val="22"/>
        </w:rPr>
        <w:t>介護と仕事の両立支援として、5パターンの勤務形態がある「介護勤務制度」を設けるほか、介護用品代の補助や介護見舞金など経済的な支援の導入、法定を上回る「通算１年」の介護休業期間を制定</w:t>
      </w:r>
    </w:p>
    <w:p w:rsidR="00707602" w:rsidRPr="0022000D" w:rsidRDefault="007A21AD" w:rsidP="00B50F16">
      <w:pPr>
        <w:numPr>
          <w:ilvl w:val="0"/>
          <w:numId w:val="6"/>
        </w:numPr>
        <w:spacing w:line="260" w:lineRule="exact"/>
        <w:ind w:leftChars="-67" w:left="219" w:rightChars="-68" w:right="-143"/>
        <w:jc w:val="left"/>
        <w:rPr>
          <w:rFonts w:ascii="ＭＳ ゴシック" w:eastAsia="ＭＳ ゴシック" w:hAnsi="ＭＳ ゴシック" w:cs="Times New Roman"/>
          <w:bCs/>
          <w:sz w:val="22"/>
        </w:rPr>
      </w:pPr>
      <w:r w:rsidRPr="0022000D">
        <w:rPr>
          <w:rFonts w:ascii="ＭＳ ゴシック" w:eastAsia="ＭＳ ゴシック" w:hAnsi="ＭＳ ゴシック" w:cs="Times New Roman" w:hint="eastAsia"/>
          <w:bCs/>
          <w:sz w:val="22"/>
        </w:rPr>
        <w:t>多様な働き方として、平成29年度から、モバイルPCの導入を拡大しテレワークを制度化。また、1日の勤務時間帯や長さを変更できる制度（スライド勤務・拡縮勤務）を導入</w:t>
      </w:r>
    </w:p>
    <w:p w:rsidR="00707602" w:rsidRPr="0022000D" w:rsidRDefault="007A21AD" w:rsidP="00B50F16">
      <w:pPr>
        <w:numPr>
          <w:ilvl w:val="0"/>
          <w:numId w:val="6"/>
        </w:numPr>
        <w:spacing w:line="260" w:lineRule="exact"/>
        <w:ind w:leftChars="-67" w:left="219" w:rightChars="-68" w:right="-143"/>
        <w:jc w:val="left"/>
        <w:rPr>
          <w:rFonts w:ascii="ＭＳ ゴシック" w:eastAsia="ＭＳ ゴシック" w:hAnsi="ＭＳ ゴシック" w:cs="Times New Roman"/>
          <w:bCs/>
          <w:sz w:val="22"/>
        </w:rPr>
      </w:pPr>
      <w:r w:rsidRPr="0022000D">
        <w:rPr>
          <w:rFonts w:ascii="ＭＳ ゴシック" w:eastAsia="ＭＳ ゴシック" w:hAnsi="ＭＳ ゴシック" w:cs="Times New Roman" w:hint="eastAsia"/>
          <w:bCs/>
          <w:sz w:val="22"/>
        </w:rPr>
        <w:t>働きやすい環境づくりとして、経営トップを含めた経営層対象の研修の中で、セクハラを始めとするハラスメント防止のための研修や、LGBTに関する基礎研修等を実施</w:t>
      </w:r>
    </w:p>
    <w:p w:rsidR="0022000D" w:rsidRPr="007A21AD" w:rsidRDefault="007A21AD" w:rsidP="00B50F16">
      <w:pPr>
        <w:numPr>
          <w:ilvl w:val="0"/>
          <w:numId w:val="6"/>
        </w:numPr>
        <w:spacing w:line="260" w:lineRule="exact"/>
        <w:ind w:leftChars="-67" w:left="219" w:rightChars="-68" w:right="-143"/>
        <w:jc w:val="left"/>
        <w:rPr>
          <w:rFonts w:ascii="ＭＳ ゴシック" w:eastAsia="ＭＳ ゴシック" w:hAnsi="ＭＳ ゴシック" w:cs="Times New Roman"/>
          <w:bCs/>
          <w:sz w:val="22"/>
        </w:rPr>
      </w:pPr>
      <w:r w:rsidRPr="0022000D">
        <w:rPr>
          <w:rFonts w:ascii="ＭＳ ゴシック" w:eastAsia="ＭＳ ゴシック" w:hAnsi="ＭＳ ゴシック" w:cs="Times New Roman" w:hint="eastAsia"/>
          <w:bCs/>
          <w:sz w:val="22"/>
        </w:rPr>
        <w:t>ダイバーシティ推進方針を策定し、令和2年7</w:t>
      </w:r>
      <w:r w:rsidR="00C56807">
        <w:rPr>
          <w:rFonts w:ascii="ＭＳ ゴシック" w:eastAsia="ＭＳ ゴシック" w:hAnsi="ＭＳ ゴシック" w:cs="Times New Roman" w:hint="eastAsia"/>
          <w:bCs/>
          <w:sz w:val="22"/>
        </w:rPr>
        <w:t>月に社外へ公表。社内イントラネットで周知</w:t>
      </w:r>
    </w:p>
    <w:p w:rsidR="00B50F16" w:rsidRDefault="00B50F16" w:rsidP="00B50F16">
      <w:pPr>
        <w:spacing w:line="260" w:lineRule="exact"/>
        <w:ind w:leftChars="-67" w:left="-140" w:rightChars="-68" w:right="-143" w:hanging="1"/>
        <w:jc w:val="left"/>
        <w:rPr>
          <w:rFonts w:ascii="ＭＳ ゴシック" w:eastAsia="ＭＳ ゴシック" w:hAnsi="ＭＳ ゴシック" w:cs="Times New Roman"/>
          <w:b/>
          <w:sz w:val="22"/>
          <w:u w:val="single"/>
        </w:rPr>
      </w:pPr>
    </w:p>
    <w:p w:rsidR="00B50F16" w:rsidRDefault="00B50F16" w:rsidP="00B50F16">
      <w:pPr>
        <w:spacing w:line="260" w:lineRule="exact"/>
        <w:ind w:leftChars="-67" w:left="-140" w:rightChars="-68" w:right="-143" w:hanging="1"/>
        <w:jc w:val="left"/>
        <w:rPr>
          <w:rFonts w:ascii="ＭＳ ゴシック" w:eastAsia="ＭＳ ゴシック" w:hAnsi="ＭＳ ゴシック" w:cs="Times New Roman"/>
          <w:b/>
          <w:sz w:val="22"/>
          <w:u w:val="single"/>
        </w:rPr>
      </w:pPr>
    </w:p>
    <w:p w:rsidR="00074299" w:rsidRPr="00045BAE" w:rsidRDefault="00851B35" w:rsidP="00B50F16">
      <w:pPr>
        <w:spacing w:line="260" w:lineRule="exact"/>
        <w:ind w:leftChars="-67" w:left="-140" w:rightChars="-68" w:right="-143" w:hanging="1"/>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u w:val="single"/>
        </w:rPr>
        <w:lastRenderedPageBreak/>
        <w:t>受賞企業名：『株式会社デイリー・インフォメーション関西</w:t>
      </w:r>
      <w:r w:rsidR="00074299" w:rsidRPr="00045BAE">
        <w:rPr>
          <w:rFonts w:ascii="ＭＳ ゴシック" w:eastAsia="ＭＳ ゴシック" w:hAnsi="ＭＳ ゴシック" w:cs="Times New Roman" w:hint="eastAsia"/>
          <w:b/>
          <w:sz w:val="22"/>
          <w:u w:val="single"/>
        </w:rPr>
        <w:t>』※</w:t>
      </w:r>
      <w:r>
        <w:rPr>
          <w:rFonts w:ascii="ＭＳ ゴシック" w:eastAsia="ＭＳ ゴシック" w:hAnsi="ＭＳ ゴシック" w:cs="Times New Roman" w:hint="eastAsia"/>
          <w:sz w:val="22"/>
        </w:rPr>
        <w:t>（大阪市淀川区</w:t>
      </w:r>
      <w:r w:rsidR="00074299" w:rsidRPr="00045BAE">
        <w:rPr>
          <w:rFonts w:ascii="ＭＳ ゴシック" w:eastAsia="ＭＳ ゴシック" w:hAnsi="ＭＳ ゴシック" w:cs="Times New Roman" w:hint="eastAsia"/>
          <w:sz w:val="22"/>
        </w:rPr>
        <w:t>）</w:t>
      </w:r>
      <w:r w:rsidR="00074299" w:rsidRPr="00045BAE">
        <w:rPr>
          <w:rFonts w:ascii="ＭＳ ゴシック" w:eastAsia="ＭＳ ゴシック" w:hAnsi="ＭＳ ゴシック" w:cs="Times New Roman" w:hint="eastAsia"/>
          <w:b/>
          <w:sz w:val="22"/>
        </w:rPr>
        <w:t xml:space="preserve">　</w:t>
      </w:r>
    </w:p>
    <w:p w:rsidR="00074299" w:rsidRPr="00045BAE" w:rsidRDefault="00074299" w:rsidP="00B50F16">
      <w:pPr>
        <w:spacing w:line="260" w:lineRule="exact"/>
        <w:ind w:leftChars="-67" w:left="-140" w:rightChars="-68" w:right="-143" w:hanging="1"/>
        <w:jc w:val="left"/>
        <w:rPr>
          <w:rFonts w:ascii="ＭＳ ゴシック" w:eastAsia="ＭＳ ゴシック" w:hAnsi="ＭＳ ゴシック" w:cs="Times New Roman"/>
          <w:sz w:val="22"/>
        </w:rPr>
      </w:pPr>
      <w:r w:rsidRPr="00045BAE">
        <w:rPr>
          <w:rFonts w:ascii="ＭＳ ゴシック" w:eastAsia="ＭＳ ゴシック" w:hAnsi="ＭＳ ゴシック" w:cs="Times New Roman" w:hint="eastAsia"/>
          <w:sz w:val="22"/>
        </w:rPr>
        <w:t>○</w:t>
      </w:r>
      <w:r w:rsidR="00624255" w:rsidRPr="00045BAE">
        <w:rPr>
          <w:rFonts w:ascii="ＭＳ ゴシック" w:eastAsia="ＭＳ ゴシック" w:hAnsi="ＭＳ ゴシック" w:cs="Times New Roman" w:hint="eastAsia"/>
          <w:sz w:val="22"/>
        </w:rPr>
        <w:t>業種（</w:t>
      </w:r>
      <w:r w:rsidRPr="00045BAE">
        <w:rPr>
          <w:rFonts w:ascii="ＭＳ ゴシック" w:eastAsia="ＭＳ ゴシック" w:hAnsi="ＭＳ ゴシック" w:cs="Times New Roman" w:hint="eastAsia"/>
          <w:sz w:val="22"/>
        </w:rPr>
        <w:t>事業内容</w:t>
      </w:r>
      <w:r w:rsidR="00624255" w:rsidRPr="00045BAE">
        <w:rPr>
          <w:rFonts w:ascii="ＭＳ ゴシック" w:eastAsia="ＭＳ ゴシック" w:hAnsi="ＭＳ ゴシック" w:cs="Times New Roman" w:hint="eastAsia"/>
          <w:sz w:val="22"/>
        </w:rPr>
        <w:t>）</w:t>
      </w:r>
      <w:r w:rsidRPr="00045BAE">
        <w:rPr>
          <w:rFonts w:ascii="ＭＳ ゴシック" w:eastAsia="ＭＳ ゴシック" w:hAnsi="ＭＳ ゴシック" w:cs="Times New Roman" w:hint="eastAsia"/>
          <w:sz w:val="22"/>
        </w:rPr>
        <w:t>：</w:t>
      </w:r>
      <w:r w:rsidR="00851B35">
        <w:rPr>
          <w:rFonts w:ascii="ＭＳ ゴシック" w:eastAsia="ＭＳ ゴシック" w:hAnsi="ＭＳ ゴシック" w:cs="Times New Roman" w:hint="eastAsia"/>
          <w:sz w:val="22"/>
        </w:rPr>
        <w:t>サービス業</w:t>
      </w:r>
      <w:r w:rsidR="00624255" w:rsidRPr="00045BAE">
        <w:rPr>
          <w:rFonts w:ascii="ＭＳ ゴシック" w:eastAsia="ＭＳ ゴシック" w:hAnsi="ＭＳ ゴシック" w:cs="Times New Roman" w:hint="eastAsia"/>
          <w:sz w:val="22"/>
        </w:rPr>
        <w:t>（</w:t>
      </w:r>
      <w:r w:rsidR="00851B35">
        <w:rPr>
          <w:rFonts w:ascii="ＭＳ ゴシック" w:eastAsia="ＭＳ ゴシック" w:hAnsi="ＭＳ ゴシック" w:cs="Times New Roman" w:hint="eastAsia"/>
          <w:sz w:val="22"/>
        </w:rPr>
        <w:t>広告代理店</w:t>
      </w:r>
      <w:r w:rsidR="00624255" w:rsidRPr="00045BAE">
        <w:rPr>
          <w:rFonts w:ascii="ＭＳ ゴシック" w:eastAsia="ＭＳ ゴシック" w:hAnsi="ＭＳ ゴシック" w:cs="Times New Roman" w:hint="eastAsia"/>
          <w:sz w:val="22"/>
        </w:rPr>
        <w:t>）</w:t>
      </w:r>
    </w:p>
    <w:p w:rsidR="00074299" w:rsidRPr="00045BAE" w:rsidRDefault="00074299" w:rsidP="00B50F16">
      <w:pPr>
        <w:spacing w:line="260" w:lineRule="exact"/>
        <w:ind w:leftChars="-67" w:left="-140" w:rightChars="-68" w:right="-143" w:hanging="1"/>
        <w:jc w:val="left"/>
        <w:rPr>
          <w:rFonts w:ascii="ＭＳ ゴシック" w:eastAsia="ＭＳ ゴシック" w:hAnsi="ＭＳ ゴシック" w:cs="Times New Roman"/>
          <w:sz w:val="22"/>
        </w:rPr>
      </w:pPr>
      <w:r w:rsidRPr="00045BAE">
        <w:rPr>
          <w:rFonts w:ascii="ＭＳ ゴシック" w:eastAsia="ＭＳ ゴシック" w:hAnsi="ＭＳ ゴシック" w:cs="Times New Roman" w:hint="eastAsia"/>
          <w:sz w:val="22"/>
        </w:rPr>
        <w:t>○受賞ポイント</w:t>
      </w:r>
    </w:p>
    <w:p w:rsidR="00034FAA" w:rsidRPr="00034FAA" w:rsidRDefault="00034FAA" w:rsidP="00B50F16">
      <w:pPr>
        <w:numPr>
          <w:ilvl w:val="0"/>
          <w:numId w:val="4"/>
        </w:numPr>
        <w:spacing w:line="260" w:lineRule="exact"/>
        <w:ind w:leftChars="-67" w:left="219" w:rightChars="-68" w:right="-143"/>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ＤＡＣホールディングスの女性社員同士のコミュニケーション促進やキャリアプラン・ライフプランをサポートする「新・白百合の会」に参加するほか、令和元年度にスタートした後進育成のための「</w:t>
      </w:r>
      <w:r w:rsidRPr="00034FAA">
        <w:rPr>
          <w:rFonts w:ascii="ＭＳ ゴシック" w:eastAsia="ＭＳ ゴシック" w:hAnsi="ＭＳ ゴシック" w:cs="Times New Roman"/>
          <w:bCs/>
          <w:sz w:val="22"/>
        </w:rPr>
        <w:t>DAC</w:t>
      </w:r>
      <w:r w:rsidR="00C56807">
        <w:rPr>
          <w:rFonts w:ascii="ＭＳ ゴシック" w:eastAsia="ＭＳ ゴシック" w:hAnsi="ＭＳ ゴシック" w:cs="Times New Roman"/>
          <w:bCs/>
          <w:sz w:val="22"/>
        </w:rPr>
        <w:t>女性リーダー育成プロジェクト」の研修に参加</w:t>
      </w:r>
    </w:p>
    <w:p w:rsidR="00034FAA" w:rsidRPr="00034FAA" w:rsidRDefault="00034FAA" w:rsidP="00B50F16">
      <w:pPr>
        <w:numPr>
          <w:ilvl w:val="0"/>
          <w:numId w:val="4"/>
        </w:numPr>
        <w:spacing w:line="260" w:lineRule="exact"/>
        <w:ind w:leftChars="-67" w:left="219" w:rightChars="-68" w:right="-143"/>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男性の育児参加を促進するため、入学式・卒業式・運動会・参観等での有給休暇取得を推奨するほか、妻の出産に際して特別有給休暇</w:t>
      </w:r>
      <w:r w:rsidRPr="00034FAA">
        <w:rPr>
          <w:rFonts w:ascii="ＭＳ ゴシック" w:eastAsia="ＭＳ ゴシック" w:hAnsi="ＭＳ ゴシック" w:cs="Times New Roman"/>
          <w:bCs/>
          <w:sz w:val="22"/>
        </w:rPr>
        <w:t>2日間を設定</w:t>
      </w:r>
    </w:p>
    <w:p w:rsidR="00034FAA" w:rsidRPr="00034FAA" w:rsidRDefault="00034FAA" w:rsidP="00B50F16">
      <w:pPr>
        <w:numPr>
          <w:ilvl w:val="0"/>
          <w:numId w:val="4"/>
        </w:numPr>
        <w:spacing w:line="260" w:lineRule="exact"/>
        <w:ind w:leftChars="-67" w:left="219" w:rightChars="-68" w:right="-143"/>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全社員を対象とした「育児休業・</w:t>
      </w:r>
      <w:r w:rsidRPr="00034FAA">
        <w:rPr>
          <w:rFonts w:ascii="ＭＳ ゴシック" w:eastAsia="ＭＳ ゴシック" w:hAnsi="ＭＳ ゴシック" w:cs="Times New Roman"/>
          <w:bCs/>
          <w:sz w:val="22"/>
        </w:rPr>
        <w:t>DAC　WorkingStyle説明会」をオンラインで実施</w:t>
      </w:r>
    </w:p>
    <w:p w:rsidR="00034FAA" w:rsidRPr="00034FAA" w:rsidRDefault="00034FAA" w:rsidP="00B50F16">
      <w:pPr>
        <w:numPr>
          <w:ilvl w:val="0"/>
          <w:numId w:val="4"/>
        </w:numPr>
        <w:spacing w:line="260" w:lineRule="exact"/>
        <w:ind w:leftChars="-67" w:left="219" w:rightChars="-68" w:right="-143"/>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年に</w:t>
      </w:r>
      <w:r w:rsidRPr="00034FAA">
        <w:rPr>
          <w:rFonts w:ascii="ＭＳ ゴシック" w:eastAsia="ＭＳ ゴシック" w:hAnsi="ＭＳ ゴシック" w:cs="Times New Roman"/>
          <w:bCs/>
          <w:sz w:val="22"/>
        </w:rPr>
        <w:t>2回長期休暇前に介護と仕事両立セミナーを実施</w:t>
      </w:r>
    </w:p>
    <w:p w:rsidR="00034FAA" w:rsidRPr="00034FAA" w:rsidRDefault="00034FAA" w:rsidP="00B50F16">
      <w:pPr>
        <w:numPr>
          <w:ilvl w:val="0"/>
          <w:numId w:val="4"/>
        </w:numPr>
        <w:spacing w:line="260" w:lineRule="exact"/>
        <w:ind w:leftChars="-67" w:left="219" w:rightChars="-68" w:right="-143"/>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毎週水曜日を</w:t>
      </w:r>
      <w:r w:rsidRPr="00034FAA">
        <w:rPr>
          <w:rFonts w:ascii="ＭＳ ゴシック" w:eastAsia="ＭＳ ゴシック" w:hAnsi="ＭＳ ゴシック" w:cs="Times New Roman"/>
          <w:bCs/>
          <w:sz w:val="22"/>
        </w:rPr>
        <w:t>NO残業DAY（最終週除く）とし、18時30分に事務所を施錠。ダイバ</w:t>
      </w:r>
      <w:r w:rsidR="00C56807">
        <w:rPr>
          <w:rFonts w:ascii="ＭＳ ゴシック" w:eastAsia="ＭＳ ゴシック" w:hAnsi="ＭＳ ゴシック" w:cs="Times New Roman"/>
          <w:bCs/>
          <w:sz w:val="22"/>
        </w:rPr>
        <w:t>ーシティ＆インクルージョン推進委員メンバーが中心に声をかけ促進</w:t>
      </w:r>
    </w:p>
    <w:p w:rsidR="00034FAA" w:rsidRPr="00034FAA" w:rsidRDefault="00034FAA" w:rsidP="00B50F16">
      <w:pPr>
        <w:numPr>
          <w:ilvl w:val="0"/>
          <w:numId w:val="4"/>
        </w:numPr>
        <w:spacing w:line="260" w:lineRule="exact"/>
        <w:ind w:leftChars="-67" w:left="219" w:rightChars="-68" w:right="-143"/>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社内報（紙面・</w:t>
      </w:r>
      <w:r w:rsidRPr="00034FAA">
        <w:rPr>
          <w:rFonts w:ascii="ＭＳ ゴシック" w:eastAsia="ＭＳ ゴシック" w:hAnsi="ＭＳ ゴシック" w:cs="Times New Roman"/>
          <w:bCs/>
          <w:sz w:val="22"/>
        </w:rPr>
        <w:t>web）やデスクネッツ等の活用による休業中の社内情報提供や、「勤務時間選択制度」、「休暇制度」、「復帰面談制度」、「慣らし復帰制度」、「へるほり」等、生産性の向上を実現する制度（DAC　WorkingStyle）により仕事と家庭の両立を支援（直近3年の育児休業後の復帰率：100%）</w:t>
      </w:r>
    </w:p>
    <w:p w:rsidR="00034FAA" w:rsidRPr="00034FAA" w:rsidRDefault="00034FAA" w:rsidP="00B50F16">
      <w:pPr>
        <w:numPr>
          <w:ilvl w:val="0"/>
          <w:numId w:val="4"/>
        </w:numPr>
        <w:spacing w:line="260" w:lineRule="exact"/>
        <w:ind w:leftChars="-67" w:left="219" w:rightChars="-68" w:right="-143"/>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ダイバーシティ＆インクルージョン推進委員会による「世界で一番働きたい</w:t>
      </w:r>
      <w:r w:rsidR="00C56807">
        <w:rPr>
          <w:rFonts w:ascii="ＭＳ ゴシック" w:eastAsia="ＭＳ ゴシック" w:hAnsi="ＭＳ ゴシック" w:cs="Times New Roman" w:hint="eastAsia"/>
          <w:bCs/>
          <w:sz w:val="22"/>
        </w:rPr>
        <w:t>会社をつくろう！」をスローガンに様々な取組</w:t>
      </w:r>
      <w:r w:rsidRPr="00034FAA">
        <w:rPr>
          <w:rFonts w:ascii="ＭＳ ゴシック" w:eastAsia="ＭＳ ゴシック" w:hAnsi="ＭＳ ゴシック" w:cs="Times New Roman" w:hint="eastAsia"/>
          <w:bCs/>
          <w:sz w:val="22"/>
        </w:rPr>
        <w:t>を実施。令和元年度に社員インタビュー、座談会を実施し社内報にて周知</w:t>
      </w:r>
    </w:p>
    <w:p w:rsidR="00F309F3" w:rsidRDefault="00034FAA" w:rsidP="00B50F16">
      <w:pPr>
        <w:numPr>
          <w:ilvl w:val="0"/>
          <w:numId w:val="4"/>
        </w:numPr>
        <w:spacing w:line="260" w:lineRule="exact"/>
        <w:ind w:leftChars="-67" w:left="219" w:rightChars="-68" w:right="-143"/>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パワハラ・セクハラ・介護・メンタル不調・疾病・不妊治療・育児・ＬＧＢＴＱ・その他心身の健康管理</w:t>
      </w:r>
      <w:r w:rsidR="001504C8">
        <w:rPr>
          <w:rFonts w:ascii="ＭＳ ゴシック" w:eastAsia="ＭＳ ゴシック" w:hAnsi="ＭＳ ゴシック" w:cs="Times New Roman" w:hint="eastAsia"/>
          <w:bCs/>
          <w:sz w:val="22"/>
        </w:rPr>
        <w:t>等の相談窓口を全社員に開示し、相談しやすい環境づくりをしている</w:t>
      </w:r>
      <w:bookmarkStart w:id="0" w:name="_GoBack"/>
      <w:bookmarkEnd w:id="0"/>
    </w:p>
    <w:p w:rsidR="00034FAA" w:rsidRPr="00034FAA" w:rsidRDefault="00034FAA" w:rsidP="00B50F16">
      <w:pPr>
        <w:spacing w:line="260" w:lineRule="exact"/>
        <w:ind w:rightChars="-68" w:right="-143"/>
        <w:jc w:val="left"/>
        <w:rPr>
          <w:rFonts w:ascii="ＭＳ ゴシック" w:eastAsia="ＭＳ ゴシック" w:hAnsi="ＭＳ ゴシック" w:cs="Times New Roman"/>
          <w:bCs/>
          <w:sz w:val="22"/>
        </w:rPr>
      </w:pPr>
    </w:p>
    <w:p w:rsidR="00B960BF" w:rsidRPr="00586D29" w:rsidRDefault="00B960BF" w:rsidP="00B50F16">
      <w:pPr>
        <w:spacing w:line="260" w:lineRule="exact"/>
        <w:ind w:leftChars="-67" w:left="-140" w:rightChars="-68" w:right="-143" w:hanging="1"/>
        <w:jc w:val="left"/>
        <w:rPr>
          <w:rFonts w:ascii="ＭＳ ゴシック" w:eastAsia="ＭＳ ゴシック" w:hAnsi="ＭＳ ゴシック" w:cs="Times New Roman"/>
          <w:sz w:val="22"/>
        </w:rPr>
      </w:pPr>
    </w:p>
    <w:p w:rsidR="00074299" w:rsidRPr="00045BAE" w:rsidRDefault="00851B35" w:rsidP="00B50F16">
      <w:pPr>
        <w:spacing w:line="260" w:lineRule="exact"/>
        <w:ind w:leftChars="-67" w:left="-140" w:rightChars="-68" w:right="-143" w:hanging="1"/>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u w:val="single"/>
        </w:rPr>
        <w:t>受賞企業名：『明治安田生命保険相互会社</w:t>
      </w:r>
      <w:r w:rsidR="00074299" w:rsidRPr="00045BAE">
        <w:rPr>
          <w:rFonts w:ascii="ＭＳ ゴシック" w:eastAsia="ＭＳ ゴシック" w:hAnsi="ＭＳ ゴシック" w:cs="Times New Roman" w:hint="eastAsia"/>
          <w:b/>
          <w:sz w:val="22"/>
          <w:u w:val="single"/>
        </w:rPr>
        <w:t>』</w:t>
      </w:r>
      <w:r>
        <w:rPr>
          <w:rFonts w:ascii="ＭＳ ゴシック" w:eastAsia="ＭＳ ゴシック" w:hAnsi="ＭＳ ゴシック" w:cs="Times New Roman" w:hint="eastAsia"/>
          <w:sz w:val="22"/>
        </w:rPr>
        <w:t>（大阪市中央</w:t>
      </w:r>
      <w:r w:rsidR="00074299" w:rsidRPr="00045BAE">
        <w:rPr>
          <w:rFonts w:ascii="ＭＳ ゴシック" w:eastAsia="ＭＳ ゴシック" w:hAnsi="ＭＳ ゴシック" w:cs="Times New Roman" w:hint="eastAsia"/>
          <w:sz w:val="22"/>
        </w:rPr>
        <w:t>区）</w:t>
      </w:r>
      <w:r w:rsidR="00074299" w:rsidRPr="00045BAE">
        <w:rPr>
          <w:rFonts w:ascii="ＭＳ ゴシック" w:eastAsia="ＭＳ ゴシック" w:hAnsi="ＭＳ ゴシック" w:cs="Times New Roman" w:hint="eastAsia"/>
          <w:b/>
          <w:sz w:val="22"/>
        </w:rPr>
        <w:t xml:space="preserve">　</w:t>
      </w:r>
    </w:p>
    <w:p w:rsidR="00074299" w:rsidRPr="00045BAE" w:rsidRDefault="00074299" w:rsidP="00B50F16">
      <w:pPr>
        <w:spacing w:line="260" w:lineRule="exact"/>
        <w:ind w:leftChars="-67" w:left="-140" w:rightChars="-68" w:right="-143" w:hanging="1"/>
        <w:jc w:val="left"/>
        <w:rPr>
          <w:rFonts w:ascii="ＭＳ ゴシック" w:eastAsia="ＭＳ ゴシック" w:hAnsi="ＭＳ ゴシック" w:cs="Times New Roman"/>
          <w:sz w:val="22"/>
        </w:rPr>
      </w:pPr>
      <w:r w:rsidRPr="00045BAE">
        <w:rPr>
          <w:rFonts w:ascii="ＭＳ ゴシック" w:eastAsia="ＭＳ ゴシック" w:hAnsi="ＭＳ ゴシック" w:cs="Times New Roman" w:hint="eastAsia"/>
          <w:sz w:val="22"/>
        </w:rPr>
        <w:t>○</w:t>
      </w:r>
      <w:r w:rsidR="00627A8C" w:rsidRPr="00045BAE">
        <w:rPr>
          <w:rFonts w:ascii="ＭＳ ゴシック" w:eastAsia="ＭＳ ゴシック" w:hAnsi="ＭＳ ゴシック" w:cs="Times New Roman" w:hint="eastAsia"/>
          <w:sz w:val="22"/>
        </w:rPr>
        <w:t>業種（</w:t>
      </w:r>
      <w:r w:rsidRPr="00045BAE">
        <w:rPr>
          <w:rFonts w:ascii="ＭＳ ゴシック" w:eastAsia="ＭＳ ゴシック" w:hAnsi="ＭＳ ゴシック" w:cs="Times New Roman" w:hint="eastAsia"/>
          <w:sz w:val="22"/>
        </w:rPr>
        <w:t>事業内容</w:t>
      </w:r>
      <w:r w:rsidR="00627A8C" w:rsidRPr="00045BAE">
        <w:rPr>
          <w:rFonts w:ascii="ＭＳ ゴシック" w:eastAsia="ＭＳ ゴシック" w:hAnsi="ＭＳ ゴシック" w:cs="Times New Roman" w:hint="eastAsia"/>
          <w:sz w:val="22"/>
        </w:rPr>
        <w:t>）</w:t>
      </w:r>
      <w:r w:rsidRPr="00045BAE">
        <w:rPr>
          <w:rFonts w:ascii="ＭＳ ゴシック" w:eastAsia="ＭＳ ゴシック" w:hAnsi="ＭＳ ゴシック" w:cs="Times New Roman" w:hint="eastAsia"/>
          <w:sz w:val="22"/>
        </w:rPr>
        <w:t>：</w:t>
      </w:r>
      <w:r w:rsidR="00851B35">
        <w:rPr>
          <w:rFonts w:ascii="ＭＳ ゴシック" w:eastAsia="ＭＳ ゴシック" w:hAnsi="ＭＳ ゴシック" w:cs="Times New Roman" w:hint="eastAsia"/>
          <w:sz w:val="22"/>
        </w:rPr>
        <w:t>金融業、保険業</w:t>
      </w:r>
      <w:r w:rsidR="00627A8C" w:rsidRPr="00045BAE">
        <w:rPr>
          <w:rFonts w:ascii="ＭＳ ゴシック" w:eastAsia="ＭＳ ゴシック" w:hAnsi="ＭＳ ゴシック" w:cs="Times New Roman" w:hint="eastAsia"/>
          <w:sz w:val="22"/>
        </w:rPr>
        <w:t>（</w:t>
      </w:r>
      <w:r w:rsidR="00851B35">
        <w:rPr>
          <w:rFonts w:ascii="ＭＳ ゴシック" w:eastAsia="ＭＳ ゴシック" w:hAnsi="ＭＳ ゴシック" w:cs="Times New Roman" w:hint="eastAsia"/>
          <w:sz w:val="22"/>
        </w:rPr>
        <w:t>生命保険業</w:t>
      </w:r>
      <w:r w:rsidR="00627A8C" w:rsidRPr="00045BAE">
        <w:rPr>
          <w:rFonts w:ascii="ＭＳ ゴシック" w:eastAsia="ＭＳ ゴシック" w:hAnsi="ＭＳ ゴシック" w:cs="Times New Roman" w:hint="eastAsia"/>
          <w:sz w:val="22"/>
        </w:rPr>
        <w:t>）</w:t>
      </w:r>
      <w:r w:rsidRPr="00045BAE">
        <w:rPr>
          <w:rFonts w:ascii="ＭＳ ゴシック" w:eastAsia="ＭＳ ゴシック" w:hAnsi="ＭＳ ゴシック" w:cs="Times New Roman"/>
          <w:sz w:val="22"/>
        </w:rPr>
        <w:t xml:space="preserve"> </w:t>
      </w:r>
    </w:p>
    <w:p w:rsidR="006972A5" w:rsidRDefault="00074299" w:rsidP="00B50F16">
      <w:pPr>
        <w:spacing w:line="260" w:lineRule="exact"/>
        <w:ind w:leftChars="-67" w:left="-140" w:rightChars="-68" w:right="-143" w:hanging="1"/>
        <w:jc w:val="left"/>
        <w:rPr>
          <w:sz w:val="22"/>
        </w:rPr>
      </w:pPr>
      <w:r w:rsidRPr="00045BAE">
        <w:rPr>
          <w:rFonts w:ascii="ＭＳ ゴシック" w:eastAsia="ＭＳ ゴシック" w:hAnsi="ＭＳ ゴシック" w:cs="Times New Roman" w:hint="eastAsia"/>
          <w:sz w:val="22"/>
        </w:rPr>
        <w:t>○受賞ポイント</w:t>
      </w:r>
    </w:p>
    <w:p w:rsidR="00034FAA" w:rsidRPr="00034FAA" w:rsidRDefault="00034FAA" w:rsidP="00B50F16">
      <w:pPr>
        <w:numPr>
          <w:ilvl w:val="0"/>
          <w:numId w:val="5"/>
        </w:numPr>
        <w:spacing w:line="260" w:lineRule="exact"/>
        <w:ind w:leftChars="-67" w:left="79" w:rightChars="-68" w:right="-143" w:hangingChars="100" w:hanging="220"/>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女性の管理職を継続的に登用するため、女性管理職登用候補者「Ｌ－ＮＥＸＴ」を選定・登録。めざす職務に応じた層別研修や執行役員をメンターとするメンタリングの実施、公募型の研修機会の提供等を通じ女性のキャリア形成を支援。主要職制となった女性職員向けには社外のキャリア相談窓口を設置。また、平成</w:t>
      </w:r>
      <w:r w:rsidRPr="00034FAA">
        <w:rPr>
          <w:rFonts w:ascii="ＭＳ ゴシック" w:eastAsia="ＭＳ ゴシック" w:hAnsi="ＭＳ ゴシック" w:cs="Times New Roman"/>
          <w:bCs/>
          <w:sz w:val="22"/>
        </w:rPr>
        <w:t>30年度から管理職等をめざす職員の不安や悩みの払拭による挑戦意欲の向上を企図し、先輩職員が相談に応じる社内ネットワーク「女性サポート・ネットワーク（ＪＳＮ）」を展開（女性の管理職比率：平成26年8.6％→令和2年30.1％ [部長相当職11人 、課長相当職373人の計384人]）</w:t>
      </w:r>
    </w:p>
    <w:p w:rsidR="00034FAA" w:rsidRPr="00034FAA" w:rsidRDefault="00034FAA" w:rsidP="00B50F16">
      <w:pPr>
        <w:numPr>
          <w:ilvl w:val="0"/>
          <w:numId w:val="5"/>
        </w:numPr>
        <w:spacing w:line="260" w:lineRule="exact"/>
        <w:ind w:leftChars="-67" w:left="79" w:rightChars="-68" w:right="-143" w:hangingChars="100" w:hanging="220"/>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男性職員の育児休職取得率</w:t>
      </w:r>
      <w:r w:rsidRPr="00034FAA">
        <w:rPr>
          <w:rFonts w:ascii="ＭＳ ゴシック" w:eastAsia="ＭＳ ゴシック" w:hAnsi="ＭＳ ゴシック" w:cs="Times New Roman"/>
          <w:bCs/>
          <w:sz w:val="22"/>
        </w:rPr>
        <w:t>100％をめざし、対象者に取得勧奨の上、その所属長等あてに休暇取得の　呼びかけを実施（男性育児休職取得率：平成28年度67.3％→令和元年度98.6％）</w:t>
      </w:r>
    </w:p>
    <w:p w:rsidR="00034FAA" w:rsidRPr="00034FAA" w:rsidRDefault="00034FAA" w:rsidP="00B50F16">
      <w:pPr>
        <w:numPr>
          <w:ilvl w:val="0"/>
          <w:numId w:val="5"/>
        </w:numPr>
        <w:spacing w:line="260" w:lineRule="exact"/>
        <w:ind w:leftChars="-67" w:left="79" w:rightChars="-68" w:right="-143" w:hangingChars="100" w:hanging="220"/>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育児休職から復職した女性職員への上司面談のほか、復職から</w:t>
      </w:r>
      <w:r w:rsidRPr="00034FAA">
        <w:rPr>
          <w:rFonts w:ascii="ＭＳ ゴシック" w:eastAsia="ＭＳ ゴシック" w:hAnsi="ＭＳ ゴシック" w:cs="Times New Roman"/>
          <w:bCs/>
          <w:sz w:val="22"/>
        </w:rPr>
        <w:t>1年未満の職員を対象に復職後研修を　毎年開催。仕事と育児の両立に対する不安解消や、キャリアアップに対する挑戦意欲の醸成を企図</w:t>
      </w:r>
    </w:p>
    <w:p w:rsidR="00034FAA" w:rsidRPr="00034FAA" w:rsidRDefault="00034FAA" w:rsidP="00B50F16">
      <w:pPr>
        <w:numPr>
          <w:ilvl w:val="0"/>
          <w:numId w:val="5"/>
        </w:numPr>
        <w:spacing w:line="260" w:lineRule="exact"/>
        <w:ind w:leftChars="-67" w:left="79" w:rightChars="-68" w:right="-143" w:hangingChars="100" w:hanging="220"/>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平成</w:t>
      </w:r>
      <w:r w:rsidRPr="00034FAA">
        <w:rPr>
          <w:rFonts w:ascii="ＭＳ ゴシック" w:eastAsia="ＭＳ ゴシック" w:hAnsi="ＭＳ ゴシック" w:cs="Times New Roman"/>
          <w:bCs/>
          <w:sz w:val="22"/>
        </w:rPr>
        <w:t>21年度から、結婚・介護・</w:t>
      </w:r>
      <w:r w:rsidR="00B02BDD">
        <w:rPr>
          <w:rFonts w:ascii="ＭＳ ゴシック" w:eastAsia="ＭＳ ゴシック" w:hAnsi="ＭＳ ゴシック" w:cs="Times New Roman"/>
          <w:bCs/>
          <w:sz w:val="22"/>
        </w:rPr>
        <w:t>親または配偶者の転居等により転居が必要となった場合、転居先での</w:t>
      </w:r>
      <w:r w:rsidRPr="00034FAA">
        <w:rPr>
          <w:rFonts w:ascii="ＭＳ ゴシック" w:eastAsia="ＭＳ ゴシック" w:hAnsi="ＭＳ ゴシック" w:cs="Times New Roman"/>
          <w:bCs/>
          <w:sz w:val="22"/>
        </w:rPr>
        <w:t>継続勤務が可能な　部署への人事異動を実施する「勤務地変更（Ｉターン）」制度を導入</w:t>
      </w:r>
    </w:p>
    <w:p w:rsidR="00034FAA" w:rsidRPr="00034FAA" w:rsidRDefault="00034FAA" w:rsidP="00B50F16">
      <w:pPr>
        <w:numPr>
          <w:ilvl w:val="0"/>
          <w:numId w:val="5"/>
        </w:numPr>
        <w:spacing w:line="260" w:lineRule="exact"/>
        <w:ind w:leftChars="-67" w:left="79" w:rightChars="-68" w:right="-143" w:hangingChars="100" w:hanging="220"/>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平成</w:t>
      </w:r>
      <w:r w:rsidRPr="00034FAA">
        <w:rPr>
          <w:rFonts w:ascii="ＭＳ ゴシック" w:eastAsia="ＭＳ ゴシック" w:hAnsi="ＭＳ ゴシック" w:cs="Times New Roman"/>
          <w:bCs/>
          <w:sz w:val="22"/>
        </w:rPr>
        <w:t>30年度から、介護離職抑制を企図した介護セミナーを開催し、各所属での勉強会開催も推奨</w:t>
      </w:r>
    </w:p>
    <w:p w:rsidR="00034FAA" w:rsidRPr="00034FAA" w:rsidRDefault="00034FAA" w:rsidP="00B50F16">
      <w:pPr>
        <w:numPr>
          <w:ilvl w:val="0"/>
          <w:numId w:val="5"/>
        </w:numPr>
        <w:spacing w:line="260" w:lineRule="exact"/>
        <w:ind w:leftChars="-67" w:left="79" w:rightChars="-68" w:right="-143" w:hangingChars="100" w:hanging="220"/>
        <w:jc w:val="left"/>
        <w:rPr>
          <w:rFonts w:ascii="ＭＳ ゴシック" w:eastAsia="ＭＳ ゴシック" w:hAnsi="ＭＳ ゴシック" w:cs="Times New Roman"/>
          <w:bCs/>
          <w:sz w:val="22"/>
        </w:rPr>
      </w:pPr>
      <w:r w:rsidRPr="00034FAA">
        <w:rPr>
          <w:rFonts w:ascii="ＭＳ ゴシック" w:eastAsia="ＭＳ ゴシック" w:hAnsi="ＭＳ ゴシック" w:cs="Times New Roman" w:hint="eastAsia"/>
          <w:bCs/>
          <w:sz w:val="22"/>
        </w:rPr>
        <w:t>各所属のＤ＆Ｉ（ダイバーシティ</w:t>
      </w:r>
      <w:r w:rsidRPr="00034FAA">
        <w:rPr>
          <w:rFonts w:ascii="ＭＳ ゴシック" w:eastAsia="ＭＳ ゴシック" w:hAnsi="ＭＳ ゴシック" w:cs="Times New Roman"/>
          <w:bCs/>
          <w:sz w:val="22"/>
        </w:rPr>
        <w:t>&amp;</w:t>
      </w:r>
      <w:r w:rsidR="00C56807">
        <w:rPr>
          <w:rFonts w:ascii="ＭＳ ゴシック" w:eastAsia="ＭＳ ゴシック" w:hAnsi="ＭＳ ゴシック" w:cs="Times New Roman"/>
          <w:bCs/>
          <w:sz w:val="22"/>
        </w:rPr>
        <w:t>インクルージョン）の推進に向けた取組</w:t>
      </w:r>
      <w:r w:rsidRPr="00034FAA">
        <w:rPr>
          <w:rFonts w:ascii="ＭＳ ゴシック" w:eastAsia="ＭＳ ゴシック" w:hAnsi="ＭＳ ゴシック" w:cs="Times New Roman"/>
          <w:bCs/>
          <w:sz w:val="22"/>
        </w:rPr>
        <w:t>、多様性を発揮して活躍する職員等を掲載するサイトを社内イントラネット上に開設。また、管理職の意識改革と職場内の風土醸成を目的に「イクボス育成プログラム」を展開。管理職全員に対し、「イクボス宣言・アクションプラン」の策定・実践を求めることで、意識改革・風土醸成、ワーク・ライフ・バランスの推進等を強化</w:t>
      </w:r>
    </w:p>
    <w:p w:rsidR="00F309F3" w:rsidRPr="00586D29" w:rsidRDefault="00F309F3" w:rsidP="00B50F16">
      <w:pPr>
        <w:spacing w:line="260" w:lineRule="exact"/>
        <w:ind w:left="79" w:rightChars="-68" w:right="-143"/>
        <w:jc w:val="left"/>
        <w:rPr>
          <w:rFonts w:ascii="ＭＳ ゴシック" w:eastAsia="ＭＳ ゴシック" w:hAnsi="ＭＳ ゴシック" w:cs="Times New Roman"/>
          <w:sz w:val="22"/>
        </w:rPr>
      </w:pPr>
    </w:p>
    <w:sectPr w:rsidR="00F309F3" w:rsidRPr="00586D29" w:rsidSect="00074299">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C8" w:rsidRDefault="005433C8" w:rsidP="005433C8">
      <w:r>
        <w:separator/>
      </w:r>
    </w:p>
  </w:endnote>
  <w:endnote w:type="continuationSeparator" w:id="0">
    <w:p w:rsidR="005433C8" w:rsidRDefault="005433C8" w:rsidP="0054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C8" w:rsidRDefault="005433C8" w:rsidP="005433C8">
      <w:r>
        <w:separator/>
      </w:r>
    </w:p>
  </w:footnote>
  <w:footnote w:type="continuationSeparator" w:id="0">
    <w:p w:rsidR="005433C8" w:rsidRDefault="005433C8" w:rsidP="00543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003"/>
    <w:multiLevelType w:val="hybridMultilevel"/>
    <w:tmpl w:val="828E0A28"/>
    <w:lvl w:ilvl="0" w:tplc="0AC80716">
      <w:start w:val="1"/>
      <w:numFmt w:val="bullet"/>
      <w:lvlText w:val=""/>
      <w:lvlJc w:val="left"/>
      <w:pPr>
        <w:tabs>
          <w:tab w:val="num" w:pos="720"/>
        </w:tabs>
        <w:ind w:left="720" w:hanging="360"/>
      </w:pPr>
      <w:rPr>
        <w:rFonts w:ascii="Wingdings" w:hAnsi="Wingdings" w:hint="default"/>
      </w:rPr>
    </w:lvl>
    <w:lvl w:ilvl="1" w:tplc="29A063D2" w:tentative="1">
      <w:start w:val="1"/>
      <w:numFmt w:val="bullet"/>
      <w:lvlText w:val=""/>
      <w:lvlJc w:val="left"/>
      <w:pPr>
        <w:tabs>
          <w:tab w:val="num" w:pos="1440"/>
        </w:tabs>
        <w:ind w:left="1440" w:hanging="360"/>
      </w:pPr>
      <w:rPr>
        <w:rFonts w:ascii="Wingdings" w:hAnsi="Wingdings" w:hint="default"/>
      </w:rPr>
    </w:lvl>
    <w:lvl w:ilvl="2" w:tplc="060C4786" w:tentative="1">
      <w:start w:val="1"/>
      <w:numFmt w:val="bullet"/>
      <w:lvlText w:val=""/>
      <w:lvlJc w:val="left"/>
      <w:pPr>
        <w:tabs>
          <w:tab w:val="num" w:pos="2160"/>
        </w:tabs>
        <w:ind w:left="2160" w:hanging="360"/>
      </w:pPr>
      <w:rPr>
        <w:rFonts w:ascii="Wingdings" w:hAnsi="Wingdings" w:hint="default"/>
      </w:rPr>
    </w:lvl>
    <w:lvl w:ilvl="3" w:tplc="4246DB76" w:tentative="1">
      <w:start w:val="1"/>
      <w:numFmt w:val="bullet"/>
      <w:lvlText w:val=""/>
      <w:lvlJc w:val="left"/>
      <w:pPr>
        <w:tabs>
          <w:tab w:val="num" w:pos="2880"/>
        </w:tabs>
        <w:ind w:left="2880" w:hanging="360"/>
      </w:pPr>
      <w:rPr>
        <w:rFonts w:ascii="Wingdings" w:hAnsi="Wingdings" w:hint="default"/>
      </w:rPr>
    </w:lvl>
    <w:lvl w:ilvl="4" w:tplc="DD885C24" w:tentative="1">
      <w:start w:val="1"/>
      <w:numFmt w:val="bullet"/>
      <w:lvlText w:val=""/>
      <w:lvlJc w:val="left"/>
      <w:pPr>
        <w:tabs>
          <w:tab w:val="num" w:pos="3600"/>
        </w:tabs>
        <w:ind w:left="3600" w:hanging="360"/>
      </w:pPr>
      <w:rPr>
        <w:rFonts w:ascii="Wingdings" w:hAnsi="Wingdings" w:hint="default"/>
      </w:rPr>
    </w:lvl>
    <w:lvl w:ilvl="5" w:tplc="6B90CE2A" w:tentative="1">
      <w:start w:val="1"/>
      <w:numFmt w:val="bullet"/>
      <w:lvlText w:val=""/>
      <w:lvlJc w:val="left"/>
      <w:pPr>
        <w:tabs>
          <w:tab w:val="num" w:pos="4320"/>
        </w:tabs>
        <w:ind w:left="4320" w:hanging="360"/>
      </w:pPr>
      <w:rPr>
        <w:rFonts w:ascii="Wingdings" w:hAnsi="Wingdings" w:hint="default"/>
      </w:rPr>
    </w:lvl>
    <w:lvl w:ilvl="6" w:tplc="A1F2420A" w:tentative="1">
      <w:start w:val="1"/>
      <w:numFmt w:val="bullet"/>
      <w:lvlText w:val=""/>
      <w:lvlJc w:val="left"/>
      <w:pPr>
        <w:tabs>
          <w:tab w:val="num" w:pos="5040"/>
        </w:tabs>
        <w:ind w:left="5040" w:hanging="360"/>
      </w:pPr>
      <w:rPr>
        <w:rFonts w:ascii="Wingdings" w:hAnsi="Wingdings" w:hint="default"/>
      </w:rPr>
    </w:lvl>
    <w:lvl w:ilvl="7" w:tplc="03F41FBC" w:tentative="1">
      <w:start w:val="1"/>
      <w:numFmt w:val="bullet"/>
      <w:lvlText w:val=""/>
      <w:lvlJc w:val="left"/>
      <w:pPr>
        <w:tabs>
          <w:tab w:val="num" w:pos="5760"/>
        </w:tabs>
        <w:ind w:left="5760" w:hanging="360"/>
      </w:pPr>
      <w:rPr>
        <w:rFonts w:ascii="Wingdings" w:hAnsi="Wingdings" w:hint="default"/>
      </w:rPr>
    </w:lvl>
    <w:lvl w:ilvl="8" w:tplc="EA58C4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C252E"/>
    <w:multiLevelType w:val="hybridMultilevel"/>
    <w:tmpl w:val="069876BA"/>
    <w:lvl w:ilvl="0" w:tplc="1F4E4BEC">
      <w:start w:val="1"/>
      <w:numFmt w:val="bullet"/>
      <w:lvlText w:val=""/>
      <w:lvlJc w:val="left"/>
      <w:pPr>
        <w:tabs>
          <w:tab w:val="num" w:pos="720"/>
        </w:tabs>
        <w:ind w:left="720" w:hanging="360"/>
      </w:pPr>
      <w:rPr>
        <w:rFonts w:ascii="Wingdings" w:hAnsi="Wingdings" w:hint="default"/>
      </w:rPr>
    </w:lvl>
    <w:lvl w:ilvl="1" w:tplc="F8A8FEFA" w:tentative="1">
      <w:start w:val="1"/>
      <w:numFmt w:val="bullet"/>
      <w:lvlText w:val=""/>
      <w:lvlJc w:val="left"/>
      <w:pPr>
        <w:tabs>
          <w:tab w:val="num" w:pos="1440"/>
        </w:tabs>
        <w:ind w:left="1440" w:hanging="360"/>
      </w:pPr>
      <w:rPr>
        <w:rFonts w:ascii="Wingdings" w:hAnsi="Wingdings" w:hint="default"/>
      </w:rPr>
    </w:lvl>
    <w:lvl w:ilvl="2" w:tplc="512C7BFC" w:tentative="1">
      <w:start w:val="1"/>
      <w:numFmt w:val="bullet"/>
      <w:lvlText w:val=""/>
      <w:lvlJc w:val="left"/>
      <w:pPr>
        <w:tabs>
          <w:tab w:val="num" w:pos="2160"/>
        </w:tabs>
        <w:ind w:left="2160" w:hanging="360"/>
      </w:pPr>
      <w:rPr>
        <w:rFonts w:ascii="Wingdings" w:hAnsi="Wingdings" w:hint="default"/>
      </w:rPr>
    </w:lvl>
    <w:lvl w:ilvl="3" w:tplc="CEAC2BE8" w:tentative="1">
      <w:start w:val="1"/>
      <w:numFmt w:val="bullet"/>
      <w:lvlText w:val=""/>
      <w:lvlJc w:val="left"/>
      <w:pPr>
        <w:tabs>
          <w:tab w:val="num" w:pos="2880"/>
        </w:tabs>
        <w:ind w:left="2880" w:hanging="360"/>
      </w:pPr>
      <w:rPr>
        <w:rFonts w:ascii="Wingdings" w:hAnsi="Wingdings" w:hint="default"/>
      </w:rPr>
    </w:lvl>
    <w:lvl w:ilvl="4" w:tplc="EAA43D40" w:tentative="1">
      <w:start w:val="1"/>
      <w:numFmt w:val="bullet"/>
      <w:lvlText w:val=""/>
      <w:lvlJc w:val="left"/>
      <w:pPr>
        <w:tabs>
          <w:tab w:val="num" w:pos="3600"/>
        </w:tabs>
        <w:ind w:left="3600" w:hanging="360"/>
      </w:pPr>
      <w:rPr>
        <w:rFonts w:ascii="Wingdings" w:hAnsi="Wingdings" w:hint="default"/>
      </w:rPr>
    </w:lvl>
    <w:lvl w:ilvl="5" w:tplc="24D2EA92" w:tentative="1">
      <w:start w:val="1"/>
      <w:numFmt w:val="bullet"/>
      <w:lvlText w:val=""/>
      <w:lvlJc w:val="left"/>
      <w:pPr>
        <w:tabs>
          <w:tab w:val="num" w:pos="4320"/>
        </w:tabs>
        <w:ind w:left="4320" w:hanging="360"/>
      </w:pPr>
      <w:rPr>
        <w:rFonts w:ascii="Wingdings" w:hAnsi="Wingdings" w:hint="default"/>
      </w:rPr>
    </w:lvl>
    <w:lvl w:ilvl="6" w:tplc="9E8832B0" w:tentative="1">
      <w:start w:val="1"/>
      <w:numFmt w:val="bullet"/>
      <w:lvlText w:val=""/>
      <w:lvlJc w:val="left"/>
      <w:pPr>
        <w:tabs>
          <w:tab w:val="num" w:pos="5040"/>
        </w:tabs>
        <w:ind w:left="5040" w:hanging="360"/>
      </w:pPr>
      <w:rPr>
        <w:rFonts w:ascii="Wingdings" w:hAnsi="Wingdings" w:hint="default"/>
      </w:rPr>
    </w:lvl>
    <w:lvl w:ilvl="7" w:tplc="FB50F62A" w:tentative="1">
      <w:start w:val="1"/>
      <w:numFmt w:val="bullet"/>
      <w:lvlText w:val=""/>
      <w:lvlJc w:val="left"/>
      <w:pPr>
        <w:tabs>
          <w:tab w:val="num" w:pos="5760"/>
        </w:tabs>
        <w:ind w:left="5760" w:hanging="360"/>
      </w:pPr>
      <w:rPr>
        <w:rFonts w:ascii="Wingdings" w:hAnsi="Wingdings" w:hint="default"/>
      </w:rPr>
    </w:lvl>
    <w:lvl w:ilvl="8" w:tplc="41B637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8A35FC"/>
    <w:multiLevelType w:val="hybridMultilevel"/>
    <w:tmpl w:val="61D0C35C"/>
    <w:lvl w:ilvl="0" w:tplc="42169480">
      <w:start w:val="1"/>
      <w:numFmt w:val="bullet"/>
      <w:lvlText w:val=""/>
      <w:lvlJc w:val="left"/>
      <w:pPr>
        <w:tabs>
          <w:tab w:val="num" w:pos="720"/>
        </w:tabs>
        <w:ind w:left="720" w:hanging="360"/>
      </w:pPr>
      <w:rPr>
        <w:rFonts w:ascii="Wingdings" w:hAnsi="Wingdings" w:hint="default"/>
      </w:rPr>
    </w:lvl>
    <w:lvl w:ilvl="1" w:tplc="66C2A972" w:tentative="1">
      <w:start w:val="1"/>
      <w:numFmt w:val="bullet"/>
      <w:lvlText w:val=""/>
      <w:lvlJc w:val="left"/>
      <w:pPr>
        <w:tabs>
          <w:tab w:val="num" w:pos="1440"/>
        </w:tabs>
        <w:ind w:left="1440" w:hanging="360"/>
      </w:pPr>
      <w:rPr>
        <w:rFonts w:ascii="Wingdings" w:hAnsi="Wingdings" w:hint="default"/>
      </w:rPr>
    </w:lvl>
    <w:lvl w:ilvl="2" w:tplc="E8826094" w:tentative="1">
      <w:start w:val="1"/>
      <w:numFmt w:val="bullet"/>
      <w:lvlText w:val=""/>
      <w:lvlJc w:val="left"/>
      <w:pPr>
        <w:tabs>
          <w:tab w:val="num" w:pos="2160"/>
        </w:tabs>
        <w:ind w:left="2160" w:hanging="360"/>
      </w:pPr>
      <w:rPr>
        <w:rFonts w:ascii="Wingdings" w:hAnsi="Wingdings" w:hint="default"/>
      </w:rPr>
    </w:lvl>
    <w:lvl w:ilvl="3" w:tplc="83ACD0D4" w:tentative="1">
      <w:start w:val="1"/>
      <w:numFmt w:val="bullet"/>
      <w:lvlText w:val=""/>
      <w:lvlJc w:val="left"/>
      <w:pPr>
        <w:tabs>
          <w:tab w:val="num" w:pos="2880"/>
        </w:tabs>
        <w:ind w:left="2880" w:hanging="360"/>
      </w:pPr>
      <w:rPr>
        <w:rFonts w:ascii="Wingdings" w:hAnsi="Wingdings" w:hint="default"/>
      </w:rPr>
    </w:lvl>
    <w:lvl w:ilvl="4" w:tplc="009A4B68" w:tentative="1">
      <w:start w:val="1"/>
      <w:numFmt w:val="bullet"/>
      <w:lvlText w:val=""/>
      <w:lvlJc w:val="left"/>
      <w:pPr>
        <w:tabs>
          <w:tab w:val="num" w:pos="3600"/>
        </w:tabs>
        <w:ind w:left="3600" w:hanging="360"/>
      </w:pPr>
      <w:rPr>
        <w:rFonts w:ascii="Wingdings" w:hAnsi="Wingdings" w:hint="default"/>
      </w:rPr>
    </w:lvl>
    <w:lvl w:ilvl="5" w:tplc="230602F8" w:tentative="1">
      <w:start w:val="1"/>
      <w:numFmt w:val="bullet"/>
      <w:lvlText w:val=""/>
      <w:lvlJc w:val="left"/>
      <w:pPr>
        <w:tabs>
          <w:tab w:val="num" w:pos="4320"/>
        </w:tabs>
        <w:ind w:left="4320" w:hanging="360"/>
      </w:pPr>
      <w:rPr>
        <w:rFonts w:ascii="Wingdings" w:hAnsi="Wingdings" w:hint="default"/>
      </w:rPr>
    </w:lvl>
    <w:lvl w:ilvl="6" w:tplc="2EF82CD6" w:tentative="1">
      <w:start w:val="1"/>
      <w:numFmt w:val="bullet"/>
      <w:lvlText w:val=""/>
      <w:lvlJc w:val="left"/>
      <w:pPr>
        <w:tabs>
          <w:tab w:val="num" w:pos="5040"/>
        </w:tabs>
        <w:ind w:left="5040" w:hanging="360"/>
      </w:pPr>
      <w:rPr>
        <w:rFonts w:ascii="Wingdings" w:hAnsi="Wingdings" w:hint="default"/>
      </w:rPr>
    </w:lvl>
    <w:lvl w:ilvl="7" w:tplc="64FA68B6" w:tentative="1">
      <w:start w:val="1"/>
      <w:numFmt w:val="bullet"/>
      <w:lvlText w:val=""/>
      <w:lvlJc w:val="left"/>
      <w:pPr>
        <w:tabs>
          <w:tab w:val="num" w:pos="5760"/>
        </w:tabs>
        <w:ind w:left="5760" w:hanging="360"/>
      </w:pPr>
      <w:rPr>
        <w:rFonts w:ascii="Wingdings" w:hAnsi="Wingdings" w:hint="default"/>
      </w:rPr>
    </w:lvl>
    <w:lvl w:ilvl="8" w:tplc="9C0279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C7A"/>
    <w:multiLevelType w:val="hybridMultilevel"/>
    <w:tmpl w:val="67A23D8A"/>
    <w:lvl w:ilvl="0" w:tplc="4E66F166">
      <w:start w:val="1"/>
      <w:numFmt w:val="bullet"/>
      <w:lvlText w:val=""/>
      <w:lvlJc w:val="left"/>
      <w:pPr>
        <w:tabs>
          <w:tab w:val="num" w:pos="720"/>
        </w:tabs>
        <w:ind w:left="720" w:hanging="360"/>
      </w:pPr>
      <w:rPr>
        <w:rFonts w:ascii="Wingdings" w:hAnsi="Wingdings" w:hint="default"/>
      </w:rPr>
    </w:lvl>
    <w:lvl w:ilvl="1" w:tplc="8506A0BC" w:tentative="1">
      <w:start w:val="1"/>
      <w:numFmt w:val="bullet"/>
      <w:lvlText w:val=""/>
      <w:lvlJc w:val="left"/>
      <w:pPr>
        <w:tabs>
          <w:tab w:val="num" w:pos="1440"/>
        </w:tabs>
        <w:ind w:left="1440" w:hanging="360"/>
      </w:pPr>
      <w:rPr>
        <w:rFonts w:ascii="Wingdings" w:hAnsi="Wingdings" w:hint="default"/>
      </w:rPr>
    </w:lvl>
    <w:lvl w:ilvl="2" w:tplc="F22653D8" w:tentative="1">
      <w:start w:val="1"/>
      <w:numFmt w:val="bullet"/>
      <w:lvlText w:val=""/>
      <w:lvlJc w:val="left"/>
      <w:pPr>
        <w:tabs>
          <w:tab w:val="num" w:pos="2160"/>
        </w:tabs>
        <w:ind w:left="2160" w:hanging="360"/>
      </w:pPr>
      <w:rPr>
        <w:rFonts w:ascii="Wingdings" w:hAnsi="Wingdings" w:hint="default"/>
      </w:rPr>
    </w:lvl>
    <w:lvl w:ilvl="3" w:tplc="EF900BD6" w:tentative="1">
      <w:start w:val="1"/>
      <w:numFmt w:val="bullet"/>
      <w:lvlText w:val=""/>
      <w:lvlJc w:val="left"/>
      <w:pPr>
        <w:tabs>
          <w:tab w:val="num" w:pos="2880"/>
        </w:tabs>
        <w:ind w:left="2880" w:hanging="360"/>
      </w:pPr>
      <w:rPr>
        <w:rFonts w:ascii="Wingdings" w:hAnsi="Wingdings" w:hint="default"/>
      </w:rPr>
    </w:lvl>
    <w:lvl w:ilvl="4" w:tplc="8A5A0E70" w:tentative="1">
      <w:start w:val="1"/>
      <w:numFmt w:val="bullet"/>
      <w:lvlText w:val=""/>
      <w:lvlJc w:val="left"/>
      <w:pPr>
        <w:tabs>
          <w:tab w:val="num" w:pos="3600"/>
        </w:tabs>
        <w:ind w:left="3600" w:hanging="360"/>
      </w:pPr>
      <w:rPr>
        <w:rFonts w:ascii="Wingdings" w:hAnsi="Wingdings" w:hint="default"/>
      </w:rPr>
    </w:lvl>
    <w:lvl w:ilvl="5" w:tplc="60C865D2" w:tentative="1">
      <w:start w:val="1"/>
      <w:numFmt w:val="bullet"/>
      <w:lvlText w:val=""/>
      <w:lvlJc w:val="left"/>
      <w:pPr>
        <w:tabs>
          <w:tab w:val="num" w:pos="4320"/>
        </w:tabs>
        <w:ind w:left="4320" w:hanging="360"/>
      </w:pPr>
      <w:rPr>
        <w:rFonts w:ascii="Wingdings" w:hAnsi="Wingdings" w:hint="default"/>
      </w:rPr>
    </w:lvl>
    <w:lvl w:ilvl="6" w:tplc="911698D0" w:tentative="1">
      <w:start w:val="1"/>
      <w:numFmt w:val="bullet"/>
      <w:lvlText w:val=""/>
      <w:lvlJc w:val="left"/>
      <w:pPr>
        <w:tabs>
          <w:tab w:val="num" w:pos="5040"/>
        </w:tabs>
        <w:ind w:left="5040" w:hanging="360"/>
      </w:pPr>
      <w:rPr>
        <w:rFonts w:ascii="Wingdings" w:hAnsi="Wingdings" w:hint="default"/>
      </w:rPr>
    </w:lvl>
    <w:lvl w:ilvl="7" w:tplc="CDB413C8" w:tentative="1">
      <w:start w:val="1"/>
      <w:numFmt w:val="bullet"/>
      <w:lvlText w:val=""/>
      <w:lvlJc w:val="left"/>
      <w:pPr>
        <w:tabs>
          <w:tab w:val="num" w:pos="5760"/>
        </w:tabs>
        <w:ind w:left="5760" w:hanging="360"/>
      </w:pPr>
      <w:rPr>
        <w:rFonts w:ascii="Wingdings" w:hAnsi="Wingdings" w:hint="default"/>
      </w:rPr>
    </w:lvl>
    <w:lvl w:ilvl="8" w:tplc="435EBF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93CDD"/>
    <w:multiLevelType w:val="hybridMultilevel"/>
    <w:tmpl w:val="71AEAA7A"/>
    <w:lvl w:ilvl="0" w:tplc="815669CC">
      <w:start w:val="1"/>
      <w:numFmt w:val="bullet"/>
      <w:lvlText w:val=""/>
      <w:lvlJc w:val="left"/>
      <w:pPr>
        <w:tabs>
          <w:tab w:val="num" w:pos="720"/>
        </w:tabs>
        <w:ind w:left="720" w:hanging="360"/>
      </w:pPr>
      <w:rPr>
        <w:rFonts w:ascii="Wingdings" w:hAnsi="Wingdings" w:hint="default"/>
      </w:rPr>
    </w:lvl>
    <w:lvl w:ilvl="1" w:tplc="2E141CD6" w:tentative="1">
      <w:start w:val="1"/>
      <w:numFmt w:val="bullet"/>
      <w:lvlText w:val=""/>
      <w:lvlJc w:val="left"/>
      <w:pPr>
        <w:tabs>
          <w:tab w:val="num" w:pos="1440"/>
        </w:tabs>
        <w:ind w:left="1440" w:hanging="360"/>
      </w:pPr>
      <w:rPr>
        <w:rFonts w:ascii="Wingdings" w:hAnsi="Wingdings" w:hint="default"/>
      </w:rPr>
    </w:lvl>
    <w:lvl w:ilvl="2" w:tplc="9548631A" w:tentative="1">
      <w:start w:val="1"/>
      <w:numFmt w:val="bullet"/>
      <w:lvlText w:val=""/>
      <w:lvlJc w:val="left"/>
      <w:pPr>
        <w:tabs>
          <w:tab w:val="num" w:pos="2160"/>
        </w:tabs>
        <w:ind w:left="2160" w:hanging="360"/>
      </w:pPr>
      <w:rPr>
        <w:rFonts w:ascii="Wingdings" w:hAnsi="Wingdings" w:hint="default"/>
      </w:rPr>
    </w:lvl>
    <w:lvl w:ilvl="3" w:tplc="38A6AD18" w:tentative="1">
      <w:start w:val="1"/>
      <w:numFmt w:val="bullet"/>
      <w:lvlText w:val=""/>
      <w:lvlJc w:val="left"/>
      <w:pPr>
        <w:tabs>
          <w:tab w:val="num" w:pos="2880"/>
        </w:tabs>
        <w:ind w:left="2880" w:hanging="360"/>
      </w:pPr>
      <w:rPr>
        <w:rFonts w:ascii="Wingdings" w:hAnsi="Wingdings" w:hint="default"/>
      </w:rPr>
    </w:lvl>
    <w:lvl w:ilvl="4" w:tplc="ECBEC556" w:tentative="1">
      <w:start w:val="1"/>
      <w:numFmt w:val="bullet"/>
      <w:lvlText w:val=""/>
      <w:lvlJc w:val="left"/>
      <w:pPr>
        <w:tabs>
          <w:tab w:val="num" w:pos="3600"/>
        </w:tabs>
        <w:ind w:left="3600" w:hanging="360"/>
      </w:pPr>
      <w:rPr>
        <w:rFonts w:ascii="Wingdings" w:hAnsi="Wingdings" w:hint="default"/>
      </w:rPr>
    </w:lvl>
    <w:lvl w:ilvl="5" w:tplc="F55A08CA" w:tentative="1">
      <w:start w:val="1"/>
      <w:numFmt w:val="bullet"/>
      <w:lvlText w:val=""/>
      <w:lvlJc w:val="left"/>
      <w:pPr>
        <w:tabs>
          <w:tab w:val="num" w:pos="4320"/>
        </w:tabs>
        <w:ind w:left="4320" w:hanging="360"/>
      </w:pPr>
      <w:rPr>
        <w:rFonts w:ascii="Wingdings" w:hAnsi="Wingdings" w:hint="default"/>
      </w:rPr>
    </w:lvl>
    <w:lvl w:ilvl="6" w:tplc="7084DB70" w:tentative="1">
      <w:start w:val="1"/>
      <w:numFmt w:val="bullet"/>
      <w:lvlText w:val=""/>
      <w:lvlJc w:val="left"/>
      <w:pPr>
        <w:tabs>
          <w:tab w:val="num" w:pos="5040"/>
        </w:tabs>
        <w:ind w:left="5040" w:hanging="360"/>
      </w:pPr>
      <w:rPr>
        <w:rFonts w:ascii="Wingdings" w:hAnsi="Wingdings" w:hint="default"/>
      </w:rPr>
    </w:lvl>
    <w:lvl w:ilvl="7" w:tplc="E49A8F70" w:tentative="1">
      <w:start w:val="1"/>
      <w:numFmt w:val="bullet"/>
      <w:lvlText w:val=""/>
      <w:lvlJc w:val="left"/>
      <w:pPr>
        <w:tabs>
          <w:tab w:val="num" w:pos="5760"/>
        </w:tabs>
        <w:ind w:left="5760" w:hanging="360"/>
      </w:pPr>
      <w:rPr>
        <w:rFonts w:ascii="Wingdings" w:hAnsi="Wingdings" w:hint="default"/>
      </w:rPr>
    </w:lvl>
    <w:lvl w:ilvl="8" w:tplc="428667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06F39"/>
    <w:multiLevelType w:val="hybridMultilevel"/>
    <w:tmpl w:val="74F68614"/>
    <w:lvl w:ilvl="0" w:tplc="37AAE484">
      <w:start w:val="1"/>
      <w:numFmt w:val="bullet"/>
      <w:lvlText w:val=""/>
      <w:lvlJc w:val="left"/>
      <w:pPr>
        <w:tabs>
          <w:tab w:val="num" w:pos="720"/>
        </w:tabs>
        <w:ind w:left="720" w:hanging="360"/>
      </w:pPr>
      <w:rPr>
        <w:rFonts w:ascii="Wingdings" w:hAnsi="Wingdings" w:hint="default"/>
      </w:rPr>
    </w:lvl>
    <w:lvl w:ilvl="1" w:tplc="41641D20" w:tentative="1">
      <w:start w:val="1"/>
      <w:numFmt w:val="bullet"/>
      <w:lvlText w:val=""/>
      <w:lvlJc w:val="left"/>
      <w:pPr>
        <w:tabs>
          <w:tab w:val="num" w:pos="1440"/>
        </w:tabs>
        <w:ind w:left="1440" w:hanging="360"/>
      </w:pPr>
      <w:rPr>
        <w:rFonts w:ascii="Wingdings" w:hAnsi="Wingdings" w:hint="default"/>
      </w:rPr>
    </w:lvl>
    <w:lvl w:ilvl="2" w:tplc="DDA223E2" w:tentative="1">
      <w:start w:val="1"/>
      <w:numFmt w:val="bullet"/>
      <w:lvlText w:val=""/>
      <w:lvlJc w:val="left"/>
      <w:pPr>
        <w:tabs>
          <w:tab w:val="num" w:pos="2160"/>
        </w:tabs>
        <w:ind w:left="2160" w:hanging="360"/>
      </w:pPr>
      <w:rPr>
        <w:rFonts w:ascii="Wingdings" w:hAnsi="Wingdings" w:hint="default"/>
      </w:rPr>
    </w:lvl>
    <w:lvl w:ilvl="3" w:tplc="E702E840" w:tentative="1">
      <w:start w:val="1"/>
      <w:numFmt w:val="bullet"/>
      <w:lvlText w:val=""/>
      <w:lvlJc w:val="left"/>
      <w:pPr>
        <w:tabs>
          <w:tab w:val="num" w:pos="2880"/>
        </w:tabs>
        <w:ind w:left="2880" w:hanging="360"/>
      </w:pPr>
      <w:rPr>
        <w:rFonts w:ascii="Wingdings" w:hAnsi="Wingdings" w:hint="default"/>
      </w:rPr>
    </w:lvl>
    <w:lvl w:ilvl="4" w:tplc="9EC80BA4" w:tentative="1">
      <w:start w:val="1"/>
      <w:numFmt w:val="bullet"/>
      <w:lvlText w:val=""/>
      <w:lvlJc w:val="left"/>
      <w:pPr>
        <w:tabs>
          <w:tab w:val="num" w:pos="3600"/>
        </w:tabs>
        <w:ind w:left="3600" w:hanging="360"/>
      </w:pPr>
      <w:rPr>
        <w:rFonts w:ascii="Wingdings" w:hAnsi="Wingdings" w:hint="default"/>
      </w:rPr>
    </w:lvl>
    <w:lvl w:ilvl="5" w:tplc="EB98C464" w:tentative="1">
      <w:start w:val="1"/>
      <w:numFmt w:val="bullet"/>
      <w:lvlText w:val=""/>
      <w:lvlJc w:val="left"/>
      <w:pPr>
        <w:tabs>
          <w:tab w:val="num" w:pos="4320"/>
        </w:tabs>
        <w:ind w:left="4320" w:hanging="360"/>
      </w:pPr>
      <w:rPr>
        <w:rFonts w:ascii="Wingdings" w:hAnsi="Wingdings" w:hint="default"/>
      </w:rPr>
    </w:lvl>
    <w:lvl w:ilvl="6" w:tplc="D3A4B776" w:tentative="1">
      <w:start w:val="1"/>
      <w:numFmt w:val="bullet"/>
      <w:lvlText w:val=""/>
      <w:lvlJc w:val="left"/>
      <w:pPr>
        <w:tabs>
          <w:tab w:val="num" w:pos="5040"/>
        </w:tabs>
        <w:ind w:left="5040" w:hanging="360"/>
      </w:pPr>
      <w:rPr>
        <w:rFonts w:ascii="Wingdings" w:hAnsi="Wingdings" w:hint="default"/>
      </w:rPr>
    </w:lvl>
    <w:lvl w:ilvl="7" w:tplc="D95400C2" w:tentative="1">
      <w:start w:val="1"/>
      <w:numFmt w:val="bullet"/>
      <w:lvlText w:val=""/>
      <w:lvlJc w:val="left"/>
      <w:pPr>
        <w:tabs>
          <w:tab w:val="num" w:pos="5760"/>
        </w:tabs>
        <w:ind w:left="5760" w:hanging="360"/>
      </w:pPr>
      <w:rPr>
        <w:rFonts w:ascii="Wingdings" w:hAnsi="Wingdings" w:hint="default"/>
      </w:rPr>
    </w:lvl>
    <w:lvl w:ilvl="8" w:tplc="8AA8B1B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99"/>
    <w:rsid w:val="00031042"/>
    <w:rsid w:val="00034FAA"/>
    <w:rsid w:val="00045BAE"/>
    <w:rsid w:val="00074299"/>
    <w:rsid w:val="00095685"/>
    <w:rsid w:val="00132868"/>
    <w:rsid w:val="001504C8"/>
    <w:rsid w:val="0022000D"/>
    <w:rsid w:val="00264306"/>
    <w:rsid w:val="002965D1"/>
    <w:rsid w:val="002F259C"/>
    <w:rsid w:val="00346083"/>
    <w:rsid w:val="00370FDD"/>
    <w:rsid w:val="003D0ED2"/>
    <w:rsid w:val="003E696E"/>
    <w:rsid w:val="00410FF5"/>
    <w:rsid w:val="00440595"/>
    <w:rsid w:val="00467A94"/>
    <w:rsid w:val="0049415E"/>
    <w:rsid w:val="005433C8"/>
    <w:rsid w:val="00586D29"/>
    <w:rsid w:val="00624255"/>
    <w:rsid w:val="00627A8C"/>
    <w:rsid w:val="00627D00"/>
    <w:rsid w:val="00631C6B"/>
    <w:rsid w:val="00664923"/>
    <w:rsid w:val="00671536"/>
    <w:rsid w:val="006B58A2"/>
    <w:rsid w:val="006D61B7"/>
    <w:rsid w:val="00707602"/>
    <w:rsid w:val="007353CA"/>
    <w:rsid w:val="007A21AD"/>
    <w:rsid w:val="00851B35"/>
    <w:rsid w:val="008648B7"/>
    <w:rsid w:val="009179E1"/>
    <w:rsid w:val="009D03DE"/>
    <w:rsid w:val="009D4D86"/>
    <w:rsid w:val="00A1342C"/>
    <w:rsid w:val="00A54DA9"/>
    <w:rsid w:val="00B02BDD"/>
    <w:rsid w:val="00B50F16"/>
    <w:rsid w:val="00B67F41"/>
    <w:rsid w:val="00B7071B"/>
    <w:rsid w:val="00B9107B"/>
    <w:rsid w:val="00B960BF"/>
    <w:rsid w:val="00BA24B4"/>
    <w:rsid w:val="00C23B85"/>
    <w:rsid w:val="00C3142B"/>
    <w:rsid w:val="00C56807"/>
    <w:rsid w:val="00D62346"/>
    <w:rsid w:val="00DC24CD"/>
    <w:rsid w:val="00DD7FBA"/>
    <w:rsid w:val="00E3444C"/>
    <w:rsid w:val="00E963E8"/>
    <w:rsid w:val="00ED325C"/>
    <w:rsid w:val="00EE6F02"/>
    <w:rsid w:val="00F309F3"/>
    <w:rsid w:val="00FE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186B60"/>
  <w15:chartTrackingRefBased/>
  <w15:docId w15:val="{CC455902-AB74-42DB-B85B-9945E954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3C8"/>
    <w:pPr>
      <w:tabs>
        <w:tab w:val="center" w:pos="4252"/>
        <w:tab w:val="right" w:pos="8504"/>
      </w:tabs>
      <w:snapToGrid w:val="0"/>
    </w:pPr>
  </w:style>
  <w:style w:type="character" w:customStyle="1" w:styleId="a4">
    <w:name w:val="ヘッダー (文字)"/>
    <w:basedOn w:val="a0"/>
    <w:link w:val="a3"/>
    <w:uiPriority w:val="99"/>
    <w:rsid w:val="005433C8"/>
  </w:style>
  <w:style w:type="paragraph" w:styleId="a5">
    <w:name w:val="footer"/>
    <w:basedOn w:val="a"/>
    <w:link w:val="a6"/>
    <w:uiPriority w:val="99"/>
    <w:unhideWhenUsed/>
    <w:rsid w:val="005433C8"/>
    <w:pPr>
      <w:tabs>
        <w:tab w:val="center" w:pos="4252"/>
        <w:tab w:val="right" w:pos="8504"/>
      </w:tabs>
      <w:snapToGrid w:val="0"/>
    </w:pPr>
  </w:style>
  <w:style w:type="character" w:customStyle="1" w:styleId="a6">
    <w:name w:val="フッター (文字)"/>
    <w:basedOn w:val="a0"/>
    <w:link w:val="a5"/>
    <w:uiPriority w:val="99"/>
    <w:rsid w:val="005433C8"/>
  </w:style>
  <w:style w:type="paragraph" w:styleId="a7">
    <w:name w:val="Balloon Text"/>
    <w:basedOn w:val="a"/>
    <w:link w:val="a8"/>
    <w:uiPriority w:val="99"/>
    <w:semiHidden/>
    <w:unhideWhenUsed/>
    <w:rsid w:val="00DD7F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7F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6962">
      <w:bodyDiv w:val="1"/>
      <w:marLeft w:val="0"/>
      <w:marRight w:val="0"/>
      <w:marTop w:val="0"/>
      <w:marBottom w:val="0"/>
      <w:divBdr>
        <w:top w:val="none" w:sz="0" w:space="0" w:color="auto"/>
        <w:left w:val="none" w:sz="0" w:space="0" w:color="auto"/>
        <w:bottom w:val="none" w:sz="0" w:space="0" w:color="auto"/>
        <w:right w:val="none" w:sz="0" w:space="0" w:color="auto"/>
      </w:divBdr>
      <w:divsChild>
        <w:div w:id="742335071">
          <w:marLeft w:val="446"/>
          <w:marRight w:val="0"/>
          <w:marTop w:val="0"/>
          <w:marBottom w:val="0"/>
          <w:divBdr>
            <w:top w:val="none" w:sz="0" w:space="0" w:color="auto"/>
            <w:left w:val="none" w:sz="0" w:space="0" w:color="auto"/>
            <w:bottom w:val="none" w:sz="0" w:space="0" w:color="auto"/>
            <w:right w:val="none" w:sz="0" w:space="0" w:color="auto"/>
          </w:divBdr>
        </w:div>
        <w:div w:id="420370522">
          <w:marLeft w:val="446"/>
          <w:marRight w:val="0"/>
          <w:marTop w:val="0"/>
          <w:marBottom w:val="0"/>
          <w:divBdr>
            <w:top w:val="none" w:sz="0" w:space="0" w:color="auto"/>
            <w:left w:val="none" w:sz="0" w:space="0" w:color="auto"/>
            <w:bottom w:val="none" w:sz="0" w:space="0" w:color="auto"/>
            <w:right w:val="none" w:sz="0" w:space="0" w:color="auto"/>
          </w:divBdr>
        </w:div>
        <w:div w:id="1819034382">
          <w:marLeft w:val="446"/>
          <w:marRight w:val="0"/>
          <w:marTop w:val="0"/>
          <w:marBottom w:val="0"/>
          <w:divBdr>
            <w:top w:val="none" w:sz="0" w:space="0" w:color="auto"/>
            <w:left w:val="none" w:sz="0" w:space="0" w:color="auto"/>
            <w:bottom w:val="none" w:sz="0" w:space="0" w:color="auto"/>
            <w:right w:val="none" w:sz="0" w:space="0" w:color="auto"/>
          </w:divBdr>
        </w:div>
        <w:div w:id="932663643">
          <w:marLeft w:val="446"/>
          <w:marRight w:val="0"/>
          <w:marTop w:val="0"/>
          <w:marBottom w:val="0"/>
          <w:divBdr>
            <w:top w:val="none" w:sz="0" w:space="0" w:color="auto"/>
            <w:left w:val="none" w:sz="0" w:space="0" w:color="auto"/>
            <w:bottom w:val="none" w:sz="0" w:space="0" w:color="auto"/>
            <w:right w:val="none" w:sz="0" w:space="0" w:color="auto"/>
          </w:divBdr>
        </w:div>
        <w:div w:id="1246458854">
          <w:marLeft w:val="446"/>
          <w:marRight w:val="0"/>
          <w:marTop w:val="0"/>
          <w:marBottom w:val="0"/>
          <w:divBdr>
            <w:top w:val="none" w:sz="0" w:space="0" w:color="auto"/>
            <w:left w:val="none" w:sz="0" w:space="0" w:color="auto"/>
            <w:bottom w:val="none" w:sz="0" w:space="0" w:color="auto"/>
            <w:right w:val="none" w:sz="0" w:space="0" w:color="auto"/>
          </w:divBdr>
        </w:div>
        <w:div w:id="959804164">
          <w:marLeft w:val="446"/>
          <w:marRight w:val="0"/>
          <w:marTop w:val="0"/>
          <w:marBottom w:val="0"/>
          <w:divBdr>
            <w:top w:val="none" w:sz="0" w:space="0" w:color="auto"/>
            <w:left w:val="none" w:sz="0" w:space="0" w:color="auto"/>
            <w:bottom w:val="none" w:sz="0" w:space="0" w:color="auto"/>
            <w:right w:val="none" w:sz="0" w:space="0" w:color="auto"/>
          </w:divBdr>
        </w:div>
      </w:divsChild>
    </w:div>
    <w:div w:id="702708832">
      <w:bodyDiv w:val="1"/>
      <w:marLeft w:val="0"/>
      <w:marRight w:val="0"/>
      <w:marTop w:val="0"/>
      <w:marBottom w:val="0"/>
      <w:divBdr>
        <w:top w:val="none" w:sz="0" w:space="0" w:color="auto"/>
        <w:left w:val="none" w:sz="0" w:space="0" w:color="auto"/>
        <w:bottom w:val="none" w:sz="0" w:space="0" w:color="auto"/>
        <w:right w:val="none" w:sz="0" w:space="0" w:color="auto"/>
      </w:divBdr>
      <w:divsChild>
        <w:div w:id="1456371293">
          <w:marLeft w:val="446"/>
          <w:marRight w:val="0"/>
          <w:marTop w:val="0"/>
          <w:marBottom w:val="0"/>
          <w:divBdr>
            <w:top w:val="none" w:sz="0" w:space="0" w:color="auto"/>
            <w:left w:val="none" w:sz="0" w:space="0" w:color="auto"/>
            <w:bottom w:val="none" w:sz="0" w:space="0" w:color="auto"/>
            <w:right w:val="none" w:sz="0" w:space="0" w:color="auto"/>
          </w:divBdr>
        </w:div>
        <w:div w:id="766317190">
          <w:marLeft w:val="446"/>
          <w:marRight w:val="0"/>
          <w:marTop w:val="0"/>
          <w:marBottom w:val="0"/>
          <w:divBdr>
            <w:top w:val="none" w:sz="0" w:space="0" w:color="auto"/>
            <w:left w:val="none" w:sz="0" w:space="0" w:color="auto"/>
            <w:bottom w:val="none" w:sz="0" w:space="0" w:color="auto"/>
            <w:right w:val="none" w:sz="0" w:space="0" w:color="auto"/>
          </w:divBdr>
        </w:div>
        <w:div w:id="622003725">
          <w:marLeft w:val="446"/>
          <w:marRight w:val="0"/>
          <w:marTop w:val="0"/>
          <w:marBottom w:val="0"/>
          <w:divBdr>
            <w:top w:val="none" w:sz="0" w:space="0" w:color="auto"/>
            <w:left w:val="none" w:sz="0" w:space="0" w:color="auto"/>
            <w:bottom w:val="none" w:sz="0" w:space="0" w:color="auto"/>
            <w:right w:val="none" w:sz="0" w:space="0" w:color="auto"/>
          </w:divBdr>
        </w:div>
        <w:div w:id="384528529">
          <w:marLeft w:val="446"/>
          <w:marRight w:val="0"/>
          <w:marTop w:val="0"/>
          <w:marBottom w:val="0"/>
          <w:divBdr>
            <w:top w:val="none" w:sz="0" w:space="0" w:color="auto"/>
            <w:left w:val="none" w:sz="0" w:space="0" w:color="auto"/>
            <w:bottom w:val="none" w:sz="0" w:space="0" w:color="auto"/>
            <w:right w:val="none" w:sz="0" w:space="0" w:color="auto"/>
          </w:divBdr>
        </w:div>
        <w:div w:id="605582026">
          <w:marLeft w:val="446"/>
          <w:marRight w:val="0"/>
          <w:marTop w:val="0"/>
          <w:marBottom w:val="0"/>
          <w:divBdr>
            <w:top w:val="none" w:sz="0" w:space="0" w:color="auto"/>
            <w:left w:val="none" w:sz="0" w:space="0" w:color="auto"/>
            <w:bottom w:val="none" w:sz="0" w:space="0" w:color="auto"/>
            <w:right w:val="none" w:sz="0" w:space="0" w:color="auto"/>
          </w:divBdr>
        </w:div>
        <w:div w:id="1646012757">
          <w:marLeft w:val="446"/>
          <w:marRight w:val="0"/>
          <w:marTop w:val="0"/>
          <w:marBottom w:val="0"/>
          <w:divBdr>
            <w:top w:val="none" w:sz="0" w:space="0" w:color="auto"/>
            <w:left w:val="none" w:sz="0" w:space="0" w:color="auto"/>
            <w:bottom w:val="none" w:sz="0" w:space="0" w:color="auto"/>
            <w:right w:val="none" w:sz="0" w:space="0" w:color="auto"/>
          </w:divBdr>
        </w:div>
        <w:div w:id="1583416148">
          <w:marLeft w:val="446"/>
          <w:marRight w:val="0"/>
          <w:marTop w:val="0"/>
          <w:marBottom w:val="0"/>
          <w:divBdr>
            <w:top w:val="none" w:sz="0" w:space="0" w:color="auto"/>
            <w:left w:val="none" w:sz="0" w:space="0" w:color="auto"/>
            <w:bottom w:val="none" w:sz="0" w:space="0" w:color="auto"/>
            <w:right w:val="none" w:sz="0" w:space="0" w:color="auto"/>
          </w:divBdr>
        </w:div>
        <w:div w:id="1410032297">
          <w:marLeft w:val="446"/>
          <w:marRight w:val="0"/>
          <w:marTop w:val="0"/>
          <w:marBottom w:val="0"/>
          <w:divBdr>
            <w:top w:val="none" w:sz="0" w:space="0" w:color="auto"/>
            <w:left w:val="none" w:sz="0" w:space="0" w:color="auto"/>
            <w:bottom w:val="none" w:sz="0" w:space="0" w:color="auto"/>
            <w:right w:val="none" w:sz="0" w:space="0" w:color="auto"/>
          </w:divBdr>
        </w:div>
        <w:div w:id="2084140588">
          <w:marLeft w:val="446"/>
          <w:marRight w:val="0"/>
          <w:marTop w:val="0"/>
          <w:marBottom w:val="0"/>
          <w:divBdr>
            <w:top w:val="none" w:sz="0" w:space="0" w:color="auto"/>
            <w:left w:val="none" w:sz="0" w:space="0" w:color="auto"/>
            <w:bottom w:val="none" w:sz="0" w:space="0" w:color="auto"/>
            <w:right w:val="none" w:sz="0" w:space="0" w:color="auto"/>
          </w:divBdr>
        </w:div>
      </w:divsChild>
    </w:div>
    <w:div w:id="919799886">
      <w:bodyDiv w:val="1"/>
      <w:marLeft w:val="0"/>
      <w:marRight w:val="0"/>
      <w:marTop w:val="0"/>
      <w:marBottom w:val="0"/>
      <w:divBdr>
        <w:top w:val="none" w:sz="0" w:space="0" w:color="auto"/>
        <w:left w:val="none" w:sz="0" w:space="0" w:color="auto"/>
        <w:bottom w:val="none" w:sz="0" w:space="0" w:color="auto"/>
        <w:right w:val="none" w:sz="0" w:space="0" w:color="auto"/>
      </w:divBdr>
      <w:divsChild>
        <w:div w:id="1453862630">
          <w:marLeft w:val="446"/>
          <w:marRight w:val="0"/>
          <w:marTop w:val="0"/>
          <w:marBottom w:val="0"/>
          <w:divBdr>
            <w:top w:val="none" w:sz="0" w:space="0" w:color="auto"/>
            <w:left w:val="none" w:sz="0" w:space="0" w:color="auto"/>
            <w:bottom w:val="none" w:sz="0" w:space="0" w:color="auto"/>
            <w:right w:val="none" w:sz="0" w:space="0" w:color="auto"/>
          </w:divBdr>
        </w:div>
        <w:div w:id="147284517">
          <w:marLeft w:val="446"/>
          <w:marRight w:val="0"/>
          <w:marTop w:val="0"/>
          <w:marBottom w:val="0"/>
          <w:divBdr>
            <w:top w:val="none" w:sz="0" w:space="0" w:color="auto"/>
            <w:left w:val="none" w:sz="0" w:space="0" w:color="auto"/>
            <w:bottom w:val="none" w:sz="0" w:space="0" w:color="auto"/>
            <w:right w:val="none" w:sz="0" w:space="0" w:color="auto"/>
          </w:divBdr>
        </w:div>
        <w:div w:id="1951861648">
          <w:marLeft w:val="446"/>
          <w:marRight w:val="0"/>
          <w:marTop w:val="0"/>
          <w:marBottom w:val="0"/>
          <w:divBdr>
            <w:top w:val="none" w:sz="0" w:space="0" w:color="auto"/>
            <w:left w:val="none" w:sz="0" w:space="0" w:color="auto"/>
            <w:bottom w:val="none" w:sz="0" w:space="0" w:color="auto"/>
            <w:right w:val="none" w:sz="0" w:space="0" w:color="auto"/>
          </w:divBdr>
        </w:div>
        <w:div w:id="42408937">
          <w:marLeft w:val="446"/>
          <w:marRight w:val="0"/>
          <w:marTop w:val="0"/>
          <w:marBottom w:val="0"/>
          <w:divBdr>
            <w:top w:val="none" w:sz="0" w:space="0" w:color="auto"/>
            <w:left w:val="none" w:sz="0" w:space="0" w:color="auto"/>
            <w:bottom w:val="none" w:sz="0" w:space="0" w:color="auto"/>
            <w:right w:val="none" w:sz="0" w:space="0" w:color="auto"/>
          </w:divBdr>
        </w:div>
        <w:div w:id="760637620">
          <w:marLeft w:val="446"/>
          <w:marRight w:val="0"/>
          <w:marTop w:val="0"/>
          <w:marBottom w:val="0"/>
          <w:divBdr>
            <w:top w:val="none" w:sz="0" w:space="0" w:color="auto"/>
            <w:left w:val="none" w:sz="0" w:space="0" w:color="auto"/>
            <w:bottom w:val="none" w:sz="0" w:space="0" w:color="auto"/>
            <w:right w:val="none" w:sz="0" w:space="0" w:color="auto"/>
          </w:divBdr>
        </w:div>
        <w:div w:id="121773602">
          <w:marLeft w:val="446"/>
          <w:marRight w:val="0"/>
          <w:marTop w:val="0"/>
          <w:marBottom w:val="0"/>
          <w:divBdr>
            <w:top w:val="none" w:sz="0" w:space="0" w:color="auto"/>
            <w:left w:val="none" w:sz="0" w:space="0" w:color="auto"/>
            <w:bottom w:val="none" w:sz="0" w:space="0" w:color="auto"/>
            <w:right w:val="none" w:sz="0" w:space="0" w:color="auto"/>
          </w:divBdr>
        </w:div>
        <w:div w:id="843976881">
          <w:marLeft w:val="446"/>
          <w:marRight w:val="0"/>
          <w:marTop w:val="0"/>
          <w:marBottom w:val="0"/>
          <w:divBdr>
            <w:top w:val="none" w:sz="0" w:space="0" w:color="auto"/>
            <w:left w:val="none" w:sz="0" w:space="0" w:color="auto"/>
            <w:bottom w:val="none" w:sz="0" w:space="0" w:color="auto"/>
            <w:right w:val="none" w:sz="0" w:space="0" w:color="auto"/>
          </w:divBdr>
        </w:div>
        <w:div w:id="303239771">
          <w:marLeft w:val="446"/>
          <w:marRight w:val="0"/>
          <w:marTop w:val="0"/>
          <w:marBottom w:val="0"/>
          <w:divBdr>
            <w:top w:val="none" w:sz="0" w:space="0" w:color="auto"/>
            <w:left w:val="none" w:sz="0" w:space="0" w:color="auto"/>
            <w:bottom w:val="none" w:sz="0" w:space="0" w:color="auto"/>
            <w:right w:val="none" w:sz="0" w:space="0" w:color="auto"/>
          </w:divBdr>
        </w:div>
      </w:divsChild>
    </w:div>
    <w:div w:id="1213924592">
      <w:bodyDiv w:val="1"/>
      <w:marLeft w:val="0"/>
      <w:marRight w:val="0"/>
      <w:marTop w:val="0"/>
      <w:marBottom w:val="0"/>
      <w:divBdr>
        <w:top w:val="none" w:sz="0" w:space="0" w:color="auto"/>
        <w:left w:val="none" w:sz="0" w:space="0" w:color="auto"/>
        <w:bottom w:val="none" w:sz="0" w:space="0" w:color="auto"/>
        <w:right w:val="none" w:sz="0" w:space="0" w:color="auto"/>
      </w:divBdr>
      <w:divsChild>
        <w:div w:id="1551307033">
          <w:marLeft w:val="446"/>
          <w:marRight w:val="0"/>
          <w:marTop w:val="0"/>
          <w:marBottom w:val="0"/>
          <w:divBdr>
            <w:top w:val="none" w:sz="0" w:space="0" w:color="auto"/>
            <w:left w:val="none" w:sz="0" w:space="0" w:color="auto"/>
            <w:bottom w:val="none" w:sz="0" w:space="0" w:color="auto"/>
            <w:right w:val="none" w:sz="0" w:space="0" w:color="auto"/>
          </w:divBdr>
        </w:div>
        <w:div w:id="948899478">
          <w:marLeft w:val="446"/>
          <w:marRight w:val="0"/>
          <w:marTop w:val="0"/>
          <w:marBottom w:val="0"/>
          <w:divBdr>
            <w:top w:val="none" w:sz="0" w:space="0" w:color="auto"/>
            <w:left w:val="none" w:sz="0" w:space="0" w:color="auto"/>
            <w:bottom w:val="none" w:sz="0" w:space="0" w:color="auto"/>
            <w:right w:val="none" w:sz="0" w:space="0" w:color="auto"/>
          </w:divBdr>
        </w:div>
        <w:div w:id="485820260">
          <w:marLeft w:val="446"/>
          <w:marRight w:val="0"/>
          <w:marTop w:val="0"/>
          <w:marBottom w:val="0"/>
          <w:divBdr>
            <w:top w:val="none" w:sz="0" w:space="0" w:color="auto"/>
            <w:left w:val="none" w:sz="0" w:space="0" w:color="auto"/>
            <w:bottom w:val="none" w:sz="0" w:space="0" w:color="auto"/>
            <w:right w:val="none" w:sz="0" w:space="0" w:color="auto"/>
          </w:divBdr>
        </w:div>
        <w:div w:id="1401827982">
          <w:marLeft w:val="446"/>
          <w:marRight w:val="0"/>
          <w:marTop w:val="0"/>
          <w:marBottom w:val="0"/>
          <w:divBdr>
            <w:top w:val="none" w:sz="0" w:space="0" w:color="auto"/>
            <w:left w:val="none" w:sz="0" w:space="0" w:color="auto"/>
            <w:bottom w:val="none" w:sz="0" w:space="0" w:color="auto"/>
            <w:right w:val="none" w:sz="0" w:space="0" w:color="auto"/>
          </w:divBdr>
        </w:div>
        <w:div w:id="1445541604">
          <w:marLeft w:val="446"/>
          <w:marRight w:val="0"/>
          <w:marTop w:val="0"/>
          <w:marBottom w:val="0"/>
          <w:divBdr>
            <w:top w:val="none" w:sz="0" w:space="0" w:color="auto"/>
            <w:left w:val="none" w:sz="0" w:space="0" w:color="auto"/>
            <w:bottom w:val="none" w:sz="0" w:space="0" w:color="auto"/>
            <w:right w:val="none" w:sz="0" w:space="0" w:color="auto"/>
          </w:divBdr>
        </w:div>
        <w:div w:id="1364209915">
          <w:marLeft w:val="446"/>
          <w:marRight w:val="0"/>
          <w:marTop w:val="0"/>
          <w:marBottom w:val="0"/>
          <w:divBdr>
            <w:top w:val="none" w:sz="0" w:space="0" w:color="auto"/>
            <w:left w:val="none" w:sz="0" w:space="0" w:color="auto"/>
            <w:bottom w:val="none" w:sz="0" w:space="0" w:color="auto"/>
            <w:right w:val="none" w:sz="0" w:space="0" w:color="auto"/>
          </w:divBdr>
        </w:div>
        <w:div w:id="630208307">
          <w:marLeft w:val="446"/>
          <w:marRight w:val="0"/>
          <w:marTop w:val="0"/>
          <w:marBottom w:val="0"/>
          <w:divBdr>
            <w:top w:val="none" w:sz="0" w:space="0" w:color="auto"/>
            <w:left w:val="none" w:sz="0" w:space="0" w:color="auto"/>
            <w:bottom w:val="none" w:sz="0" w:space="0" w:color="auto"/>
            <w:right w:val="none" w:sz="0" w:space="0" w:color="auto"/>
          </w:divBdr>
        </w:div>
        <w:div w:id="1724215453">
          <w:marLeft w:val="446"/>
          <w:marRight w:val="0"/>
          <w:marTop w:val="0"/>
          <w:marBottom w:val="0"/>
          <w:divBdr>
            <w:top w:val="none" w:sz="0" w:space="0" w:color="auto"/>
            <w:left w:val="none" w:sz="0" w:space="0" w:color="auto"/>
            <w:bottom w:val="none" w:sz="0" w:space="0" w:color="auto"/>
            <w:right w:val="none" w:sz="0" w:space="0" w:color="auto"/>
          </w:divBdr>
        </w:div>
        <w:div w:id="90787547">
          <w:marLeft w:val="446"/>
          <w:marRight w:val="0"/>
          <w:marTop w:val="0"/>
          <w:marBottom w:val="0"/>
          <w:divBdr>
            <w:top w:val="none" w:sz="0" w:space="0" w:color="auto"/>
            <w:left w:val="none" w:sz="0" w:space="0" w:color="auto"/>
            <w:bottom w:val="none" w:sz="0" w:space="0" w:color="auto"/>
            <w:right w:val="none" w:sz="0" w:space="0" w:color="auto"/>
          </w:divBdr>
        </w:div>
      </w:divsChild>
    </w:div>
    <w:div w:id="1528719985">
      <w:bodyDiv w:val="1"/>
      <w:marLeft w:val="0"/>
      <w:marRight w:val="0"/>
      <w:marTop w:val="0"/>
      <w:marBottom w:val="0"/>
      <w:divBdr>
        <w:top w:val="none" w:sz="0" w:space="0" w:color="auto"/>
        <w:left w:val="none" w:sz="0" w:space="0" w:color="auto"/>
        <w:bottom w:val="none" w:sz="0" w:space="0" w:color="auto"/>
        <w:right w:val="none" w:sz="0" w:space="0" w:color="auto"/>
      </w:divBdr>
      <w:divsChild>
        <w:div w:id="907688460">
          <w:marLeft w:val="446"/>
          <w:marRight w:val="0"/>
          <w:marTop w:val="0"/>
          <w:marBottom w:val="0"/>
          <w:divBdr>
            <w:top w:val="none" w:sz="0" w:space="0" w:color="auto"/>
            <w:left w:val="none" w:sz="0" w:space="0" w:color="auto"/>
            <w:bottom w:val="none" w:sz="0" w:space="0" w:color="auto"/>
            <w:right w:val="none" w:sz="0" w:space="0" w:color="auto"/>
          </w:divBdr>
        </w:div>
        <w:div w:id="605038435">
          <w:marLeft w:val="446"/>
          <w:marRight w:val="0"/>
          <w:marTop w:val="0"/>
          <w:marBottom w:val="0"/>
          <w:divBdr>
            <w:top w:val="none" w:sz="0" w:space="0" w:color="auto"/>
            <w:left w:val="none" w:sz="0" w:space="0" w:color="auto"/>
            <w:bottom w:val="none" w:sz="0" w:space="0" w:color="auto"/>
            <w:right w:val="none" w:sz="0" w:space="0" w:color="auto"/>
          </w:divBdr>
        </w:div>
        <w:div w:id="447285198">
          <w:marLeft w:val="446"/>
          <w:marRight w:val="0"/>
          <w:marTop w:val="0"/>
          <w:marBottom w:val="0"/>
          <w:divBdr>
            <w:top w:val="none" w:sz="0" w:space="0" w:color="auto"/>
            <w:left w:val="none" w:sz="0" w:space="0" w:color="auto"/>
            <w:bottom w:val="none" w:sz="0" w:space="0" w:color="auto"/>
            <w:right w:val="none" w:sz="0" w:space="0" w:color="auto"/>
          </w:divBdr>
        </w:div>
        <w:div w:id="556358795">
          <w:marLeft w:val="446"/>
          <w:marRight w:val="0"/>
          <w:marTop w:val="0"/>
          <w:marBottom w:val="0"/>
          <w:divBdr>
            <w:top w:val="none" w:sz="0" w:space="0" w:color="auto"/>
            <w:left w:val="none" w:sz="0" w:space="0" w:color="auto"/>
            <w:bottom w:val="none" w:sz="0" w:space="0" w:color="auto"/>
            <w:right w:val="none" w:sz="0" w:space="0" w:color="auto"/>
          </w:divBdr>
        </w:div>
        <w:div w:id="670331054">
          <w:marLeft w:val="446"/>
          <w:marRight w:val="0"/>
          <w:marTop w:val="0"/>
          <w:marBottom w:val="0"/>
          <w:divBdr>
            <w:top w:val="none" w:sz="0" w:space="0" w:color="auto"/>
            <w:left w:val="none" w:sz="0" w:space="0" w:color="auto"/>
            <w:bottom w:val="none" w:sz="0" w:space="0" w:color="auto"/>
            <w:right w:val="none" w:sz="0" w:space="0" w:color="auto"/>
          </w:divBdr>
        </w:div>
      </w:divsChild>
    </w:div>
    <w:div w:id="1710911227">
      <w:bodyDiv w:val="1"/>
      <w:marLeft w:val="0"/>
      <w:marRight w:val="0"/>
      <w:marTop w:val="0"/>
      <w:marBottom w:val="0"/>
      <w:divBdr>
        <w:top w:val="none" w:sz="0" w:space="0" w:color="auto"/>
        <w:left w:val="none" w:sz="0" w:space="0" w:color="auto"/>
        <w:bottom w:val="none" w:sz="0" w:space="0" w:color="auto"/>
        <w:right w:val="none" w:sz="0" w:space="0" w:color="auto"/>
      </w:divBdr>
      <w:divsChild>
        <w:div w:id="1393850795">
          <w:marLeft w:val="446"/>
          <w:marRight w:val="0"/>
          <w:marTop w:val="0"/>
          <w:marBottom w:val="0"/>
          <w:divBdr>
            <w:top w:val="none" w:sz="0" w:space="0" w:color="auto"/>
            <w:left w:val="none" w:sz="0" w:space="0" w:color="auto"/>
            <w:bottom w:val="none" w:sz="0" w:space="0" w:color="auto"/>
            <w:right w:val="none" w:sz="0" w:space="0" w:color="auto"/>
          </w:divBdr>
        </w:div>
        <w:div w:id="1572738188">
          <w:marLeft w:val="446"/>
          <w:marRight w:val="0"/>
          <w:marTop w:val="0"/>
          <w:marBottom w:val="0"/>
          <w:divBdr>
            <w:top w:val="none" w:sz="0" w:space="0" w:color="auto"/>
            <w:left w:val="none" w:sz="0" w:space="0" w:color="auto"/>
            <w:bottom w:val="none" w:sz="0" w:space="0" w:color="auto"/>
            <w:right w:val="none" w:sz="0" w:space="0" w:color="auto"/>
          </w:divBdr>
        </w:div>
        <w:div w:id="1233932833">
          <w:marLeft w:val="446"/>
          <w:marRight w:val="0"/>
          <w:marTop w:val="0"/>
          <w:marBottom w:val="0"/>
          <w:divBdr>
            <w:top w:val="none" w:sz="0" w:space="0" w:color="auto"/>
            <w:left w:val="none" w:sz="0" w:space="0" w:color="auto"/>
            <w:bottom w:val="none" w:sz="0" w:space="0" w:color="auto"/>
            <w:right w:val="none" w:sz="0" w:space="0" w:color="auto"/>
          </w:divBdr>
        </w:div>
        <w:div w:id="84377185">
          <w:marLeft w:val="446"/>
          <w:marRight w:val="0"/>
          <w:marTop w:val="0"/>
          <w:marBottom w:val="0"/>
          <w:divBdr>
            <w:top w:val="none" w:sz="0" w:space="0" w:color="auto"/>
            <w:left w:val="none" w:sz="0" w:space="0" w:color="auto"/>
            <w:bottom w:val="none" w:sz="0" w:space="0" w:color="auto"/>
            <w:right w:val="none" w:sz="0" w:space="0" w:color="auto"/>
          </w:divBdr>
        </w:div>
        <w:div w:id="425811240">
          <w:marLeft w:val="446"/>
          <w:marRight w:val="0"/>
          <w:marTop w:val="0"/>
          <w:marBottom w:val="0"/>
          <w:divBdr>
            <w:top w:val="none" w:sz="0" w:space="0" w:color="auto"/>
            <w:left w:val="none" w:sz="0" w:space="0" w:color="auto"/>
            <w:bottom w:val="none" w:sz="0" w:space="0" w:color="auto"/>
            <w:right w:val="none" w:sz="0" w:space="0" w:color="auto"/>
          </w:divBdr>
        </w:div>
        <w:div w:id="1573077627">
          <w:marLeft w:val="446"/>
          <w:marRight w:val="0"/>
          <w:marTop w:val="0"/>
          <w:marBottom w:val="0"/>
          <w:divBdr>
            <w:top w:val="none" w:sz="0" w:space="0" w:color="auto"/>
            <w:left w:val="none" w:sz="0" w:space="0" w:color="auto"/>
            <w:bottom w:val="none" w:sz="0" w:space="0" w:color="auto"/>
            <w:right w:val="none" w:sz="0" w:space="0" w:color="auto"/>
          </w:divBdr>
        </w:div>
        <w:div w:id="13334154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2</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佐智江</dc:creator>
  <cp:keywords/>
  <dc:description/>
  <cp:lastModifiedBy>竹下　佐智江</cp:lastModifiedBy>
  <cp:revision>31</cp:revision>
  <cp:lastPrinted>2020-08-12T07:29:00Z</cp:lastPrinted>
  <dcterms:created xsi:type="dcterms:W3CDTF">2019-08-22T05:28:00Z</dcterms:created>
  <dcterms:modified xsi:type="dcterms:W3CDTF">2020-08-31T02:38:00Z</dcterms:modified>
</cp:coreProperties>
</file>