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915379" w:rsidRDefault="00915379">
      <w:pPr>
        <w:rPr>
          <w:sz w:val="22"/>
        </w:rPr>
      </w:pPr>
      <w:r w:rsidRPr="00915379">
        <w:rPr>
          <w:rFonts w:hint="eastAsia"/>
          <w:sz w:val="22"/>
        </w:rPr>
        <w:t xml:space="preserve">第１回大阪府男女いきいき事業者表彰　</w:t>
      </w:r>
      <w:r w:rsidRPr="00915379">
        <w:rPr>
          <w:sz w:val="22"/>
        </w:rPr>
        <w:t>男女いきいき優秀賞（50音順）</w:t>
      </w:r>
    </w:p>
    <w:p w:rsidR="00915379" w:rsidRDefault="00915379"/>
    <w:tbl>
      <w:tblPr>
        <w:tblStyle w:val="a4"/>
        <w:tblW w:w="9918" w:type="dxa"/>
        <w:tblLook w:val="04A0" w:firstRow="1" w:lastRow="0" w:firstColumn="1" w:lastColumn="0" w:noHBand="0" w:noVBand="1"/>
      </w:tblPr>
      <w:tblGrid>
        <w:gridCol w:w="9918"/>
      </w:tblGrid>
      <w:tr w:rsidR="00915379" w:rsidTr="00915379">
        <w:tc>
          <w:tcPr>
            <w:tcW w:w="9918" w:type="dxa"/>
          </w:tcPr>
          <w:p w:rsidR="00915379" w:rsidRPr="00915379" w:rsidRDefault="00915379" w:rsidP="00915379">
            <w:pPr>
              <w:rPr>
                <w:b/>
                <w:u w:val="single"/>
              </w:rPr>
            </w:pPr>
            <w:r w:rsidRPr="00915379">
              <w:rPr>
                <w:rFonts w:hint="eastAsia"/>
                <w:b/>
                <w:u w:val="single"/>
              </w:rPr>
              <w:t>新教育総合研究会株式会社</w:t>
            </w:r>
          </w:p>
          <w:p w:rsidR="00915379" w:rsidRPr="00915379" w:rsidRDefault="00915379" w:rsidP="00915379">
            <w:r w:rsidRPr="00915379">
              <w:rPr>
                <w:rFonts w:hint="eastAsia"/>
              </w:rPr>
              <w:t xml:space="preserve">　所在地：大阪市北区　業種：教育、学習支援業　常時雇用する労働者の数：</w:t>
            </w:r>
            <w:r w:rsidRPr="00915379">
              <w:t>300人以下</w:t>
            </w:r>
          </w:p>
          <w:p w:rsidR="00915379" w:rsidRPr="00915379" w:rsidRDefault="00915379" w:rsidP="00915379"/>
          <w:p w:rsidR="00915379" w:rsidRPr="00915379" w:rsidRDefault="00915379" w:rsidP="00915379">
            <w:pPr>
              <w:numPr>
                <w:ilvl w:val="0"/>
                <w:numId w:val="1"/>
              </w:numPr>
            </w:pPr>
            <w:r w:rsidRPr="00915379">
              <w:rPr>
                <w:rFonts w:hint="eastAsia"/>
              </w:rPr>
              <w:t>これまで女性がいなかった職場（採用業務）に女性を配置することにより、女性応募者及び女性採用者が増加</w:t>
            </w:r>
          </w:p>
          <w:p w:rsidR="00915379" w:rsidRPr="00915379" w:rsidRDefault="00915379" w:rsidP="00915379">
            <w:pPr>
              <w:numPr>
                <w:ilvl w:val="0"/>
                <w:numId w:val="1"/>
              </w:numPr>
            </w:pPr>
            <w:r w:rsidRPr="00915379">
              <w:rPr>
                <w:rFonts w:hint="eastAsia"/>
              </w:rPr>
              <w:t>女性管理職登用に向け、女性社員向けリーダーシップ教育、キャリアアップ研修を実施</w:t>
            </w:r>
          </w:p>
          <w:p w:rsidR="00915379" w:rsidRPr="00915379" w:rsidRDefault="00915379" w:rsidP="00915379">
            <w:pPr>
              <w:numPr>
                <w:ilvl w:val="0"/>
                <w:numId w:val="1"/>
              </w:numPr>
            </w:pPr>
            <w:r w:rsidRPr="00915379">
              <w:rPr>
                <w:rFonts w:hint="eastAsia"/>
              </w:rPr>
              <w:t>男性従業員の配偶者が出産する際に、法定の有給休暇とは別に特別休暇を付与</w:t>
            </w:r>
          </w:p>
          <w:p w:rsidR="00915379" w:rsidRPr="00915379" w:rsidRDefault="00915379" w:rsidP="00915379">
            <w:pPr>
              <w:numPr>
                <w:ilvl w:val="0"/>
                <w:numId w:val="1"/>
              </w:numPr>
            </w:pPr>
            <w:r w:rsidRPr="00915379">
              <w:rPr>
                <w:rFonts w:hint="eastAsia"/>
              </w:rPr>
              <w:t>結婚、出産、育児、介護を理由に退職してから</w:t>
            </w:r>
            <w:r w:rsidRPr="00915379">
              <w:t>3年以内の従業員を対象とした、再雇用制度の制定</w:t>
            </w:r>
          </w:p>
          <w:p w:rsidR="00915379" w:rsidRPr="00915379" w:rsidRDefault="00915379" w:rsidP="00915379">
            <w:pPr>
              <w:numPr>
                <w:ilvl w:val="0"/>
                <w:numId w:val="1"/>
              </w:numPr>
            </w:pPr>
            <w:r w:rsidRPr="00915379">
              <w:rPr>
                <w:rFonts w:hint="eastAsia"/>
              </w:rPr>
              <w:t>結婚や介護を理由に転居する社員が継続して働けるよう、新たな地域で業務を展開（学習塾の新規出店）</w:t>
            </w:r>
          </w:p>
          <w:p w:rsidR="00915379" w:rsidRPr="00915379" w:rsidRDefault="00915379" w:rsidP="00915379">
            <w:pPr>
              <w:numPr>
                <w:ilvl w:val="0"/>
                <w:numId w:val="1"/>
              </w:numPr>
            </w:pPr>
            <w:r w:rsidRPr="00915379">
              <w:rPr>
                <w:rFonts w:hint="eastAsia"/>
              </w:rPr>
              <w:t>フルタイム勤務が困難な従業員に、正規従業員としての身分を保証したまま、職種や勤務時間など働き方の変更を認め、バックアップすることにより、過去</w:t>
            </w:r>
            <w:r w:rsidRPr="00915379">
              <w:t>3年間で従業員約20人が退職を回避し、就業を継続</w:t>
            </w:r>
          </w:p>
          <w:p w:rsidR="00915379" w:rsidRPr="00915379" w:rsidRDefault="00915379" w:rsidP="00915379">
            <w:pPr>
              <w:numPr>
                <w:ilvl w:val="0"/>
                <w:numId w:val="1"/>
              </w:numPr>
            </w:pPr>
            <w:r w:rsidRPr="00915379">
              <w:rPr>
                <w:rFonts w:hint="eastAsia"/>
              </w:rPr>
              <w:t>業務の</w:t>
            </w:r>
            <w:r w:rsidRPr="00915379">
              <w:t>IT化により残業時間が大幅に減少（会社全体で26,400時間の残業時間削減）し、年間休日が12日増加</w:t>
            </w:r>
          </w:p>
        </w:tc>
      </w:tr>
    </w:tbl>
    <w:p w:rsidR="00915379" w:rsidRDefault="00915379"/>
    <w:p w:rsidR="00915379" w:rsidRDefault="00915379" w:rsidP="00915379"/>
    <w:tbl>
      <w:tblPr>
        <w:tblStyle w:val="a4"/>
        <w:tblW w:w="9918" w:type="dxa"/>
        <w:tblLook w:val="04A0" w:firstRow="1" w:lastRow="0" w:firstColumn="1" w:lastColumn="0" w:noHBand="0" w:noVBand="1"/>
      </w:tblPr>
      <w:tblGrid>
        <w:gridCol w:w="9918"/>
      </w:tblGrid>
      <w:tr w:rsidR="00915379" w:rsidTr="00915379">
        <w:tc>
          <w:tcPr>
            <w:tcW w:w="9918" w:type="dxa"/>
          </w:tcPr>
          <w:p w:rsidR="00B90413" w:rsidRDefault="00915379" w:rsidP="00915379">
            <w:r w:rsidRPr="00915379">
              <w:rPr>
                <w:rFonts w:hint="eastAsia"/>
                <w:b/>
                <w:u w:val="single"/>
              </w:rPr>
              <w:t>株式会社セブン－イレブン・ジャパン</w:t>
            </w:r>
            <w:r w:rsidR="00B90413" w:rsidRPr="00B90413">
              <w:rPr>
                <w:rFonts w:hint="eastAsia"/>
              </w:rPr>
              <w:t>（</w:t>
            </w:r>
            <w:r w:rsidRPr="00915379">
              <w:rPr>
                <w:rFonts w:hint="eastAsia"/>
              </w:rPr>
              <w:t>大阪市中央区</w:t>
            </w:r>
            <w:r w:rsidR="00B90413">
              <w:rPr>
                <w:rFonts w:hint="eastAsia"/>
              </w:rPr>
              <w:t>）</w:t>
            </w:r>
          </w:p>
          <w:p w:rsidR="00915379" w:rsidRPr="00B90413" w:rsidRDefault="00915379" w:rsidP="00915379">
            <w:pPr>
              <w:rPr>
                <w:b/>
                <w:u w:val="single"/>
              </w:rPr>
            </w:pPr>
            <w:r w:rsidRPr="00915379">
              <w:rPr>
                <w:rFonts w:hint="eastAsia"/>
              </w:rPr>
              <w:t xml:space="preserve">　業種：卸売業、小売業　常時雇用する労働者の数：</w:t>
            </w:r>
            <w:r w:rsidRPr="00915379">
              <w:t>301人以上</w:t>
            </w:r>
          </w:p>
          <w:p w:rsidR="00915379" w:rsidRPr="00915379" w:rsidRDefault="00915379" w:rsidP="00915379">
            <w:pPr>
              <w:rPr>
                <w:rFonts w:hint="eastAsia"/>
              </w:rPr>
            </w:pPr>
          </w:p>
          <w:p w:rsidR="00B90413" w:rsidRPr="00B90413" w:rsidRDefault="00B90413" w:rsidP="00B90413">
            <w:r w:rsidRPr="00B90413">
              <w:rPr>
                <w:rFonts w:hint="eastAsia"/>
              </w:rPr>
              <w:t>〈セブン＆アイグループとの横断的な取組〉</w:t>
            </w:r>
          </w:p>
          <w:p w:rsidR="00B90413" w:rsidRPr="00B90413" w:rsidRDefault="00B90413" w:rsidP="00B90413">
            <w:pPr>
              <w:pStyle w:val="a3"/>
              <w:numPr>
                <w:ilvl w:val="0"/>
                <w:numId w:val="2"/>
              </w:numPr>
              <w:ind w:leftChars="0"/>
            </w:pPr>
            <w:r w:rsidRPr="00B90413">
              <w:rPr>
                <w:rFonts w:hint="eastAsia"/>
              </w:rPr>
              <w:t>平成</w:t>
            </w:r>
            <w:r w:rsidRPr="00B90413">
              <w:t>24年度にグループのダイバーシティ推進プロジェクトを発足した際に、女性管理職のネットワーク作りやマネジメント力向上を目指し「ウィメンズ・マネジメント・コミュニティ」を開催。</w:t>
            </w:r>
          </w:p>
          <w:p w:rsidR="00B90413" w:rsidRPr="00B90413" w:rsidRDefault="00B90413" w:rsidP="00B90413">
            <w:pPr>
              <w:pStyle w:val="a3"/>
              <w:numPr>
                <w:ilvl w:val="0"/>
                <w:numId w:val="2"/>
              </w:numPr>
              <w:ind w:leftChars="0"/>
            </w:pPr>
            <w:r w:rsidRPr="00B90413">
              <w:t xml:space="preserve"> 平成29年から名称・目的・対象者を変え、管理職候補の女性従業員を対象とした「なでしこアカデミー」を開催。（地方の従業員はTV会議で参加）</w:t>
            </w:r>
          </w:p>
          <w:p w:rsidR="00B90413" w:rsidRPr="00B90413" w:rsidRDefault="00B90413" w:rsidP="00B90413">
            <w:r w:rsidRPr="00B90413">
              <w:rPr>
                <w:rFonts w:hint="eastAsia"/>
              </w:rPr>
              <w:t>〈セブン‐イレブン・ジャパン独自の取組〉</w:t>
            </w:r>
          </w:p>
          <w:p w:rsidR="00B90413" w:rsidRPr="00B90413" w:rsidRDefault="00B90413" w:rsidP="00B90413">
            <w:pPr>
              <w:pStyle w:val="a3"/>
              <w:numPr>
                <w:ilvl w:val="0"/>
                <w:numId w:val="2"/>
              </w:numPr>
              <w:ind w:leftChars="0"/>
            </w:pPr>
            <w:r w:rsidRPr="00B90413">
              <w:rPr>
                <w:rFonts w:hint="eastAsia"/>
              </w:rPr>
              <w:t>全国の営業部門が本部に集まる会議（月</w:t>
            </w:r>
            <w:r w:rsidRPr="00B90413">
              <w:t>2回）において、タブレット端末を利用した会議を実施することにより、出張が困難な子育て中の従業員の参加が可能に</w:t>
            </w:r>
          </w:p>
          <w:p w:rsidR="00B90413" w:rsidRPr="00B90413" w:rsidRDefault="00B90413" w:rsidP="00B90413">
            <w:pPr>
              <w:pStyle w:val="a3"/>
              <w:numPr>
                <w:ilvl w:val="0"/>
                <w:numId w:val="2"/>
              </w:numPr>
              <w:ind w:leftChars="0"/>
            </w:pPr>
            <w:r w:rsidRPr="00B90413">
              <w:rPr>
                <w:rFonts w:hint="eastAsia"/>
              </w:rPr>
              <w:t>育児休職者に向けたガイダンスを実施（地方の従業員は</w:t>
            </w:r>
            <w:r w:rsidRPr="00B90413">
              <w:t>TV会議で参加）し、ロールモデルの少ない地域にも情報を発信することで、不安払拭に向けた取組を推進</w:t>
            </w:r>
          </w:p>
          <w:p w:rsidR="00B90413" w:rsidRPr="00B90413" w:rsidRDefault="00B90413" w:rsidP="00B90413">
            <w:pPr>
              <w:pStyle w:val="a3"/>
              <w:numPr>
                <w:ilvl w:val="0"/>
                <w:numId w:val="2"/>
              </w:numPr>
              <w:ind w:leftChars="0"/>
            </w:pPr>
            <w:r w:rsidRPr="00B90413">
              <w:rPr>
                <w:rFonts w:hint="eastAsia"/>
              </w:rPr>
              <w:t>平成</w:t>
            </w:r>
            <w:r w:rsidRPr="00B90413">
              <w:t>28年から祝日や年末年始等子どもの預け先の確保が難しい時期の出勤に対応するため「スポット　保育」（臨時の事業所内保育）を開始</w:t>
            </w:r>
          </w:p>
          <w:p w:rsidR="00915379" w:rsidRPr="00B90413" w:rsidRDefault="00B90413" w:rsidP="00915379">
            <w:pPr>
              <w:pStyle w:val="a3"/>
              <w:numPr>
                <w:ilvl w:val="0"/>
                <w:numId w:val="2"/>
              </w:numPr>
              <w:ind w:leftChars="0"/>
              <w:rPr>
                <w:rFonts w:hint="eastAsia"/>
              </w:rPr>
            </w:pPr>
            <w:r w:rsidRPr="00B90413">
              <w:t>LGBTに対する取組（東京レインボープライドへの参加、社内規定の整備等）を実施</w:t>
            </w:r>
          </w:p>
        </w:tc>
      </w:tr>
    </w:tbl>
    <w:p w:rsidR="00915379" w:rsidRDefault="00915379" w:rsidP="00915379"/>
    <w:p w:rsidR="00915379" w:rsidRDefault="00915379" w:rsidP="00915379"/>
    <w:p w:rsidR="00915379" w:rsidRDefault="00915379" w:rsidP="00915379">
      <w:pPr>
        <w:rPr>
          <w:sz w:val="22"/>
        </w:rPr>
      </w:pPr>
      <w:r w:rsidRPr="00915379">
        <w:rPr>
          <w:rFonts w:hint="eastAsia"/>
          <w:sz w:val="22"/>
        </w:rPr>
        <w:lastRenderedPageBreak/>
        <w:t xml:space="preserve">第１回大阪府男女いきいき事業者表彰　</w:t>
      </w:r>
      <w:r w:rsidRPr="00915379">
        <w:rPr>
          <w:sz w:val="22"/>
        </w:rPr>
        <w:t>男女いきいき優秀賞（50音順）</w:t>
      </w:r>
    </w:p>
    <w:p w:rsidR="00B90413" w:rsidRPr="00915379" w:rsidRDefault="00B90413" w:rsidP="00915379">
      <w:pPr>
        <w:rPr>
          <w:rFonts w:hint="eastAsia"/>
          <w:sz w:val="22"/>
        </w:rPr>
      </w:pPr>
      <w:bookmarkStart w:id="0" w:name="_GoBack"/>
      <w:bookmarkEnd w:id="0"/>
    </w:p>
    <w:tbl>
      <w:tblPr>
        <w:tblStyle w:val="a4"/>
        <w:tblW w:w="9918" w:type="dxa"/>
        <w:tblLook w:val="04A0" w:firstRow="1" w:lastRow="0" w:firstColumn="1" w:lastColumn="0" w:noHBand="0" w:noVBand="1"/>
      </w:tblPr>
      <w:tblGrid>
        <w:gridCol w:w="9918"/>
      </w:tblGrid>
      <w:tr w:rsidR="00915379" w:rsidTr="00915379">
        <w:tc>
          <w:tcPr>
            <w:tcW w:w="9918" w:type="dxa"/>
          </w:tcPr>
          <w:p w:rsidR="00B90413" w:rsidRDefault="00915379" w:rsidP="00915379">
            <w:pPr>
              <w:rPr>
                <w:rFonts w:hint="eastAsia"/>
              </w:rPr>
            </w:pPr>
            <w:r w:rsidRPr="00915379">
              <w:rPr>
                <w:rFonts w:hint="eastAsia"/>
                <w:b/>
                <w:u w:val="single"/>
              </w:rPr>
              <w:t>大同生命保険株式会社</w:t>
            </w:r>
            <w:r w:rsidR="00B90413">
              <w:rPr>
                <w:rFonts w:hint="eastAsia"/>
              </w:rPr>
              <w:t>（</w:t>
            </w:r>
            <w:r w:rsidRPr="00915379">
              <w:rPr>
                <w:rFonts w:hint="eastAsia"/>
              </w:rPr>
              <w:t>大阪市西区</w:t>
            </w:r>
            <w:r w:rsidR="00B90413">
              <w:rPr>
                <w:rFonts w:hint="eastAsia"/>
              </w:rPr>
              <w:t>）</w:t>
            </w:r>
          </w:p>
          <w:p w:rsidR="00915379" w:rsidRPr="00B90413" w:rsidRDefault="00915379" w:rsidP="00B90413">
            <w:pPr>
              <w:ind w:firstLineChars="100" w:firstLine="210"/>
              <w:rPr>
                <w:b/>
                <w:u w:val="single"/>
              </w:rPr>
            </w:pPr>
            <w:r w:rsidRPr="00915379">
              <w:rPr>
                <w:rFonts w:hint="eastAsia"/>
              </w:rPr>
              <w:t>業種：金融業、保険業　常時雇用する労働者の数：</w:t>
            </w:r>
            <w:r w:rsidRPr="00915379">
              <w:t>301人以上</w:t>
            </w:r>
          </w:p>
          <w:p w:rsidR="00915379" w:rsidRPr="00915379" w:rsidRDefault="00915379" w:rsidP="00915379">
            <w:pPr>
              <w:rPr>
                <w:rFonts w:hint="eastAsia"/>
              </w:rPr>
            </w:pPr>
          </w:p>
          <w:p w:rsidR="00B90413" w:rsidRPr="00B90413" w:rsidRDefault="00B90413" w:rsidP="00B90413">
            <w:pPr>
              <w:pStyle w:val="a3"/>
              <w:numPr>
                <w:ilvl w:val="0"/>
                <w:numId w:val="3"/>
              </w:numPr>
              <w:ind w:leftChars="0"/>
            </w:pPr>
            <w:r w:rsidRPr="00B90413">
              <w:rPr>
                <w:rFonts w:hint="eastAsia"/>
              </w:rPr>
              <w:t>女性職員のみで実施する「チャレンジウーマンワークショップ｣や、経営者目線を養い次期リーダー層を育成する「女性管理職養成研修」等の開催により、女性管理職比率が増加（平成</w:t>
            </w:r>
            <w:r w:rsidRPr="00B90413">
              <w:t>25年7％⇒平成30年14％）</w:t>
            </w:r>
          </w:p>
          <w:p w:rsidR="00B90413" w:rsidRPr="00B90413" w:rsidRDefault="00B90413" w:rsidP="00B90413">
            <w:pPr>
              <w:pStyle w:val="a3"/>
              <w:numPr>
                <w:ilvl w:val="0"/>
                <w:numId w:val="3"/>
              </w:numPr>
              <w:ind w:leftChars="0"/>
            </w:pPr>
            <w:r w:rsidRPr="00B90413">
              <w:rPr>
                <w:rFonts w:hint="eastAsia"/>
              </w:rPr>
              <w:t>異動機会の少ない地域型職員が他の業務を経験する「社内インターンシップ」等の実施により、キャリア形成を支援</w:t>
            </w:r>
          </w:p>
          <w:p w:rsidR="00B90413" w:rsidRPr="00B90413" w:rsidRDefault="00B90413" w:rsidP="00B90413">
            <w:pPr>
              <w:pStyle w:val="a3"/>
              <w:numPr>
                <w:ilvl w:val="0"/>
                <w:numId w:val="3"/>
              </w:numPr>
              <w:ind w:leftChars="0"/>
            </w:pPr>
            <w:r w:rsidRPr="00B90413">
              <w:rPr>
                <w:rFonts w:hint="eastAsia"/>
              </w:rPr>
              <w:t>男性の育休取得促進に向け、出生後</w:t>
            </w:r>
            <w:r w:rsidRPr="00B90413">
              <w:t>8週間以内の育児休業は通算2週間まで有給扱いとしているほか、育児中の職員に対し、上司、同僚が配慮すべきことなどを記載した「両立支援ハンドブック」を提供しており、平成26年度以降の男性の育児休業取得率は毎年100％を達成</w:t>
            </w:r>
          </w:p>
          <w:p w:rsidR="00B90413" w:rsidRPr="00B90413" w:rsidRDefault="00B90413" w:rsidP="00B90413">
            <w:pPr>
              <w:pStyle w:val="a3"/>
              <w:numPr>
                <w:ilvl w:val="0"/>
                <w:numId w:val="3"/>
              </w:numPr>
              <w:ind w:leftChars="0"/>
            </w:pPr>
            <w:r w:rsidRPr="00B90413">
              <w:rPr>
                <w:rFonts w:hint="eastAsia"/>
              </w:rPr>
              <w:t>労働時間短縮に向け、パソコンの自動シャットダウン等により、</w:t>
            </w:r>
            <w:r w:rsidRPr="00B90413">
              <w:t>19時までに退社</w:t>
            </w:r>
          </w:p>
          <w:p w:rsidR="00B90413" w:rsidRPr="00B90413" w:rsidRDefault="00B90413" w:rsidP="00B90413">
            <w:pPr>
              <w:pStyle w:val="a3"/>
              <w:numPr>
                <w:ilvl w:val="0"/>
                <w:numId w:val="3"/>
              </w:numPr>
              <w:ind w:leftChars="0"/>
            </w:pPr>
            <w:r w:rsidRPr="00B90413">
              <w:rPr>
                <w:rFonts w:hint="eastAsia"/>
              </w:rPr>
              <w:t>結婚や配偶者等の転勤等に伴う異動を認める「ファミリー転勤制度」、再雇用制度である「ジョブリターン制度」を整備（ファミリー転勤制度　延べ</w:t>
            </w:r>
            <w:r w:rsidRPr="00B90413">
              <w:t>53人、ジョブリターン制度　延べ29人）</w:t>
            </w:r>
          </w:p>
          <w:p w:rsidR="00915379" w:rsidRPr="00915379" w:rsidRDefault="00B90413" w:rsidP="00B90413">
            <w:pPr>
              <w:pStyle w:val="a3"/>
              <w:numPr>
                <w:ilvl w:val="0"/>
                <w:numId w:val="3"/>
              </w:numPr>
              <w:ind w:leftChars="0"/>
              <w:rPr>
                <w:rFonts w:hint="eastAsia"/>
              </w:rPr>
            </w:pPr>
            <w:r w:rsidRPr="00B90413">
              <w:rPr>
                <w:rFonts w:hint="eastAsia"/>
              </w:rPr>
              <w:t>育児・介護を理由に「全国型」から「地域型」への就業コースの変更を可能とした（全国⇒地域</w:t>
            </w:r>
            <w:r w:rsidRPr="00B90413">
              <w:t>48人、地域⇒全国13人）</w:t>
            </w:r>
          </w:p>
        </w:tc>
      </w:tr>
    </w:tbl>
    <w:p w:rsidR="00915379" w:rsidRDefault="00915379" w:rsidP="00915379"/>
    <w:p w:rsidR="00915379" w:rsidRDefault="00915379" w:rsidP="00915379"/>
    <w:tbl>
      <w:tblPr>
        <w:tblStyle w:val="a4"/>
        <w:tblW w:w="9918" w:type="dxa"/>
        <w:tblLook w:val="04A0" w:firstRow="1" w:lastRow="0" w:firstColumn="1" w:lastColumn="0" w:noHBand="0" w:noVBand="1"/>
      </w:tblPr>
      <w:tblGrid>
        <w:gridCol w:w="9918"/>
      </w:tblGrid>
      <w:tr w:rsidR="00915379" w:rsidTr="00915379">
        <w:tc>
          <w:tcPr>
            <w:tcW w:w="9918" w:type="dxa"/>
          </w:tcPr>
          <w:p w:rsidR="00B90413" w:rsidRDefault="00915379" w:rsidP="00915379">
            <w:r w:rsidRPr="00915379">
              <w:rPr>
                <w:rFonts w:hint="eastAsia"/>
                <w:b/>
                <w:u w:val="single"/>
              </w:rPr>
              <w:t>株式会社竹延</w:t>
            </w:r>
            <w:r w:rsidR="00B90413">
              <w:rPr>
                <w:rFonts w:hint="eastAsia"/>
              </w:rPr>
              <w:t>（</w:t>
            </w:r>
            <w:r w:rsidRPr="00915379">
              <w:rPr>
                <w:rFonts w:hint="eastAsia"/>
              </w:rPr>
              <w:t>大阪市都島区</w:t>
            </w:r>
            <w:r w:rsidR="00B90413">
              <w:rPr>
                <w:rFonts w:hint="eastAsia"/>
              </w:rPr>
              <w:t>）</w:t>
            </w:r>
          </w:p>
          <w:p w:rsidR="00915379" w:rsidRPr="00B90413" w:rsidRDefault="00915379" w:rsidP="00915379">
            <w:pPr>
              <w:rPr>
                <w:b/>
                <w:u w:val="single"/>
              </w:rPr>
            </w:pPr>
            <w:r w:rsidRPr="00915379">
              <w:rPr>
                <w:rFonts w:hint="eastAsia"/>
              </w:rPr>
              <w:t xml:space="preserve">　業種：建設業　常時雇用する労働者の数：</w:t>
            </w:r>
            <w:r w:rsidRPr="00915379">
              <w:t>300人以下</w:t>
            </w:r>
          </w:p>
          <w:p w:rsidR="00915379" w:rsidRPr="00915379" w:rsidRDefault="00915379" w:rsidP="00915379"/>
          <w:p w:rsidR="00915379" w:rsidRDefault="00915379" w:rsidP="00915379">
            <w:pPr>
              <w:pStyle w:val="a3"/>
              <w:numPr>
                <w:ilvl w:val="0"/>
                <w:numId w:val="4"/>
              </w:numPr>
              <w:ind w:leftChars="0"/>
            </w:pPr>
            <w:r w:rsidRPr="00915379">
              <w:rPr>
                <w:rFonts w:hint="eastAsia"/>
              </w:rPr>
              <w:t>女性や外国人を含めた未経験者を採用し、この</w:t>
            </w:r>
            <w:r w:rsidRPr="00915379">
              <w:t>3年間で30人強の職人、8人の建設ディレクター（現場監督をオフィスで支援、うち5人が女性）が誕生</w:t>
            </w:r>
          </w:p>
          <w:p w:rsidR="00915379" w:rsidRDefault="00915379" w:rsidP="00915379">
            <w:pPr>
              <w:pStyle w:val="a3"/>
              <w:numPr>
                <w:ilvl w:val="0"/>
                <w:numId w:val="4"/>
              </w:numPr>
              <w:ind w:leftChars="0"/>
            </w:pPr>
            <w:r w:rsidRPr="00915379">
              <w:rPr>
                <w:rFonts w:hint="eastAsia"/>
              </w:rPr>
              <w:t>朝</w:t>
            </w:r>
            <w:r w:rsidRPr="00915379">
              <w:t>6時から子どもを預かる保育ルームを設置し、朝が早い建設業界に対応</w:t>
            </w:r>
          </w:p>
          <w:p w:rsidR="00915379" w:rsidRDefault="00915379" w:rsidP="00915379">
            <w:pPr>
              <w:pStyle w:val="a3"/>
              <w:numPr>
                <w:ilvl w:val="0"/>
                <w:numId w:val="4"/>
              </w:numPr>
              <w:ind w:leftChars="0"/>
            </w:pPr>
            <w:r w:rsidRPr="00915379">
              <w:rPr>
                <w:rFonts w:hint="eastAsia"/>
              </w:rPr>
              <w:t>子どもを持つ女性が建設現場でも働きやすい環境づくりを実践</w:t>
            </w:r>
          </w:p>
          <w:p w:rsidR="00915379" w:rsidRDefault="00915379" w:rsidP="00915379">
            <w:pPr>
              <w:pStyle w:val="a3"/>
              <w:numPr>
                <w:ilvl w:val="0"/>
                <w:numId w:val="4"/>
              </w:numPr>
              <w:ind w:leftChars="0"/>
            </w:pPr>
            <w:r w:rsidRPr="00915379">
              <w:rPr>
                <w:rFonts w:hint="eastAsia"/>
              </w:rPr>
              <w:t>健康に配慮した水性塗料を使用することで、臭気が少なくなり、昼間の作業が可能に。その結果、休日・夜間出勤や残業の削減を実現</w:t>
            </w:r>
          </w:p>
          <w:p w:rsidR="00915379" w:rsidRDefault="00915379" w:rsidP="00915379">
            <w:pPr>
              <w:pStyle w:val="a3"/>
              <w:numPr>
                <w:ilvl w:val="0"/>
                <w:numId w:val="4"/>
              </w:numPr>
              <w:ind w:leftChars="0"/>
            </w:pPr>
            <w:r w:rsidRPr="00915379">
              <w:rPr>
                <w:rFonts w:hint="eastAsia"/>
              </w:rPr>
              <w:t>塗料の軽量化（重い一斗缶から軽い段ボール製容器へ）や運搬作業の自動化等により、輸送時間を従来の</w:t>
            </w:r>
            <w:r w:rsidRPr="00915379">
              <w:t>40％弱に軽減</w:t>
            </w:r>
          </w:p>
          <w:p w:rsidR="00915379" w:rsidRDefault="00915379" w:rsidP="00915379">
            <w:pPr>
              <w:pStyle w:val="a3"/>
              <w:numPr>
                <w:ilvl w:val="0"/>
                <w:numId w:val="4"/>
              </w:numPr>
              <w:ind w:leftChars="0"/>
            </w:pPr>
            <w:r w:rsidRPr="00915379">
              <w:rPr>
                <w:rFonts w:hint="eastAsia"/>
              </w:rPr>
              <w:t>建設業界では類を見ない、全員正社員・週休</w:t>
            </w:r>
            <w:r w:rsidRPr="00915379">
              <w:t>2日制・短時間勤務が可能な体制を実現</w:t>
            </w:r>
          </w:p>
          <w:p w:rsidR="00915379" w:rsidRPr="00915379" w:rsidRDefault="00915379" w:rsidP="00915379">
            <w:pPr>
              <w:pStyle w:val="a3"/>
              <w:numPr>
                <w:ilvl w:val="0"/>
                <w:numId w:val="4"/>
              </w:numPr>
              <w:ind w:leftChars="0"/>
              <w:rPr>
                <w:rFonts w:hint="eastAsia"/>
              </w:rPr>
            </w:pPr>
            <w:r w:rsidRPr="00915379">
              <w:t>3年以内で一流の職人を育成するトレーニングプログラムを開発し、女性やひきこもりだった若者などを短期間で戦力化</w:t>
            </w:r>
          </w:p>
        </w:tc>
      </w:tr>
    </w:tbl>
    <w:p w:rsidR="00915379" w:rsidRPr="00915379" w:rsidRDefault="00915379" w:rsidP="00915379"/>
    <w:sectPr w:rsidR="00915379" w:rsidRPr="00915379" w:rsidSect="009153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13" w:rsidRDefault="00B90413" w:rsidP="00B90413">
      <w:r>
        <w:separator/>
      </w:r>
    </w:p>
  </w:endnote>
  <w:endnote w:type="continuationSeparator" w:id="0">
    <w:p w:rsidR="00B90413" w:rsidRDefault="00B90413" w:rsidP="00B9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13" w:rsidRDefault="00B90413" w:rsidP="00B90413">
      <w:r>
        <w:separator/>
      </w:r>
    </w:p>
  </w:footnote>
  <w:footnote w:type="continuationSeparator" w:id="0">
    <w:p w:rsidR="00B90413" w:rsidRDefault="00B90413" w:rsidP="00B9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188C"/>
    <w:multiLevelType w:val="hybridMultilevel"/>
    <w:tmpl w:val="E708C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4F012B"/>
    <w:multiLevelType w:val="hybridMultilevel"/>
    <w:tmpl w:val="08AE52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E91963"/>
    <w:multiLevelType w:val="hybridMultilevel"/>
    <w:tmpl w:val="52E21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610C3"/>
    <w:multiLevelType w:val="hybridMultilevel"/>
    <w:tmpl w:val="682E47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379"/>
    <w:rsid w:val="0049415E"/>
    <w:rsid w:val="006D61B7"/>
    <w:rsid w:val="00915379"/>
    <w:rsid w:val="00B9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4FE95F"/>
  <w15:chartTrackingRefBased/>
  <w15:docId w15:val="{A4375FC2-9ED3-4AC9-859E-76AE709F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379"/>
    <w:pPr>
      <w:ind w:leftChars="400" w:left="840"/>
    </w:pPr>
  </w:style>
  <w:style w:type="table" w:styleId="a4">
    <w:name w:val="Table Grid"/>
    <w:basedOn w:val="a1"/>
    <w:uiPriority w:val="39"/>
    <w:rsid w:val="00915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0413"/>
    <w:pPr>
      <w:tabs>
        <w:tab w:val="center" w:pos="4252"/>
        <w:tab w:val="right" w:pos="8504"/>
      </w:tabs>
      <w:snapToGrid w:val="0"/>
    </w:pPr>
  </w:style>
  <w:style w:type="character" w:customStyle="1" w:styleId="a6">
    <w:name w:val="ヘッダー (文字)"/>
    <w:basedOn w:val="a0"/>
    <w:link w:val="a5"/>
    <w:uiPriority w:val="99"/>
    <w:rsid w:val="00B90413"/>
  </w:style>
  <w:style w:type="paragraph" w:styleId="a7">
    <w:name w:val="footer"/>
    <w:basedOn w:val="a"/>
    <w:link w:val="a8"/>
    <w:uiPriority w:val="99"/>
    <w:unhideWhenUsed/>
    <w:rsid w:val="00B90413"/>
    <w:pPr>
      <w:tabs>
        <w:tab w:val="center" w:pos="4252"/>
        <w:tab w:val="right" w:pos="8504"/>
      </w:tabs>
      <w:snapToGrid w:val="0"/>
    </w:pPr>
  </w:style>
  <w:style w:type="character" w:customStyle="1" w:styleId="a8">
    <w:name w:val="フッター (文字)"/>
    <w:basedOn w:val="a0"/>
    <w:link w:val="a7"/>
    <w:uiPriority w:val="99"/>
    <w:rsid w:val="00B90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0048">
      <w:bodyDiv w:val="1"/>
      <w:marLeft w:val="0"/>
      <w:marRight w:val="0"/>
      <w:marTop w:val="0"/>
      <w:marBottom w:val="0"/>
      <w:divBdr>
        <w:top w:val="none" w:sz="0" w:space="0" w:color="auto"/>
        <w:left w:val="none" w:sz="0" w:space="0" w:color="auto"/>
        <w:bottom w:val="none" w:sz="0" w:space="0" w:color="auto"/>
        <w:right w:val="none" w:sz="0" w:space="0" w:color="auto"/>
      </w:divBdr>
      <w:divsChild>
        <w:div w:id="744298798">
          <w:marLeft w:val="446"/>
          <w:marRight w:val="0"/>
          <w:marTop w:val="0"/>
          <w:marBottom w:val="0"/>
          <w:divBdr>
            <w:top w:val="none" w:sz="0" w:space="0" w:color="auto"/>
            <w:left w:val="none" w:sz="0" w:space="0" w:color="auto"/>
            <w:bottom w:val="none" w:sz="0" w:space="0" w:color="auto"/>
            <w:right w:val="none" w:sz="0" w:space="0" w:color="auto"/>
          </w:divBdr>
        </w:div>
        <w:div w:id="376205468">
          <w:marLeft w:val="446"/>
          <w:marRight w:val="0"/>
          <w:marTop w:val="0"/>
          <w:marBottom w:val="0"/>
          <w:divBdr>
            <w:top w:val="none" w:sz="0" w:space="0" w:color="auto"/>
            <w:left w:val="none" w:sz="0" w:space="0" w:color="auto"/>
            <w:bottom w:val="none" w:sz="0" w:space="0" w:color="auto"/>
            <w:right w:val="none" w:sz="0" w:space="0" w:color="auto"/>
          </w:divBdr>
        </w:div>
        <w:div w:id="586501900">
          <w:marLeft w:val="446"/>
          <w:marRight w:val="0"/>
          <w:marTop w:val="0"/>
          <w:marBottom w:val="0"/>
          <w:divBdr>
            <w:top w:val="none" w:sz="0" w:space="0" w:color="auto"/>
            <w:left w:val="none" w:sz="0" w:space="0" w:color="auto"/>
            <w:bottom w:val="none" w:sz="0" w:space="0" w:color="auto"/>
            <w:right w:val="none" w:sz="0" w:space="0" w:color="auto"/>
          </w:divBdr>
        </w:div>
        <w:div w:id="1921479034">
          <w:marLeft w:val="446"/>
          <w:marRight w:val="0"/>
          <w:marTop w:val="0"/>
          <w:marBottom w:val="0"/>
          <w:divBdr>
            <w:top w:val="none" w:sz="0" w:space="0" w:color="auto"/>
            <w:left w:val="none" w:sz="0" w:space="0" w:color="auto"/>
            <w:bottom w:val="none" w:sz="0" w:space="0" w:color="auto"/>
            <w:right w:val="none" w:sz="0" w:space="0" w:color="auto"/>
          </w:divBdr>
        </w:div>
        <w:div w:id="1783260518">
          <w:marLeft w:val="446"/>
          <w:marRight w:val="0"/>
          <w:marTop w:val="0"/>
          <w:marBottom w:val="0"/>
          <w:divBdr>
            <w:top w:val="none" w:sz="0" w:space="0" w:color="auto"/>
            <w:left w:val="none" w:sz="0" w:space="0" w:color="auto"/>
            <w:bottom w:val="none" w:sz="0" w:space="0" w:color="auto"/>
            <w:right w:val="none" w:sz="0" w:space="0" w:color="auto"/>
          </w:divBdr>
        </w:div>
        <w:div w:id="125317504">
          <w:marLeft w:val="446"/>
          <w:marRight w:val="0"/>
          <w:marTop w:val="0"/>
          <w:marBottom w:val="0"/>
          <w:divBdr>
            <w:top w:val="none" w:sz="0" w:space="0" w:color="auto"/>
            <w:left w:val="none" w:sz="0" w:space="0" w:color="auto"/>
            <w:bottom w:val="none" w:sz="0" w:space="0" w:color="auto"/>
            <w:right w:val="none" w:sz="0" w:space="0" w:color="auto"/>
          </w:divBdr>
        </w:div>
      </w:divsChild>
    </w:div>
    <w:div w:id="719405391">
      <w:bodyDiv w:val="1"/>
      <w:marLeft w:val="0"/>
      <w:marRight w:val="0"/>
      <w:marTop w:val="0"/>
      <w:marBottom w:val="0"/>
      <w:divBdr>
        <w:top w:val="none" w:sz="0" w:space="0" w:color="auto"/>
        <w:left w:val="none" w:sz="0" w:space="0" w:color="auto"/>
        <w:bottom w:val="none" w:sz="0" w:space="0" w:color="auto"/>
        <w:right w:val="none" w:sz="0" w:space="0" w:color="auto"/>
      </w:divBdr>
      <w:divsChild>
        <w:div w:id="1014262146">
          <w:marLeft w:val="446"/>
          <w:marRight w:val="0"/>
          <w:marTop w:val="0"/>
          <w:marBottom w:val="0"/>
          <w:divBdr>
            <w:top w:val="none" w:sz="0" w:space="0" w:color="auto"/>
            <w:left w:val="none" w:sz="0" w:space="0" w:color="auto"/>
            <w:bottom w:val="none" w:sz="0" w:space="0" w:color="auto"/>
            <w:right w:val="none" w:sz="0" w:space="0" w:color="auto"/>
          </w:divBdr>
        </w:div>
        <w:div w:id="1601644651">
          <w:marLeft w:val="446"/>
          <w:marRight w:val="0"/>
          <w:marTop w:val="0"/>
          <w:marBottom w:val="0"/>
          <w:divBdr>
            <w:top w:val="none" w:sz="0" w:space="0" w:color="auto"/>
            <w:left w:val="none" w:sz="0" w:space="0" w:color="auto"/>
            <w:bottom w:val="none" w:sz="0" w:space="0" w:color="auto"/>
            <w:right w:val="none" w:sz="0" w:space="0" w:color="auto"/>
          </w:divBdr>
        </w:div>
        <w:div w:id="1341154268">
          <w:marLeft w:val="446"/>
          <w:marRight w:val="0"/>
          <w:marTop w:val="0"/>
          <w:marBottom w:val="0"/>
          <w:divBdr>
            <w:top w:val="none" w:sz="0" w:space="0" w:color="auto"/>
            <w:left w:val="none" w:sz="0" w:space="0" w:color="auto"/>
            <w:bottom w:val="none" w:sz="0" w:space="0" w:color="auto"/>
            <w:right w:val="none" w:sz="0" w:space="0" w:color="auto"/>
          </w:divBdr>
        </w:div>
        <w:div w:id="314456897">
          <w:marLeft w:val="446"/>
          <w:marRight w:val="0"/>
          <w:marTop w:val="0"/>
          <w:marBottom w:val="0"/>
          <w:divBdr>
            <w:top w:val="none" w:sz="0" w:space="0" w:color="auto"/>
            <w:left w:val="none" w:sz="0" w:space="0" w:color="auto"/>
            <w:bottom w:val="none" w:sz="0" w:space="0" w:color="auto"/>
            <w:right w:val="none" w:sz="0" w:space="0" w:color="auto"/>
          </w:divBdr>
        </w:div>
        <w:div w:id="1203055232">
          <w:marLeft w:val="446"/>
          <w:marRight w:val="0"/>
          <w:marTop w:val="0"/>
          <w:marBottom w:val="0"/>
          <w:divBdr>
            <w:top w:val="none" w:sz="0" w:space="0" w:color="auto"/>
            <w:left w:val="none" w:sz="0" w:space="0" w:color="auto"/>
            <w:bottom w:val="none" w:sz="0" w:space="0" w:color="auto"/>
            <w:right w:val="none" w:sz="0" w:space="0" w:color="auto"/>
          </w:divBdr>
        </w:div>
        <w:div w:id="1417900194">
          <w:marLeft w:val="446"/>
          <w:marRight w:val="0"/>
          <w:marTop w:val="0"/>
          <w:marBottom w:val="0"/>
          <w:divBdr>
            <w:top w:val="none" w:sz="0" w:space="0" w:color="auto"/>
            <w:left w:val="none" w:sz="0" w:space="0" w:color="auto"/>
            <w:bottom w:val="none" w:sz="0" w:space="0" w:color="auto"/>
            <w:right w:val="none" w:sz="0" w:space="0" w:color="auto"/>
          </w:divBdr>
        </w:div>
      </w:divsChild>
    </w:div>
    <w:div w:id="1151022888">
      <w:bodyDiv w:val="1"/>
      <w:marLeft w:val="0"/>
      <w:marRight w:val="0"/>
      <w:marTop w:val="0"/>
      <w:marBottom w:val="0"/>
      <w:divBdr>
        <w:top w:val="none" w:sz="0" w:space="0" w:color="auto"/>
        <w:left w:val="none" w:sz="0" w:space="0" w:color="auto"/>
        <w:bottom w:val="none" w:sz="0" w:space="0" w:color="auto"/>
        <w:right w:val="none" w:sz="0" w:space="0" w:color="auto"/>
      </w:divBdr>
      <w:divsChild>
        <w:div w:id="1867525483">
          <w:marLeft w:val="446"/>
          <w:marRight w:val="0"/>
          <w:marTop w:val="0"/>
          <w:marBottom w:val="0"/>
          <w:divBdr>
            <w:top w:val="none" w:sz="0" w:space="0" w:color="auto"/>
            <w:left w:val="none" w:sz="0" w:space="0" w:color="auto"/>
            <w:bottom w:val="none" w:sz="0" w:space="0" w:color="auto"/>
            <w:right w:val="none" w:sz="0" w:space="0" w:color="auto"/>
          </w:divBdr>
        </w:div>
        <w:div w:id="1551914292">
          <w:marLeft w:val="446"/>
          <w:marRight w:val="0"/>
          <w:marTop w:val="0"/>
          <w:marBottom w:val="0"/>
          <w:divBdr>
            <w:top w:val="none" w:sz="0" w:space="0" w:color="auto"/>
            <w:left w:val="none" w:sz="0" w:space="0" w:color="auto"/>
            <w:bottom w:val="none" w:sz="0" w:space="0" w:color="auto"/>
            <w:right w:val="none" w:sz="0" w:space="0" w:color="auto"/>
          </w:divBdr>
        </w:div>
        <w:div w:id="2073235548">
          <w:marLeft w:val="446"/>
          <w:marRight w:val="0"/>
          <w:marTop w:val="0"/>
          <w:marBottom w:val="0"/>
          <w:divBdr>
            <w:top w:val="none" w:sz="0" w:space="0" w:color="auto"/>
            <w:left w:val="none" w:sz="0" w:space="0" w:color="auto"/>
            <w:bottom w:val="none" w:sz="0" w:space="0" w:color="auto"/>
            <w:right w:val="none" w:sz="0" w:space="0" w:color="auto"/>
          </w:divBdr>
        </w:div>
        <w:div w:id="985820044">
          <w:marLeft w:val="446"/>
          <w:marRight w:val="0"/>
          <w:marTop w:val="0"/>
          <w:marBottom w:val="0"/>
          <w:divBdr>
            <w:top w:val="none" w:sz="0" w:space="0" w:color="auto"/>
            <w:left w:val="none" w:sz="0" w:space="0" w:color="auto"/>
            <w:bottom w:val="none" w:sz="0" w:space="0" w:color="auto"/>
            <w:right w:val="none" w:sz="0" w:space="0" w:color="auto"/>
          </w:divBdr>
        </w:div>
        <w:div w:id="879439026">
          <w:marLeft w:val="446"/>
          <w:marRight w:val="0"/>
          <w:marTop w:val="0"/>
          <w:marBottom w:val="0"/>
          <w:divBdr>
            <w:top w:val="none" w:sz="0" w:space="0" w:color="auto"/>
            <w:left w:val="none" w:sz="0" w:space="0" w:color="auto"/>
            <w:bottom w:val="none" w:sz="0" w:space="0" w:color="auto"/>
            <w:right w:val="none" w:sz="0" w:space="0" w:color="auto"/>
          </w:divBdr>
        </w:div>
        <w:div w:id="1302614861">
          <w:marLeft w:val="446"/>
          <w:marRight w:val="0"/>
          <w:marTop w:val="0"/>
          <w:marBottom w:val="0"/>
          <w:divBdr>
            <w:top w:val="none" w:sz="0" w:space="0" w:color="auto"/>
            <w:left w:val="none" w:sz="0" w:space="0" w:color="auto"/>
            <w:bottom w:val="none" w:sz="0" w:space="0" w:color="auto"/>
            <w:right w:val="none" w:sz="0" w:space="0" w:color="auto"/>
          </w:divBdr>
        </w:div>
      </w:divsChild>
    </w:div>
    <w:div w:id="2064523814">
      <w:bodyDiv w:val="1"/>
      <w:marLeft w:val="0"/>
      <w:marRight w:val="0"/>
      <w:marTop w:val="0"/>
      <w:marBottom w:val="0"/>
      <w:divBdr>
        <w:top w:val="none" w:sz="0" w:space="0" w:color="auto"/>
        <w:left w:val="none" w:sz="0" w:space="0" w:color="auto"/>
        <w:bottom w:val="none" w:sz="0" w:space="0" w:color="auto"/>
        <w:right w:val="none" w:sz="0" w:space="0" w:color="auto"/>
      </w:divBdr>
      <w:divsChild>
        <w:div w:id="699431178">
          <w:marLeft w:val="446"/>
          <w:marRight w:val="0"/>
          <w:marTop w:val="0"/>
          <w:marBottom w:val="0"/>
          <w:divBdr>
            <w:top w:val="none" w:sz="0" w:space="0" w:color="auto"/>
            <w:left w:val="none" w:sz="0" w:space="0" w:color="auto"/>
            <w:bottom w:val="none" w:sz="0" w:space="0" w:color="auto"/>
            <w:right w:val="none" w:sz="0" w:space="0" w:color="auto"/>
          </w:divBdr>
        </w:div>
        <w:div w:id="926426262">
          <w:marLeft w:val="446"/>
          <w:marRight w:val="0"/>
          <w:marTop w:val="0"/>
          <w:marBottom w:val="0"/>
          <w:divBdr>
            <w:top w:val="none" w:sz="0" w:space="0" w:color="auto"/>
            <w:left w:val="none" w:sz="0" w:space="0" w:color="auto"/>
            <w:bottom w:val="none" w:sz="0" w:space="0" w:color="auto"/>
            <w:right w:val="none" w:sz="0" w:space="0" w:color="auto"/>
          </w:divBdr>
        </w:div>
        <w:div w:id="103690419">
          <w:marLeft w:val="446"/>
          <w:marRight w:val="0"/>
          <w:marTop w:val="0"/>
          <w:marBottom w:val="0"/>
          <w:divBdr>
            <w:top w:val="none" w:sz="0" w:space="0" w:color="auto"/>
            <w:left w:val="none" w:sz="0" w:space="0" w:color="auto"/>
            <w:bottom w:val="none" w:sz="0" w:space="0" w:color="auto"/>
            <w:right w:val="none" w:sz="0" w:space="0" w:color="auto"/>
          </w:divBdr>
        </w:div>
        <w:div w:id="792333717">
          <w:marLeft w:val="446"/>
          <w:marRight w:val="0"/>
          <w:marTop w:val="0"/>
          <w:marBottom w:val="0"/>
          <w:divBdr>
            <w:top w:val="none" w:sz="0" w:space="0" w:color="auto"/>
            <w:left w:val="none" w:sz="0" w:space="0" w:color="auto"/>
            <w:bottom w:val="none" w:sz="0" w:space="0" w:color="auto"/>
            <w:right w:val="none" w:sz="0" w:space="0" w:color="auto"/>
          </w:divBdr>
        </w:div>
        <w:div w:id="1725594203">
          <w:marLeft w:val="446"/>
          <w:marRight w:val="0"/>
          <w:marTop w:val="0"/>
          <w:marBottom w:val="0"/>
          <w:divBdr>
            <w:top w:val="none" w:sz="0" w:space="0" w:color="auto"/>
            <w:left w:val="none" w:sz="0" w:space="0" w:color="auto"/>
            <w:bottom w:val="none" w:sz="0" w:space="0" w:color="auto"/>
            <w:right w:val="none" w:sz="0" w:space="0" w:color="auto"/>
          </w:divBdr>
        </w:div>
        <w:div w:id="9297004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丸本　沙紀</dc:creator>
  <cp:keywords/>
  <dc:description/>
  <cp:lastModifiedBy>丸本　沙紀</cp:lastModifiedBy>
  <cp:revision>2</cp:revision>
  <dcterms:created xsi:type="dcterms:W3CDTF">2019-01-17T02:21:00Z</dcterms:created>
  <dcterms:modified xsi:type="dcterms:W3CDTF">2019-01-21T07:57:00Z</dcterms:modified>
</cp:coreProperties>
</file>