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32" w:rsidRPr="0058476A" w:rsidRDefault="00391F30" w:rsidP="00AE1110">
      <w:pPr>
        <w:spacing w:line="38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933A1A9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971550" cy="3333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F30" w:rsidRDefault="00EB3C84" w:rsidP="00391F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別　添</w:t>
                            </w:r>
                          </w:p>
                          <w:p w:rsidR="00391F30" w:rsidRPr="007C2590" w:rsidRDefault="00391F30" w:rsidP="00391F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.3pt;margin-top:-38.25pt;width:76.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" filled="f" strokecolor="windowText" strokeweight="1pt">
                <v:path arrowok="t"/>
                <v:textbox>
                  <w:txbxContent>
                    <w:p w:rsidR="00391F30" w:rsidRDefault="00EB3C84" w:rsidP="00391F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別　添</w:t>
                      </w:r>
                    </w:p>
                    <w:p w:rsidR="00391F30" w:rsidRPr="007C2590" w:rsidRDefault="00391F30" w:rsidP="00391F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0632" w:rsidRPr="0058476A">
        <w:rPr>
          <w:rFonts w:ascii="游ゴシック" w:eastAsia="游ゴシック" w:hAnsi="游ゴシック" w:hint="eastAsia"/>
          <w:sz w:val="32"/>
          <w:szCs w:val="32"/>
        </w:rPr>
        <w:t>オンライン</w:t>
      </w:r>
      <w:r w:rsidR="0058476A">
        <w:rPr>
          <w:rFonts w:ascii="游ゴシック" w:eastAsia="游ゴシック" w:hAnsi="游ゴシック" w:hint="eastAsia"/>
          <w:sz w:val="32"/>
          <w:szCs w:val="32"/>
        </w:rPr>
        <w:t>を活用した</w:t>
      </w:r>
      <w:r w:rsidR="00870632" w:rsidRPr="0058476A">
        <w:rPr>
          <w:rFonts w:ascii="游ゴシック" w:eastAsia="游ゴシック" w:hAnsi="游ゴシック" w:hint="eastAsia"/>
          <w:sz w:val="32"/>
          <w:szCs w:val="32"/>
        </w:rPr>
        <w:t>代表者会議</w:t>
      </w:r>
      <w:r w:rsidR="00223A3B">
        <w:rPr>
          <w:rFonts w:ascii="游ゴシック" w:eastAsia="游ゴシック" w:hAnsi="游ゴシック" w:hint="eastAsia"/>
          <w:sz w:val="32"/>
          <w:szCs w:val="32"/>
        </w:rPr>
        <w:t>の実施</w:t>
      </w:r>
      <w:r w:rsidR="00A95436">
        <w:rPr>
          <w:rFonts w:ascii="游ゴシック" w:eastAsia="游ゴシック" w:hAnsi="游ゴシック" w:hint="eastAsia"/>
          <w:sz w:val="32"/>
          <w:szCs w:val="32"/>
        </w:rPr>
        <w:t>について（案）</w:t>
      </w:r>
    </w:p>
    <w:p w:rsidR="009F3754" w:rsidRDefault="009F3754" w:rsidP="00AE1110">
      <w:pPr>
        <w:spacing w:line="380" w:lineRule="exact"/>
      </w:pPr>
    </w:p>
    <w:p w:rsidR="000F5AF6" w:rsidRDefault="000F5AF6" w:rsidP="00AE1110">
      <w:pPr>
        <w:spacing w:line="380" w:lineRule="exact"/>
      </w:pPr>
    </w:p>
    <w:p w:rsidR="004449C2" w:rsidRDefault="004449C2" w:rsidP="00AE1110">
      <w:pPr>
        <w:spacing w:line="380" w:lineRule="exact"/>
      </w:pPr>
    </w:p>
    <w:p w:rsidR="00BE1562" w:rsidRPr="0058476A" w:rsidRDefault="00870632" w:rsidP="00AE1110">
      <w:pPr>
        <w:spacing w:line="38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58476A">
        <w:rPr>
          <w:rFonts w:ascii="游ゴシック" w:eastAsia="游ゴシック" w:hAnsi="游ゴシック" w:hint="eastAsia"/>
          <w:b/>
          <w:bCs/>
          <w:sz w:val="24"/>
          <w:szCs w:val="24"/>
        </w:rPr>
        <w:t>■</w:t>
      </w:r>
      <w:r w:rsidR="00A95436">
        <w:rPr>
          <w:rFonts w:ascii="游ゴシック" w:eastAsia="游ゴシック" w:hAnsi="游ゴシック" w:hint="eastAsia"/>
          <w:b/>
          <w:bCs/>
          <w:sz w:val="24"/>
          <w:szCs w:val="24"/>
        </w:rPr>
        <w:t>基本</w:t>
      </w:r>
      <w:r w:rsidR="00F369DF">
        <w:rPr>
          <w:rFonts w:ascii="游ゴシック" w:eastAsia="游ゴシック" w:hAnsi="游ゴシック" w:hint="eastAsia"/>
          <w:b/>
          <w:bCs/>
          <w:sz w:val="24"/>
          <w:szCs w:val="24"/>
        </w:rPr>
        <w:t>的な考え方</w:t>
      </w:r>
    </w:p>
    <w:p w:rsidR="00D507E7" w:rsidRDefault="00A95436" w:rsidP="00D507E7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7298C">
        <w:rPr>
          <w:rFonts w:hint="eastAsia"/>
          <w:sz w:val="24"/>
          <w:szCs w:val="24"/>
        </w:rPr>
        <w:t>代表者会議</w:t>
      </w:r>
      <w:r w:rsidR="00161EC2">
        <w:rPr>
          <w:rFonts w:hint="eastAsia"/>
          <w:sz w:val="24"/>
          <w:szCs w:val="24"/>
        </w:rPr>
        <w:t>もオンライン</w:t>
      </w:r>
      <w:r w:rsidR="006236BA">
        <w:rPr>
          <w:rFonts w:hint="eastAsia"/>
          <w:sz w:val="24"/>
          <w:szCs w:val="24"/>
        </w:rPr>
        <w:t>により</w:t>
      </w:r>
      <w:r w:rsidR="00223A3B">
        <w:rPr>
          <w:rFonts w:hint="eastAsia"/>
          <w:sz w:val="24"/>
          <w:szCs w:val="24"/>
        </w:rPr>
        <w:t>出席</w:t>
      </w:r>
      <w:r w:rsidR="00F369DF">
        <w:rPr>
          <w:rFonts w:hint="eastAsia"/>
          <w:sz w:val="24"/>
          <w:szCs w:val="24"/>
        </w:rPr>
        <w:t>できるよう</w:t>
      </w:r>
      <w:r w:rsidR="00A548AF">
        <w:rPr>
          <w:rFonts w:hint="eastAsia"/>
          <w:sz w:val="24"/>
          <w:szCs w:val="24"/>
        </w:rPr>
        <w:t>にする</w:t>
      </w:r>
      <w:r w:rsidR="00F369DF">
        <w:rPr>
          <w:rFonts w:hint="eastAsia"/>
          <w:sz w:val="24"/>
          <w:szCs w:val="24"/>
        </w:rPr>
        <w:t>。</w:t>
      </w:r>
    </w:p>
    <w:p w:rsidR="00223A3B" w:rsidRPr="00223A3B" w:rsidRDefault="004E2475" w:rsidP="00D507E7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02293">
        <w:rPr>
          <w:rFonts w:hint="eastAsia"/>
          <w:sz w:val="24"/>
          <w:szCs w:val="24"/>
        </w:rPr>
        <w:t>代表者の</w:t>
      </w:r>
      <w:r w:rsidR="00223A3B">
        <w:rPr>
          <w:rFonts w:hint="eastAsia"/>
          <w:sz w:val="24"/>
          <w:szCs w:val="24"/>
        </w:rPr>
        <w:t>職務代理者が</w:t>
      </w:r>
      <w:r w:rsidR="00002293">
        <w:rPr>
          <w:rFonts w:hint="eastAsia"/>
          <w:sz w:val="24"/>
          <w:szCs w:val="24"/>
        </w:rPr>
        <w:t>出席可能な</w:t>
      </w:r>
      <w:r w:rsidR="00223A3B">
        <w:rPr>
          <w:rFonts w:hint="eastAsia"/>
          <w:sz w:val="24"/>
          <w:szCs w:val="24"/>
        </w:rPr>
        <w:t>場合は、</w:t>
      </w:r>
      <w:r w:rsidR="00C61528">
        <w:rPr>
          <w:rFonts w:hint="eastAsia"/>
          <w:sz w:val="24"/>
          <w:szCs w:val="24"/>
        </w:rPr>
        <w:t>当該職務代理者が</w:t>
      </w:r>
      <w:r w:rsidR="00002293">
        <w:rPr>
          <w:rFonts w:hint="eastAsia"/>
          <w:sz w:val="24"/>
          <w:szCs w:val="24"/>
        </w:rPr>
        <w:t>出席</w:t>
      </w:r>
      <w:r w:rsidR="00C61528">
        <w:rPr>
          <w:rFonts w:hint="eastAsia"/>
          <w:sz w:val="24"/>
          <w:szCs w:val="24"/>
        </w:rPr>
        <w:t>する</w:t>
      </w:r>
      <w:r w:rsidR="00161EC2">
        <w:rPr>
          <w:rFonts w:hint="eastAsia"/>
          <w:sz w:val="24"/>
          <w:szCs w:val="24"/>
        </w:rPr>
        <w:t>。</w:t>
      </w:r>
    </w:p>
    <w:p w:rsidR="00223A3B" w:rsidRDefault="004E2475" w:rsidP="004E2475">
      <w:pPr>
        <w:spacing w:line="380" w:lineRule="exac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223A3B">
        <w:rPr>
          <w:rFonts w:hint="eastAsia"/>
          <w:sz w:val="24"/>
          <w:szCs w:val="24"/>
        </w:rPr>
        <w:t>正副委員長は、委員会と同様、オンラインにより出席するこ</w:t>
      </w:r>
      <w:bookmarkStart w:id="0" w:name="_GoBack"/>
      <w:bookmarkEnd w:id="0"/>
      <w:r w:rsidR="00223A3B">
        <w:rPr>
          <w:rFonts w:hint="eastAsia"/>
          <w:sz w:val="24"/>
          <w:szCs w:val="24"/>
        </w:rPr>
        <w:t>とはできない。</w:t>
      </w:r>
    </w:p>
    <w:p w:rsidR="004805D4" w:rsidRDefault="00A95436" w:rsidP="00D507E7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2A3A5B" w:rsidRPr="00745A7D">
        <w:rPr>
          <w:rFonts w:hint="eastAsia"/>
          <w:sz w:val="24"/>
          <w:szCs w:val="24"/>
        </w:rPr>
        <w:t>オンライン</w:t>
      </w:r>
      <w:r w:rsidR="0072206D">
        <w:rPr>
          <w:rFonts w:hint="eastAsia"/>
          <w:sz w:val="24"/>
          <w:szCs w:val="24"/>
        </w:rPr>
        <w:t>による</w:t>
      </w:r>
      <w:r w:rsidR="002A3A5B" w:rsidRPr="00745A7D">
        <w:rPr>
          <w:rFonts w:hint="eastAsia"/>
          <w:sz w:val="24"/>
          <w:szCs w:val="24"/>
        </w:rPr>
        <w:t>開催にあたっては</w:t>
      </w:r>
      <w:r w:rsidR="00D349DE">
        <w:rPr>
          <w:rFonts w:hint="eastAsia"/>
          <w:sz w:val="24"/>
          <w:szCs w:val="24"/>
        </w:rPr>
        <w:t>、</w:t>
      </w:r>
      <w:r w:rsidR="004805D4">
        <w:rPr>
          <w:rFonts w:hint="eastAsia"/>
          <w:sz w:val="24"/>
          <w:szCs w:val="24"/>
        </w:rPr>
        <w:t>次の点に留意する。</w:t>
      </w:r>
    </w:p>
    <w:p w:rsidR="004805D4" w:rsidRDefault="004805D4" w:rsidP="004805D4">
      <w:pPr>
        <w:spacing w:line="380" w:lineRule="exac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①映像と音声によりオンライン出席委員の本人確認を行う。</w:t>
      </w:r>
    </w:p>
    <w:p w:rsidR="004805D4" w:rsidRDefault="004805D4" w:rsidP="004805D4">
      <w:pPr>
        <w:spacing w:line="380" w:lineRule="exac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E334EA">
        <w:rPr>
          <w:rFonts w:hint="eastAsia"/>
          <w:sz w:val="24"/>
          <w:szCs w:val="24"/>
        </w:rPr>
        <w:t>オンライン出席委員</w:t>
      </w:r>
      <w:r w:rsidR="00BB0D65">
        <w:rPr>
          <w:rFonts w:hint="eastAsia"/>
          <w:sz w:val="24"/>
          <w:szCs w:val="24"/>
        </w:rPr>
        <w:t>が</w:t>
      </w:r>
      <w:r w:rsidR="00E334EA">
        <w:rPr>
          <w:rFonts w:hint="eastAsia"/>
          <w:sz w:val="24"/>
          <w:szCs w:val="24"/>
        </w:rPr>
        <w:t>いる場所に当該委員以外の者</w:t>
      </w:r>
      <w:r w:rsidR="00BB0D65">
        <w:rPr>
          <w:rFonts w:hint="eastAsia"/>
          <w:sz w:val="24"/>
          <w:szCs w:val="24"/>
        </w:rPr>
        <w:t>がいないことを確認する</w:t>
      </w:r>
      <w:r>
        <w:rPr>
          <w:rFonts w:hint="eastAsia"/>
          <w:sz w:val="24"/>
          <w:szCs w:val="24"/>
        </w:rPr>
        <w:t>。</w:t>
      </w:r>
    </w:p>
    <w:p w:rsidR="002A3A5B" w:rsidRPr="00745A7D" w:rsidRDefault="00A95436" w:rsidP="00E85DF8">
      <w:pPr>
        <w:spacing w:line="380" w:lineRule="exact"/>
        <w:ind w:firstLineChars="100" w:firstLine="2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○</w:t>
      </w:r>
      <w:r w:rsidR="002A3A5B" w:rsidRPr="00745A7D">
        <w:rPr>
          <w:rFonts w:hint="eastAsia"/>
          <w:bCs/>
          <w:sz w:val="24"/>
          <w:szCs w:val="24"/>
        </w:rPr>
        <w:t>必要最小限の機器</w:t>
      </w:r>
      <w:r w:rsidR="002A3A5B">
        <w:rPr>
          <w:rFonts w:hint="eastAsia"/>
          <w:bCs/>
          <w:sz w:val="24"/>
          <w:szCs w:val="24"/>
        </w:rPr>
        <w:t>等</w:t>
      </w:r>
      <w:r w:rsidR="002A3A5B" w:rsidRPr="00745A7D">
        <w:rPr>
          <w:rFonts w:hint="eastAsia"/>
          <w:bCs/>
          <w:sz w:val="24"/>
          <w:szCs w:val="24"/>
        </w:rPr>
        <w:t>で対応する。</w:t>
      </w:r>
    </w:p>
    <w:p w:rsidR="00073A73" w:rsidRDefault="00073A73" w:rsidP="004E2475">
      <w:pPr>
        <w:spacing w:line="380" w:lineRule="exact"/>
        <w:rPr>
          <w:sz w:val="24"/>
          <w:szCs w:val="24"/>
          <w:u w:val="single"/>
        </w:rPr>
      </w:pPr>
    </w:p>
    <w:p w:rsidR="000F5AF6" w:rsidRPr="00A25EF1" w:rsidRDefault="000F5AF6" w:rsidP="00AE1110">
      <w:pPr>
        <w:spacing w:line="380" w:lineRule="exact"/>
        <w:rPr>
          <w:rFonts w:ascii="游ゴシック" w:eastAsia="游ゴシック" w:hAnsi="游ゴシック"/>
          <w:b/>
          <w:sz w:val="24"/>
          <w:szCs w:val="24"/>
        </w:rPr>
      </w:pPr>
    </w:p>
    <w:p w:rsidR="004F3A49" w:rsidRPr="0058476A" w:rsidRDefault="00AF02F9" w:rsidP="00AE1110">
      <w:pPr>
        <w:spacing w:line="380" w:lineRule="exact"/>
        <w:rPr>
          <w:rFonts w:ascii="游ゴシック" w:eastAsia="游ゴシック" w:hAnsi="游ゴシック"/>
          <w:b/>
          <w:sz w:val="24"/>
          <w:szCs w:val="24"/>
        </w:rPr>
      </w:pPr>
      <w:r w:rsidRPr="0058476A">
        <w:rPr>
          <w:rFonts w:ascii="游ゴシック" w:eastAsia="游ゴシック" w:hAnsi="游ゴシック" w:hint="eastAsia"/>
          <w:b/>
          <w:sz w:val="24"/>
          <w:szCs w:val="24"/>
        </w:rPr>
        <w:t>■</w:t>
      </w:r>
      <w:r w:rsidR="00A73695">
        <w:rPr>
          <w:rFonts w:ascii="游ゴシック" w:eastAsia="游ゴシック" w:hAnsi="游ゴシック" w:hint="eastAsia"/>
          <w:b/>
          <w:sz w:val="24"/>
          <w:szCs w:val="24"/>
        </w:rPr>
        <w:t>具体的な内容</w:t>
      </w:r>
    </w:p>
    <w:p w:rsidR="00402BA0" w:rsidRPr="0058476A" w:rsidRDefault="0058476A" w:rsidP="00A95436">
      <w:pPr>
        <w:spacing w:line="3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58476A">
        <w:rPr>
          <w:rFonts w:ascii="游ゴシック" w:eastAsia="游ゴシック" w:hAnsi="游ゴシック" w:hint="eastAsia"/>
          <w:b/>
          <w:sz w:val="24"/>
          <w:szCs w:val="24"/>
        </w:rPr>
        <w:t>〇</w:t>
      </w:r>
      <w:r w:rsidR="00C61528">
        <w:rPr>
          <w:rFonts w:ascii="游ゴシック" w:eastAsia="游ゴシック" w:hAnsi="游ゴシック" w:hint="eastAsia"/>
          <w:b/>
          <w:sz w:val="24"/>
          <w:szCs w:val="24"/>
        </w:rPr>
        <w:t>必要な</w:t>
      </w:r>
      <w:r w:rsidR="00C47355">
        <w:rPr>
          <w:rFonts w:ascii="游ゴシック" w:eastAsia="游ゴシック" w:hAnsi="游ゴシック" w:hint="eastAsia"/>
          <w:b/>
          <w:sz w:val="24"/>
          <w:szCs w:val="24"/>
        </w:rPr>
        <w:t>機器</w:t>
      </w:r>
      <w:r w:rsidR="0097506C">
        <w:rPr>
          <w:rFonts w:ascii="游ゴシック" w:eastAsia="游ゴシック" w:hAnsi="游ゴシック" w:hint="eastAsia"/>
          <w:b/>
          <w:sz w:val="24"/>
          <w:szCs w:val="24"/>
        </w:rPr>
        <w:t>等</w:t>
      </w:r>
    </w:p>
    <w:p w:rsidR="00FE78A0" w:rsidRPr="000F5AF6" w:rsidRDefault="00C47355" w:rsidP="001174EB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0F5AF6">
        <w:rPr>
          <w:rFonts w:eastAsiaTheme="minorHAnsi" w:hint="eastAsia"/>
          <w:sz w:val="24"/>
          <w:szCs w:val="24"/>
        </w:rPr>
        <w:t>・</w:t>
      </w:r>
      <w:r w:rsidR="00A51DF0" w:rsidRPr="000F5AF6">
        <w:rPr>
          <w:rFonts w:eastAsiaTheme="minorHAnsi" w:hint="eastAsia"/>
          <w:sz w:val="24"/>
          <w:szCs w:val="24"/>
        </w:rPr>
        <w:t>ノート</w:t>
      </w:r>
      <w:r w:rsidR="004F4876" w:rsidRPr="000F5AF6">
        <w:rPr>
          <w:rFonts w:eastAsiaTheme="minorHAnsi" w:hint="eastAsia"/>
          <w:sz w:val="24"/>
          <w:szCs w:val="24"/>
        </w:rPr>
        <w:t>パソコン</w:t>
      </w:r>
      <w:r w:rsidR="00223A3B">
        <w:rPr>
          <w:rFonts w:eastAsiaTheme="minorHAnsi" w:hint="eastAsia"/>
          <w:sz w:val="24"/>
          <w:szCs w:val="24"/>
        </w:rPr>
        <w:t>（カメラ内蔵）</w:t>
      </w:r>
      <w:r w:rsidRPr="000F5AF6">
        <w:rPr>
          <w:rFonts w:eastAsiaTheme="minorHAnsi" w:hint="eastAsia"/>
          <w:sz w:val="24"/>
          <w:szCs w:val="24"/>
        </w:rPr>
        <w:t>、</w:t>
      </w:r>
      <w:r w:rsidR="00402BA0" w:rsidRPr="000F5AF6">
        <w:rPr>
          <w:rFonts w:eastAsiaTheme="minorHAnsi" w:hint="eastAsia"/>
          <w:sz w:val="24"/>
          <w:szCs w:val="24"/>
        </w:rPr>
        <w:t>集音マイク</w:t>
      </w:r>
      <w:r w:rsidR="00223A3B">
        <w:rPr>
          <w:rFonts w:eastAsiaTheme="minorHAnsi" w:hint="eastAsia"/>
          <w:sz w:val="24"/>
          <w:szCs w:val="24"/>
        </w:rPr>
        <w:t>、</w:t>
      </w:r>
      <w:r w:rsidR="00A51DF0" w:rsidRPr="000F5AF6">
        <w:rPr>
          <w:rFonts w:eastAsiaTheme="minorHAnsi" w:hint="eastAsia"/>
          <w:sz w:val="24"/>
          <w:szCs w:val="24"/>
        </w:rPr>
        <w:t>スピーカー</w:t>
      </w:r>
      <w:r w:rsidR="009C0A4D" w:rsidRPr="000F5AF6">
        <w:rPr>
          <w:rFonts w:eastAsiaTheme="minorHAnsi" w:hint="eastAsia"/>
          <w:sz w:val="24"/>
          <w:szCs w:val="24"/>
        </w:rPr>
        <w:t>等</w:t>
      </w:r>
      <w:r w:rsidR="00223A3B">
        <w:rPr>
          <w:rFonts w:eastAsiaTheme="minorHAnsi" w:hint="eastAsia"/>
          <w:sz w:val="24"/>
          <w:szCs w:val="24"/>
        </w:rPr>
        <w:t>を４委員会分</w:t>
      </w:r>
      <w:r w:rsidR="00C61528">
        <w:rPr>
          <w:rFonts w:eastAsiaTheme="minorHAnsi" w:hint="eastAsia"/>
          <w:sz w:val="24"/>
          <w:szCs w:val="24"/>
        </w:rPr>
        <w:t>用意</w:t>
      </w:r>
      <w:r w:rsidR="00223A3B">
        <w:rPr>
          <w:rFonts w:eastAsiaTheme="minorHAnsi" w:hint="eastAsia"/>
          <w:sz w:val="24"/>
          <w:szCs w:val="24"/>
        </w:rPr>
        <w:t>する。</w:t>
      </w:r>
    </w:p>
    <w:p w:rsidR="00A73695" w:rsidRPr="000F5AF6" w:rsidRDefault="00A73695" w:rsidP="001174EB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0F5AF6">
        <w:rPr>
          <w:rFonts w:eastAsiaTheme="minorHAnsi" w:hint="eastAsia"/>
          <w:sz w:val="24"/>
          <w:szCs w:val="24"/>
        </w:rPr>
        <w:t>・オンライン委員会で使用している</w:t>
      </w:r>
      <w:r w:rsidR="00223A3B">
        <w:rPr>
          <w:rFonts w:eastAsiaTheme="minorHAnsi" w:hint="eastAsia"/>
          <w:sz w:val="24"/>
          <w:szCs w:val="24"/>
        </w:rPr>
        <w:t>「W</w:t>
      </w:r>
      <w:r w:rsidR="00223A3B">
        <w:rPr>
          <w:rFonts w:eastAsiaTheme="minorHAnsi"/>
          <w:sz w:val="24"/>
          <w:szCs w:val="24"/>
        </w:rPr>
        <w:t>ebex</w:t>
      </w:r>
      <w:r w:rsidR="0097506C">
        <w:rPr>
          <w:rFonts w:eastAsiaTheme="minorHAnsi" w:hint="eastAsia"/>
          <w:sz w:val="24"/>
          <w:szCs w:val="24"/>
        </w:rPr>
        <w:t>」</w:t>
      </w:r>
      <w:r w:rsidRPr="000F5AF6">
        <w:rPr>
          <w:rFonts w:eastAsiaTheme="minorHAnsi" w:hint="eastAsia"/>
          <w:sz w:val="24"/>
          <w:szCs w:val="24"/>
        </w:rPr>
        <w:t>の無料版（50分/1回）を使用する。</w:t>
      </w:r>
    </w:p>
    <w:p w:rsidR="000F5AF6" w:rsidRPr="001174EB" w:rsidRDefault="000F5AF6" w:rsidP="00A95436">
      <w:pPr>
        <w:spacing w:line="380" w:lineRule="exact"/>
        <w:ind w:firstLineChars="100" w:firstLine="235"/>
        <w:rPr>
          <w:rFonts w:eastAsiaTheme="minorHAnsi"/>
          <w:b/>
          <w:sz w:val="24"/>
          <w:szCs w:val="24"/>
        </w:rPr>
      </w:pPr>
    </w:p>
    <w:p w:rsidR="000E010E" w:rsidRPr="00FE78A0" w:rsidRDefault="0058476A" w:rsidP="00A95436">
      <w:pPr>
        <w:spacing w:line="3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E78A0">
        <w:rPr>
          <w:rFonts w:ascii="游ゴシック" w:eastAsia="游ゴシック" w:hAnsi="游ゴシック" w:hint="eastAsia"/>
          <w:b/>
          <w:sz w:val="24"/>
          <w:szCs w:val="24"/>
        </w:rPr>
        <w:t>〇</w:t>
      </w:r>
      <w:r w:rsidR="000E010E" w:rsidRPr="00FE78A0">
        <w:rPr>
          <w:rFonts w:ascii="游ゴシック" w:eastAsia="游ゴシック" w:hAnsi="游ゴシック" w:hint="eastAsia"/>
          <w:b/>
          <w:sz w:val="24"/>
          <w:szCs w:val="24"/>
        </w:rPr>
        <w:t>オンライン</w:t>
      </w:r>
      <w:r w:rsidR="006834B1" w:rsidRPr="00FE78A0">
        <w:rPr>
          <w:rFonts w:ascii="游ゴシック" w:eastAsia="游ゴシック" w:hAnsi="游ゴシック" w:hint="eastAsia"/>
          <w:b/>
          <w:sz w:val="24"/>
          <w:szCs w:val="24"/>
        </w:rPr>
        <w:t>出席委員</w:t>
      </w:r>
      <w:r w:rsidR="00AE1110">
        <w:rPr>
          <w:rFonts w:ascii="游ゴシック" w:eastAsia="游ゴシック" w:hAnsi="游ゴシック" w:hint="eastAsia"/>
          <w:b/>
          <w:sz w:val="24"/>
          <w:szCs w:val="24"/>
        </w:rPr>
        <w:t>（代表者）</w:t>
      </w:r>
      <w:r w:rsidR="004B1A62" w:rsidRPr="00FE78A0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E81EAF" w:rsidRPr="00FE78A0">
        <w:rPr>
          <w:rFonts w:ascii="游ゴシック" w:eastAsia="游ゴシック" w:hAnsi="游ゴシック" w:hint="eastAsia"/>
          <w:b/>
          <w:sz w:val="24"/>
          <w:szCs w:val="24"/>
        </w:rPr>
        <w:t>責務</w:t>
      </w:r>
    </w:p>
    <w:p w:rsidR="00CA0068" w:rsidRPr="00CA0068" w:rsidRDefault="009516A4" w:rsidP="004449C2">
      <w:pPr>
        <w:spacing w:line="380" w:lineRule="exact"/>
        <w:ind w:firstLineChars="100" w:firstLine="240"/>
        <w:rPr>
          <w:szCs w:val="21"/>
        </w:rPr>
      </w:pPr>
      <w:r w:rsidRPr="00745A7D">
        <w:rPr>
          <w:rFonts w:hint="eastAsia"/>
          <w:sz w:val="24"/>
          <w:szCs w:val="24"/>
        </w:rPr>
        <w:t>・</w:t>
      </w:r>
      <w:r w:rsidR="003A4E18">
        <w:rPr>
          <w:rFonts w:hint="eastAsia"/>
          <w:sz w:val="24"/>
          <w:szCs w:val="24"/>
        </w:rPr>
        <w:t>委員会</w:t>
      </w:r>
      <w:r w:rsidR="000F5AF6">
        <w:rPr>
          <w:rFonts w:hint="eastAsia"/>
          <w:sz w:val="24"/>
          <w:szCs w:val="24"/>
        </w:rPr>
        <w:t>用の情報端末</w:t>
      </w:r>
      <w:r w:rsidR="003A4E18">
        <w:rPr>
          <w:rFonts w:hint="eastAsia"/>
          <w:sz w:val="24"/>
          <w:szCs w:val="24"/>
        </w:rPr>
        <w:t>とは別</w:t>
      </w:r>
      <w:r w:rsidR="000F5AF6">
        <w:rPr>
          <w:rFonts w:hint="eastAsia"/>
          <w:sz w:val="24"/>
          <w:szCs w:val="24"/>
        </w:rPr>
        <w:t>に代表者会議用</w:t>
      </w:r>
      <w:r w:rsidR="003A4E18">
        <w:rPr>
          <w:rFonts w:hint="eastAsia"/>
          <w:sz w:val="24"/>
          <w:szCs w:val="24"/>
        </w:rPr>
        <w:t>の端末</w:t>
      </w:r>
      <w:r w:rsidR="00223A3B">
        <w:rPr>
          <w:rFonts w:hint="eastAsia"/>
          <w:sz w:val="24"/>
          <w:szCs w:val="24"/>
        </w:rPr>
        <w:t>（</w:t>
      </w:r>
      <w:r w:rsidR="00D07BCC">
        <w:rPr>
          <w:rFonts w:hint="eastAsia"/>
          <w:sz w:val="24"/>
          <w:szCs w:val="24"/>
        </w:rPr>
        <w:t>スマートフォン</w:t>
      </w:r>
      <w:r w:rsidR="00223A3B">
        <w:rPr>
          <w:rFonts w:hint="eastAsia"/>
          <w:sz w:val="24"/>
          <w:szCs w:val="24"/>
        </w:rPr>
        <w:t>可）</w:t>
      </w:r>
      <w:r w:rsidR="003A4E18">
        <w:rPr>
          <w:rFonts w:hint="eastAsia"/>
          <w:sz w:val="24"/>
          <w:szCs w:val="24"/>
        </w:rPr>
        <w:t>を用意する</w:t>
      </w:r>
      <w:r w:rsidR="000E010E" w:rsidRPr="00745A7D">
        <w:rPr>
          <w:rFonts w:hint="eastAsia"/>
          <w:sz w:val="24"/>
          <w:szCs w:val="24"/>
        </w:rPr>
        <w:t>。</w:t>
      </w:r>
    </w:p>
    <w:p w:rsidR="00E81EAF" w:rsidRPr="00745A7D" w:rsidRDefault="00E81EAF" w:rsidP="004449C2">
      <w:pPr>
        <w:spacing w:line="380" w:lineRule="exact"/>
        <w:ind w:firstLineChars="100" w:firstLine="240"/>
        <w:rPr>
          <w:sz w:val="24"/>
          <w:szCs w:val="24"/>
        </w:rPr>
      </w:pPr>
      <w:r w:rsidRPr="00745A7D">
        <w:rPr>
          <w:rFonts w:hint="eastAsia"/>
          <w:sz w:val="24"/>
          <w:szCs w:val="24"/>
        </w:rPr>
        <w:t>・オンライン委員会出席</w:t>
      </w:r>
      <w:r w:rsidR="004805D4">
        <w:rPr>
          <w:rFonts w:hint="eastAsia"/>
          <w:sz w:val="24"/>
          <w:szCs w:val="24"/>
        </w:rPr>
        <w:t>時</w:t>
      </w:r>
      <w:r w:rsidRPr="00745A7D">
        <w:rPr>
          <w:rFonts w:hint="eastAsia"/>
          <w:sz w:val="24"/>
          <w:szCs w:val="24"/>
        </w:rPr>
        <w:t>と同様の責務</w:t>
      </w:r>
      <w:r w:rsidR="00C61528">
        <w:rPr>
          <w:rFonts w:hint="eastAsia"/>
          <w:sz w:val="24"/>
          <w:szCs w:val="24"/>
        </w:rPr>
        <w:t>（セキュリティ対策など）</w:t>
      </w:r>
      <w:r w:rsidRPr="00745A7D">
        <w:rPr>
          <w:rFonts w:hint="eastAsia"/>
          <w:sz w:val="24"/>
          <w:szCs w:val="24"/>
        </w:rPr>
        <w:t>を負う。</w:t>
      </w:r>
    </w:p>
    <w:p w:rsidR="000F5AF6" w:rsidRDefault="000F5AF6" w:rsidP="00A95436">
      <w:pPr>
        <w:spacing w:line="380" w:lineRule="exact"/>
        <w:ind w:firstLineChars="100" w:firstLine="240"/>
        <w:rPr>
          <w:rFonts w:ascii="游ゴシック" w:eastAsia="游ゴシック" w:hAnsi="游ゴシック"/>
          <w:b/>
          <w:sz w:val="24"/>
          <w:szCs w:val="24"/>
        </w:rPr>
      </w:pPr>
    </w:p>
    <w:p w:rsidR="008A0BCA" w:rsidRPr="00FE78A0" w:rsidRDefault="00FE78A0" w:rsidP="00A95436">
      <w:pPr>
        <w:spacing w:line="3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E78A0">
        <w:rPr>
          <w:rFonts w:ascii="游ゴシック" w:eastAsia="游ゴシック" w:hAnsi="游ゴシック" w:hint="eastAsia"/>
          <w:b/>
          <w:sz w:val="24"/>
          <w:szCs w:val="24"/>
        </w:rPr>
        <w:t>〇</w:t>
      </w:r>
      <w:r w:rsidR="001D2AF2">
        <w:rPr>
          <w:rFonts w:ascii="游ゴシック" w:eastAsia="游ゴシック" w:hAnsi="游ゴシック" w:hint="eastAsia"/>
          <w:b/>
          <w:sz w:val="24"/>
          <w:szCs w:val="24"/>
        </w:rPr>
        <w:t>本人確認後に</w:t>
      </w:r>
      <w:r w:rsidR="00A73695">
        <w:rPr>
          <w:rFonts w:ascii="游ゴシック" w:eastAsia="游ゴシック" w:hAnsi="游ゴシック" w:hint="eastAsia"/>
          <w:b/>
          <w:sz w:val="24"/>
          <w:szCs w:val="24"/>
        </w:rPr>
        <w:t>不具合が生じた時の</w:t>
      </w:r>
      <w:r w:rsidR="00F74FF5">
        <w:rPr>
          <w:rFonts w:ascii="游ゴシック" w:eastAsia="游ゴシック" w:hAnsi="游ゴシック" w:hint="eastAsia"/>
          <w:b/>
          <w:sz w:val="24"/>
          <w:szCs w:val="24"/>
        </w:rPr>
        <w:t>対応</w:t>
      </w:r>
    </w:p>
    <w:p w:rsidR="00402BA0" w:rsidRDefault="009516A4" w:rsidP="001D2AF2">
      <w:pPr>
        <w:spacing w:line="380" w:lineRule="exact"/>
        <w:ind w:leftChars="100" w:left="450" w:hangingChars="100" w:hanging="240"/>
        <w:rPr>
          <w:sz w:val="24"/>
          <w:szCs w:val="24"/>
        </w:rPr>
      </w:pPr>
      <w:r w:rsidRPr="00745A7D">
        <w:rPr>
          <w:rFonts w:hint="eastAsia"/>
          <w:sz w:val="24"/>
          <w:szCs w:val="24"/>
        </w:rPr>
        <w:t>・</w:t>
      </w:r>
      <w:r w:rsidR="00073DA5">
        <w:rPr>
          <w:rFonts w:hint="eastAsia"/>
          <w:sz w:val="24"/>
          <w:szCs w:val="24"/>
        </w:rPr>
        <w:t>委員長は</w:t>
      </w:r>
      <w:r w:rsidR="00062DC6" w:rsidRPr="00745A7D">
        <w:rPr>
          <w:rFonts w:hint="eastAsia"/>
          <w:sz w:val="24"/>
          <w:szCs w:val="24"/>
        </w:rPr>
        <w:t>、</w:t>
      </w:r>
      <w:r w:rsidR="00296964" w:rsidRPr="00745A7D">
        <w:rPr>
          <w:rFonts w:hint="eastAsia"/>
          <w:sz w:val="24"/>
          <w:szCs w:val="24"/>
        </w:rPr>
        <w:t>オンライン出席</w:t>
      </w:r>
      <w:r w:rsidR="003F2F8E">
        <w:rPr>
          <w:rFonts w:hint="eastAsia"/>
          <w:sz w:val="24"/>
          <w:szCs w:val="24"/>
        </w:rPr>
        <w:t>委員</w:t>
      </w:r>
      <w:r w:rsidR="00C61528">
        <w:rPr>
          <w:rFonts w:hint="eastAsia"/>
          <w:sz w:val="24"/>
          <w:szCs w:val="24"/>
        </w:rPr>
        <w:t>に対し</w:t>
      </w:r>
      <w:r w:rsidR="001F7704">
        <w:rPr>
          <w:rFonts w:hint="eastAsia"/>
          <w:sz w:val="24"/>
          <w:szCs w:val="24"/>
        </w:rPr>
        <w:t>、</w:t>
      </w:r>
      <w:r w:rsidR="00402BA0" w:rsidRPr="00745A7D">
        <w:rPr>
          <w:rFonts w:hint="eastAsia"/>
          <w:sz w:val="24"/>
          <w:szCs w:val="24"/>
        </w:rPr>
        <w:t>携帯電話</w:t>
      </w:r>
      <w:r w:rsidR="001F7704">
        <w:rPr>
          <w:rFonts w:hint="eastAsia"/>
          <w:sz w:val="24"/>
          <w:szCs w:val="24"/>
        </w:rPr>
        <w:t>で</w:t>
      </w:r>
      <w:r w:rsidR="00062DC6" w:rsidRPr="00745A7D">
        <w:rPr>
          <w:rFonts w:hint="eastAsia"/>
          <w:sz w:val="24"/>
          <w:szCs w:val="24"/>
        </w:rPr>
        <w:t>協議</w:t>
      </w:r>
      <w:r w:rsidR="004C6273">
        <w:rPr>
          <w:rFonts w:hint="eastAsia"/>
          <w:sz w:val="24"/>
          <w:szCs w:val="24"/>
        </w:rPr>
        <w:t>に参画</w:t>
      </w:r>
      <w:r w:rsidR="00062DC6" w:rsidRPr="00745A7D">
        <w:rPr>
          <w:rFonts w:hint="eastAsia"/>
          <w:sz w:val="24"/>
          <w:szCs w:val="24"/>
        </w:rPr>
        <w:t>するか、委員長一任</w:t>
      </w:r>
      <w:r w:rsidR="001F7704">
        <w:rPr>
          <w:rFonts w:hint="eastAsia"/>
          <w:sz w:val="24"/>
          <w:szCs w:val="24"/>
        </w:rPr>
        <w:t>と</w:t>
      </w:r>
      <w:r w:rsidR="00062DC6" w:rsidRPr="00745A7D">
        <w:rPr>
          <w:rFonts w:hint="eastAsia"/>
          <w:sz w:val="24"/>
          <w:szCs w:val="24"/>
        </w:rPr>
        <w:t>するか</w:t>
      </w:r>
      <w:r w:rsidR="00A54F25" w:rsidRPr="00745A7D">
        <w:rPr>
          <w:rFonts w:hint="eastAsia"/>
          <w:sz w:val="24"/>
          <w:szCs w:val="24"/>
        </w:rPr>
        <w:t>を</w:t>
      </w:r>
      <w:r w:rsidR="001F7704">
        <w:rPr>
          <w:rFonts w:hint="eastAsia"/>
          <w:sz w:val="24"/>
          <w:szCs w:val="24"/>
        </w:rPr>
        <w:t>確認</w:t>
      </w:r>
      <w:r w:rsidR="00420EFD">
        <w:rPr>
          <w:rFonts w:hint="eastAsia"/>
          <w:sz w:val="24"/>
          <w:szCs w:val="24"/>
        </w:rPr>
        <w:t>したうえで、代表者会議を続行</w:t>
      </w:r>
      <w:r w:rsidR="00AF02F9" w:rsidRPr="00745A7D">
        <w:rPr>
          <w:rFonts w:hint="eastAsia"/>
          <w:sz w:val="24"/>
          <w:szCs w:val="24"/>
        </w:rPr>
        <w:t>する</w:t>
      </w:r>
      <w:r w:rsidR="00420EFD">
        <w:rPr>
          <w:rFonts w:hint="eastAsia"/>
          <w:sz w:val="24"/>
          <w:szCs w:val="24"/>
        </w:rPr>
        <w:t>（</w:t>
      </w:r>
      <w:r w:rsidR="00151515" w:rsidRPr="00745A7D">
        <w:rPr>
          <w:rFonts w:hint="eastAsia"/>
          <w:sz w:val="24"/>
          <w:szCs w:val="24"/>
        </w:rPr>
        <w:t>委員会運営</w:t>
      </w:r>
      <w:r w:rsidR="00F43474">
        <w:rPr>
          <w:rFonts w:hint="eastAsia"/>
          <w:sz w:val="24"/>
          <w:szCs w:val="24"/>
        </w:rPr>
        <w:t>への</w:t>
      </w:r>
      <w:r w:rsidR="00151515" w:rsidRPr="00745A7D">
        <w:rPr>
          <w:rFonts w:hint="eastAsia"/>
          <w:sz w:val="24"/>
          <w:szCs w:val="24"/>
        </w:rPr>
        <w:t>影響</w:t>
      </w:r>
      <w:r w:rsidR="00AE1110">
        <w:rPr>
          <w:rFonts w:hint="eastAsia"/>
          <w:sz w:val="24"/>
          <w:szCs w:val="24"/>
        </w:rPr>
        <w:t>を</w:t>
      </w:r>
      <w:r w:rsidR="00F43474">
        <w:rPr>
          <w:rFonts w:hint="eastAsia"/>
          <w:sz w:val="24"/>
          <w:szCs w:val="24"/>
        </w:rPr>
        <w:t>考慮し</w:t>
      </w:r>
      <w:r w:rsidR="00151515" w:rsidRPr="00745A7D">
        <w:rPr>
          <w:rFonts w:hint="eastAsia"/>
          <w:sz w:val="24"/>
          <w:szCs w:val="24"/>
        </w:rPr>
        <w:t>、</w:t>
      </w:r>
      <w:r w:rsidR="00AE1110">
        <w:rPr>
          <w:rFonts w:hint="eastAsia"/>
          <w:sz w:val="24"/>
          <w:szCs w:val="24"/>
        </w:rPr>
        <w:t>代表者会議は中断</w:t>
      </w:r>
      <w:r w:rsidR="00420EFD">
        <w:rPr>
          <w:rFonts w:hint="eastAsia"/>
          <w:sz w:val="24"/>
          <w:szCs w:val="24"/>
        </w:rPr>
        <w:t>しない）</w:t>
      </w:r>
      <w:r w:rsidR="00AE1110">
        <w:rPr>
          <w:rFonts w:hint="eastAsia"/>
          <w:sz w:val="24"/>
          <w:szCs w:val="24"/>
        </w:rPr>
        <w:t>。</w:t>
      </w:r>
    </w:p>
    <w:p w:rsidR="00E44F4A" w:rsidRPr="00F43474" w:rsidRDefault="00E44F4A" w:rsidP="00E44F4A">
      <w:pPr>
        <w:spacing w:line="380" w:lineRule="exact"/>
        <w:rPr>
          <w:sz w:val="24"/>
          <w:szCs w:val="24"/>
        </w:rPr>
      </w:pPr>
    </w:p>
    <w:sectPr w:rsidR="00E44F4A" w:rsidRPr="00F43474" w:rsidSect="004449C2">
      <w:pgSz w:w="11906" w:h="16838" w:code="9"/>
      <w:pgMar w:top="1701" w:right="1021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75" w:rsidRDefault="00952E75" w:rsidP="00D94546">
      <w:r>
        <w:separator/>
      </w:r>
    </w:p>
  </w:endnote>
  <w:endnote w:type="continuationSeparator" w:id="0">
    <w:p w:rsidR="00952E75" w:rsidRDefault="00952E75" w:rsidP="00D9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75" w:rsidRDefault="00952E75" w:rsidP="00D94546">
      <w:r>
        <w:separator/>
      </w:r>
    </w:p>
  </w:footnote>
  <w:footnote w:type="continuationSeparator" w:id="0">
    <w:p w:rsidR="00952E75" w:rsidRDefault="00952E75" w:rsidP="00D9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E1194"/>
    <w:multiLevelType w:val="hybridMultilevel"/>
    <w:tmpl w:val="A8821BEE"/>
    <w:lvl w:ilvl="0" w:tplc="8F9A8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967D7D"/>
    <w:multiLevelType w:val="hybridMultilevel"/>
    <w:tmpl w:val="1FCAFF6E"/>
    <w:lvl w:ilvl="0" w:tplc="52D661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6BC632B"/>
    <w:multiLevelType w:val="hybridMultilevel"/>
    <w:tmpl w:val="0A5A76B0"/>
    <w:lvl w:ilvl="0" w:tplc="59E64D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32"/>
    <w:rsid w:val="00002293"/>
    <w:rsid w:val="00003E2D"/>
    <w:rsid w:val="00022C2D"/>
    <w:rsid w:val="00027D17"/>
    <w:rsid w:val="000628C2"/>
    <w:rsid w:val="00062DC6"/>
    <w:rsid w:val="00073A73"/>
    <w:rsid w:val="00073DA5"/>
    <w:rsid w:val="000A6040"/>
    <w:rsid w:val="000E010E"/>
    <w:rsid w:val="000E445A"/>
    <w:rsid w:val="000F5AF6"/>
    <w:rsid w:val="001174EB"/>
    <w:rsid w:val="001444F7"/>
    <w:rsid w:val="00151515"/>
    <w:rsid w:val="00161CCD"/>
    <w:rsid w:val="00161EC2"/>
    <w:rsid w:val="001629D7"/>
    <w:rsid w:val="00167A29"/>
    <w:rsid w:val="00171977"/>
    <w:rsid w:val="00180656"/>
    <w:rsid w:val="00194879"/>
    <w:rsid w:val="00197E34"/>
    <w:rsid w:val="001C6B56"/>
    <w:rsid w:val="001D03A7"/>
    <w:rsid w:val="001D2AF2"/>
    <w:rsid w:val="001F7704"/>
    <w:rsid w:val="002155A4"/>
    <w:rsid w:val="002171B9"/>
    <w:rsid w:val="00223A3B"/>
    <w:rsid w:val="00246F73"/>
    <w:rsid w:val="00265FB8"/>
    <w:rsid w:val="00290C9C"/>
    <w:rsid w:val="00296964"/>
    <w:rsid w:val="002A130A"/>
    <w:rsid w:val="002A3A5B"/>
    <w:rsid w:val="002B743F"/>
    <w:rsid w:val="002D38CE"/>
    <w:rsid w:val="00311F61"/>
    <w:rsid w:val="0036333D"/>
    <w:rsid w:val="0038580C"/>
    <w:rsid w:val="00391F30"/>
    <w:rsid w:val="003A4E18"/>
    <w:rsid w:val="003B620C"/>
    <w:rsid w:val="003C072A"/>
    <w:rsid w:val="003D1595"/>
    <w:rsid w:val="003D7108"/>
    <w:rsid w:val="003F2F8E"/>
    <w:rsid w:val="00402BA0"/>
    <w:rsid w:val="00410399"/>
    <w:rsid w:val="00420EFD"/>
    <w:rsid w:val="004449C2"/>
    <w:rsid w:val="00453EAB"/>
    <w:rsid w:val="004805D4"/>
    <w:rsid w:val="004A1782"/>
    <w:rsid w:val="004B1A62"/>
    <w:rsid w:val="004C20C4"/>
    <w:rsid w:val="004C6273"/>
    <w:rsid w:val="004E2475"/>
    <w:rsid w:val="004E58C6"/>
    <w:rsid w:val="004F3A49"/>
    <w:rsid w:val="004F4876"/>
    <w:rsid w:val="00520534"/>
    <w:rsid w:val="005566B1"/>
    <w:rsid w:val="00561012"/>
    <w:rsid w:val="0058476A"/>
    <w:rsid w:val="006236BA"/>
    <w:rsid w:val="00646480"/>
    <w:rsid w:val="00657DD5"/>
    <w:rsid w:val="00660915"/>
    <w:rsid w:val="00665D8D"/>
    <w:rsid w:val="006834B1"/>
    <w:rsid w:val="006A159E"/>
    <w:rsid w:val="006D1860"/>
    <w:rsid w:val="006D5809"/>
    <w:rsid w:val="0072206D"/>
    <w:rsid w:val="00727C12"/>
    <w:rsid w:val="00736AEF"/>
    <w:rsid w:val="00745A7D"/>
    <w:rsid w:val="00754D69"/>
    <w:rsid w:val="007901D2"/>
    <w:rsid w:val="007A444B"/>
    <w:rsid w:val="007B4CA6"/>
    <w:rsid w:val="007C4AC2"/>
    <w:rsid w:val="007D0ACB"/>
    <w:rsid w:val="007D55D6"/>
    <w:rsid w:val="00802A64"/>
    <w:rsid w:val="00870632"/>
    <w:rsid w:val="00895EE5"/>
    <w:rsid w:val="008A0BCA"/>
    <w:rsid w:val="008D36AC"/>
    <w:rsid w:val="008E4296"/>
    <w:rsid w:val="008E4B05"/>
    <w:rsid w:val="008F7707"/>
    <w:rsid w:val="00926A9C"/>
    <w:rsid w:val="00946441"/>
    <w:rsid w:val="009516A4"/>
    <w:rsid w:val="00952E75"/>
    <w:rsid w:val="0097506C"/>
    <w:rsid w:val="0099386D"/>
    <w:rsid w:val="00993BA0"/>
    <w:rsid w:val="009A5BC1"/>
    <w:rsid w:val="009C0A4D"/>
    <w:rsid w:val="009C43BE"/>
    <w:rsid w:val="009D1F98"/>
    <w:rsid w:val="009F3754"/>
    <w:rsid w:val="009F656A"/>
    <w:rsid w:val="00A142EA"/>
    <w:rsid w:val="00A25EF1"/>
    <w:rsid w:val="00A44F17"/>
    <w:rsid w:val="00A51DF0"/>
    <w:rsid w:val="00A548AF"/>
    <w:rsid w:val="00A54F25"/>
    <w:rsid w:val="00A7298C"/>
    <w:rsid w:val="00A73695"/>
    <w:rsid w:val="00A95436"/>
    <w:rsid w:val="00A97417"/>
    <w:rsid w:val="00AA29B1"/>
    <w:rsid w:val="00AA5BA7"/>
    <w:rsid w:val="00AB6814"/>
    <w:rsid w:val="00AE1110"/>
    <w:rsid w:val="00AF02F9"/>
    <w:rsid w:val="00B54269"/>
    <w:rsid w:val="00B60EF9"/>
    <w:rsid w:val="00BA48C0"/>
    <w:rsid w:val="00BB0D65"/>
    <w:rsid w:val="00BB61EE"/>
    <w:rsid w:val="00BB78C3"/>
    <w:rsid w:val="00BD1929"/>
    <w:rsid w:val="00BE1562"/>
    <w:rsid w:val="00BE2751"/>
    <w:rsid w:val="00BF229B"/>
    <w:rsid w:val="00C00913"/>
    <w:rsid w:val="00C47355"/>
    <w:rsid w:val="00C60A2A"/>
    <w:rsid w:val="00C61528"/>
    <w:rsid w:val="00C62A64"/>
    <w:rsid w:val="00C81D79"/>
    <w:rsid w:val="00CA0068"/>
    <w:rsid w:val="00CF73A4"/>
    <w:rsid w:val="00D07BCC"/>
    <w:rsid w:val="00D349DE"/>
    <w:rsid w:val="00D36529"/>
    <w:rsid w:val="00D507E7"/>
    <w:rsid w:val="00D72B69"/>
    <w:rsid w:val="00D94546"/>
    <w:rsid w:val="00DB43F4"/>
    <w:rsid w:val="00DE1AE3"/>
    <w:rsid w:val="00E01FF4"/>
    <w:rsid w:val="00E0405B"/>
    <w:rsid w:val="00E10B4F"/>
    <w:rsid w:val="00E215C4"/>
    <w:rsid w:val="00E334EA"/>
    <w:rsid w:val="00E43C29"/>
    <w:rsid w:val="00E44F4A"/>
    <w:rsid w:val="00E57AF9"/>
    <w:rsid w:val="00E61E1B"/>
    <w:rsid w:val="00E70FEF"/>
    <w:rsid w:val="00E81EAF"/>
    <w:rsid w:val="00E85DF8"/>
    <w:rsid w:val="00EB3C84"/>
    <w:rsid w:val="00ED5B33"/>
    <w:rsid w:val="00F369DF"/>
    <w:rsid w:val="00F42FD3"/>
    <w:rsid w:val="00F43474"/>
    <w:rsid w:val="00F530CC"/>
    <w:rsid w:val="00F60E75"/>
    <w:rsid w:val="00F74FF5"/>
    <w:rsid w:val="00FA19FF"/>
    <w:rsid w:val="00FB4801"/>
    <w:rsid w:val="00FB584F"/>
    <w:rsid w:val="00FE78A0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A4712F"/>
  <w15:chartTrackingRefBased/>
  <w15:docId w15:val="{C417ECB7-9E7D-4717-9B3D-B4D4E28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A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A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5A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4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4546"/>
  </w:style>
  <w:style w:type="paragraph" w:styleId="a9">
    <w:name w:val="footer"/>
    <w:basedOn w:val="a"/>
    <w:link w:val="aa"/>
    <w:uiPriority w:val="99"/>
    <w:unhideWhenUsed/>
    <w:rsid w:val="00D94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FAB0-3ED3-4144-9F32-280D7DF0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泰司</dc:creator>
  <cp:keywords/>
  <dc:description/>
  <cp:lastModifiedBy>中谷　安孝</cp:lastModifiedBy>
  <cp:revision>3</cp:revision>
  <cp:lastPrinted>2021-03-10T06:08:00Z</cp:lastPrinted>
  <dcterms:created xsi:type="dcterms:W3CDTF">2021-03-15T04:46:00Z</dcterms:created>
  <dcterms:modified xsi:type="dcterms:W3CDTF">2021-03-17T06:08:00Z</dcterms:modified>
</cp:coreProperties>
</file>