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1D" w:rsidRPr="0037798D" w:rsidRDefault="008A1499" w:rsidP="00B17B7E">
      <w:pPr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大阪府条例第</w:t>
      </w:r>
      <w:r w:rsidR="00677D54">
        <w:rPr>
          <w:rFonts w:asciiTheme="majorEastAsia" w:eastAsiaTheme="majorEastAsia" w:hAnsiTheme="majorEastAsia" w:hint="eastAsia"/>
        </w:rPr>
        <w:t>一</w:t>
      </w:r>
      <w:r w:rsidR="00BC361D" w:rsidRPr="0037798D">
        <w:rPr>
          <w:rFonts w:asciiTheme="majorEastAsia" w:eastAsiaTheme="majorEastAsia" w:hAnsiTheme="majorEastAsia" w:hint="eastAsia"/>
        </w:rPr>
        <w:t>号</w:t>
      </w:r>
    </w:p>
    <w:p w:rsidR="00BE52B5" w:rsidRPr="00FD76DB" w:rsidRDefault="002346CA" w:rsidP="00B17B7E">
      <w:pPr>
        <w:autoSpaceDN w:val="0"/>
        <w:ind w:firstLineChars="300" w:firstLine="756"/>
      </w:pPr>
      <w:r w:rsidRPr="002346CA">
        <w:rPr>
          <w:rFonts w:hint="eastAsia"/>
        </w:rPr>
        <w:t>大阪戦略調整会議の設置に関する条例</w:t>
      </w:r>
      <w:r w:rsidR="00FD76DB">
        <w:rPr>
          <w:rFonts w:hint="eastAsia"/>
        </w:rPr>
        <w:t>を廃止</w:t>
      </w:r>
      <w:r w:rsidR="00BC361D" w:rsidRPr="00FD76DB">
        <w:rPr>
          <w:rFonts w:hint="eastAsia"/>
        </w:rPr>
        <w:t>する条例</w:t>
      </w:r>
    </w:p>
    <w:p w:rsidR="00BC361D" w:rsidRPr="00D14A5A" w:rsidRDefault="00E40068" w:rsidP="00B17B7E">
      <w:pPr>
        <w:autoSpaceDN w:val="0"/>
      </w:pPr>
      <w:r w:rsidRPr="00FD76DB">
        <w:rPr>
          <w:rFonts w:hint="eastAsia"/>
        </w:rPr>
        <w:t xml:space="preserve">　</w:t>
      </w:r>
      <w:r w:rsidR="002346CA" w:rsidRPr="002346CA">
        <w:rPr>
          <w:rFonts w:hint="eastAsia"/>
        </w:rPr>
        <w:t>大阪戦略調整会議の設置に関する条例</w:t>
      </w:r>
      <w:r w:rsidR="00003E59" w:rsidRPr="00FD76DB">
        <w:rPr>
          <w:rFonts w:hint="eastAsia"/>
        </w:rPr>
        <w:t>（</w:t>
      </w:r>
      <w:r w:rsidR="002346CA">
        <w:rPr>
          <w:rFonts w:hint="eastAsia"/>
        </w:rPr>
        <w:t>平成二十七</w:t>
      </w:r>
      <w:r w:rsidR="00BC361D" w:rsidRPr="00FD76DB">
        <w:rPr>
          <w:rFonts w:hint="eastAsia"/>
        </w:rPr>
        <w:t>年大阪府条例第</w:t>
      </w:r>
      <w:r w:rsidR="002346CA">
        <w:rPr>
          <w:rFonts w:hint="eastAsia"/>
        </w:rPr>
        <w:t>八十一</w:t>
      </w:r>
      <w:r w:rsidR="00BC361D" w:rsidRPr="00D14A5A">
        <w:rPr>
          <w:rFonts w:hint="eastAsia"/>
        </w:rPr>
        <w:t>号</w:t>
      </w:r>
      <w:r w:rsidR="00003E59" w:rsidRPr="00D14A5A">
        <w:rPr>
          <w:rFonts w:hint="eastAsia"/>
        </w:rPr>
        <w:t>）</w:t>
      </w:r>
      <w:r w:rsidR="00FD76DB">
        <w:rPr>
          <w:rFonts w:hint="eastAsia"/>
        </w:rPr>
        <w:t>は、廃止する</w:t>
      </w:r>
      <w:r w:rsidR="00EF638B">
        <w:rPr>
          <w:rFonts w:hint="eastAsia"/>
        </w:rPr>
        <w:t>。</w:t>
      </w:r>
    </w:p>
    <w:p w:rsidR="006141C1" w:rsidRPr="00FD76DB" w:rsidRDefault="004A1B5C" w:rsidP="00FD76DB">
      <w:pPr>
        <w:autoSpaceDN w:val="0"/>
        <w:ind w:firstLineChars="300" w:firstLine="756"/>
      </w:pPr>
      <w:r w:rsidRPr="00FD76DB">
        <w:rPr>
          <w:rFonts w:hint="eastAsia"/>
        </w:rPr>
        <w:t>附　則</w:t>
      </w:r>
      <w:bookmarkStart w:id="0" w:name="_GoBack"/>
      <w:bookmarkEnd w:id="0"/>
    </w:p>
    <w:p w:rsidR="00504FE9" w:rsidRPr="00504FE9" w:rsidRDefault="005C0B53" w:rsidP="00FD76DB">
      <w:pPr>
        <w:autoSpaceDN w:val="0"/>
        <w:ind w:firstLineChars="100" w:firstLine="252"/>
        <w:rPr>
          <w:rFonts w:ascii="ＭＳ 明朝" w:hAnsi="ＭＳ 明朝"/>
        </w:rPr>
      </w:pPr>
      <w:r w:rsidRPr="00FD76DB">
        <w:rPr>
          <w:rFonts w:hint="eastAsia"/>
        </w:rPr>
        <w:t>この条例は、</w:t>
      </w:r>
      <w:r w:rsidR="002346CA">
        <w:rPr>
          <w:rFonts w:hint="eastAsia"/>
        </w:rPr>
        <w:t>公布の</w:t>
      </w:r>
      <w:r w:rsidR="00D14A5A">
        <w:rPr>
          <w:rFonts w:ascii="ＭＳ 明朝" w:hAnsi="ＭＳ 明朝" w:hint="eastAsia"/>
        </w:rPr>
        <w:t>日</w:t>
      </w:r>
      <w:r w:rsidRPr="00D14A5A">
        <w:rPr>
          <w:rFonts w:ascii="ＭＳ 明朝" w:hAnsi="ＭＳ 明朝" w:hint="eastAsia"/>
        </w:rPr>
        <w:t>から施行する。</w:t>
      </w:r>
    </w:p>
    <w:sectPr w:rsidR="00504FE9" w:rsidRPr="00504FE9" w:rsidSect="00991753">
      <w:footerReference w:type="even" r:id="rId10"/>
      <w:pgSz w:w="11906" w:h="16838" w:code="9"/>
      <w:pgMar w:top="1134" w:right="1418" w:bottom="1134" w:left="1418" w:header="1021" w:footer="567" w:gutter="0"/>
      <w:cols w:space="425"/>
      <w:textDirection w:val="lrTbV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BA" w:rsidRDefault="003242BA">
      <w:r>
        <w:separator/>
      </w:r>
    </w:p>
  </w:endnote>
  <w:endnote w:type="continuationSeparator" w:id="0">
    <w:p w:rsidR="003242BA" w:rsidRDefault="003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86" w:rsidRDefault="00423C8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C86" w:rsidRDefault="00423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BA" w:rsidRDefault="003242BA">
      <w:r>
        <w:separator/>
      </w:r>
    </w:p>
  </w:footnote>
  <w:footnote w:type="continuationSeparator" w:id="0">
    <w:p w:rsidR="003242BA" w:rsidRDefault="0032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3E59"/>
    <w:rsid w:val="00007DFD"/>
    <w:rsid w:val="000140BF"/>
    <w:rsid w:val="00040D20"/>
    <w:rsid w:val="00042476"/>
    <w:rsid w:val="00045E41"/>
    <w:rsid w:val="00055A49"/>
    <w:rsid w:val="00056B39"/>
    <w:rsid w:val="0006765B"/>
    <w:rsid w:val="00067FE9"/>
    <w:rsid w:val="00070D94"/>
    <w:rsid w:val="00080A94"/>
    <w:rsid w:val="00083D87"/>
    <w:rsid w:val="000901EE"/>
    <w:rsid w:val="000936B0"/>
    <w:rsid w:val="000A40F1"/>
    <w:rsid w:val="000A5093"/>
    <w:rsid w:val="000B38C3"/>
    <w:rsid w:val="000B4302"/>
    <w:rsid w:val="000D34C5"/>
    <w:rsid w:val="000E6595"/>
    <w:rsid w:val="000E6A31"/>
    <w:rsid w:val="000F2677"/>
    <w:rsid w:val="00101D1C"/>
    <w:rsid w:val="001135B4"/>
    <w:rsid w:val="00115073"/>
    <w:rsid w:val="001230B3"/>
    <w:rsid w:val="00135329"/>
    <w:rsid w:val="00143FAE"/>
    <w:rsid w:val="0014496A"/>
    <w:rsid w:val="00147020"/>
    <w:rsid w:val="001501CC"/>
    <w:rsid w:val="0015207B"/>
    <w:rsid w:val="0015348F"/>
    <w:rsid w:val="001633C4"/>
    <w:rsid w:val="001655AF"/>
    <w:rsid w:val="00187D7A"/>
    <w:rsid w:val="001B1F03"/>
    <w:rsid w:val="001B2E50"/>
    <w:rsid w:val="001B4C7D"/>
    <w:rsid w:val="001C22AD"/>
    <w:rsid w:val="002346CA"/>
    <w:rsid w:val="002356BB"/>
    <w:rsid w:val="00243DA2"/>
    <w:rsid w:val="00246284"/>
    <w:rsid w:val="002529AC"/>
    <w:rsid w:val="002532EE"/>
    <w:rsid w:val="00263CB2"/>
    <w:rsid w:val="00267A11"/>
    <w:rsid w:val="00272DEE"/>
    <w:rsid w:val="00283427"/>
    <w:rsid w:val="00284BC8"/>
    <w:rsid w:val="002862CE"/>
    <w:rsid w:val="0029741B"/>
    <w:rsid w:val="002A3F2A"/>
    <w:rsid w:val="002A669A"/>
    <w:rsid w:val="002B67A7"/>
    <w:rsid w:val="00303E90"/>
    <w:rsid w:val="00322114"/>
    <w:rsid w:val="003242BA"/>
    <w:rsid w:val="00330C58"/>
    <w:rsid w:val="00347CAF"/>
    <w:rsid w:val="00372148"/>
    <w:rsid w:val="00376562"/>
    <w:rsid w:val="0037798D"/>
    <w:rsid w:val="003A3FAE"/>
    <w:rsid w:val="003C1ADC"/>
    <w:rsid w:val="003C5B3D"/>
    <w:rsid w:val="003D33C9"/>
    <w:rsid w:val="003D41F1"/>
    <w:rsid w:val="00423C86"/>
    <w:rsid w:val="00431FD0"/>
    <w:rsid w:val="00447389"/>
    <w:rsid w:val="00447882"/>
    <w:rsid w:val="004573B9"/>
    <w:rsid w:val="00490228"/>
    <w:rsid w:val="00497CD7"/>
    <w:rsid w:val="004A1B5C"/>
    <w:rsid w:val="004B47E8"/>
    <w:rsid w:val="004D38FC"/>
    <w:rsid w:val="004D6A60"/>
    <w:rsid w:val="004E1387"/>
    <w:rsid w:val="004E4318"/>
    <w:rsid w:val="004E7B56"/>
    <w:rsid w:val="004F4C36"/>
    <w:rsid w:val="004F4ECD"/>
    <w:rsid w:val="00504FE9"/>
    <w:rsid w:val="00526A5F"/>
    <w:rsid w:val="00540E1A"/>
    <w:rsid w:val="005464BA"/>
    <w:rsid w:val="0055173F"/>
    <w:rsid w:val="00552C8D"/>
    <w:rsid w:val="005800E0"/>
    <w:rsid w:val="00581F66"/>
    <w:rsid w:val="00586915"/>
    <w:rsid w:val="005A7855"/>
    <w:rsid w:val="005B4C64"/>
    <w:rsid w:val="005C0B53"/>
    <w:rsid w:val="005C4D72"/>
    <w:rsid w:val="006141C1"/>
    <w:rsid w:val="00622B1D"/>
    <w:rsid w:val="006328F9"/>
    <w:rsid w:val="00643F50"/>
    <w:rsid w:val="00677D54"/>
    <w:rsid w:val="00694B3E"/>
    <w:rsid w:val="006A0545"/>
    <w:rsid w:val="006B10E4"/>
    <w:rsid w:val="006D64CF"/>
    <w:rsid w:val="006E1B8D"/>
    <w:rsid w:val="006F77C0"/>
    <w:rsid w:val="007730E1"/>
    <w:rsid w:val="007769DA"/>
    <w:rsid w:val="00784C36"/>
    <w:rsid w:val="00791CE4"/>
    <w:rsid w:val="00795610"/>
    <w:rsid w:val="007A0A4C"/>
    <w:rsid w:val="007D072E"/>
    <w:rsid w:val="007D31A1"/>
    <w:rsid w:val="007E2615"/>
    <w:rsid w:val="0080132B"/>
    <w:rsid w:val="00805ABE"/>
    <w:rsid w:val="00811F2A"/>
    <w:rsid w:val="008144BC"/>
    <w:rsid w:val="00815D14"/>
    <w:rsid w:val="00843526"/>
    <w:rsid w:val="00877E32"/>
    <w:rsid w:val="00892286"/>
    <w:rsid w:val="008A1499"/>
    <w:rsid w:val="008A6EA7"/>
    <w:rsid w:val="008D7833"/>
    <w:rsid w:val="008F340F"/>
    <w:rsid w:val="008F35C8"/>
    <w:rsid w:val="009141BA"/>
    <w:rsid w:val="00934869"/>
    <w:rsid w:val="00947824"/>
    <w:rsid w:val="00953B93"/>
    <w:rsid w:val="0096599C"/>
    <w:rsid w:val="009803B8"/>
    <w:rsid w:val="00986218"/>
    <w:rsid w:val="00991753"/>
    <w:rsid w:val="009A66CD"/>
    <w:rsid w:val="009C2FDB"/>
    <w:rsid w:val="009C4E50"/>
    <w:rsid w:val="009C6727"/>
    <w:rsid w:val="00A03466"/>
    <w:rsid w:val="00A2061B"/>
    <w:rsid w:val="00A21219"/>
    <w:rsid w:val="00A4065E"/>
    <w:rsid w:val="00A6584A"/>
    <w:rsid w:val="00A72200"/>
    <w:rsid w:val="00A83333"/>
    <w:rsid w:val="00A93C3F"/>
    <w:rsid w:val="00AC7444"/>
    <w:rsid w:val="00AE390E"/>
    <w:rsid w:val="00AE6EC7"/>
    <w:rsid w:val="00B00D88"/>
    <w:rsid w:val="00B17B7E"/>
    <w:rsid w:val="00B356A7"/>
    <w:rsid w:val="00B72866"/>
    <w:rsid w:val="00B73D39"/>
    <w:rsid w:val="00B8218E"/>
    <w:rsid w:val="00B9364E"/>
    <w:rsid w:val="00B964B8"/>
    <w:rsid w:val="00BB03AC"/>
    <w:rsid w:val="00BC361D"/>
    <w:rsid w:val="00BE52B5"/>
    <w:rsid w:val="00C078C5"/>
    <w:rsid w:val="00C1476E"/>
    <w:rsid w:val="00C4088A"/>
    <w:rsid w:val="00C60913"/>
    <w:rsid w:val="00C63297"/>
    <w:rsid w:val="00C856E8"/>
    <w:rsid w:val="00C94F55"/>
    <w:rsid w:val="00D147F2"/>
    <w:rsid w:val="00D14A5A"/>
    <w:rsid w:val="00D30C88"/>
    <w:rsid w:val="00D3436E"/>
    <w:rsid w:val="00D36B5A"/>
    <w:rsid w:val="00D36CAB"/>
    <w:rsid w:val="00D37334"/>
    <w:rsid w:val="00D47EA1"/>
    <w:rsid w:val="00D53FB7"/>
    <w:rsid w:val="00D6083A"/>
    <w:rsid w:val="00D92B20"/>
    <w:rsid w:val="00DC728A"/>
    <w:rsid w:val="00DD168B"/>
    <w:rsid w:val="00DD5AF3"/>
    <w:rsid w:val="00DE61AC"/>
    <w:rsid w:val="00E40068"/>
    <w:rsid w:val="00E41F06"/>
    <w:rsid w:val="00E82280"/>
    <w:rsid w:val="00E97D34"/>
    <w:rsid w:val="00ED29C9"/>
    <w:rsid w:val="00EF638B"/>
    <w:rsid w:val="00F0248F"/>
    <w:rsid w:val="00F24301"/>
    <w:rsid w:val="00F3795E"/>
    <w:rsid w:val="00F420B7"/>
    <w:rsid w:val="00F4581C"/>
    <w:rsid w:val="00F458D3"/>
    <w:rsid w:val="00F46952"/>
    <w:rsid w:val="00F57C25"/>
    <w:rsid w:val="00F57CBF"/>
    <w:rsid w:val="00F8586D"/>
    <w:rsid w:val="00F969A7"/>
    <w:rsid w:val="00F970A1"/>
    <w:rsid w:val="00FA3AD4"/>
    <w:rsid w:val="00FA7CB8"/>
    <w:rsid w:val="00FB585F"/>
    <w:rsid w:val="00FD76DB"/>
    <w:rsid w:val="00FD7A95"/>
    <w:rsid w:val="00FE23EF"/>
    <w:rsid w:val="00FE67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B4226"/>
  <w15:docId w15:val="{D389176B-AA85-4F77-8E80-71B6232E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ECE7-973E-4EBC-807E-32A35B0D23B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84448-D409-456F-9455-E9142450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○職員の育児休業等に関する条例（平成四年大阪府条例第一号）新旧対照表</vt:lpstr>
    </vt:vector>
  </TitlesOfParts>
  <Company>大阪府庁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岩佐　拓</cp:lastModifiedBy>
  <cp:revision>9</cp:revision>
  <cp:lastPrinted>2010-06-14T02:09:00Z</cp:lastPrinted>
  <dcterms:created xsi:type="dcterms:W3CDTF">2019-05-13T02:08:00Z</dcterms:created>
  <dcterms:modified xsi:type="dcterms:W3CDTF">2021-02-18T06:44:00Z</dcterms:modified>
</cp:coreProperties>
</file>