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8D5" w:rsidRPr="004203A4" w:rsidRDefault="005536F8" w:rsidP="0040484E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71A25" wp14:editId="6F52EB65">
                <wp:simplePos x="0" y="0"/>
                <wp:positionH relativeFrom="column">
                  <wp:posOffset>5229225</wp:posOffset>
                </wp:positionH>
                <wp:positionV relativeFrom="paragraph">
                  <wp:posOffset>-591185</wp:posOffset>
                </wp:positionV>
                <wp:extent cx="1151890" cy="504190"/>
                <wp:effectExtent l="0" t="0" r="10160" b="1016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6F8" w:rsidRDefault="005536F8" w:rsidP="005536F8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9C6D8C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３</w:t>
                            </w:r>
                          </w:p>
                          <w:p w:rsidR="005536F8" w:rsidRDefault="005536F8" w:rsidP="005536F8">
                            <w:pPr>
                              <w:spacing w:line="700" w:lineRule="exact"/>
                              <w:rPr>
                                <w:rFonts w:ascii="ＭＳ Ｐゴシック" w:eastAsia="ＭＳ Ｐゴシック" w:hAnsi="ＭＳ Ｐゴシック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71A25" id="正方形/長方形 3" o:spid="_x0000_s1026" style="position:absolute;left:0;text-align:left;margin-left:411.75pt;margin-top:-46.55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" strokeweight="1.75pt">
                <v:textbox inset="1mm,.7pt,1mm,.7pt">
                  <w:txbxContent>
                    <w:p w:rsidR="005536F8" w:rsidRDefault="005536F8" w:rsidP="005536F8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9C6D8C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３</w:t>
                      </w:r>
                    </w:p>
                    <w:p w:rsidR="005536F8" w:rsidRDefault="005536F8" w:rsidP="005536F8">
                      <w:pPr>
                        <w:spacing w:line="700" w:lineRule="exact"/>
                        <w:rPr>
                          <w:rFonts w:ascii="ＭＳ Ｐゴシック" w:eastAsia="ＭＳ Ｐゴシック" w:hAnsi="ＭＳ Ｐゴシック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87040" w:rsidRPr="004203A4">
        <w:rPr>
          <w:rFonts w:ascii="ＭＳ ゴシック" w:eastAsia="ＭＳ ゴシック" w:hAnsi="ＭＳ ゴシック" w:hint="eastAsia"/>
          <w:b/>
          <w:sz w:val="26"/>
          <w:szCs w:val="26"/>
        </w:rPr>
        <w:t>新型コロナウイルス感染症に対する対応について（案）</w:t>
      </w:r>
    </w:p>
    <w:p w:rsidR="00287040" w:rsidRDefault="00287040">
      <w:pPr>
        <w:rPr>
          <w:rFonts w:ascii="ＭＳ 明朝" w:eastAsia="ＭＳ 明朝" w:hAnsi="ＭＳ 明朝"/>
          <w:sz w:val="24"/>
          <w:szCs w:val="24"/>
        </w:rPr>
      </w:pPr>
    </w:p>
    <w:p w:rsidR="0040484E" w:rsidRPr="0040484E" w:rsidRDefault="0040484E">
      <w:pPr>
        <w:rPr>
          <w:rFonts w:ascii="ＭＳ 明朝" w:eastAsia="ＭＳ 明朝" w:hAnsi="ＭＳ 明朝"/>
          <w:sz w:val="24"/>
          <w:szCs w:val="24"/>
        </w:rPr>
      </w:pPr>
    </w:p>
    <w:p w:rsidR="00287040" w:rsidRPr="0040484E" w:rsidRDefault="0040484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87040" w:rsidRPr="0040484E">
        <w:rPr>
          <w:rFonts w:ascii="ＭＳ 明朝" w:eastAsia="ＭＳ 明朝" w:hAnsi="ＭＳ 明朝" w:hint="eastAsia"/>
          <w:sz w:val="24"/>
          <w:szCs w:val="24"/>
        </w:rPr>
        <w:t>新型コロナウイルス感染症の予防及び拡大防止のため、</w:t>
      </w:r>
      <w:r>
        <w:rPr>
          <w:rFonts w:ascii="ＭＳ 明朝" w:eastAsia="ＭＳ 明朝" w:hAnsi="ＭＳ 明朝" w:hint="eastAsia"/>
          <w:sz w:val="24"/>
          <w:szCs w:val="24"/>
        </w:rPr>
        <w:t>２０２５年大阪・関西万博推進</w:t>
      </w:r>
      <w:r w:rsidR="004203A4">
        <w:rPr>
          <w:rFonts w:ascii="ＭＳ 明朝" w:eastAsia="ＭＳ 明朝" w:hAnsi="ＭＳ 明朝" w:hint="eastAsia"/>
          <w:sz w:val="24"/>
          <w:szCs w:val="24"/>
        </w:rPr>
        <w:t>特別</w:t>
      </w:r>
      <w:r w:rsidR="00287040" w:rsidRPr="0040484E">
        <w:rPr>
          <w:rFonts w:ascii="ＭＳ 明朝" w:eastAsia="ＭＳ 明朝" w:hAnsi="ＭＳ 明朝" w:hint="eastAsia"/>
          <w:sz w:val="24"/>
          <w:szCs w:val="24"/>
        </w:rPr>
        <w:t>委員会においては</w:t>
      </w:r>
      <w:r w:rsidR="004203A4">
        <w:rPr>
          <w:rFonts w:ascii="ＭＳ 明朝" w:eastAsia="ＭＳ 明朝" w:hAnsi="ＭＳ 明朝" w:hint="eastAsia"/>
          <w:sz w:val="24"/>
          <w:szCs w:val="24"/>
        </w:rPr>
        <w:t>、</w:t>
      </w:r>
      <w:r w:rsidR="00287040" w:rsidRPr="0040484E">
        <w:rPr>
          <w:rFonts w:ascii="ＭＳ 明朝" w:eastAsia="ＭＳ 明朝" w:hAnsi="ＭＳ 明朝" w:hint="eastAsia"/>
          <w:sz w:val="24"/>
          <w:szCs w:val="24"/>
        </w:rPr>
        <w:t>下記のとおり対応する。</w:t>
      </w:r>
    </w:p>
    <w:p w:rsidR="00287040" w:rsidRPr="00D45390" w:rsidRDefault="00287040">
      <w:pPr>
        <w:rPr>
          <w:rFonts w:ascii="ＭＳ 明朝" w:eastAsia="ＭＳ 明朝" w:hAnsi="ＭＳ 明朝"/>
          <w:sz w:val="24"/>
          <w:szCs w:val="24"/>
        </w:rPr>
      </w:pPr>
    </w:p>
    <w:p w:rsidR="0040484E" w:rsidRPr="0040484E" w:rsidRDefault="0040484E">
      <w:pPr>
        <w:rPr>
          <w:rFonts w:ascii="ＭＳ 明朝" w:eastAsia="ＭＳ 明朝" w:hAnsi="ＭＳ 明朝"/>
          <w:sz w:val="24"/>
          <w:szCs w:val="24"/>
        </w:rPr>
      </w:pPr>
    </w:p>
    <w:p w:rsidR="00287040" w:rsidRPr="0040484E" w:rsidRDefault="00287040" w:rsidP="0040484E">
      <w:pPr>
        <w:jc w:val="center"/>
        <w:rPr>
          <w:rFonts w:ascii="ＭＳ 明朝" w:eastAsia="ＭＳ 明朝" w:hAnsi="ＭＳ 明朝"/>
          <w:sz w:val="24"/>
          <w:szCs w:val="24"/>
        </w:rPr>
      </w:pPr>
      <w:r w:rsidRPr="0040484E">
        <w:rPr>
          <w:rFonts w:ascii="ＭＳ 明朝" w:eastAsia="ＭＳ 明朝" w:hAnsi="ＭＳ 明朝" w:hint="eastAsia"/>
          <w:sz w:val="24"/>
          <w:szCs w:val="24"/>
        </w:rPr>
        <w:t>記</w:t>
      </w:r>
    </w:p>
    <w:p w:rsidR="00287040" w:rsidRDefault="00287040">
      <w:pPr>
        <w:rPr>
          <w:rFonts w:ascii="ＭＳ 明朝" w:eastAsia="ＭＳ 明朝" w:hAnsi="ＭＳ 明朝"/>
          <w:sz w:val="24"/>
          <w:szCs w:val="24"/>
        </w:rPr>
      </w:pPr>
    </w:p>
    <w:p w:rsidR="0040484E" w:rsidRPr="0040484E" w:rsidRDefault="0040484E">
      <w:pPr>
        <w:rPr>
          <w:rFonts w:ascii="ＭＳ 明朝" w:eastAsia="ＭＳ 明朝" w:hAnsi="ＭＳ 明朝"/>
          <w:sz w:val="24"/>
          <w:szCs w:val="24"/>
        </w:rPr>
      </w:pPr>
    </w:p>
    <w:p w:rsidR="00287040" w:rsidRPr="0040484E" w:rsidRDefault="00287040">
      <w:pPr>
        <w:rPr>
          <w:rFonts w:ascii="ＭＳ ゴシック" w:eastAsia="ＭＳ ゴシック" w:hAnsi="ＭＳ ゴシック"/>
          <w:sz w:val="24"/>
          <w:szCs w:val="24"/>
        </w:rPr>
      </w:pPr>
      <w:r w:rsidRPr="0040484E">
        <w:rPr>
          <w:rFonts w:ascii="ＭＳ ゴシック" w:eastAsia="ＭＳ ゴシック" w:hAnsi="ＭＳ ゴシック" w:hint="eastAsia"/>
          <w:sz w:val="24"/>
          <w:szCs w:val="24"/>
        </w:rPr>
        <w:t>１　密閉状況の回避</w:t>
      </w:r>
    </w:p>
    <w:p w:rsidR="00287040" w:rsidRPr="0040484E" w:rsidRDefault="0040484E" w:rsidP="0040484E">
      <w:pPr>
        <w:ind w:leftChars="135" w:left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4203A4">
        <w:rPr>
          <w:rFonts w:ascii="ＭＳ 明朝" w:eastAsia="ＭＳ 明朝" w:hAnsi="ＭＳ 明朝" w:hint="eastAsia"/>
          <w:sz w:val="24"/>
          <w:szCs w:val="24"/>
        </w:rPr>
        <w:t>開会中は、</w:t>
      </w:r>
      <w:r w:rsidR="001C7D98">
        <w:rPr>
          <w:rFonts w:ascii="ＭＳ 明朝" w:eastAsia="ＭＳ 明朝" w:hAnsi="ＭＳ 明朝" w:hint="eastAsia"/>
          <w:sz w:val="24"/>
          <w:szCs w:val="24"/>
        </w:rPr>
        <w:t>窓を開放するなど、換気に十分留意する</w:t>
      </w:r>
      <w:r w:rsidR="00287040" w:rsidRPr="0040484E">
        <w:rPr>
          <w:rFonts w:ascii="ＭＳ 明朝" w:eastAsia="ＭＳ 明朝" w:hAnsi="ＭＳ 明朝" w:hint="eastAsia"/>
          <w:sz w:val="24"/>
          <w:szCs w:val="24"/>
        </w:rPr>
        <w:t>。</w:t>
      </w:r>
    </w:p>
    <w:p w:rsidR="00287040" w:rsidRPr="001C7D98" w:rsidRDefault="00287040">
      <w:pPr>
        <w:rPr>
          <w:rFonts w:ascii="ＭＳ 明朝" w:eastAsia="ＭＳ 明朝" w:hAnsi="ＭＳ 明朝"/>
          <w:sz w:val="24"/>
          <w:szCs w:val="24"/>
        </w:rPr>
      </w:pPr>
    </w:p>
    <w:p w:rsidR="00FD7735" w:rsidRPr="0040484E" w:rsidRDefault="00FD7735">
      <w:pPr>
        <w:rPr>
          <w:rFonts w:ascii="ＭＳ 明朝" w:eastAsia="ＭＳ 明朝" w:hAnsi="ＭＳ 明朝"/>
          <w:sz w:val="24"/>
          <w:szCs w:val="24"/>
        </w:rPr>
      </w:pPr>
    </w:p>
    <w:p w:rsidR="00287040" w:rsidRPr="0040484E" w:rsidRDefault="00287040">
      <w:pPr>
        <w:rPr>
          <w:rFonts w:ascii="ＭＳ ゴシック" w:eastAsia="ＭＳ ゴシック" w:hAnsi="ＭＳ ゴシック"/>
          <w:sz w:val="24"/>
          <w:szCs w:val="24"/>
        </w:rPr>
      </w:pPr>
      <w:r w:rsidRPr="0040484E">
        <w:rPr>
          <w:rFonts w:ascii="ＭＳ ゴシック" w:eastAsia="ＭＳ ゴシック" w:hAnsi="ＭＳ ゴシック" w:hint="eastAsia"/>
          <w:sz w:val="24"/>
          <w:szCs w:val="24"/>
        </w:rPr>
        <w:t>２　密集・密接状況の回避</w:t>
      </w:r>
    </w:p>
    <w:p w:rsidR="00287040" w:rsidRPr="0040484E" w:rsidRDefault="0040484E" w:rsidP="0040484E">
      <w:pPr>
        <w:ind w:leftChars="135" w:left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287040" w:rsidRPr="0040484E">
        <w:rPr>
          <w:rFonts w:ascii="ＭＳ 明朝" w:eastAsia="ＭＳ 明朝" w:hAnsi="ＭＳ 明朝" w:hint="eastAsia"/>
          <w:sz w:val="24"/>
          <w:szCs w:val="24"/>
        </w:rPr>
        <w:t>委員会の出席者は、一定の間隔をあけて着席できるよう配席する。</w:t>
      </w:r>
    </w:p>
    <w:p w:rsidR="00287040" w:rsidRDefault="00287040">
      <w:pPr>
        <w:rPr>
          <w:rFonts w:ascii="ＭＳ 明朝" w:eastAsia="ＭＳ 明朝" w:hAnsi="ＭＳ 明朝"/>
          <w:sz w:val="24"/>
          <w:szCs w:val="24"/>
        </w:rPr>
      </w:pPr>
    </w:p>
    <w:p w:rsidR="00FD7735" w:rsidRPr="0040484E" w:rsidRDefault="00FD7735">
      <w:pPr>
        <w:rPr>
          <w:rFonts w:ascii="ＭＳ 明朝" w:eastAsia="ＭＳ 明朝" w:hAnsi="ＭＳ 明朝"/>
          <w:sz w:val="24"/>
          <w:szCs w:val="24"/>
        </w:rPr>
      </w:pPr>
    </w:p>
    <w:p w:rsidR="00287040" w:rsidRPr="0040484E" w:rsidRDefault="00287040">
      <w:pPr>
        <w:rPr>
          <w:rFonts w:ascii="ＭＳ ゴシック" w:eastAsia="ＭＳ ゴシック" w:hAnsi="ＭＳ ゴシック"/>
          <w:sz w:val="24"/>
          <w:szCs w:val="24"/>
        </w:rPr>
      </w:pPr>
      <w:r w:rsidRPr="0040484E">
        <w:rPr>
          <w:rFonts w:ascii="ＭＳ ゴシック" w:eastAsia="ＭＳ ゴシック" w:hAnsi="ＭＳ ゴシック" w:hint="eastAsia"/>
          <w:sz w:val="24"/>
          <w:szCs w:val="24"/>
        </w:rPr>
        <w:t>３　会議出席者のマスク着用及び手指消毒の徹底</w:t>
      </w:r>
    </w:p>
    <w:p w:rsidR="00287040" w:rsidRDefault="00AF2F47" w:rsidP="0040484E">
      <w:pPr>
        <w:ind w:leftChars="134" w:left="423" w:hangingChars="59" w:hanging="1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　委員会へ</w:t>
      </w:r>
      <w:r w:rsidR="00287040" w:rsidRPr="0040484E">
        <w:rPr>
          <w:rFonts w:ascii="ＭＳ 明朝" w:eastAsia="ＭＳ 明朝" w:hAnsi="ＭＳ 明朝" w:hint="eastAsia"/>
          <w:sz w:val="24"/>
          <w:szCs w:val="24"/>
        </w:rPr>
        <w:t>の出席者は、入室時に必ず手指消毒を行うとともにマスクを着用する。</w:t>
      </w:r>
    </w:p>
    <w:p w:rsidR="00287040" w:rsidRDefault="00287040">
      <w:pPr>
        <w:rPr>
          <w:rFonts w:ascii="ＭＳ 明朝" w:eastAsia="ＭＳ 明朝" w:hAnsi="ＭＳ 明朝"/>
          <w:sz w:val="24"/>
          <w:szCs w:val="24"/>
        </w:rPr>
      </w:pPr>
    </w:p>
    <w:p w:rsidR="00FD7735" w:rsidRPr="00D45390" w:rsidRDefault="00FD7735">
      <w:pPr>
        <w:rPr>
          <w:rFonts w:ascii="ＭＳ 明朝" w:eastAsia="ＭＳ 明朝" w:hAnsi="ＭＳ 明朝"/>
          <w:sz w:val="24"/>
          <w:szCs w:val="24"/>
        </w:rPr>
      </w:pPr>
    </w:p>
    <w:p w:rsidR="00287040" w:rsidRPr="0040484E" w:rsidRDefault="00287040">
      <w:pPr>
        <w:rPr>
          <w:rFonts w:ascii="ＭＳ ゴシック" w:eastAsia="ＭＳ ゴシック" w:hAnsi="ＭＳ ゴシック"/>
          <w:sz w:val="24"/>
          <w:szCs w:val="24"/>
        </w:rPr>
      </w:pPr>
      <w:r w:rsidRPr="0040484E">
        <w:rPr>
          <w:rFonts w:ascii="ＭＳ ゴシック" w:eastAsia="ＭＳ ゴシック" w:hAnsi="ＭＳ ゴシック" w:hint="eastAsia"/>
          <w:sz w:val="24"/>
          <w:szCs w:val="24"/>
        </w:rPr>
        <w:t>４　傍聴の取扱い</w:t>
      </w:r>
    </w:p>
    <w:p w:rsidR="00287040" w:rsidRPr="0040484E" w:rsidRDefault="00287040">
      <w:pPr>
        <w:rPr>
          <w:rFonts w:ascii="ＭＳ ゴシック" w:eastAsia="ＭＳ ゴシック" w:hAnsi="ＭＳ ゴシック"/>
          <w:sz w:val="24"/>
          <w:szCs w:val="24"/>
        </w:rPr>
      </w:pPr>
      <w:r w:rsidRPr="0040484E">
        <w:rPr>
          <w:rFonts w:ascii="ＭＳ ゴシック" w:eastAsia="ＭＳ ゴシック" w:hAnsi="ＭＳ ゴシック" w:hint="eastAsia"/>
          <w:sz w:val="24"/>
          <w:szCs w:val="24"/>
        </w:rPr>
        <w:t>（１）委員会室での直接傍聴</w:t>
      </w:r>
    </w:p>
    <w:p w:rsidR="00287040" w:rsidRPr="0040484E" w:rsidRDefault="0040484E" w:rsidP="0040484E">
      <w:pPr>
        <w:ind w:leftChars="135" w:left="566" w:hangingChars="118" w:hanging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D45390">
        <w:rPr>
          <w:rFonts w:ascii="ＭＳ 明朝" w:eastAsia="ＭＳ 明朝" w:hAnsi="ＭＳ 明朝" w:hint="eastAsia"/>
          <w:sz w:val="24"/>
          <w:szCs w:val="24"/>
        </w:rPr>
        <w:t>傍聴人の定員</w:t>
      </w:r>
      <w:r w:rsidRPr="0040484E">
        <w:rPr>
          <w:rFonts w:ascii="ＭＳ 明朝" w:eastAsia="ＭＳ 明朝" w:hAnsi="ＭＳ 明朝" w:hint="eastAsia"/>
          <w:sz w:val="24"/>
          <w:szCs w:val="24"/>
        </w:rPr>
        <w:t>を</w:t>
      </w:r>
      <w:r w:rsidR="00287040" w:rsidRPr="0040484E">
        <w:rPr>
          <w:rFonts w:ascii="ＭＳ 明朝" w:eastAsia="ＭＳ 明朝" w:hAnsi="ＭＳ 明朝" w:hint="eastAsia"/>
          <w:sz w:val="24"/>
          <w:szCs w:val="24"/>
        </w:rPr>
        <w:t>10</w:t>
      </w:r>
      <w:r w:rsidR="00AF2F47">
        <w:rPr>
          <w:rFonts w:ascii="ＭＳ 明朝" w:eastAsia="ＭＳ 明朝" w:hAnsi="ＭＳ 明朝" w:hint="eastAsia"/>
          <w:sz w:val="24"/>
          <w:szCs w:val="24"/>
        </w:rPr>
        <w:t>名</w:t>
      </w:r>
      <w:r w:rsidR="00287040" w:rsidRPr="0040484E">
        <w:rPr>
          <w:rFonts w:ascii="ＭＳ 明朝" w:eastAsia="ＭＳ 明朝" w:hAnsi="ＭＳ 明朝" w:hint="eastAsia"/>
          <w:sz w:val="24"/>
          <w:szCs w:val="24"/>
        </w:rPr>
        <w:t>に限定し、一定の間隔をあけて着席できるよう配席する。</w:t>
      </w:r>
    </w:p>
    <w:p w:rsidR="00287040" w:rsidRPr="0040484E" w:rsidRDefault="00287040">
      <w:pPr>
        <w:rPr>
          <w:rFonts w:ascii="ＭＳ ゴシック" w:eastAsia="ＭＳ ゴシック" w:hAnsi="ＭＳ ゴシック"/>
          <w:sz w:val="24"/>
          <w:szCs w:val="24"/>
        </w:rPr>
      </w:pPr>
      <w:r w:rsidRPr="0040484E">
        <w:rPr>
          <w:rFonts w:ascii="ＭＳ ゴシック" w:eastAsia="ＭＳ ゴシック" w:hAnsi="ＭＳ ゴシック" w:hint="eastAsia"/>
          <w:sz w:val="24"/>
          <w:szCs w:val="24"/>
        </w:rPr>
        <w:t>（２）テレビ傍聴室でのテレビモニターによる間接傍聴</w:t>
      </w:r>
    </w:p>
    <w:p w:rsidR="00287040" w:rsidRPr="0040484E" w:rsidRDefault="0040484E" w:rsidP="00D45390">
      <w:pPr>
        <w:ind w:leftChars="135" w:left="566" w:hangingChars="118" w:hanging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287040" w:rsidRPr="0040484E">
        <w:rPr>
          <w:rFonts w:ascii="ＭＳ 明朝" w:eastAsia="ＭＳ 明朝" w:hAnsi="ＭＳ 明朝" w:hint="eastAsia"/>
          <w:sz w:val="24"/>
          <w:szCs w:val="24"/>
        </w:rPr>
        <w:t>一定の間隔をあけて着席できるよう配席する。</w:t>
      </w:r>
    </w:p>
    <w:p w:rsidR="00287040" w:rsidRPr="0040484E" w:rsidRDefault="00287040">
      <w:pPr>
        <w:rPr>
          <w:rFonts w:ascii="ＭＳ ゴシック" w:eastAsia="ＭＳ ゴシック" w:hAnsi="ＭＳ ゴシック"/>
          <w:sz w:val="24"/>
          <w:szCs w:val="24"/>
        </w:rPr>
      </w:pPr>
      <w:r w:rsidRPr="0040484E">
        <w:rPr>
          <w:rFonts w:ascii="ＭＳ ゴシック" w:eastAsia="ＭＳ ゴシック" w:hAnsi="ＭＳ ゴシック" w:hint="eastAsia"/>
          <w:sz w:val="24"/>
          <w:szCs w:val="24"/>
        </w:rPr>
        <w:t>（３）その他</w:t>
      </w:r>
    </w:p>
    <w:p w:rsidR="00287040" w:rsidRPr="0040484E" w:rsidRDefault="0040484E" w:rsidP="0040484E">
      <w:pPr>
        <w:ind w:leftChars="135" w:left="566" w:hangingChars="118" w:hanging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287040" w:rsidRPr="0040484E">
        <w:rPr>
          <w:rFonts w:ascii="ＭＳ 明朝" w:eastAsia="ＭＳ 明朝" w:hAnsi="ＭＳ 明朝" w:hint="eastAsia"/>
          <w:sz w:val="24"/>
          <w:szCs w:val="24"/>
        </w:rPr>
        <w:t>傍聴</w:t>
      </w:r>
      <w:r w:rsidR="00FD7735">
        <w:rPr>
          <w:rFonts w:ascii="ＭＳ 明朝" w:eastAsia="ＭＳ 明朝" w:hAnsi="ＭＳ 明朝" w:hint="eastAsia"/>
          <w:sz w:val="24"/>
          <w:szCs w:val="24"/>
        </w:rPr>
        <w:t>人</w:t>
      </w:r>
      <w:r w:rsidR="00FC4171">
        <w:rPr>
          <w:rFonts w:ascii="ＭＳ 明朝" w:eastAsia="ＭＳ 明朝" w:hAnsi="ＭＳ 明朝" w:hint="eastAsia"/>
          <w:sz w:val="24"/>
          <w:szCs w:val="24"/>
        </w:rPr>
        <w:t>が</w:t>
      </w:r>
      <w:r w:rsidR="004203A4">
        <w:rPr>
          <w:rFonts w:ascii="ＭＳ 明朝" w:eastAsia="ＭＳ 明朝" w:hAnsi="ＭＳ 明朝" w:hint="eastAsia"/>
          <w:sz w:val="24"/>
          <w:szCs w:val="24"/>
        </w:rPr>
        <w:t>傍聴のために</w:t>
      </w:r>
      <w:r>
        <w:rPr>
          <w:rFonts w:ascii="ＭＳ 明朝" w:eastAsia="ＭＳ 明朝" w:hAnsi="ＭＳ 明朝" w:hint="eastAsia"/>
          <w:sz w:val="24"/>
          <w:szCs w:val="24"/>
        </w:rPr>
        <w:t>委員会室等</w:t>
      </w:r>
      <w:r w:rsidR="00FC4171">
        <w:rPr>
          <w:rFonts w:ascii="ＭＳ 明朝" w:eastAsia="ＭＳ 明朝" w:hAnsi="ＭＳ 明朝" w:hint="eastAsia"/>
          <w:sz w:val="24"/>
          <w:szCs w:val="24"/>
        </w:rPr>
        <w:t>に</w:t>
      </w:r>
      <w:r w:rsidRPr="0040484E">
        <w:rPr>
          <w:rFonts w:ascii="ＭＳ 明朝" w:eastAsia="ＭＳ 明朝" w:hAnsi="ＭＳ 明朝" w:hint="eastAsia"/>
          <w:sz w:val="24"/>
          <w:szCs w:val="24"/>
        </w:rPr>
        <w:t>入室</w:t>
      </w:r>
      <w:r w:rsidR="004203A4">
        <w:rPr>
          <w:rFonts w:ascii="ＭＳ 明朝" w:eastAsia="ＭＳ 明朝" w:hAnsi="ＭＳ 明朝" w:hint="eastAsia"/>
          <w:sz w:val="24"/>
          <w:szCs w:val="24"/>
        </w:rPr>
        <w:t>する際</w:t>
      </w:r>
      <w:r w:rsidRPr="0040484E">
        <w:rPr>
          <w:rFonts w:ascii="ＭＳ 明朝" w:eastAsia="ＭＳ 明朝" w:hAnsi="ＭＳ 明朝" w:hint="eastAsia"/>
          <w:sz w:val="24"/>
          <w:szCs w:val="24"/>
        </w:rPr>
        <w:t>に</w:t>
      </w:r>
      <w:r w:rsidR="00D45390">
        <w:rPr>
          <w:rFonts w:ascii="ＭＳ 明朝" w:eastAsia="ＭＳ 明朝" w:hAnsi="ＭＳ 明朝" w:hint="eastAsia"/>
          <w:sz w:val="24"/>
          <w:szCs w:val="24"/>
        </w:rPr>
        <w:t>は、</w:t>
      </w:r>
      <w:r w:rsidRPr="0040484E">
        <w:rPr>
          <w:rFonts w:ascii="ＭＳ 明朝" w:eastAsia="ＭＳ 明朝" w:hAnsi="ＭＳ 明朝" w:hint="eastAsia"/>
          <w:sz w:val="24"/>
          <w:szCs w:val="24"/>
        </w:rPr>
        <w:t>手指消毒及びマスク着用</w:t>
      </w:r>
      <w:r>
        <w:rPr>
          <w:rFonts w:ascii="ＭＳ 明朝" w:eastAsia="ＭＳ 明朝" w:hAnsi="ＭＳ 明朝" w:hint="eastAsia"/>
          <w:sz w:val="24"/>
          <w:szCs w:val="24"/>
        </w:rPr>
        <w:t>の協力を求める</w:t>
      </w:r>
      <w:r w:rsidRPr="0040484E">
        <w:rPr>
          <w:rFonts w:ascii="ＭＳ 明朝" w:eastAsia="ＭＳ 明朝" w:hAnsi="ＭＳ 明朝" w:hint="eastAsia"/>
          <w:sz w:val="24"/>
          <w:szCs w:val="24"/>
        </w:rPr>
        <w:t>。</w:t>
      </w:r>
    </w:p>
    <w:p w:rsidR="0040484E" w:rsidRDefault="0040484E">
      <w:pPr>
        <w:rPr>
          <w:rFonts w:ascii="ＭＳ 明朝" w:eastAsia="ＭＳ 明朝" w:hAnsi="ＭＳ 明朝"/>
          <w:sz w:val="24"/>
          <w:szCs w:val="24"/>
        </w:rPr>
      </w:pPr>
    </w:p>
    <w:p w:rsidR="00287040" w:rsidRPr="0040484E" w:rsidRDefault="00287040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sectPr w:rsidR="00287040" w:rsidRPr="0040484E" w:rsidSect="00FD7735">
      <w:pgSz w:w="11906" w:h="16838" w:code="9"/>
      <w:pgMar w:top="1418" w:right="1416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735" w:rsidRDefault="00FD7735" w:rsidP="00FD7735">
      <w:r>
        <w:separator/>
      </w:r>
    </w:p>
  </w:endnote>
  <w:endnote w:type="continuationSeparator" w:id="0">
    <w:p w:rsidR="00FD7735" w:rsidRDefault="00FD7735" w:rsidP="00FD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735" w:rsidRDefault="00FD7735" w:rsidP="00FD7735">
      <w:r>
        <w:separator/>
      </w:r>
    </w:p>
  </w:footnote>
  <w:footnote w:type="continuationSeparator" w:id="0">
    <w:p w:rsidR="00FD7735" w:rsidRDefault="00FD7735" w:rsidP="00FD7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0"/>
    <w:rsid w:val="000A0AC3"/>
    <w:rsid w:val="001C5238"/>
    <w:rsid w:val="001C7D98"/>
    <w:rsid w:val="00287040"/>
    <w:rsid w:val="0040484E"/>
    <w:rsid w:val="004203A4"/>
    <w:rsid w:val="005536F8"/>
    <w:rsid w:val="005E1F68"/>
    <w:rsid w:val="009C6D8C"/>
    <w:rsid w:val="00A528D5"/>
    <w:rsid w:val="00AD36DD"/>
    <w:rsid w:val="00AF2F47"/>
    <w:rsid w:val="00B97DB5"/>
    <w:rsid w:val="00BE7C97"/>
    <w:rsid w:val="00CE2197"/>
    <w:rsid w:val="00D41B8D"/>
    <w:rsid w:val="00D45390"/>
    <w:rsid w:val="00E07865"/>
    <w:rsid w:val="00F66D84"/>
    <w:rsid w:val="00FC4171"/>
    <w:rsid w:val="00FD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A35AA6-325C-433D-9012-2E1955DA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8704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287040"/>
  </w:style>
  <w:style w:type="paragraph" w:styleId="a5">
    <w:name w:val="Closing"/>
    <w:basedOn w:val="a"/>
    <w:link w:val="a6"/>
    <w:uiPriority w:val="99"/>
    <w:semiHidden/>
    <w:unhideWhenUsed/>
    <w:rsid w:val="0028704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287040"/>
  </w:style>
  <w:style w:type="paragraph" w:styleId="a7">
    <w:name w:val="Balloon Text"/>
    <w:basedOn w:val="a"/>
    <w:link w:val="a8"/>
    <w:uiPriority w:val="99"/>
    <w:semiHidden/>
    <w:unhideWhenUsed/>
    <w:rsid w:val="00FC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417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D77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D7735"/>
  </w:style>
  <w:style w:type="paragraph" w:styleId="ab">
    <w:name w:val="footer"/>
    <w:basedOn w:val="a"/>
    <w:link w:val="ac"/>
    <w:uiPriority w:val="99"/>
    <w:unhideWhenUsed/>
    <w:rsid w:val="00FD773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D7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塩野　剛史</dc:creator>
  <cp:keywords/>
  <dc:description/>
  <cp:lastModifiedBy>井澤　克介</cp:lastModifiedBy>
  <cp:revision>6</cp:revision>
  <cp:lastPrinted>2020-06-15T02:52:00Z</cp:lastPrinted>
  <dcterms:created xsi:type="dcterms:W3CDTF">2022-06-10T08:27:00Z</dcterms:created>
  <dcterms:modified xsi:type="dcterms:W3CDTF">2022-06-14T05:38:00Z</dcterms:modified>
</cp:coreProperties>
</file>