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C031D" w14:textId="31D04FF2" w:rsidR="00621203" w:rsidRPr="00025893" w:rsidRDefault="00621203" w:rsidP="00BA0FD6">
      <w:pPr>
        <w:jc w:val="center"/>
        <w:rPr>
          <w:b/>
          <w:sz w:val="24"/>
        </w:rPr>
      </w:pPr>
      <w:r w:rsidRPr="00025893">
        <w:rPr>
          <w:rFonts w:hint="eastAsia"/>
          <w:b/>
          <w:sz w:val="24"/>
        </w:rPr>
        <w:t>大阪府インターネット上の誹謗中傷や差別等の人権侵害のない社会づくり条例</w:t>
      </w:r>
    </w:p>
    <w:p w14:paraId="251EAA3F" w14:textId="10A36437" w:rsidR="00D45127" w:rsidRDefault="00D45127" w:rsidP="00BA0FD6"/>
    <w:p w14:paraId="67484C33" w14:textId="77777777" w:rsidR="00623415" w:rsidRPr="00BA0FD6" w:rsidRDefault="00623415" w:rsidP="00BA0FD6">
      <w:pPr>
        <w:rPr>
          <w:rFonts w:hint="eastAsia"/>
        </w:rPr>
      </w:pPr>
    </w:p>
    <w:p w14:paraId="43503871" w14:textId="77777777" w:rsidR="00621203" w:rsidRPr="00BA0FD6" w:rsidRDefault="00621203" w:rsidP="00BA0FD6">
      <w:pPr>
        <w:ind w:firstLineChars="100" w:firstLine="201"/>
      </w:pPr>
      <w:r w:rsidRPr="00BA0FD6">
        <w:rPr>
          <w:rFonts w:hint="eastAsia"/>
        </w:rPr>
        <w:t>現代社会に生きる私たちにとって、インターネットという便利なツールは、必要不可欠なライフラインとなってきている。私たちはその恩恵を享受し、離れた人々とのコミュニケーションを図ることや、多くの知識や情報を入手して、豊かで便利な生活を送りたいと願っている。</w:t>
      </w:r>
    </w:p>
    <w:p w14:paraId="779216C5" w14:textId="77777777" w:rsidR="00621203" w:rsidRPr="00BA0FD6" w:rsidRDefault="00621203" w:rsidP="00BA0FD6">
      <w:r w:rsidRPr="00BA0FD6">
        <w:rPr>
          <w:rFonts w:hint="eastAsia"/>
        </w:rPr>
        <w:t xml:space="preserve">　今後、「</w:t>
      </w:r>
      <w:r w:rsidRPr="00BA0FD6">
        <w:t>Society5.0」の到来により、私たちの生活はさらに変容し、社会の成長・発展をもたらし、インターネットは、より進化したコミュニケーションツールとなることが期待されている。</w:t>
      </w:r>
    </w:p>
    <w:p w14:paraId="3A808DF6" w14:textId="6C4FD54E" w:rsidR="00621203" w:rsidRPr="00BA0FD6" w:rsidRDefault="00621203" w:rsidP="00A45081">
      <w:pPr>
        <w:ind w:firstLineChars="100" w:firstLine="201"/>
      </w:pPr>
      <w:r w:rsidRPr="00BA0FD6">
        <w:rPr>
          <w:rFonts w:hint="eastAsia"/>
        </w:rPr>
        <w:t>しかしながら、インターネットによるコミュニケーションによって、人生が豊かになる一方で、その使い方や投稿の表現等によって、人権が侵害され、</w:t>
      </w:r>
      <w:r w:rsidR="001410D7" w:rsidRPr="00BA0FD6">
        <w:rPr>
          <w:rFonts w:hint="eastAsia"/>
        </w:rPr>
        <w:t>誹謗中傷</w:t>
      </w:r>
      <w:r w:rsidRPr="00BA0FD6">
        <w:t>等で心が傷つき、最悪の場合、自ら命を絶ってしまう事態を招くこともある。</w:t>
      </w:r>
    </w:p>
    <w:p w14:paraId="70D2DCB9" w14:textId="59813AD7" w:rsidR="00621203" w:rsidRPr="00BA0FD6" w:rsidRDefault="00621203" w:rsidP="00BA0FD6">
      <w:r w:rsidRPr="00BA0FD6">
        <w:rPr>
          <w:rFonts w:hint="eastAsia"/>
        </w:rPr>
        <w:t xml:space="preserve">　このようなことから、インターネット上の</w:t>
      </w:r>
      <w:r w:rsidR="006E427B" w:rsidRPr="00BA0FD6">
        <w:t>誹謗</w:t>
      </w:r>
      <w:r w:rsidRPr="00BA0FD6">
        <w:rPr>
          <w:rFonts w:hint="eastAsia"/>
        </w:rPr>
        <w:t>中傷等をはじめとする人権を侵害する投稿や発信を社会全体の仕組みの中で無くしていくことが重要であり、府民一人ひとりが加害者とならない意識をもち、府民の誰もが被害に遭わないよう、命の尊さや人間の尊厳を認識し、全ての人の人権が尊重される豊かなインターネット社会を創り続けていくことが大切である。</w:t>
      </w:r>
    </w:p>
    <w:p w14:paraId="646A948C" w14:textId="77777777" w:rsidR="00621203" w:rsidRPr="00BA0FD6" w:rsidRDefault="00621203" w:rsidP="00BA0FD6">
      <w:r w:rsidRPr="00BA0FD6">
        <w:rPr>
          <w:rFonts w:hint="eastAsia"/>
        </w:rPr>
        <w:t xml:space="preserve">　こうした認識の下、私たち一人ひとりがインターネット上をはじめ、あらゆる場において、人権を尊重し、たゆまぬ努力をもって、誹謗中傷等の人権侵害のない社会づくりを進めなければならない。</w:t>
      </w:r>
    </w:p>
    <w:p w14:paraId="67D1BC10" w14:textId="2812BB44" w:rsidR="00621203" w:rsidRPr="00BA0FD6" w:rsidRDefault="00621203" w:rsidP="00A45081">
      <w:pPr>
        <w:ind w:firstLineChars="100" w:firstLine="201"/>
      </w:pPr>
      <w:r w:rsidRPr="00BA0FD6">
        <w:rPr>
          <w:rFonts w:hint="eastAsia"/>
        </w:rPr>
        <w:t>よって、ここに、インターネット上の誹謗中傷や差別等の人権侵害を防止するための施策を推進し、インターネットによる被害から全ての府民を保護し、次世代に豊かな社会を継承すべく、この条例を制定する。</w:t>
      </w:r>
    </w:p>
    <w:p w14:paraId="4A3A92B7" w14:textId="77777777" w:rsidR="00747EDF" w:rsidRPr="00BA0FD6" w:rsidRDefault="00747EDF" w:rsidP="00623415">
      <w:pPr>
        <w:spacing w:line="180" w:lineRule="exact"/>
      </w:pPr>
    </w:p>
    <w:p w14:paraId="74289FA8" w14:textId="099C3F71" w:rsidR="00621203" w:rsidRPr="00BA0FD6" w:rsidRDefault="00621203" w:rsidP="00BA0FD6">
      <w:r w:rsidRPr="00BA0FD6">
        <w:rPr>
          <w:rFonts w:hint="eastAsia"/>
        </w:rPr>
        <w:t>（目的）</w:t>
      </w:r>
    </w:p>
    <w:p w14:paraId="5581D4CF" w14:textId="77777777" w:rsidR="00621203" w:rsidRPr="00BA0FD6" w:rsidRDefault="00621203" w:rsidP="00845351">
      <w:pPr>
        <w:ind w:left="201" w:hangingChars="100" w:hanging="201"/>
      </w:pPr>
      <w:r w:rsidRPr="00BA0FD6">
        <w:rPr>
          <w:rFonts w:hint="eastAsia"/>
        </w:rPr>
        <w:t>第一条　この条例は、インターネット上の誹謗中傷等の人権侵害を防止し、府民の誰もが加害者にも被害者にもならないよう、府の責務及び府民の役割を明らかにするとともに、府の施策の基本となる事項を定めることにより、これを推進することを目的とする。</w:t>
      </w:r>
    </w:p>
    <w:p w14:paraId="4A032109" w14:textId="77777777" w:rsidR="00563BAD" w:rsidRPr="00BA0FD6" w:rsidRDefault="00563BAD" w:rsidP="00623415">
      <w:pPr>
        <w:spacing w:line="180" w:lineRule="exact"/>
      </w:pPr>
    </w:p>
    <w:p w14:paraId="70CDEEE0" w14:textId="2BCBF1AC" w:rsidR="00621203" w:rsidRPr="00BA0FD6" w:rsidRDefault="00621203" w:rsidP="00BA0FD6">
      <w:r w:rsidRPr="00BA0FD6">
        <w:rPr>
          <w:rFonts w:hint="eastAsia"/>
        </w:rPr>
        <w:t>（定義）</w:t>
      </w:r>
    </w:p>
    <w:p w14:paraId="2751F3DF" w14:textId="77777777" w:rsidR="00621203" w:rsidRPr="00BA0FD6" w:rsidRDefault="00621203" w:rsidP="00BA0FD6">
      <w:r w:rsidRPr="00BA0FD6">
        <w:rPr>
          <w:rFonts w:hint="eastAsia"/>
        </w:rPr>
        <w:t>第二条　この条例において、次の各号に掲げる用語の意義は、当該各号に定めるところによる。</w:t>
      </w:r>
    </w:p>
    <w:p w14:paraId="0E058C74" w14:textId="662B950A" w:rsidR="00621203" w:rsidRPr="00BA0FD6" w:rsidRDefault="00563BAD" w:rsidP="00845351">
      <w:pPr>
        <w:ind w:leftChars="100" w:left="402" w:hangingChars="100" w:hanging="201"/>
      </w:pPr>
      <w:r w:rsidRPr="00BA0FD6">
        <w:rPr>
          <w:rFonts w:hint="eastAsia"/>
        </w:rPr>
        <w:t xml:space="preserve">一　</w:t>
      </w:r>
      <w:r w:rsidR="00621203" w:rsidRPr="00BA0FD6">
        <w:rPr>
          <w:rFonts w:hint="eastAsia"/>
        </w:rPr>
        <w:t>誹謗中傷等　インターネット上において、誹謗中傷、プライバシーの侵害及び不当な差別的言動等による権利を侵害する情報（以下この号において「侵害情報」という。）、侵害情報に該当する可能性のある情報又は侵害情報には該当しないが著しく心理的、身体的若しくは経済的な負担を強いる情報を発信し、又は拡散することをいう。</w:t>
      </w:r>
    </w:p>
    <w:p w14:paraId="05E9FAD6" w14:textId="55161C39" w:rsidR="00621203" w:rsidRPr="00BA0FD6" w:rsidRDefault="00563BAD" w:rsidP="00BF2636">
      <w:pPr>
        <w:ind w:firstLineChars="100" w:firstLine="201"/>
      </w:pPr>
      <w:r w:rsidRPr="00BA0FD6">
        <w:rPr>
          <w:rFonts w:hint="eastAsia"/>
        </w:rPr>
        <w:t xml:space="preserve">二　</w:t>
      </w:r>
      <w:r w:rsidR="00621203" w:rsidRPr="00BA0FD6">
        <w:rPr>
          <w:rFonts w:hint="eastAsia"/>
        </w:rPr>
        <w:t>被害者　誹謗中傷等により平穏な日常生活又は経済活動等を害された者をいう。</w:t>
      </w:r>
    </w:p>
    <w:p w14:paraId="7C489C29" w14:textId="22AB8064" w:rsidR="00621203" w:rsidRPr="00BA0FD6" w:rsidRDefault="00563BAD" w:rsidP="00BF2636">
      <w:pPr>
        <w:ind w:firstLineChars="100" w:firstLine="201"/>
      </w:pPr>
      <w:r w:rsidRPr="00BA0FD6">
        <w:rPr>
          <w:rFonts w:hint="eastAsia"/>
        </w:rPr>
        <w:t xml:space="preserve">三　</w:t>
      </w:r>
      <w:r w:rsidR="00621203" w:rsidRPr="00BA0FD6">
        <w:rPr>
          <w:rFonts w:hint="eastAsia"/>
        </w:rPr>
        <w:t>行為者　誹謗中傷等により被害者を発生させた者をいう。</w:t>
      </w:r>
    </w:p>
    <w:p w14:paraId="089BC87C" w14:textId="1FBC4128" w:rsidR="00621203" w:rsidRPr="00BA0FD6" w:rsidRDefault="00563BAD" w:rsidP="0031428F">
      <w:pPr>
        <w:ind w:leftChars="100" w:left="402" w:hangingChars="100" w:hanging="201"/>
      </w:pPr>
      <w:r w:rsidRPr="00BA0FD6">
        <w:rPr>
          <w:rFonts w:hint="eastAsia"/>
        </w:rPr>
        <w:t xml:space="preserve">四　</w:t>
      </w:r>
      <w:r w:rsidR="00621203" w:rsidRPr="00BA0FD6">
        <w:rPr>
          <w:rFonts w:hint="eastAsia"/>
        </w:rPr>
        <w:t>インターネットリテラシー　インターネットの利便性、危険性及び基本的なルールやマナーを理解し、インターネット上の情報を正しく取捨選択し、情報を適正に発信し、並びにインターネット上のトラブルを回避して、インターネットの特性を正しく活用する能力をいう。</w:t>
      </w:r>
    </w:p>
    <w:p w14:paraId="38991933" w14:textId="77777777" w:rsidR="00563BAD" w:rsidRPr="00BA0FD6" w:rsidRDefault="00563BAD" w:rsidP="00623415">
      <w:pPr>
        <w:spacing w:line="180" w:lineRule="exact"/>
      </w:pPr>
    </w:p>
    <w:p w14:paraId="5B66ECA0" w14:textId="60946950" w:rsidR="00621203" w:rsidRPr="00BA0FD6" w:rsidRDefault="00621203" w:rsidP="00BA0FD6">
      <w:r w:rsidRPr="00BA0FD6">
        <w:rPr>
          <w:rFonts w:hint="eastAsia"/>
        </w:rPr>
        <w:t>（府の責務）</w:t>
      </w:r>
    </w:p>
    <w:p w14:paraId="16909D14" w14:textId="70567D58" w:rsidR="00621203" w:rsidRPr="00BA0FD6" w:rsidRDefault="00621203" w:rsidP="003D12DB">
      <w:pPr>
        <w:ind w:left="201" w:hangingChars="100" w:hanging="201"/>
      </w:pPr>
      <w:r w:rsidRPr="00BA0FD6">
        <w:rPr>
          <w:rFonts w:hint="eastAsia"/>
        </w:rPr>
        <w:t>第三条　府は、行為者及び被害者を発生させないための施策、被害者を支援するための施策並びに行為者が再び誹謗中傷等を行うことを抑制するための施策を実施する。</w:t>
      </w:r>
    </w:p>
    <w:p w14:paraId="19D09B7F" w14:textId="77777777" w:rsidR="00563BAD" w:rsidRPr="00BA0FD6" w:rsidRDefault="00563BAD" w:rsidP="00623415">
      <w:pPr>
        <w:spacing w:line="180" w:lineRule="exact"/>
      </w:pPr>
    </w:p>
    <w:p w14:paraId="44E6D1C5" w14:textId="64688C06" w:rsidR="00621203" w:rsidRPr="00BA0FD6" w:rsidRDefault="00621203" w:rsidP="00BA0FD6">
      <w:r w:rsidRPr="00BA0FD6">
        <w:rPr>
          <w:rFonts w:hint="eastAsia"/>
        </w:rPr>
        <w:t>（議会の責務）</w:t>
      </w:r>
    </w:p>
    <w:p w14:paraId="660A53AC" w14:textId="34323AAD" w:rsidR="00621203" w:rsidRPr="00BA0FD6" w:rsidRDefault="00621203" w:rsidP="003D12DB">
      <w:pPr>
        <w:ind w:left="201" w:hangingChars="100" w:hanging="201"/>
      </w:pPr>
      <w:r w:rsidRPr="00BA0FD6">
        <w:rPr>
          <w:rFonts w:hint="eastAsia"/>
        </w:rPr>
        <w:t>第四条　議会及び議員は、この条例の趣旨にのっとり</w:t>
      </w:r>
      <w:r w:rsidR="001410D7" w:rsidRPr="00BA0FD6">
        <w:rPr>
          <w:rFonts w:hint="eastAsia"/>
        </w:rPr>
        <w:t>、不断の研鑽</w:t>
      </w:r>
      <w:r w:rsidRPr="00BA0FD6">
        <w:t>によりインターネットリテラシーの向上に努め、府民の範となって活動し、及び行動する。</w:t>
      </w:r>
    </w:p>
    <w:p w14:paraId="1A9CD891" w14:textId="77777777" w:rsidR="00563BAD" w:rsidRPr="00BA0FD6" w:rsidRDefault="00563BAD" w:rsidP="00623415">
      <w:pPr>
        <w:spacing w:line="180" w:lineRule="exact"/>
      </w:pPr>
    </w:p>
    <w:p w14:paraId="3538D6E9" w14:textId="72EA1E64" w:rsidR="00621203" w:rsidRPr="00BA0FD6" w:rsidRDefault="00621203" w:rsidP="00BA0FD6">
      <w:r w:rsidRPr="00BA0FD6">
        <w:rPr>
          <w:rFonts w:hint="eastAsia"/>
        </w:rPr>
        <w:t>（府民の役割）</w:t>
      </w:r>
    </w:p>
    <w:p w14:paraId="609971EC" w14:textId="3DF98D0C" w:rsidR="00621203" w:rsidRPr="00BA0FD6" w:rsidRDefault="00621203" w:rsidP="00C92BF7">
      <w:pPr>
        <w:ind w:left="201" w:hangingChars="100" w:hanging="201"/>
      </w:pPr>
      <w:r w:rsidRPr="00BA0FD6">
        <w:rPr>
          <w:rFonts w:hint="eastAsia"/>
        </w:rPr>
        <w:t>第五条　府民は、自らが行為者となることがないよう、インターネットリテラシーの向上に努めるとともに、被害者が置かれている状況及び被害者の支援の必要性についての理解を深めるよう努めるものとする。</w:t>
      </w:r>
    </w:p>
    <w:p w14:paraId="6F298DF0" w14:textId="77777777" w:rsidR="00563BAD" w:rsidRPr="00BA0FD6" w:rsidRDefault="00563BAD" w:rsidP="00623415">
      <w:pPr>
        <w:spacing w:line="180" w:lineRule="exact"/>
      </w:pPr>
    </w:p>
    <w:p w14:paraId="7F0D3151" w14:textId="77777777" w:rsidR="00623415" w:rsidRDefault="00623415" w:rsidP="00BA0FD6"/>
    <w:p w14:paraId="0C3D2B13" w14:textId="77777777" w:rsidR="00623415" w:rsidRDefault="00623415" w:rsidP="00623415">
      <w:pPr>
        <w:spacing w:line="120" w:lineRule="exact"/>
      </w:pPr>
      <w:bookmarkStart w:id="0" w:name="_GoBack"/>
      <w:bookmarkEnd w:id="0"/>
    </w:p>
    <w:p w14:paraId="79B45D4C" w14:textId="0DDDACDC" w:rsidR="00621203" w:rsidRPr="00BA0FD6" w:rsidRDefault="00621203" w:rsidP="00BA0FD6">
      <w:r w:rsidRPr="00BA0FD6">
        <w:rPr>
          <w:rFonts w:hint="eastAsia"/>
        </w:rPr>
        <w:t>（連携協力）</w:t>
      </w:r>
    </w:p>
    <w:p w14:paraId="176C2266" w14:textId="33952A67" w:rsidR="00621203" w:rsidRPr="00BA0FD6" w:rsidRDefault="00621203" w:rsidP="005D5A69">
      <w:pPr>
        <w:ind w:left="201" w:hangingChars="100" w:hanging="201"/>
      </w:pPr>
      <w:r w:rsidRPr="00BA0FD6">
        <w:rPr>
          <w:rFonts w:hint="eastAsia"/>
        </w:rPr>
        <w:t>第六条　府は、第三条の施策を円滑に実施するため、国、市町村、支援団体その他の関係機関と連携協力を図らなければならない。</w:t>
      </w:r>
    </w:p>
    <w:p w14:paraId="6396B422" w14:textId="77777777" w:rsidR="00563BAD" w:rsidRPr="00BA0FD6" w:rsidRDefault="00563BAD" w:rsidP="00623415">
      <w:pPr>
        <w:spacing w:line="160" w:lineRule="exact"/>
      </w:pPr>
    </w:p>
    <w:p w14:paraId="2A706B36" w14:textId="28371112" w:rsidR="00621203" w:rsidRPr="00BA0FD6" w:rsidRDefault="00621203" w:rsidP="00BA0FD6">
      <w:r w:rsidRPr="00BA0FD6">
        <w:rPr>
          <w:rFonts w:hint="eastAsia"/>
        </w:rPr>
        <w:t>（基本的施策）</w:t>
      </w:r>
    </w:p>
    <w:p w14:paraId="35CDCD63" w14:textId="77777777" w:rsidR="00621203" w:rsidRPr="00BA0FD6" w:rsidRDefault="00621203" w:rsidP="00BA0FD6">
      <w:r w:rsidRPr="00BA0FD6">
        <w:rPr>
          <w:rFonts w:hint="eastAsia"/>
        </w:rPr>
        <w:t>第七条　府は、次に掲げる施策に取り組むものとする。</w:t>
      </w:r>
    </w:p>
    <w:p w14:paraId="2E57A439" w14:textId="0DEDEBEA" w:rsidR="00621203" w:rsidRPr="00BA0FD6" w:rsidRDefault="00621203" w:rsidP="005D5A69">
      <w:pPr>
        <w:ind w:firstLineChars="100" w:firstLine="201"/>
      </w:pPr>
      <w:r w:rsidRPr="00BA0FD6">
        <w:rPr>
          <w:rFonts w:hint="eastAsia"/>
        </w:rPr>
        <w:t>一　府民の年齢、立場等に応じたインターネットリテラシーの向上に資する施策</w:t>
      </w:r>
    </w:p>
    <w:p w14:paraId="7343DD92" w14:textId="77777777" w:rsidR="00621203" w:rsidRPr="00BA0FD6" w:rsidRDefault="00621203" w:rsidP="005D5A69">
      <w:pPr>
        <w:ind w:firstLineChars="100" w:firstLine="201"/>
      </w:pPr>
      <w:r w:rsidRPr="00BA0FD6">
        <w:rPr>
          <w:rFonts w:hint="eastAsia"/>
        </w:rPr>
        <w:t>二　被害者の心理的負担の軽減等に関する相談支援体制の整備</w:t>
      </w:r>
    </w:p>
    <w:p w14:paraId="0D981318" w14:textId="77777777" w:rsidR="00621203" w:rsidRPr="00BA0FD6" w:rsidRDefault="00621203" w:rsidP="005D5A69">
      <w:pPr>
        <w:ind w:firstLineChars="100" w:firstLine="201"/>
      </w:pPr>
      <w:r w:rsidRPr="00BA0FD6">
        <w:rPr>
          <w:rFonts w:hint="eastAsia"/>
        </w:rPr>
        <w:t>三　行為者の誹謗中傷等を抑制するための相談支援体制の整備</w:t>
      </w:r>
    </w:p>
    <w:p w14:paraId="1E21264F" w14:textId="1928C4A2" w:rsidR="00621203" w:rsidRPr="00BA0FD6" w:rsidRDefault="00621203" w:rsidP="005D5A69">
      <w:pPr>
        <w:ind w:firstLineChars="100" w:firstLine="201"/>
      </w:pPr>
      <w:r w:rsidRPr="00BA0FD6">
        <w:rPr>
          <w:rFonts w:hint="eastAsia"/>
        </w:rPr>
        <w:t>四　前各号に掲げるもののほか、第一条の目的を達成するために必要な施策</w:t>
      </w:r>
    </w:p>
    <w:p w14:paraId="5B26C2B0" w14:textId="77777777" w:rsidR="00563BAD" w:rsidRPr="00BA0FD6" w:rsidRDefault="00563BAD" w:rsidP="00623415">
      <w:pPr>
        <w:spacing w:line="160" w:lineRule="exact"/>
      </w:pPr>
    </w:p>
    <w:p w14:paraId="78C76D14" w14:textId="278958F7" w:rsidR="00621203" w:rsidRPr="00BA0FD6" w:rsidRDefault="00621203" w:rsidP="00BA0FD6">
      <w:r w:rsidRPr="00BA0FD6">
        <w:rPr>
          <w:rFonts w:hint="eastAsia"/>
        </w:rPr>
        <w:t>（インターネットリテラシーの向上）</w:t>
      </w:r>
    </w:p>
    <w:p w14:paraId="15B083F1" w14:textId="77777777" w:rsidR="00621203" w:rsidRPr="00BA0FD6" w:rsidRDefault="00621203" w:rsidP="00F96EDD">
      <w:pPr>
        <w:ind w:left="201" w:hangingChars="100" w:hanging="201"/>
      </w:pPr>
      <w:r w:rsidRPr="00BA0FD6">
        <w:rPr>
          <w:rFonts w:hint="eastAsia"/>
        </w:rPr>
        <w:t>第八条　府は、府民の年齢、立場等に応じたインターネットリテラシーを学ぶ機会を提供するため、研修会、講演会等の開催のほか、教材等の紹介、情報提供等必要な施策を実施するものとする。</w:t>
      </w:r>
    </w:p>
    <w:p w14:paraId="2FC268C7" w14:textId="0974288A" w:rsidR="00621203" w:rsidRPr="00BA0FD6" w:rsidRDefault="00621203" w:rsidP="00F96EDD">
      <w:pPr>
        <w:ind w:left="201" w:hangingChars="100" w:hanging="201"/>
      </w:pPr>
      <w:r w:rsidRPr="00BA0FD6">
        <w:rPr>
          <w:rFonts w:hint="eastAsia"/>
        </w:rPr>
        <w:t>２　知事及び教育委員会は、児童及び生徒に対する前項の施策を実施するに当たっては、府立学校、市町村立学校及び私立学校と連携し、保護者の理解を図りながら取り組むよう努めるものとする。</w:t>
      </w:r>
    </w:p>
    <w:p w14:paraId="379CCA0F" w14:textId="77777777" w:rsidR="00563BAD" w:rsidRPr="00BA0FD6" w:rsidRDefault="00563BAD" w:rsidP="00623415">
      <w:pPr>
        <w:spacing w:line="160" w:lineRule="exact"/>
      </w:pPr>
    </w:p>
    <w:p w14:paraId="503A64EC" w14:textId="7907B44C" w:rsidR="00621203" w:rsidRPr="00BA0FD6" w:rsidRDefault="00621203" w:rsidP="00BA0FD6">
      <w:r w:rsidRPr="00BA0FD6">
        <w:rPr>
          <w:rFonts w:hint="eastAsia"/>
        </w:rPr>
        <w:t>（被害者の相談支援体制）</w:t>
      </w:r>
    </w:p>
    <w:p w14:paraId="6B3E8846" w14:textId="77777777" w:rsidR="00621203" w:rsidRPr="00BA0FD6" w:rsidRDefault="00621203" w:rsidP="00025808">
      <w:pPr>
        <w:ind w:left="201" w:hangingChars="100" w:hanging="201"/>
      </w:pPr>
      <w:r w:rsidRPr="00BA0FD6">
        <w:rPr>
          <w:rFonts w:hint="eastAsia"/>
        </w:rPr>
        <w:t>第九条　府は、被害者の不安、被害者に生じた不利益等を解消し、及び被害者が抱える心理的負担の軽減等を図るため、相談支援体制を整備するものとし、次に掲げる事項を行うものとする。</w:t>
      </w:r>
    </w:p>
    <w:p w14:paraId="58FEDDC3" w14:textId="77777777" w:rsidR="00621203" w:rsidRPr="00BA0FD6" w:rsidRDefault="00621203" w:rsidP="00025808">
      <w:pPr>
        <w:ind w:firstLineChars="100" w:firstLine="201"/>
      </w:pPr>
      <w:r w:rsidRPr="00BA0FD6">
        <w:rPr>
          <w:rFonts w:hint="eastAsia"/>
        </w:rPr>
        <w:t>一　相談内容に応じた必要な情報の提供及び助言</w:t>
      </w:r>
    </w:p>
    <w:p w14:paraId="448E7741" w14:textId="77777777" w:rsidR="00621203" w:rsidRPr="00BA0FD6" w:rsidRDefault="00621203" w:rsidP="00025808">
      <w:pPr>
        <w:ind w:firstLineChars="100" w:firstLine="201"/>
      </w:pPr>
      <w:r w:rsidRPr="00BA0FD6">
        <w:rPr>
          <w:rFonts w:hint="eastAsia"/>
        </w:rPr>
        <w:t>二　専門的知識を有する機関の紹介</w:t>
      </w:r>
    </w:p>
    <w:p w14:paraId="2881C44B" w14:textId="5F269FC1" w:rsidR="00621203" w:rsidRPr="00BA0FD6" w:rsidRDefault="00621203" w:rsidP="00025808">
      <w:pPr>
        <w:ind w:firstLineChars="100" w:firstLine="201"/>
      </w:pPr>
      <w:r w:rsidRPr="00BA0FD6">
        <w:rPr>
          <w:rFonts w:hint="eastAsia"/>
        </w:rPr>
        <w:t>三　前二号に掲げるもののほか、被害者の相談対応として必要な事項</w:t>
      </w:r>
    </w:p>
    <w:p w14:paraId="15543642" w14:textId="77777777" w:rsidR="00621203" w:rsidRPr="00BA0FD6" w:rsidRDefault="00621203" w:rsidP="00025808">
      <w:pPr>
        <w:ind w:left="201" w:hangingChars="100" w:hanging="201"/>
      </w:pPr>
      <w:r w:rsidRPr="00BA0FD6">
        <w:rPr>
          <w:rFonts w:hint="eastAsia"/>
        </w:rPr>
        <w:t>２　府は、前項の相談支援体制の整備に当たっては、相談をする者が安心して話しやすく、相談しやすい環境づくりに努めるものとする。</w:t>
      </w:r>
    </w:p>
    <w:p w14:paraId="4FE547C7" w14:textId="77777777" w:rsidR="00563BAD" w:rsidRPr="00BA0FD6" w:rsidRDefault="00563BAD" w:rsidP="00623415">
      <w:pPr>
        <w:spacing w:line="160" w:lineRule="exact"/>
      </w:pPr>
    </w:p>
    <w:p w14:paraId="5AB2409E" w14:textId="1500846F" w:rsidR="00621203" w:rsidRPr="00BA0FD6" w:rsidRDefault="00621203" w:rsidP="00BA0FD6">
      <w:r w:rsidRPr="00BA0FD6">
        <w:rPr>
          <w:rFonts w:hint="eastAsia"/>
        </w:rPr>
        <w:t>（行為者等の相談支援体制）</w:t>
      </w:r>
    </w:p>
    <w:p w14:paraId="0365C18C" w14:textId="77777777" w:rsidR="00621203" w:rsidRPr="00BA0FD6" w:rsidRDefault="00621203" w:rsidP="00BB0223">
      <w:pPr>
        <w:ind w:left="201" w:hangingChars="100" w:hanging="201"/>
      </w:pPr>
      <w:r w:rsidRPr="00BA0FD6">
        <w:rPr>
          <w:rFonts w:hint="eastAsia"/>
        </w:rPr>
        <w:t>第十条</w:t>
      </w:r>
      <w:r w:rsidRPr="00BA0FD6">
        <w:t xml:space="preserve"> 府は、行為者の誹謗中傷等を抑制するため、相談支援体制を整備するものとし、次に掲げる事項を行うものとする。</w:t>
      </w:r>
    </w:p>
    <w:p w14:paraId="71BECAA8" w14:textId="7138B8B4" w:rsidR="00621203" w:rsidRPr="00BA0FD6" w:rsidRDefault="00621203" w:rsidP="00BB0223">
      <w:pPr>
        <w:ind w:firstLineChars="100" w:firstLine="201"/>
      </w:pPr>
      <w:r w:rsidRPr="00BA0FD6">
        <w:rPr>
          <w:rFonts w:hint="eastAsia"/>
        </w:rPr>
        <w:t>一　相談内容に応じた必要な情報の提供及び助言</w:t>
      </w:r>
    </w:p>
    <w:p w14:paraId="3F719514" w14:textId="77777777" w:rsidR="00621203" w:rsidRPr="00BA0FD6" w:rsidRDefault="00621203" w:rsidP="00BB0223">
      <w:pPr>
        <w:ind w:firstLineChars="100" w:firstLine="201"/>
      </w:pPr>
      <w:r w:rsidRPr="00BA0FD6">
        <w:rPr>
          <w:rFonts w:hint="eastAsia"/>
        </w:rPr>
        <w:t>二　専門的知識を有する機関の紹介</w:t>
      </w:r>
    </w:p>
    <w:p w14:paraId="0370F876" w14:textId="77777777" w:rsidR="00621203" w:rsidRPr="00BA0FD6" w:rsidRDefault="00621203" w:rsidP="00BB0223">
      <w:pPr>
        <w:ind w:firstLineChars="100" w:firstLine="201"/>
      </w:pPr>
      <w:r w:rsidRPr="00BA0FD6">
        <w:rPr>
          <w:rFonts w:hint="eastAsia"/>
        </w:rPr>
        <w:t>三　前二号に掲げるもののほか、行為者の相談対応として必要な事項</w:t>
      </w:r>
    </w:p>
    <w:p w14:paraId="1FF87254" w14:textId="77777777" w:rsidR="00621203" w:rsidRPr="00BA0FD6" w:rsidRDefault="00621203" w:rsidP="00BB0223">
      <w:pPr>
        <w:ind w:left="201" w:hangingChars="100" w:hanging="201"/>
      </w:pPr>
      <w:r w:rsidRPr="00BA0FD6">
        <w:rPr>
          <w:rFonts w:hint="eastAsia"/>
        </w:rPr>
        <w:t>２　府は、前項の相談支援体制の整備に当たっては、相談をする者が安心して話しやすく、相談しやすい環境づくりに努めるものとする。</w:t>
      </w:r>
    </w:p>
    <w:p w14:paraId="1946C17B" w14:textId="77777777" w:rsidR="00621203" w:rsidRPr="00BA0FD6" w:rsidRDefault="00621203" w:rsidP="00907445">
      <w:pPr>
        <w:ind w:left="201" w:hangingChars="100" w:hanging="201"/>
      </w:pPr>
      <w:r w:rsidRPr="00BA0FD6">
        <w:rPr>
          <w:rFonts w:hint="eastAsia"/>
        </w:rPr>
        <w:t>３　府は、第一項に掲げるもののほか、自ら発信したインターネット上の情報に関して不安を抱える者の相談に応じるものとする。</w:t>
      </w:r>
    </w:p>
    <w:p w14:paraId="47DDACC8" w14:textId="77777777" w:rsidR="00563BAD" w:rsidRPr="00BA0FD6" w:rsidRDefault="00563BAD" w:rsidP="00623415">
      <w:pPr>
        <w:spacing w:line="160" w:lineRule="exact"/>
      </w:pPr>
    </w:p>
    <w:p w14:paraId="4A7951AB" w14:textId="29FF72A3" w:rsidR="00621203" w:rsidRPr="00BA0FD6" w:rsidRDefault="00621203" w:rsidP="00BA0FD6">
      <w:r w:rsidRPr="00BA0FD6">
        <w:rPr>
          <w:rFonts w:hint="eastAsia"/>
        </w:rPr>
        <w:t>（府民への啓発）</w:t>
      </w:r>
    </w:p>
    <w:p w14:paraId="2B3ED9A0" w14:textId="77777777" w:rsidR="00621203" w:rsidRPr="00BA0FD6" w:rsidRDefault="00621203" w:rsidP="00907445">
      <w:pPr>
        <w:ind w:left="201" w:hangingChars="100" w:hanging="201"/>
      </w:pPr>
      <w:r w:rsidRPr="00BA0FD6">
        <w:rPr>
          <w:rFonts w:hint="eastAsia"/>
        </w:rPr>
        <w:t>第十一条　府は、この条例の趣旨にのっとり、インターネット上の誹謗中傷等の人権侵害の問題に関する府民の理解を深めるため、広報その他の啓発活動を行うものとする。</w:t>
      </w:r>
    </w:p>
    <w:p w14:paraId="7D7E8917" w14:textId="77777777" w:rsidR="00563BAD" w:rsidRPr="00BA0FD6" w:rsidRDefault="00563BAD" w:rsidP="00623415">
      <w:pPr>
        <w:spacing w:line="160" w:lineRule="exact"/>
      </w:pPr>
    </w:p>
    <w:p w14:paraId="252F9410" w14:textId="4A60C551" w:rsidR="00621203" w:rsidRPr="00BA0FD6" w:rsidRDefault="00621203" w:rsidP="00BA0FD6">
      <w:r w:rsidRPr="00BA0FD6">
        <w:rPr>
          <w:rFonts w:hint="eastAsia"/>
        </w:rPr>
        <w:t>（財政上の措置）</w:t>
      </w:r>
    </w:p>
    <w:p w14:paraId="2D4FE17C" w14:textId="77777777" w:rsidR="00621203" w:rsidRPr="00BA0FD6" w:rsidRDefault="00621203" w:rsidP="00907445">
      <w:pPr>
        <w:ind w:left="201" w:hangingChars="100" w:hanging="201"/>
      </w:pPr>
      <w:r w:rsidRPr="00BA0FD6">
        <w:rPr>
          <w:rFonts w:hint="eastAsia"/>
        </w:rPr>
        <w:t>第十二条　府は、第一条の目的を達成するために必要な財政上の措置を講ずるよう努めなければならない。</w:t>
      </w:r>
    </w:p>
    <w:p w14:paraId="40605319" w14:textId="77777777" w:rsidR="00563BAD" w:rsidRPr="00BA0FD6" w:rsidRDefault="00563BAD" w:rsidP="00623415">
      <w:pPr>
        <w:spacing w:line="160" w:lineRule="exact"/>
      </w:pPr>
    </w:p>
    <w:p w14:paraId="6C8A2A4F" w14:textId="1E3A5F22" w:rsidR="00621203" w:rsidRPr="00BA0FD6" w:rsidRDefault="00621203" w:rsidP="00CE6B83">
      <w:pPr>
        <w:ind w:firstLineChars="200" w:firstLine="402"/>
      </w:pPr>
      <w:r w:rsidRPr="00BA0FD6">
        <w:rPr>
          <w:rFonts w:hint="eastAsia"/>
        </w:rPr>
        <w:t>附　則</w:t>
      </w:r>
    </w:p>
    <w:p w14:paraId="0B8617DB" w14:textId="77777777" w:rsidR="00621203" w:rsidRPr="00BA0FD6" w:rsidRDefault="00621203" w:rsidP="00BA0FD6">
      <w:r w:rsidRPr="00BA0FD6">
        <w:rPr>
          <w:rFonts w:hint="eastAsia"/>
        </w:rPr>
        <w:t>（施行期日）</w:t>
      </w:r>
    </w:p>
    <w:p w14:paraId="324DE97A" w14:textId="77777777" w:rsidR="00621203" w:rsidRPr="00BA0FD6" w:rsidRDefault="00621203" w:rsidP="00BA0FD6">
      <w:r w:rsidRPr="00BA0FD6">
        <w:rPr>
          <w:rFonts w:hint="eastAsia"/>
        </w:rPr>
        <w:t>１　この条例は、令和四年四月一日から施行する。</w:t>
      </w:r>
    </w:p>
    <w:p w14:paraId="0CFBE9E3" w14:textId="77777777" w:rsidR="00563BAD" w:rsidRPr="00BA0FD6" w:rsidRDefault="00563BAD" w:rsidP="00623415">
      <w:pPr>
        <w:spacing w:line="160" w:lineRule="exact"/>
      </w:pPr>
    </w:p>
    <w:p w14:paraId="7202BAA5" w14:textId="7A5E414C" w:rsidR="00621203" w:rsidRPr="00BA0FD6" w:rsidRDefault="00621203" w:rsidP="00BA0FD6">
      <w:r w:rsidRPr="00BA0FD6">
        <w:rPr>
          <w:rFonts w:hint="eastAsia"/>
        </w:rPr>
        <w:t>（検討）</w:t>
      </w:r>
    </w:p>
    <w:p w14:paraId="4F686E5F" w14:textId="6DBF3729" w:rsidR="000554EE" w:rsidRPr="00BA0FD6" w:rsidRDefault="00621203" w:rsidP="0039441F">
      <w:pPr>
        <w:ind w:left="201" w:hangingChars="100" w:hanging="201"/>
      </w:pPr>
      <w:r w:rsidRPr="00BA0FD6">
        <w:rPr>
          <w:rFonts w:hint="eastAsia"/>
        </w:rPr>
        <w:t>２　知事は、この条例の施行後一年を目途として、インターネット上の誹謗中傷等の人権侵害の防止及び被害者支援等に関する実効性のある施策、学識経験を有する者等で構成される当該施策に関する検討会議の設置等及び府の組織体制について検討を加え、その結果に応じて必要な措置を講ずるものとする。</w:t>
      </w:r>
    </w:p>
    <w:sectPr w:rsidR="000554EE" w:rsidRPr="00BA0FD6" w:rsidSect="00623415">
      <w:pgSz w:w="11906" w:h="16838" w:code="9"/>
      <w:pgMar w:top="1134" w:right="1134" w:bottom="1134" w:left="1134" w:header="851" w:footer="992" w:gutter="0"/>
      <w:cols w:space="425"/>
      <w:docGrid w:type="linesAndChars" w:linePitch="299"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055D1" w14:textId="77777777" w:rsidR="00523D81" w:rsidRDefault="00523D81" w:rsidP="005F66FE">
      <w:r>
        <w:separator/>
      </w:r>
    </w:p>
  </w:endnote>
  <w:endnote w:type="continuationSeparator" w:id="0">
    <w:p w14:paraId="4A568BBA" w14:textId="77777777" w:rsidR="00523D81" w:rsidRDefault="00523D81" w:rsidP="005F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F6782" w14:textId="77777777" w:rsidR="00523D81" w:rsidRDefault="00523D81" w:rsidP="005F66FE">
      <w:r>
        <w:separator/>
      </w:r>
    </w:p>
  </w:footnote>
  <w:footnote w:type="continuationSeparator" w:id="0">
    <w:p w14:paraId="48E23E09" w14:textId="77777777" w:rsidR="00523D81" w:rsidRDefault="00523D81" w:rsidP="005F6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1"/>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50F"/>
    <w:rsid w:val="00025808"/>
    <w:rsid w:val="00025893"/>
    <w:rsid w:val="00032EAE"/>
    <w:rsid w:val="000335BE"/>
    <w:rsid w:val="00043EDD"/>
    <w:rsid w:val="000554EE"/>
    <w:rsid w:val="00066346"/>
    <w:rsid w:val="00071427"/>
    <w:rsid w:val="0008243A"/>
    <w:rsid w:val="00085B20"/>
    <w:rsid w:val="00090B4D"/>
    <w:rsid w:val="000910A3"/>
    <w:rsid w:val="00091B97"/>
    <w:rsid w:val="000A2BDB"/>
    <w:rsid w:val="000B0FDA"/>
    <w:rsid w:val="000B15F8"/>
    <w:rsid w:val="000B2C63"/>
    <w:rsid w:val="000C2919"/>
    <w:rsid w:val="000C65C5"/>
    <w:rsid w:val="000D2260"/>
    <w:rsid w:val="000D627F"/>
    <w:rsid w:val="00107F97"/>
    <w:rsid w:val="00111ED3"/>
    <w:rsid w:val="0013653E"/>
    <w:rsid w:val="0014007D"/>
    <w:rsid w:val="001410D7"/>
    <w:rsid w:val="00156172"/>
    <w:rsid w:val="00161FF5"/>
    <w:rsid w:val="00171908"/>
    <w:rsid w:val="00174CC0"/>
    <w:rsid w:val="001764D1"/>
    <w:rsid w:val="00176BFE"/>
    <w:rsid w:val="001A646F"/>
    <w:rsid w:val="001B092C"/>
    <w:rsid w:val="001B25C4"/>
    <w:rsid w:val="001C4E49"/>
    <w:rsid w:val="001C51C7"/>
    <w:rsid w:val="001E29F2"/>
    <w:rsid w:val="00220379"/>
    <w:rsid w:val="002218E7"/>
    <w:rsid w:val="00223E2C"/>
    <w:rsid w:val="002275A3"/>
    <w:rsid w:val="00242487"/>
    <w:rsid w:val="002446BC"/>
    <w:rsid w:val="002454E8"/>
    <w:rsid w:val="0025716A"/>
    <w:rsid w:val="00270A3A"/>
    <w:rsid w:val="00286FB4"/>
    <w:rsid w:val="00296AE7"/>
    <w:rsid w:val="002C3E4D"/>
    <w:rsid w:val="002F3642"/>
    <w:rsid w:val="0031428F"/>
    <w:rsid w:val="003246BF"/>
    <w:rsid w:val="00330467"/>
    <w:rsid w:val="0033695B"/>
    <w:rsid w:val="00344AD5"/>
    <w:rsid w:val="0034617C"/>
    <w:rsid w:val="00347046"/>
    <w:rsid w:val="003526A9"/>
    <w:rsid w:val="00356B35"/>
    <w:rsid w:val="003607FF"/>
    <w:rsid w:val="00371682"/>
    <w:rsid w:val="00381C82"/>
    <w:rsid w:val="003839F9"/>
    <w:rsid w:val="00384B09"/>
    <w:rsid w:val="00387A8D"/>
    <w:rsid w:val="00387BB1"/>
    <w:rsid w:val="0039441F"/>
    <w:rsid w:val="003A1055"/>
    <w:rsid w:val="003A68EC"/>
    <w:rsid w:val="003B10EE"/>
    <w:rsid w:val="003D12DB"/>
    <w:rsid w:val="003E5360"/>
    <w:rsid w:val="003F362A"/>
    <w:rsid w:val="003F728C"/>
    <w:rsid w:val="00401071"/>
    <w:rsid w:val="004103ED"/>
    <w:rsid w:val="00427EA8"/>
    <w:rsid w:val="00450707"/>
    <w:rsid w:val="0047550F"/>
    <w:rsid w:val="00484EE1"/>
    <w:rsid w:val="004904A1"/>
    <w:rsid w:val="004904C4"/>
    <w:rsid w:val="004A0331"/>
    <w:rsid w:val="004A3658"/>
    <w:rsid w:val="004E1095"/>
    <w:rsid w:val="004E2079"/>
    <w:rsid w:val="00505F19"/>
    <w:rsid w:val="00523D81"/>
    <w:rsid w:val="00537E4E"/>
    <w:rsid w:val="00563BAD"/>
    <w:rsid w:val="0056798B"/>
    <w:rsid w:val="00574668"/>
    <w:rsid w:val="0058224F"/>
    <w:rsid w:val="0058232E"/>
    <w:rsid w:val="005A3BB0"/>
    <w:rsid w:val="005C4753"/>
    <w:rsid w:val="005C79FF"/>
    <w:rsid w:val="005D4442"/>
    <w:rsid w:val="005D4AAD"/>
    <w:rsid w:val="005D5A69"/>
    <w:rsid w:val="005E306E"/>
    <w:rsid w:val="005F66FE"/>
    <w:rsid w:val="0060034B"/>
    <w:rsid w:val="006114CD"/>
    <w:rsid w:val="0061631E"/>
    <w:rsid w:val="00621203"/>
    <w:rsid w:val="00623415"/>
    <w:rsid w:val="0064575E"/>
    <w:rsid w:val="006532D2"/>
    <w:rsid w:val="00667F2B"/>
    <w:rsid w:val="00676C25"/>
    <w:rsid w:val="00683CE6"/>
    <w:rsid w:val="006D5283"/>
    <w:rsid w:val="006E37AE"/>
    <w:rsid w:val="006E427B"/>
    <w:rsid w:val="006E5F0B"/>
    <w:rsid w:val="006F59D6"/>
    <w:rsid w:val="006F6381"/>
    <w:rsid w:val="00742B06"/>
    <w:rsid w:val="00746E66"/>
    <w:rsid w:val="00747EDF"/>
    <w:rsid w:val="00751D5D"/>
    <w:rsid w:val="00764EA6"/>
    <w:rsid w:val="0079475D"/>
    <w:rsid w:val="007A24B5"/>
    <w:rsid w:val="007B1C60"/>
    <w:rsid w:val="007C09F3"/>
    <w:rsid w:val="007C1DB4"/>
    <w:rsid w:val="007C2150"/>
    <w:rsid w:val="007C2B61"/>
    <w:rsid w:val="007D0B74"/>
    <w:rsid w:val="007F13CC"/>
    <w:rsid w:val="007F1C21"/>
    <w:rsid w:val="007F7A4D"/>
    <w:rsid w:val="00801EC0"/>
    <w:rsid w:val="008204FD"/>
    <w:rsid w:val="00820AFE"/>
    <w:rsid w:val="00823FB6"/>
    <w:rsid w:val="00831861"/>
    <w:rsid w:val="00835DD6"/>
    <w:rsid w:val="00845351"/>
    <w:rsid w:val="00853F35"/>
    <w:rsid w:val="00861CEC"/>
    <w:rsid w:val="00863722"/>
    <w:rsid w:val="0087469C"/>
    <w:rsid w:val="00892C7A"/>
    <w:rsid w:val="008A38DA"/>
    <w:rsid w:val="008C36C7"/>
    <w:rsid w:val="008D3146"/>
    <w:rsid w:val="008D4630"/>
    <w:rsid w:val="008D6846"/>
    <w:rsid w:val="008E4B51"/>
    <w:rsid w:val="009026BB"/>
    <w:rsid w:val="00907445"/>
    <w:rsid w:val="0092352D"/>
    <w:rsid w:val="0093576A"/>
    <w:rsid w:val="00945883"/>
    <w:rsid w:val="009615F7"/>
    <w:rsid w:val="00962668"/>
    <w:rsid w:val="009658E6"/>
    <w:rsid w:val="00974018"/>
    <w:rsid w:val="00984597"/>
    <w:rsid w:val="009A54FE"/>
    <w:rsid w:val="009C3E90"/>
    <w:rsid w:val="009D07EB"/>
    <w:rsid w:val="009D0CD2"/>
    <w:rsid w:val="009D502F"/>
    <w:rsid w:val="009D6EFF"/>
    <w:rsid w:val="009F09F8"/>
    <w:rsid w:val="00A05673"/>
    <w:rsid w:val="00A05AE3"/>
    <w:rsid w:val="00A079BB"/>
    <w:rsid w:val="00A10E10"/>
    <w:rsid w:val="00A11222"/>
    <w:rsid w:val="00A23ED4"/>
    <w:rsid w:val="00A313E2"/>
    <w:rsid w:val="00A328EB"/>
    <w:rsid w:val="00A32C34"/>
    <w:rsid w:val="00A33CB1"/>
    <w:rsid w:val="00A41DD6"/>
    <w:rsid w:val="00A45081"/>
    <w:rsid w:val="00A46FB6"/>
    <w:rsid w:val="00A7096E"/>
    <w:rsid w:val="00A81808"/>
    <w:rsid w:val="00A851C8"/>
    <w:rsid w:val="00A85DCF"/>
    <w:rsid w:val="00AC0604"/>
    <w:rsid w:val="00AC489A"/>
    <w:rsid w:val="00AD018C"/>
    <w:rsid w:val="00B10B93"/>
    <w:rsid w:val="00B14456"/>
    <w:rsid w:val="00B16158"/>
    <w:rsid w:val="00B26BC2"/>
    <w:rsid w:val="00B27452"/>
    <w:rsid w:val="00B300F1"/>
    <w:rsid w:val="00B34522"/>
    <w:rsid w:val="00B557A0"/>
    <w:rsid w:val="00B57326"/>
    <w:rsid w:val="00B90E32"/>
    <w:rsid w:val="00BA0FD6"/>
    <w:rsid w:val="00BA3375"/>
    <w:rsid w:val="00BA5086"/>
    <w:rsid w:val="00BA514D"/>
    <w:rsid w:val="00BB0223"/>
    <w:rsid w:val="00BD0FE0"/>
    <w:rsid w:val="00BE12C3"/>
    <w:rsid w:val="00BE749E"/>
    <w:rsid w:val="00BF2636"/>
    <w:rsid w:val="00C3073F"/>
    <w:rsid w:val="00C36203"/>
    <w:rsid w:val="00C406DE"/>
    <w:rsid w:val="00C47D69"/>
    <w:rsid w:val="00C535FA"/>
    <w:rsid w:val="00C84FE7"/>
    <w:rsid w:val="00C904A6"/>
    <w:rsid w:val="00C91451"/>
    <w:rsid w:val="00C92BF7"/>
    <w:rsid w:val="00C97BDE"/>
    <w:rsid w:val="00CA514C"/>
    <w:rsid w:val="00CB26E1"/>
    <w:rsid w:val="00CB681F"/>
    <w:rsid w:val="00CC2F01"/>
    <w:rsid w:val="00CD61BA"/>
    <w:rsid w:val="00CE321E"/>
    <w:rsid w:val="00CE5387"/>
    <w:rsid w:val="00CE6B83"/>
    <w:rsid w:val="00D04626"/>
    <w:rsid w:val="00D049FB"/>
    <w:rsid w:val="00D0748A"/>
    <w:rsid w:val="00D2746A"/>
    <w:rsid w:val="00D448D5"/>
    <w:rsid w:val="00D45127"/>
    <w:rsid w:val="00D47606"/>
    <w:rsid w:val="00D5013F"/>
    <w:rsid w:val="00D64AD9"/>
    <w:rsid w:val="00D80DC6"/>
    <w:rsid w:val="00D82B6B"/>
    <w:rsid w:val="00D91E9D"/>
    <w:rsid w:val="00DB20AD"/>
    <w:rsid w:val="00DB294B"/>
    <w:rsid w:val="00DB7DF6"/>
    <w:rsid w:val="00DC35B3"/>
    <w:rsid w:val="00DD1282"/>
    <w:rsid w:val="00DD72C3"/>
    <w:rsid w:val="00DF7EE0"/>
    <w:rsid w:val="00E0259C"/>
    <w:rsid w:val="00E052EB"/>
    <w:rsid w:val="00E15F6B"/>
    <w:rsid w:val="00E2440A"/>
    <w:rsid w:val="00E25E78"/>
    <w:rsid w:val="00E35BC7"/>
    <w:rsid w:val="00E46AA8"/>
    <w:rsid w:val="00E92DE7"/>
    <w:rsid w:val="00EA5963"/>
    <w:rsid w:val="00EB56E6"/>
    <w:rsid w:val="00EC49E4"/>
    <w:rsid w:val="00EE3D8C"/>
    <w:rsid w:val="00EE3EAE"/>
    <w:rsid w:val="00EF008A"/>
    <w:rsid w:val="00EF45EB"/>
    <w:rsid w:val="00F02D9F"/>
    <w:rsid w:val="00F032C5"/>
    <w:rsid w:val="00F171E0"/>
    <w:rsid w:val="00F202E7"/>
    <w:rsid w:val="00F26905"/>
    <w:rsid w:val="00F42F57"/>
    <w:rsid w:val="00F4357A"/>
    <w:rsid w:val="00F55698"/>
    <w:rsid w:val="00F64302"/>
    <w:rsid w:val="00F7060C"/>
    <w:rsid w:val="00F76109"/>
    <w:rsid w:val="00F8781D"/>
    <w:rsid w:val="00F94BBF"/>
    <w:rsid w:val="00F96EDD"/>
    <w:rsid w:val="00FA12C7"/>
    <w:rsid w:val="00FA3C2D"/>
    <w:rsid w:val="00FB4BFC"/>
    <w:rsid w:val="00FC2497"/>
    <w:rsid w:val="00FC5838"/>
    <w:rsid w:val="00FE5D4E"/>
    <w:rsid w:val="00FF3810"/>
    <w:rsid w:val="00FF6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A2FC44"/>
  <w15:chartTrackingRefBased/>
  <w15:docId w15:val="{BAAE6A7E-34BC-4283-AD64-5731BF2E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FD6"/>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D2260"/>
    <w:rPr>
      <w:sz w:val="18"/>
      <w:szCs w:val="18"/>
    </w:rPr>
  </w:style>
  <w:style w:type="paragraph" w:styleId="a4">
    <w:name w:val="annotation text"/>
    <w:basedOn w:val="a"/>
    <w:link w:val="a5"/>
    <w:uiPriority w:val="99"/>
    <w:semiHidden/>
    <w:unhideWhenUsed/>
    <w:rsid w:val="000D2260"/>
    <w:pPr>
      <w:jc w:val="left"/>
    </w:pPr>
  </w:style>
  <w:style w:type="character" w:customStyle="1" w:styleId="a5">
    <w:name w:val="コメント文字列 (文字)"/>
    <w:basedOn w:val="a0"/>
    <w:link w:val="a4"/>
    <w:uiPriority w:val="99"/>
    <w:semiHidden/>
    <w:rsid w:val="000D2260"/>
  </w:style>
  <w:style w:type="paragraph" w:styleId="a6">
    <w:name w:val="annotation subject"/>
    <w:basedOn w:val="a4"/>
    <w:next w:val="a4"/>
    <w:link w:val="a7"/>
    <w:uiPriority w:val="99"/>
    <w:semiHidden/>
    <w:unhideWhenUsed/>
    <w:rsid w:val="000D2260"/>
    <w:rPr>
      <w:b/>
      <w:bCs/>
    </w:rPr>
  </w:style>
  <w:style w:type="character" w:customStyle="1" w:styleId="a7">
    <w:name w:val="コメント内容 (文字)"/>
    <w:basedOn w:val="a5"/>
    <w:link w:val="a6"/>
    <w:uiPriority w:val="99"/>
    <w:semiHidden/>
    <w:rsid w:val="000D2260"/>
    <w:rPr>
      <w:b/>
      <w:bCs/>
    </w:rPr>
  </w:style>
  <w:style w:type="paragraph" w:styleId="a8">
    <w:name w:val="Date"/>
    <w:basedOn w:val="a"/>
    <w:next w:val="a"/>
    <w:link w:val="a9"/>
    <w:uiPriority w:val="99"/>
    <w:semiHidden/>
    <w:unhideWhenUsed/>
    <w:rsid w:val="00330467"/>
  </w:style>
  <w:style w:type="character" w:customStyle="1" w:styleId="a9">
    <w:name w:val="日付 (文字)"/>
    <w:basedOn w:val="a0"/>
    <w:link w:val="a8"/>
    <w:uiPriority w:val="99"/>
    <w:semiHidden/>
    <w:rsid w:val="00330467"/>
  </w:style>
  <w:style w:type="paragraph" w:styleId="aa">
    <w:name w:val="header"/>
    <w:basedOn w:val="a"/>
    <w:link w:val="ab"/>
    <w:uiPriority w:val="99"/>
    <w:unhideWhenUsed/>
    <w:rsid w:val="005F66FE"/>
    <w:pPr>
      <w:tabs>
        <w:tab w:val="center" w:pos="4252"/>
        <w:tab w:val="right" w:pos="8504"/>
      </w:tabs>
      <w:snapToGrid w:val="0"/>
    </w:pPr>
  </w:style>
  <w:style w:type="character" w:customStyle="1" w:styleId="ab">
    <w:name w:val="ヘッダー (文字)"/>
    <w:basedOn w:val="a0"/>
    <w:link w:val="aa"/>
    <w:uiPriority w:val="99"/>
    <w:rsid w:val="005F66FE"/>
  </w:style>
  <w:style w:type="paragraph" w:styleId="ac">
    <w:name w:val="footer"/>
    <w:basedOn w:val="a"/>
    <w:link w:val="ad"/>
    <w:uiPriority w:val="99"/>
    <w:unhideWhenUsed/>
    <w:rsid w:val="005F66FE"/>
    <w:pPr>
      <w:tabs>
        <w:tab w:val="center" w:pos="4252"/>
        <w:tab w:val="right" w:pos="8504"/>
      </w:tabs>
      <w:snapToGrid w:val="0"/>
    </w:pPr>
  </w:style>
  <w:style w:type="character" w:customStyle="1" w:styleId="ad">
    <w:name w:val="フッター (文字)"/>
    <w:basedOn w:val="a0"/>
    <w:link w:val="ac"/>
    <w:uiPriority w:val="99"/>
    <w:rsid w:val="005F66FE"/>
  </w:style>
  <w:style w:type="paragraph" w:styleId="ae">
    <w:name w:val="Balloon Text"/>
    <w:basedOn w:val="a"/>
    <w:link w:val="af"/>
    <w:uiPriority w:val="99"/>
    <w:semiHidden/>
    <w:unhideWhenUsed/>
    <w:rsid w:val="006E427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E42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414</Words>
  <Characters>2366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貴子</dc:creator>
  <cp:keywords/>
  <dc:description/>
  <cp:lastModifiedBy>濵田　和子</cp:lastModifiedBy>
  <cp:revision>20</cp:revision>
  <cp:lastPrinted>2022-03-29T07:37:00Z</cp:lastPrinted>
  <dcterms:created xsi:type="dcterms:W3CDTF">2022-04-13T06:21:00Z</dcterms:created>
  <dcterms:modified xsi:type="dcterms:W3CDTF">2022-05-13T02:37:00Z</dcterms:modified>
</cp:coreProperties>
</file>