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1F66" w14:textId="77777777" w:rsidR="00D0742D" w:rsidRDefault="00F36C2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3D17B8F6" wp14:editId="521F8C49">
                <wp:simplePos x="0" y="0"/>
                <wp:positionH relativeFrom="margin">
                  <wp:posOffset>4962525</wp:posOffset>
                </wp:positionH>
                <wp:positionV relativeFrom="paragraph">
                  <wp:posOffset>-571500</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9C755" w14:textId="77777777" w:rsidR="00210F19" w:rsidRDefault="00F36C29" w:rsidP="00210F19">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sidR="00BA001B">
                              <w:rPr>
                                <w:rFonts w:ascii="ＭＳ ゴシック" w:eastAsia="ＭＳ ゴシック" w:hAnsi="ＭＳ ゴシック" w:hint="eastAsia"/>
                                <w:color w:val="000000" w:themeColor="text1"/>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17B8F6" id="正方形/長方形 2" o:spid="_x0000_s1026" style="position:absolute;left:0;text-align:left;margin-left:390.75pt;margin-top:-45pt;width:90.7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" filled="f" strokecolor="black [3213]" strokeweight="1pt">
                <v:textbox>
                  <w:txbxContent>
                    <w:p w14:paraId="7229C755" w14:textId="77777777" w:rsidR="00210F19" w:rsidRDefault="00F36C29" w:rsidP="00210F19">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sidR="00BA001B">
                        <w:rPr>
                          <w:rFonts w:ascii="ＭＳ ゴシック" w:eastAsia="ＭＳ ゴシック" w:hAnsi="ＭＳ ゴシック" w:hint="eastAsia"/>
                          <w:color w:val="000000" w:themeColor="text1"/>
                          <w:sz w:val="28"/>
                          <w:szCs w:val="28"/>
                        </w:rPr>
                        <w:t>２</w:t>
                      </w:r>
                    </w:p>
                  </w:txbxContent>
                </v:textbox>
                <w10:wrap anchorx="margin"/>
              </v:rect>
            </w:pict>
          </mc:Fallback>
        </mc:AlternateContent>
      </w:r>
    </w:p>
    <w:p w14:paraId="531F6D76" w14:textId="77777777" w:rsidR="00D0742D" w:rsidRPr="00902714" w:rsidRDefault="00D0742D">
      <w:pPr>
        <w:autoSpaceDE w:val="0"/>
        <w:autoSpaceDN w:val="0"/>
        <w:adjustRightInd w:val="0"/>
        <w:spacing w:line="300" w:lineRule="atLeast"/>
        <w:ind w:left="840" w:hanging="210"/>
        <w:jc w:val="left"/>
        <w:rPr>
          <w:rFonts w:ascii="ＭＳ 明朝" w:eastAsia="ＭＳ 明朝" w:hAnsi="ＭＳ 明朝" w:cs="ＭＳ 明朝"/>
          <w:color w:val="000000"/>
          <w:kern w:val="0"/>
          <w:sz w:val="24"/>
          <w:szCs w:val="24"/>
        </w:rPr>
      </w:pPr>
    </w:p>
    <w:p w14:paraId="77B726CC" w14:textId="77777777" w:rsidR="0086501C" w:rsidRDefault="0086501C"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r w:rsidRPr="007C4C07">
        <w:rPr>
          <w:rFonts w:ascii="ＭＳ 明朝" w:eastAsia="ＭＳ 明朝" w:hAnsi="ＭＳ 明朝" w:cs="ＭＳ 明朝" w:hint="eastAsia"/>
          <w:color w:val="000000"/>
          <w:kern w:val="0"/>
          <w:sz w:val="28"/>
          <w:szCs w:val="28"/>
        </w:rPr>
        <w:t>大阪府包括外部監査人選定委員会規則</w:t>
      </w:r>
    </w:p>
    <w:p w14:paraId="485865A2" w14:textId="77777777" w:rsidR="007C4C07" w:rsidRPr="007C4C07" w:rsidRDefault="007C4C07"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p>
    <w:p w14:paraId="023FC5B5" w14:textId="77777777"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平成二十九年十一月十三日</w:t>
      </w:r>
    </w:p>
    <w:p w14:paraId="639059AA" w14:textId="77777777"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大阪府規則第百十一号</w:t>
      </w:r>
    </w:p>
    <w:p w14:paraId="33CCAF58" w14:textId="77777777"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大阪府包括外部監査人選定委員会規則を公布する。</w:t>
      </w:r>
    </w:p>
    <w:p w14:paraId="4E6F929E" w14:textId="77777777"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w:t>
      </w:r>
    </w:p>
    <w:p w14:paraId="29589476"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（趣旨）</w:t>
      </w:r>
    </w:p>
    <w:p w14:paraId="46443D45"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第一条　この規則は、大阪府附属機関条例（昭和二十七年大阪府条例第三十九号）第六条の規定に基づき、大阪府包括外部監査人選定委員会（以下「委員会」という。）の組織、委員の報酬及び費用弁償の額その他委員会に関し必要な事項を定めるものとする。</w:t>
      </w:r>
    </w:p>
    <w:p w14:paraId="42EF6811"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（組織）</w:t>
      </w:r>
    </w:p>
    <w:p w14:paraId="75783282"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第二条　委員会は、委員三人で組織する。</w:t>
      </w:r>
    </w:p>
    <w:p w14:paraId="1F36995E"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委員は、学識経験のある者その他適当と認める者のうちから、知事が任命する。</w:t>
      </w:r>
    </w:p>
    <w:p w14:paraId="0CA6739C"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委員の任期は、二年とする。ただし、補欠の委員の任期は、前任者の残任期間とする。</w:t>
      </w:r>
    </w:p>
    <w:p w14:paraId="68ADCD95"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（委員長）</w:t>
      </w:r>
    </w:p>
    <w:p w14:paraId="6EB4C9E2"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第三条　委員会に委員長を置き、委員の互選によってこれを定める。</w:t>
      </w:r>
    </w:p>
    <w:p w14:paraId="28B1CD80"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委員長は、会務を総理する。</w:t>
      </w:r>
    </w:p>
    <w:p w14:paraId="48257EA4"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委員長に事故があるときは、委員長があらかじめ指名する委員が、その職務を代理する。</w:t>
      </w:r>
    </w:p>
    <w:p w14:paraId="61783CEE"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（会議）</w:t>
      </w:r>
    </w:p>
    <w:p w14:paraId="5CC6711E"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第四条　委員会の会議は、委員長が招集し、委員長がその議長となる。</w:t>
      </w:r>
    </w:p>
    <w:p w14:paraId="43EE7300"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委員会は、委員の過半数が出席しなければ会議を開くことができない。</w:t>
      </w:r>
    </w:p>
    <w:p w14:paraId="2DBE9E71"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委員会の議事は、出席委員の過半数で決し、可否同数のときは、議長の決するところによる。</w:t>
      </w:r>
    </w:p>
    <w:p w14:paraId="04D12DEB"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（報酬）</w:t>
      </w:r>
    </w:p>
    <w:p w14:paraId="67DB542E"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第五条　委員の報酬の額は、日額九千八百円とする。</w:t>
      </w:r>
    </w:p>
    <w:p w14:paraId="6439514F" w14:textId="77777777" w:rsidR="0086501C" w:rsidRPr="00AD24D3"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AD24D3">
        <w:rPr>
          <w:rFonts w:ascii="ＭＳ 明朝" w:eastAsia="ＭＳ 明朝" w:hAnsi="ＭＳ 明朝" w:cs="ＭＳ 明朝" w:hint="eastAsia"/>
          <w:color w:val="000000"/>
          <w:kern w:val="0"/>
          <w:sz w:val="24"/>
          <w:szCs w:val="24"/>
        </w:rPr>
        <w:t>（費用弁償）</w:t>
      </w:r>
    </w:p>
    <w:p w14:paraId="05F1336C"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AD24D3">
        <w:rPr>
          <w:rFonts w:ascii="ＭＳ 明朝" w:eastAsia="ＭＳ 明朝" w:hAnsi="ＭＳ 明朝" w:cs="ＭＳ 明朝" w:hint="eastAsia"/>
          <w:color w:val="000000"/>
          <w:kern w:val="0"/>
          <w:sz w:val="24"/>
          <w:szCs w:val="24"/>
        </w:rPr>
        <w:t>第六条　委員の費用弁償の額は、職員の旅費に関する条例（昭和四十年大阪府条例第三十七号）による指定職等の職務にある者以外の者の額相当額とする。</w:t>
      </w:r>
    </w:p>
    <w:p w14:paraId="114E630B"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（庶務）</w:t>
      </w:r>
    </w:p>
    <w:p w14:paraId="073A684E"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第七条　委員会の庶務は、監査委員事務局において行う。</w:t>
      </w:r>
    </w:p>
    <w:p w14:paraId="66C01A80"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（委任）</w:t>
      </w:r>
    </w:p>
    <w:p w14:paraId="72C59A1B"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第八条　この規則に定めるもののほか、委員会の運営に関し必要な事項は、委員長が定める。</w:t>
      </w:r>
    </w:p>
    <w:p w14:paraId="21B5F672" w14:textId="77777777"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附　則</w:t>
      </w:r>
    </w:p>
    <w:p w14:paraId="5CBC37F9" w14:textId="77777777"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この規則は、公布の日から施行する。</w:t>
      </w:r>
    </w:p>
    <w:p w14:paraId="3BBC2D04" w14:textId="77777777" w:rsidR="0086501C" w:rsidRPr="00902714" w:rsidRDefault="0086501C">
      <w:pPr>
        <w:autoSpaceDE w:val="0"/>
        <w:autoSpaceDN w:val="0"/>
        <w:adjustRightInd w:val="0"/>
        <w:spacing w:line="300" w:lineRule="atLeast"/>
        <w:jc w:val="left"/>
        <w:rPr>
          <w:rFonts w:ascii="ＭＳ 明朝" w:eastAsia="ＭＳ 明朝" w:hAnsi="ＭＳ 明朝" w:cs="ＭＳ 明朝"/>
          <w:color w:val="000000"/>
          <w:kern w:val="0"/>
          <w:sz w:val="24"/>
          <w:szCs w:val="24"/>
        </w:rPr>
      </w:pPr>
      <w:bookmarkStart w:id="0" w:name="last"/>
      <w:bookmarkEnd w:id="0"/>
    </w:p>
    <w:sectPr w:rsidR="0086501C" w:rsidRPr="0090271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43B8" w14:textId="77777777" w:rsidR="00687F26" w:rsidRDefault="00687F26" w:rsidP="00687F26">
      <w:r>
        <w:separator/>
      </w:r>
    </w:p>
  </w:endnote>
  <w:endnote w:type="continuationSeparator" w:id="0">
    <w:p w14:paraId="7BD4EFC0" w14:textId="77777777" w:rsidR="00687F26" w:rsidRDefault="00687F26" w:rsidP="0068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9AF9" w14:textId="77777777" w:rsidR="00687F26" w:rsidRDefault="00687F26" w:rsidP="00687F26">
      <w:r>
        <w:separator/>
      </w:r>
    </w:p>
  </w:footnote>
  <w:footnote w:type="continuationSeparator" w:id="0">
    <w:p w14:paraId="1CBB37BB" w14:textId="77777777" w:rsidR="00687F26" w:rsidRDefault="00687F26" w:rsidP="0068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2D"/>
    <w:rsid w:val="0014307E"/>
    <w:rsid w:val="00210F19"/>
    <w:rsid w:val="0053319E"/>
    <w:rsid w:val="00687F26"/>
    <w:rsid w:val="006F6D19"/>
    <w:rsid w:val="007C4C07"/>
    <w:rsid w:val="00803199"/>
    <w:rsid w:val="0086501C"/>
    <w:rsid w:val="00902714"/>
    <w:rsid w:val="009532E8"/>
    <w:rsid w:val="00963E8C"/>
    <w:rsid w:val="00983311"/>
    <w:rsid w:val="00AD24D3"/>
    <w:rsid w:val="00BA001B"/>
    <w:rsid w:val="00CF4C95"/>
    <w:rsid w:val="00D0742D"/>
    <w:rsid w:val="00D27CEB"/>
    <w:rsid w:val="00EE2FBD"/>
    <w:rsid w:val="00F3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3854478"/>
  <w14:defaultImageDpi w14:val="0"/>
  <w15:docId w15:val="{2988A991-5C05-4B85-BE1E-3CD97C9F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F26"/>
    <w:pPr>
      <w:tabs>
        <w:tab w:val="center" w:pos="4252"/>
        <w:tab w:val="right" w:pos="8504"/>
      </w:tabs>
      <w:snapToGrid w:val="0"/>
    </w:pPr>
  </w:style>
  <w:style w:type="character" w:customStyle="1" w:styleId="a4">
    <w:name w:val="ヘッダー (文字)"/>
    <w:basedOn w:val="a0"/>
    <w:link w:val="a3"/>
    <w:uiPriority w:val="99"/>
    <w:rsid w:val="00687F26"/>
    <w:rPr>
      <w:szCs w:val="22"/>
    </w:rPr>
  </w:style>
  <w:style w:type="paragraph" w:styleId="a5">
    <w:name w:val="footer"/>
    <w:basedOn w:val="a"/>
    <w:link w:val="a6"/>
    <w:uiPriority w:val="99"/>
    <w:unhideWhenUsed/>
    <w:rsid w:val="00687F26"/>
    <w:pPr>
      <w:tabs>
        <w:tab w:val="center" w:pos="4252"/>
        <w:tab w:val="right" w:pos="8504"/>
      </w:tabs>
      <w:snapToGrid w:val="0"/>
    </w:pPr>
  </w:style>
  <w:style w:type="character" w:customStyle="1" w:styleId="a6">
    <w:name w:val="フッター (文字)"/>
    <w:basedOn w:val="a0"/>
    <w:link w:val="a5"/>
    <w:uiPriority w:val="99"/>
    <w:rsid w:val="00687F26"/>
    <w:rPr>
      <w:szCs w:val="22"/>
    </w:rPr>
  </w:style>
  <w:style w:type="paragraph" w:styleId="a7">
    <w:name w:val="Balloon Text"/>
    <w:basedOn w:val="a"/>
    <w:link w:val="a8"/>
    <w:uiPriority w:val="99"/>
    <w:semiHidden/>
    <w:unhideWhenUsed/>
    <w:rsid w:val="001430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694</Words>
  <Characters>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2022-05-12T00:58:00Z</cp:lastPrinted>
  <dcterms:created xsi:type="dcterms:W3CDTF">2019-05-29T09:06:00Z</dcterms:created>
  <dcterms:modified xsi:type="dcterms:W3CDTF">2025-05-02T05:26:00Z</dcterms:modified>
</cp:coreProperties>
</file>