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42D" w:rsidRDefault="00F36C29">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bookmarkStart w:id="0" w:name="_GoBack"/>
      <w:bookmarkEnd w:id="0"/>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simplePos x="0" y="0"/>
                <wp:positionH relativeFrom="margin">
                  <wp:posOffset>4962525</wp:posOffset>
                </wp:positionH>
                <wp:positionV relativeFrom="paragraph">
                  <wp:posOffset>-571500</wp:posOffset>
                </wp:positionV>
                <wp:extent cx="1152525" cy="5429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152525" cy="542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0F19" w:rsidRDefault="00F36C29" w:rsidP="00210F19">
                            <w:pPr>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参考</w:t>
                            </w:r>
                            <w:r w:rsidR="00BA001B">
                              <w:rPr>
                                <w:rFonts w:ascii="ＭＳ ゴシック" w:eastAsia="ＭＳ ゴシック" w:hAnsi="ＭＳ ゴシック" w:hint="eastAsia"/>
                                <w:color w:val="000000" w:themeColor="text1"/>
                                <w:sz w:val="28"/>
                                <w:szCs w:val="2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390.75pt;margin-top:-45pt;width:90.75pt;height:4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" filled="f" strokecolor="black [3213]" strokeweight="1pt">
                <v:textbox>
                  <w:txbxContent>
                    <w:p w:rsidR="00210F19" w:rsidRDefault="00F36C29" w:rsidP="00210F19">
                      <w:pPr>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参考</w:t>
                      </w:r>
                      <w:r w:rsidR="00BA001B">
                        <w:rPr>
                          <w:rFonts w:ascii="ＭＳ ゴシック" w:eastAsia="ＭＳ ゴシック" w:hAnsi="ＭＳ ゴシック" w:hint="eastAsia"/>
                          <w:color w:val="000000" w:themeColor="text1"/>
                          <w:sz w:val="28"/>
                          <w:szCs w:val="28"/>
                        </w:rPr>
                        <w:t>２</w:t>
                      </w:r>
                    </w:p>
                  </w:txbxContent>
                </v:textbox>
                <w10:wrap anchorx="margin"/>
              </v:rect>
            </w:pict>
          </mc:Fallback>
        </mc:AlternateContent>
      </w:r>
    </w:p>
    <w:p w:rsidR="00D0742D" w:rsidRPr="00902714" w:rsidRDefault="00D0742D">
      <w:pPr>
        <w:autoSpaceDE w:val="0"/>
        <w:autoSpaceDN w:val="0"/>
        <w:adjustRightInd w:val="0"/>
        <w:spacing w:line="300" w:lineRule="atLeast"/>
        <w:ind w:left="840" w:hanging="210"/>
        <w:jc w:val="left"/>
        <w:rPr>
          <w:rFonts w:ascii="ＭＳ 明朝" w:eastAsia="ＭＳ 明朝" w:hAnsi="ＭＳ 明朝" w:cs="ＭＳ 明朝"/>
          <w:color w:val="000000"/>
          <w:kern w:val="0"/>
          <w:sz w:val="24"/>
          <w:szCs w:val="24"/>
        </w:rPr>
      </w:pPr>
    </w:p>
    <w:p w:rsidR="0086501C" w:rsidRDefault="0086501C" w:rsidP="007C4C07">
      <w:pPr>
        <w:autoSpaceDE w:val="0"/>
        <w:autoSpaceDN w:val="0"/>
        <w:adjustRightInd w:val="0"/>
        <w:spacing w:line="300" w:lineRule="atLeast"/>
        <w:ind w:firstLineChars="100" w:firstLine="280"/>
        <w:jc w:val="center"/>
        <w:rPr>
          <w:rFonts w:ascii="ＭＳ 明朝" w:eastAsia="ＭＳ 明朝" w:hAnsi="ＭＳ 明朝" w:cs="ＭＳ 明朝"/>
          <w:color w:val="000000"/>
          <w:kern w:val="0"/>
          <w:sz w:val="28"/>
          <w:szCs w:val="28"/>
        </w:rPr>
      </w:pPr>
      <w:r w:rsidRPr="007C4C07">
        <w:rPr>
          <w:rFonts w:ascii="ＭＳ 明朝" w:eastAsia="ＭＳ 明朝" w:hAnsi="ＭＳ 明朝" w:cs="ＭＳ 明朝" w:hint="eastAsia"/>
          <w:color w:val="000000"/>
          <w:kern w:val="0"/>
          <w:sz w:val="28"/>
          <w:szCs w:val="28"/>
        </w:rPr>
        <w:t>大阪府包括外部監査人選定委員会規則</w:t>
      </w:r>
    </w:p>
    <w:p w:rsidR="007C4C07" w:rsidRPr="007C4C07" w:rsidRDefault="007C4C07" w:rsidP="007C4C07">
      <w:pPr>
        <w:autoSpaceDE w:val="0"/>
        <w:autoSpaceDN w:val="0"/>
        <w:adjustRightInd w:val="0"/>
        <w:spacing w:line="300" w:lineRule="atLeast"/>
        <w:ind w:firstLineChars="100" w:firstLine="280"/>
        <w:jc w:val="center"/>
        <w:rPr>
          <w:rFonts w:ascii="ＭＳ 明朝" w:eastAsia="ＭＳ 明朝" w:hAnsi="ＭＳ 明朝" w:cs="ＭＳ 明朝"/>
          <w:color w:val="000000"/>
          <w:kern w:val="0"/>
          <w:sz w:val="28"/>
          <w:szCs w:val="28"/>
        </w:rPr>
      </w:pPr>
    </w:p>
    <w:p w:rsidR="0086501C" w:rsidRPr="00902714" w:rsidRDefault="0086501C">
      <w:pPr>
        <w:autoSpaceDE w:val="0"/>
        <w:autoSpaceDN w:val="0"/>
        <w:adjustRightInd w:val="0"/>
        <w:spacing w:line="300" w:lineRule="atLeast"/>
        <w:jc w:val="righ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平成二十九年十一月十三日</w:t>
      </w:r>
    </w:p>
    <w:p w:rsidR="0086501C" w:rsidRPr="00902714" w:rsidRDefault="0086501C">
      <w:pPr>
        <w:autoSpaceDE w:val="0"/>
        <w:autoSpaceDN w:val="0"/>
        <w:adjustRightInd w:val="0"/>
        <w:spacing w:line="300" w:lineRule="atLeast"/>
        <w:jc w:val="righ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大阪府規則第百十一号</w:t>
      </w:r>
    </w:p>
    <w:p w:rsidR="0086501C" w:rsidRPr="00902714" w:rsidRDefault="0086501C">
      <w:pPr>
        <w:autoSpaceDE w:val="0"/>
        <w:autoSpaceDN w:val="0"/>
        <w:adjustRightInd w:val="0"/>
        <w:spacing w:line="300" w:lineRule="atLeast"/>
        <w:ind w:firstLine="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大阪府包括外部監査人選定委員会規則を公布する。</w:t>
      </w:r>
    </w:p>
    <w:p w:rsidR="0086501C" w:rsidRPr="00902714" w:rsidRDefault="0086501C">
      <w:pPr>
        <w:autoSpaceDE w:val="0"/>
        <w:autoSpaceDN w:val="0"/>
        <w:adjustRightInd w:val="0"/>
        <w:spacing w:line="300" w:lineRule="atLeast"/>
        <w:ind w:left="6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大阪府包括外部監査人選定委員会規則</w:t>
      </w:r>
    </w:p>
    <w:p w:rsidR="0086501C" w:rsidRPr="00902714" w:rsidRDefault="0086501C">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（趣旨）</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第一条　この規則は、大阪府附属機関条例（昭和二十七年大阪府条例第三十九号）第六条の規定に基づき、大阪府包括外部監査人選定委員会（以下「委員会」という。）の組織、委員の報酬及び費用弁償の額その他委員会に関し必要な事項を定めるものとする。</w:t>
      </w:r>
    </w:p>
    <w:p w:rsidR="0086501C" w:rsidRPr="00902714" w:rsidRDefault="0086501C">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（組織）</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第二条　委員会は、委員三人で組織する。</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２　委員は、学識経験のある者その他適当と認める者のうちから、知事が任命する。</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３　委員の任期は、二年とする。ただし、補欠の委員の任期は、前任者の残任期間とする。</w:t>
      </w:r>
    </w:p>
    <w:p w:rsidR="0086501C" w:rsidRPr="00902714" w:rsidRDefault="0086501C">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（委員長）</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第三条　委員会に委員長を置き、委員の互選によってこれを定める。</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２　委員長は、会務を総理する。</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３　委員長に事故があるときは、委員長があらかじめ指名する委員が、その職務を代理する。</w:t>
      </w:r>
    </w:p>
    <w:p w:rsidR="0086501C" w:rsidRPr="00902714" w:rsidRDefault="0086501C">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（会議）</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第四条　委員会の会議は、委員長が招集し、委員長がその議長となる。</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２　委員会は、委員の過半数が出席しなければ会議を開くことができない。</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３　委員会の議事は、出席委員の過半数で決し、可否同数のときは、議長の決するところによる。</w:t>
      </w:r>
    </w:p>
    <w:p w:rsidR="0086501C" w:rsidRPr="00902714" w:rsidRDefault="0086501C">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（報酬）</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第五条　委員の報酬の額は、日額九千八百円とする。</w:t>
      </w:r>
    </w:p>
    <w:p w:rsidR="0086501C" w:rsidRPr="00902714" w:rsidRDefault="0086501C">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（費用弁償）</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第六条　委員の費用弁償の額は、職員の旅費に関する条例（昭和四十年大阪府条例第三十七号）による指定職等の職務にある者以外の者の額相当額とする。</w:t>
      </w:r>
    </w:p>
    <w:p w:rsidR="0086501C" w:rsidRPr="00902714" w:rsidRDefault="0086501C">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（庶務）</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第七条　委員会の庶務は、監査委員事務局において行う。</w:t>
      </w:r>
    </w:p>
    <w:p w:rsidR="0086501C" w:rsidRPr="00902714" w:rsidRDefault="0086501C">
      <w:pPr>
        <w:autoSpaceDE w:val="0"/>
        <w:autoSpaceDN w:val="0"/>
        <w:adjustRightInd w:val="0"/>
        <w:spacing w:line="300" w:lineRule="atLeast"/>
        <w:ind w:left="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（委任）</w:t>
      </w:r>
    </w:p>
    <w:p w:rsidR="0086501C" w:rsidRPr="00902714" w:rsidRDefault="0086501C">
      <w:pPr>
        <w:autoSpaceDE w:val="0"/>
        <w:autoSpaceDN w:val="0"/>
        <w:adjustRightInd w:val="0"/>
        <w:spacing w:line="300" w:lineRule="atLeast"/>
        <w:ind w:left="200" w:hanging="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第八条　この規則に定めるもののほか、委員会の運営に関し必要な事項は、委員長が定める。</w:t>
      </w:r>
    </w:p>
    <w:p w:rsidR="0086501C" w:rsidRPr="00902714" w:rsidRDefault="0086501C">
      <w:pPr>
        <w:autoSpaceDE w:val="0"/>
        <w:autoSpaceDN w:val="0"/>
        <w:adjustRightInd w:val="0"/>
        <w:spacing w:line="300" w:lineRule="atLeast"/>
        <w:ind w:left="6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附　則</w:t>
      </w:r>
    </w:p>
    <w:p w:rsidR="0086501C" w:rsidRPr="00902714" w:rsidRDefault="0086501C">
      <w:pPr>
        <w:autoSpaceDE w:val="0"/>
        <w:autoSpaceDN w:val="0"/>
        <w:adjustRightInd w:val="0"/>
        <w:spacing w:line="300" w:lineRule="atLeast"/>
        <w:ind w:firstLine="200"/>
        <w:jc w:val="left"/>
        <w:rPr>
          <w:rFonts w:ascii="ＭＳ 明朝" w:eastAsia="ＭＳ 明朝" w:hAnsi="ＭＳ 明朝" w:cs="ＭＳ 明朝"/>
          <w:color w:val="000000"/>
          <w:kern w:val="0"/>
          <w:sz w:val="24"/>
          <w:szCs w:val="24"/>
        </w:rPr>
      </w:pPr>
      <w:r w:rsidRPr="00902714">
        <w:rPr>
          <w:rFonts w:ascii="ＭＳ 明朝" w:eastAsia="ＭＳ 明朝" w:hAnsi="ＭＳ 明朝" w:cs="ＭＳ 明朝" w:hint="eastAsia"/>
          <w:color w:val="000000"/>
          <w:kern w:val="0"/>
          <w:sz w:val="24"/>
          <w:szCs w:val="24"/>
        </w:rPr>
        <w:t>この規則は、公布の日から施行する。</w:t>
      </w:r>
    </w:p>
    <w:p w:rsidR="0086501C" w:rsidRPr="00902714" w:rsidRDefault="0086501C">
      <w:pPr>
        <w:autoSpaceDE w:val="0"/>
        <w:autoSpaceDN w:val="0"/>
        <w:adjustRightInd w:val="0"/>
        <w:spacing w:line="300" w:lineRule="atLeast"/>
        <w:jc w:val="left"/>
        <w:rPr>
          <w:rFonts w:ascii="ＭＳ 明朝" w:eastAsia="ＭＳ 明朝" w:hAnsi="ＭＳ 明朝" w:cs="ＭＳ 明朝"/>
          <w:color w:val="000000"/>
          <w:kern w:val="0"/>
          <w:sz w:val="24"/>
          <w:szCs w:val="24"/>
        </w:rPr>
      </w:pPr>
      <w:bookmarkStart w:id="1" w:name="last"/>
      <w:bookmarkEnd w:id="1"/>
    </w:p>
    <w:sectPr w:rsidR="0086501C" w:rsidRPr="00902714">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F26" w:rsidRDefault="00687F26" w:rsidP="00687F26">
      <w:r>
        <w:separator/>
      </w:r>
    </w:p>
  </w:endnote>
  <w:endnote w:type="continuationSeparator" w:id="0">
    <w:p w:rsidR="00687F26" w:rsidRDefault="00687F26" w:rsidP="00687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F26" w:rsidRDefault="00687F26" w:rsidP="00687F26">
      <w:r>
        <w:separator/>
      </w:r>
    </w:p>
  </w:footnote>
  <w:footnote w:type="continuationSeparator" w:id="0">
    <w:p w:rsidR="00687F26" w:rsidRDefault="00687F26" w:rsidP="00687F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42D"/>
    <w:rsid w:val="0014307E"/>
    <w:rsid w:val="00210F19"/>
    <w:rsid w:val="0053319E"/>
    <w:rsid w:val="00687F26"/>
    <w:rsid w:val="006F6D19"/>
    <w:rsid w:val="007C4C07"/>
    <w:rsid w:val="00803199"/>
    <w:rsid w:val="0086501C"/>
    <w:rsid w:val="00902714"/>
    <w:rsid w:val="009532E8"/>
    <w:rsid w:val="00963E8C"/>
    <w:rsid w:val="00983311"/>
    <w:rsid w:val="00BA001B"/>
    <w:rsid w:val="00D0742D"/>
    <w:rsid w:val="00D27CEB"/>
    <w:rsid w:val="00F36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A0EDB5C"/>
  <w14:defaultImageDpi w14:val="0"/>
  <w15:docId w15:val="{2988A991-5C05-4B85-BE1E-3CD97C9F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F26"/>
    <w:pPr>
      <w:tabs>
        <w:tab w:val="center" w:pos="4252"/>
        <w:tab w:val="right" w:pos="8504"/>
      </w:tabs>
      <w:snapToGrid w:val="0"/>
    </w:pPr>
  </w:style>
  <w:style w:type="character" w:customStyle="1" w:styleId="a4">
    <w:name w:val="ヘッダー (文字)"/>
    <w:basedOn w:val="a0"/>
    <w:link w:val="a3"/>
    <w:uiPriority w:val="99"/>
    <w:rsid w:val="00687F26"/>
    <w:rPr>
      <w:szCs w:val="22"/>
    </w:rPr>
  </w:style>
  <w:style w:type="paragraph" w:styleId="a5">
    <w:name w:val="footer"/>
    <w:basedOn w:val="a"/>
    <w:link w:val="a6"/>
    <w:uiPriority w:val="99"/>
    <w:unhideWhenUsed/>
    <w:rsid w:val="00687F26"/>
    <w:pPr>
      <w:tabs>
        <w:tab w:val="center" w:pos="4252"/>
        <w:tab w:val="right" w:pos="8504"/>
      </w:tabs>
      <w:snapToGrid w:val="0"/>
    </w:pPr>
  </w:style>
  <w:style w:type="character" w:customStyle="1" w:styleId="a6">
    <w:name w:val="フッター (文字)"/>
    <w:basedOn w:val="a0"/>
    <w:link w:val="a5"/>
    <w:uiPriority w:val="99"/>
    <w:rsid w:val="00687F26"/>
    <w:rPr>
      <w:szCs w:val="22"/>
    </w:rPr>
  </w:style>
  <w:style w:type="paragraph" w:styleId="a7">
    <w:name w:val="Balloon Text"/>
    <w:basedOn w:val="a"/>
    <w:link w:val="a8"/>
    <w:uiPriority w:val="99"/>
    <w:semiHidden/>
    <w:unhideWhenUsed/>
    <w:rsid w:val="0014307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30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694</Words>
  <Characters>49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2022-05-12T00:58:00Z</cp:lastPrinted>
  <dcterms:created xsi:type="dcterms:W3CDTF">2019-05-29T09:06:00Z</dcterms:created>
  <dcterms:modified xsi:type="dcterms:W3CDTF">2022-05-24T06:36:00Z</dcterms:modified>
</cp:coreProperties>
</file>