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248D5" w:rsidRDefault="00E248D5" w:rsidP="00BE7EC1">
      <w:pPr>
        <w:jc w:val="cente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3299017</wp:posOffset>
                </wp:positionH>
                <wp:positionV relativeFrom="paragraph">
                  <wp:posOffset>-220360</wp:posOffset>
                </wp:positionV>
                <wp:extent cx="2783190" cy="1031358"/>
                <wp:effectExtent l="0" t="0" r="17780" b="16510"/>
                <wp:wrapNone/>
                <wp:docPr id="2" name="正方形/長方形 2"/>
                <wp:cNvGraphicFramePr/>
                <a:graphic xmlns:a="http://schemas.openxmlformats.org/drawingml/2006/main">
                  <a:graphicData uri="http://schemas.microsoft.com/office/word/2010/wordprocessingShape">
                    <wps:wsp>
                      <wps:cNvSpPr/>
                      <wps:spPr>
                        <a:xfrm>
                          <a:off x="0" y="0"/>
                          <a:ext cx="2783190" cy="1031358"/>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3E6F61" w:rsidRDefault="00617C05" w:rsidP="003E6F61">
                            <w:pPr>
                              <w:jc w:val="center"/>
                              <w:rPr>
                                <w:rFonts w:asciiTheme="majorEastAsia" w:eastAsiaTheme="majorEastAsia" w:hAnsiTheme="majorEastAsia"/>
                                <w:sz w:val="28"/>
                                <w:szCs w:val="28"/>
                              </w:rPr>
                            </w:pPr>
                            <w:r w:rsidRPr="00BD4160">
                              <w:rPr>
                                <w:rFonts w:asciiTheme="majorEastAsia" w:eastAsiaTheme="majorEastAsia" w:hAnsiTheme="majorEastAsia" w:hint="eastAsia"/>
                                <w:sz w:val="28"/>
                                <w:szCs w:val="28"/>
                              </w:rPr>
                              <w:t>参考</w:t>
                            </w:r>
                            <w:r w:rsidR="003E6F61" w:rsidRPr="00BD4160">
                              <w:rPr>
                                <w:rFonts w:asciiTheme="majorEastAsia" w:eastAsiaTheme="majorEastAsia" w:hAnsiTheme="majorEastAsia" w:hint="eastAsia"/>
                                <w:sz w:val="28"/>
                                <w:szCs w:val="28"/>
                              </w:rPr>
                              <w:t>１</w:t>
                            </w:r>
                          </w:p>
                          <w:p w:rsidR="00E248D5" w:rsidRPr="00BD4160" w:rsidRDefault="00E248D5" w:rsidP="003E6F61">
                            <w:pPr>
                              <w:jc w:val="center"/>
                              <w:rPr>
                                <w:rFonts w:asciiTheme="majorEastAsia" w:eastAsiaTheme="majorEastAsia" w:hAnsiTheme="majorEastAsia"/>
                                <w:sz w:val="28"/>
                                <w:szCs w:val="28"/>
                              </w:rPr>
                            </w:pPr>
                            <w:r>
                              <w:rPr>
                                <w:rFonts w:ascii="ＭＳ ゴシック" w:eastAsia="ＭＳ ゴシック" w:hAnsi="ＭＳ ゴシック" w:hint="eastAsia"/>
                                <w:sz w:val="28"/>
                              </w:rPr>
                              <w:t>（平成29年11月20日 大阪府包括外部監査人選定委員会決定）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59.75pt;margin-top:-17.35pt;width:219.15pt;height:8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" fillcolor="white [3201]" strokecolor="black [3200]" strokeweight="1pt">
                <v:textbox>
                  <w:txbxContent>
                    <w:p w:rsidR="003E6F61" w:rsidRDefault="00617C05" w:rsidP="003E6F61">
                      <w:pPr>
                        <w:jc w:val="center"/>
                        <w:rPr>
                          <w:rFonts w:asciiTheme="majorEastAsia" w:eastAsiaTheme="majorEastAsia" w:hAnsiTheme="majorEastAsia"/>
                          <w:sz w:val="28"/>
                          <w:szCs w:val="28"/>
                        </w:rPr>
                      </w:pPr>
                      <w:r w:rsidRPr="00BD4160">
                        <w:rPr>
                          <w:rFonts w:asciiTheme="majorEastAsia" w:eastAsiaTheme="majorEastAsia" w:hAnsiTheme="majorEastAsia" w:hint="eastAsia"/>
                          <w:sz w:val="28"/>
                          <w:szCs w:val="28"/>
                        </w:rPr>
                        <w:t>参考</w:t>
                      </w:r>
                      <w:r w:rsidR="003E6F61" w:rsidRPr="00BD4160">
                        <w:rPr>
                          <w:rFonts w:asciiTheme="majorEastAsia" w:eastAsiaTheme="majorEastAsia" w:hAnsiTheme="majorEastAsia" w:hint="eastAsia"/>
                          <w:sz w:val="28"/>
                          <w:szCs w:val="28"/>
                        </w:rPr>
                        <w:t>１</w:t>
                      </w:r>
                    </w:p>
                    <w:p w:rsidR="00E248D5" w:rsidRPr="00BD4160" w:rsidRDefault="00E248D5" w:rsidP="003E6F61">
                      <w:pPr>
                        <w:jc w:val="center"/>
                        <w:rPr>
                          <w:rFonts w:asciiTheme="majorEastAsia" w:eastAsiaTheme="majorEastAsia" w:hAnsiTheme="majorEastAsia"/>
                          <w:sz w:val="28"/>
                          <w:szCs w:val="28"/>
                        </w:rPr>
                      </w:pPr>
                      <w:r>
                        <w:rPr>
                          <w:rFonts w:ascii="ＭＳ ゴシック" w:eastAsia="ＭＳ ゴシック" w:hAnsi="ＭＳ ゴシック" w:hint="eastAsia"/>
                          <w:sz w:val="28"/>
                        </w:rPr>
                        <w:t>（平成29年11月20日 大阪府包括外部監査人選定委員会決定）</w:t>
                      </w:r>
                    </w:p>
                  </w:txbxContent>
                </v:textbox>
              </v:rect>
            </w:pict>
          </mc:Fallback>
        </mc:AlternateContent>
      </w:r>
    </w:p>
    <w:p w:rsidR="00E248D5" w:rsidRDefault="00E248D5" w:rsidP="00BE7EC1">
      <w:pPr>
        <w:jc w:val="center"/>
      </w:pPr>
    </w:p>
    <w:p w:rsidR="003E6F61" w:rsidRDefault="003E6F61" w:rsidP="00BE7EC1">
      <w:pPr>
        <w:jc w:val="center"/>
      </w:pPr>
    </w:p>
    <w:p w:rsidR="00E248D5" w:rsidRDefault="00E248D5" w:rsidP="00BE7EC1">
      <w:pPr>
        <w:jc w:val="center"/>
      </w:pPr>
    </w:p>
    <w:p w:rsidR="00E248D5" w:rsidRDefault="00E248D5" w:rsidP="00BE7EC1">
      <w:pPr>
        <w:jc w:val="center"/>
      </w:pPr>
    </w:p>
    <w:p w:rsidR="000C2EA8" w:rsidRDefault="00501216" w:rsidP="00BE7EC1">
      <w:pPr>
        <w:jc w:val="center"/>
      </w:pPr>
      <w:r>
        <w:rPr>
          <w:rFonts w:hint="eastAsia"/>
        </w:rPr>
        <w:t>大阪府包括外部監査人選定委員会における会議の公開・非公開について</w:t>
      </w:r>
    </w:p>
    <w:p w:rsidR="00C74518" w:rsidRDefault="00C74518" w:rsidP="00C74518"/>
    <w:p w:rsidR="008D5BCF" w:rsidRDefault="008D5BCF"/>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2229"/>
        <w:gridCol w:w="6460"/>
      </w:tblGrid>
      <w:tr w:rsidR="00DF6C0E" w:rsidTr="002F07A7">
        <w:tc>
          <w:tcPr>
            <w:tcW w:w="851" w:type="dxa"/>
          </w:tcPr>
          <w:p w:rsidR="00DF6C0E" w:rsidRDefault="00DF6C0E">
            <w:r>
              <w:rPr>
                <w:rFonts w:hint="eastAsia"/>
              </w:rPr>
              <w:t xml:space="preserve">　１</w:t>
            </w:r>
          </w:p>
        </w:tc>
        <w:tc>
          <w:tcPr>
            <w:tcW w:w="2268" w:type="dxa"/>
          </w:tcPr>
          <w:p w:rsidR="00DF6C0E" w:rsidRDefault="00C74518">
            <w:r>
              <w:rPr>
                <w:rFonts w:hint="eastAsia"/>
              </w:rPr>
              <w:t>根拠法令等</w:t>
            </w:r>
          </w:p>
        </w:tc>
        <w:tc>
          <w:tcPr>
            <w:tcW w:w="6609" w:type="dxa"/>
          </w:tcPr>
          <w:p w:rsidR="00DF6C0E" w:rsidRDefault="00C74518">
            <w:r>
              <w:rPr>
                <w:rFonts w:hint="eastAsia"/>
              </w:rPr>
              <w:t>大阪府情報公開条例</w:t>
            </w:r>
          </w:p>
          <w:p w:rsidR="00DF6C0E" w:rsidRDefault="00C74518">
            <w:r>
              <w:rPr>
                <w:rFonts w:hint="eastAsia"/>
              </w:rPr>
              <w:t>会議の公開に関する指針</w:t>
            </w:r>
          </w:p>
        </w:tc>
      </w:tr>
      <w:tr w:rsidR="00DF6C0E" w:rsidTr="002F07A7">
        <w:tc>
          <w:tcPr>
            <w:tcW w:w="851" w:type="dxa"/>
          </w:tcPr>
          <w:p w:rsidR="00DF6C0E" w:rsidRDefault="00DF6C0E"/>
        </w:tc>
        <w:tc>
          <w:tcPr>
            <w:tcW w:w="2268" w:type="dxa"/>
          </w:tcPr>
          <w:p w:rsidR="00DF6C0E" w:rsidRDefault="00DF6C0E"/>
        </w:tc>
        <w:tc>
          <w:tcPr>
            <w:tcW w:w="6609" w:type="dxa"/>
          </w:tcPr>
          <w:p w:rsidR="00DF6C0E" w:rsidRDefault="00DF6C0E" w:rsidP="00DF6C0E"/>
        </w:tc>
      </w:tr>
      <w:tr w:rsidR="00984B77" w:rsidTr="002F07A7">
        <w:tc>
          <w:tcPr>
            <w:tcW w:w="851" w:type="dxa"/>
          </w:tcPr>
          <w:p w:rsidR="00984B77" w:rsidRDefault="00C74518">
            <w:r>
              <w:rPr>
                <w:rFonts w:hint="eastAsia"/>
              </w:rPr>
              <w:t xml:space="preserve">　２</w:t>
            </w:r>
          </w:p>
        </w:tc>
        <w:tc>
          <w:tcPr>
            <w:tcW w:w="2268" w:type="dxa"/>
          </w:tcPr>
          <w:p w:rsidR="00984B77" w:rsidRDefault="00984B77">
            <w:r>
              <w:rPr>
                <w:rFonts w:hint="eastAsia"/>
              </w:rPr>
              <w:t>会議の公開・非公開</w:t>
            </w:r>
          </w:p>
        </w:tc>
        <w:tc>
          <w:tcPr>
            <w:tcW w:w="6609" w:type="dxa"/>
          </w:tcPr>
          <w:p w:rsidR="00984B77" w:rsidRDefault="00984B77">
            <w:r>
              <w:rPr>
                <w:rFonts w:hint="eastAsia"/>
              </w:rPr>
              <w:t>非公開</w:t>
            </w:r>
          </w:p>
        </w:tc>
      </w:tr>
      <w:tr w:rsidR="00984B77" w:rsidTr="002F07A7">
        <w:tc>
          <w:tcPr>
            <w:tcW w:w="851" w:type="dxa"/>
          </w:tcPr>
          <w:p w:rsidR="00984B77" w:rsidRDefault="00984B77"/>
        </w:tc>
        <w:tc>
          <w:tcPr>
            <w:tcW w:w="2268" w:type="dxa"/>
          </w:tcPr>
          <w:p w:rsidR="00984B77" w:rsidRDefault="00984B77"/>
        </w:tc>
        <w:tc>
          <w:tcPr>
            <w:tcW w:w="6609" w:type="dxa"/>
          </w:tcPr>
          <w:p w:rsidR="00984B77" w:rsidRDefault="004E0C95">
            <w:r>
              <w:rPr>
                <w:rFonts w:hint="eastAsia"/>
                <w:noProof/>
              </w:rPr>
              <mc:AlternateContent>
                <mc:Choice Requires="wps">
                  <w:drawing>
                    <wp:anchor distT="0" distB="0" distL="114300" distR="114300" simplePos="0" relativeHeight="251659264" behindDoc="0" locked="0" layoutInCell="1" allowOverlap="1" wp14:anchorId="790864E3" wp14:editId="52136388">
                      <wp:simplePos x="0" y="0"/>
                      <wp:positionH relativeFrom="column">
                        <wp:posOffset>-54610</wp:posOffset>
                      </wp:positionH>
                      <wp:positionV relativeFrom="paragraph">
                        <wp:posOffset>4445</wp:posOffset>
                      </wp:positionV>
                      <wp:extent cx="4162425" cy="23622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162425" cy="2362200"/>
                              </a:xfrm>
                              <a:prstGeom prst="bracketPair">
                                <a:avLst>
                                  <a:gd name="adj" fmla="val 595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753F5" w:rsidRDefault="004E0C95" w:rsidP="004E0C95">
                                  <w:pPr>
                                    <w:jc w:val="left"/>
                                  </w:pPr>
                                  <w:r>
                                    <w:rPr>
                                      <w:rFonts w:hint="eastAsia"/>
                                    </w:rPr>
                                    <w:t>理由：</w:t>
                                  </w:r>
                                </w:p>
                                <w:p w:rsidR="002F07A7" w:rsidRDefault="002F07A7" w:rsidP="002F07A7">
                                  <w:pPr>
                                    <w:snapToGrid w:val="0"/>
                                    <w:ind w:left="240" w:hangingChars="100" w:hanging="240"/>
                                    <w:jc w:val="left"/>
                                  </w:pPr>
                                  <w:r>
                                    <w:rPr>
                                      <w:rFonts w:hint="eastAsia"/>
                                    </w:rPr>
                                    <w:t>・議事の内容に、包括外部監査人の選定や評価にあたっての各項目の詳細な配点や採点方法などが含まれ、また、監査結果報告の作成過程や監査の実施過程の情報が含まれ、事務の公正かつ適切な執行に著しい支障を及ぼすおそれがある。</w:t>
                                  </w:r>
                                </w:p>
                                <w:p w:rsidR="004E0C95" w:rsidRDefault="002F07A7" w:rsidP="002F07A7">
                                  <w:pPr>
                                    <w:snapToGrid w:val="0"/>
                                    <w:ind w:left="240" w:hangingChars="100" w:hanging="240"/>
                                    <w:jc w:val="left"/>
                                  </w:pPr>
                                  <w:r>
                                    <w:rPr>
                                      <w:rFonts w:hint="eastAsia"/>
                                    </w:rPr>
                                    <w:t>・また、議事の内容に、包括外部監査人に選定されなかったものを含めた全ての応募者に係る情報や提案内容等</w:t>
                                  </w:r>
                                  <w:r w:rsidR="00F045D1">
                                    <w:rPr>
                                      <w:rFonts w:hint="eastAsia"/>
                                    </w:rPr>
                                    <w:t>が含まれ、競争上の地位その他正当な利益を害すると認められる。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864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4.3pt;margin-top:.35pt;width:327.7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" adj="1286" strokecolor="black [3213]" strokeweight="1pt">
                      <v:textbox inset="1mm,1mm,1mm,1mm">
                        <w:txbxContent>
                          <w:p w:rsidR="00F753F5" w:rsidRDefault="004E0C95" w:rsidP="004E0C95">
                            <w:pPr>
                              <w:jc w:val="left"/>
                            </w:pPr>
                            <w:r>
                              <w:rPr>
                                <w:rFonts w:hint="eastAsia"/>
                              </w:rPr>
                              <w:t>理由：</w:t>
                            </w:r>
                          </w:p>
                          <w:p w:rsidR="002F07A7" w:rsidRDefault="002F07A7" w:rsidP="002F07A7">
                            <w:pPr>
                              <w:snapToGrid w:val="0"/>
                              <w:ind w:left="240" w:hangingChars="100" w:hanging="240"/>
                              <w:jc w:val="left"/>
                            </w:pPr>
                            <w:r>
                              <w:rPr>
                                <w:rFonts w:hint="eastAsia"/>
                              </w:rPr>
                              <w:t>・議事の内容に、包括外部監査人の選定や評価にあたっての各項目の詳細な配点や採点方法などが含まれ、また、監査結果報告の作成過程や監査の実施過程の情報が含まれ、事務の公正かつ適切な執行に著しい支障を及ぼすおそれがある。</w:t>
                            </w:r>
                          </w:p>
                          <w:p w:rsidR="004E0C95" w:rsidRDefault="002F07A7" w:rsidP="002F07A7">
                            <w:pPr>
                              <w:snapToGrid w:val="0"/>
                              <w:ind w:left="240" w:hangingChars="100" w:hanging="240"/>
                              <w:jc w:val="left"/>
                            </w:pPr>
                            <w:r>
                              <w:rPr>
                                <w:rFonts w:hint="eastAsia"/>
                              </w:rPr>
                              <w:t>・また、議事の内容に、包括外部監査人に選定されなかったものを含めた全ての応募者に係る情報や提案内容等</w:t>
                            </w:r>
                            <w:r w:rsidR="00F045D1">
                              <w:rPr>
                                <w:rFonts w:hint="eastAsia"/>
                              </w:rPr>
                              <w:t>が含まれ、競争上の地位その他正当な利益を害すると認められる。</w:t>
                            </w:r>
                          </w:p>
                        </w:txbxContent>
                      </v:textbox>
                    </v:shape>
                  </w:pict>
                </mc:Fallback>
              </mc:AlternateContent>
            </w:r>
          </w:p>
          <w:p w:rsidR="00984B77" w:rsidRDefault="00984B77"/>
          <w:p w:rsidR="00984B77" w:rsidRDefault="00984B77"/>
          <w:p w:rsidR="00984B77" w:rsidRDefault="00984B77"/>
          <w:p w:rsidR="00984B77" w:rsidRDefault="00984B77"/>
          <w:p w:rsidR="00984B77" w:rsidRDefault="00984B77"/>
          <w:p w:rsidR="002F07A7" w:rsidRDefault="002F07A7"/>
          <w:p w:rsidR="002F07A7" w:rsidRDefault="002F07A7"/>
        </w:tc>
      </w:tr>
      <w:tr w:rsidR="00DF6C0E" w:rsidTr="002F07A7">
        <w:tc>
          <w:tcPr>
            <w:tcW w:w="851" w:type="dxa"/>
          </w:tcPr>
          <w:p w:rsidR="00DF6C0E" w:rsidRDefault="00DF6C0E"/>
        </w:tc>
        <w:tc>
          <w:tcPr>
            <w:tcW w:w="2268" w:type="dxa"/>
          </w:tcPr>
          <w:p w:rsidR="00DF6C0E" w:rsidRDefault="00DF6C0E"/>
        </w:tc>
        <w:tc>
          <w:tcPr>
            <w:tcW w:w="6609" w:type="dxa"/>
          </w:tcPr>
          <w:p w:rsidR="00DF6C0E" w:rsidRDefault="004E0C95">
            <w:r>
              <w:rPr>
                <w:rFonts w:hint="eastAsia"/>
              </w:rPr>
              <w:t>（大阪府情報公開条例第８条第1項第1号及び第4号）</w:t>
            </w:r>
          </w:p>
        </w:tc>
      </w:tr>
    </w:tbl>
    <w:p w:rsidR="00BE7EC1" w:rsidRDefault="00BE7EC1"/>
    <w:sectPr w:rsidR="00BE7EC1" w:rsidSect="00984B77">
      <w:pgSz w:w="11906" w:h="16838" w:code="9"/>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28A" w:rsidRDefault="00DA728A" w:rsidP="004E0C95">
      <w:r>
        <w:separator/>
      </w:r>
    </w:p>
  </w:endnote>
  <w:endnote w:type="continuationSeparator" w:id="0">
    <w:p w:rsidR="00DA728A" w:rsidRDefault="00DA728A" w:rsidP="004E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28A" w:rsidRDefault="00DA728A" w:rsidP="004E0C95">
      <w:r>
        <w:separator/>
      </w:r>
    </w:p>
  </w:footnote>
  <w:footnote w:type="continuationSeparator" w:id="0">
    <w:p w:rsidR="00DA728A" w:rsidRDefault="00DA728A" w:rsidP="004E0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48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16"/>
    <w:rsid w:val="00064DE3"/>
    <w:rsid w:val="000C2EA8"/>
    <w:rsid w:val="001217CD"/>
    <w:rsid w:val="002F07A7"/>
    <w:rsid w:val="00310FA7"/>
    <w:rsid w:val="00361FCE"/>
    <w:rsid w:val="003E6F61"/>
    <w:rsid w:val="004E0C95"/>
    <w:rsid w:val="00501216"/>
    <w:rsid w:val="00573D16"/>
    <w:rsid w:val="00617C05"/>
    <w:rsid w:val="00773FD0"/>
    <w:rsid w:val="00843B9F"/>
    <w:rsid w:val="008D5BCF"/>
    <w:rsid w:val="00984B77"/>
    <w:rsid w:val="00990547"/>
    <w:rsid w:val="00B249F8"/>
    <w:rsid w:val="00BD4160"/>
    <w:rsid w:val="00BE7EC1"/>
    <w:rsid w:val="00C74518"/>
    <w:rsid w:val="00DA728A"/>
    <w:rsid w:val="00DF6C0E"/>
    <w:rsid w:val="00E03336"/>
    <w:rsid w:val="00E248D5"/>
    <w:rsid w:val="00F045D1"/>
    <w:rsid w:val="00F75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43CC09B-E205-4B4A-8151-AEDF0F63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216"/>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0C95"/>
    <w:pPr>
      <w:tabs>
        <w:tab w:val="center" w:pos="4252"/>
        <w:tab w:val="right" w:pos="8504"/>
      </w:tabs>
      <w:snapToGrid w:val="0"/>
    </w:pPr>
  </w:style>
  <w:style w:type="character" w:customStyle="1" w:styleId="a5">
    <w:name w:val="ヘッダー (文字)"/>
    <w:basedOn w:val="a0"/>
    <w:link w:val="a4"/>
    <w:uiPriority w:val="99"/>
    <w:rsid w:val="004E0C95"/>
    <w:rPr>
      <w:rFonts w:ascii="HG丸ｺﾞｼｯｸM-PRO" w:eastAsia="HG丸ｺﾞｼｯｸM-PRO"/>
      <w:sz w:val="24"/>
    </w:rPr>
  </w:style>
  <w:style w:type="paragraph" w:styleId="a6">
    <w:name w:val="footer"/>
    <w:basedOn w:val="a"/>
    <w:link w:val="a7"/>
    <w:uiPriority w:val="99"/>
    <w:unhideWhenUsed/>
    <w:rsid w:val="004E0C95"/>
    <w:pPr>
      <w:tabs>
        <w:tab w:val="center" w:pos="4252"/>
        <w:tab w:val="right" w:pos="8504"/>
      </w:tabs>
      <w:snapToGrid w:val="0"/>
    </w:pPr>
  </w:style>
  <w:style w:type="character" w:customStyle="1" w:styleId="a7">
    <w:name w:val="フッター (文字)"/>
    <w:basedOn w:val="a0"/>
    <w:link w:val="a6"/>
    <w:uiPriority w:val="99"/>
    <w:rsid w:val="004E0C95"/>
    <w:rPr>
      <w:rFonts w:ascii="HG丸ｺﾞｼｯｸM-PRO" w:eastAsia="HG丸ｺﾞｼｯｸM-PRO"/>
      <w:sz w:val="24"/>
    </w:rPr>
  </w:style>
  <w:style w:type="paragraph" w:styleId="a8">
    <w:name w:val="Balloon Text"/>
    <w:basedOn w:val="a"/>
    <w:link w:val="a9"/>
    <w:uiPriority w:val="99"/>
    <w:semiHidden/>
    <w:unhideWhenUsed/>
    <w:rsid w:val="00E248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48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大阪府</cp:lastModifiedBy>
  <cp:revision>3</cp:revision>
  <cp:lastPrinted>2020-12-24T06:30:00Z</cp:lastPrinted>
  <dcterms:created xsi:type="dcterms:W3CDTF">2021-12-10T01:46:00Z</dcterms:created>
  <dcterms:modified xsi:type="dcterms:W3CDTF">2021-12-23T04:58:00Z</dcterms:modified>
</cp:coreProperties>
</file>