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3B2A" w:rsidRDefault="00042479" w:rsidP="00B47B61">
      <w:pPr>
        <w:jc w:val="center"/>
        <w:rPr>
          <w:sz w:val="28"/>
          <w:szCs w:val="28"/>
        </w:rPr>
      </w:pPr>
      <w:r>
        <w:rPr>
          <w:rFonts w:hint="eastAsia"/>
          <w:noProof/>
        </w:rPr>
        <mc:AlternateContent>
          <mc:Choice Requires="wps">
            <w:drawing>
              <wp:anchor distT="0" distB="0" distL="114300" distR="114300" simplePos="0" relativeHeight="251659264" behindDoc="0" locked="0" layoutInCell="1" allowOverlap="1" wp14:anchorId="393A8204" wp14:editId="149AA8A6">
                <wp:simplePos x="0" y="0"/>
                <wp:positionH relativeFrom="column">
                  <wp:posOffset>4832985</wp:posOffset>
                </wp:positionH>
                <wp:positionV relativeFrom="paragraph">
                  <wp:posOffset>-215265</wp:posOffset>
                </wp:positionV>
                <wp:extent cx="15525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42479" w:rsidRPr="003E6F61" w:rsidRDefault="00042479" w:rsidP="00042479">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資料２</w:t>
                            </w:r>
                            <w:r w:rsidRPr="003E6F61">
                              <w:rPr>
                                <w:rFonts w:asciiTheme="minorEastAsia" w:eastAsiaTheme="minorEastAsia" w:hAnsiTheme="minorEastAsia" w:hint="eastAsia"/>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A8204" id="正方形/長方形 2" o:spid="_x0000_s1026" style="position:absolute;left:0;text-align:left;margin-left:380.55pt;margin-top:-16.95pt;width:122.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" fillcolor="white [3201]" strokecolor="black [3200]" strokeweight="1pt">
                <v:textbox>
                  <w:txbxContent>
                    <w:p w:rsidR="00042479" w:rsidRPr="003E6F61" w:rsidRDefault="00042479" w:rsidP="00042479">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資料２</w:t>
                      </w:r>
                      <w:r w:rsidRPr="003E6F61">
                        <w:rPr>
                          <w:rFonts w:asciiTheme="minorEastAsia" w:eastAsiaTheme="minorEastAsia" w:hAnsiTheme="minorEastAsia" w:hint="eastAsia"/>
                          <w:sz w:val="28"/>
                          <w:szCs w:val="28"/>
                        </w:rPr>
                        <w:t>－１</w:t>
                      </w:r>
                    </w:p>
                  </w:txbxContent>
                </v:textbox>
              </v:rect>
            </w:pict>
          </mc:Fallback>
        </mc:AlternateContent>
      </w:r>
      <w:r w:rsidR="00D63B2A">
        <w:rPr>
          <w:rFonts w:hint="eastAsia"/>
          <w:sz w:val="28"/>
          <w:szCs w:val="28"/>
        </w:rPr>
        <w:t>【案】</w:t>
      </w:r>
    </w:p>
    <w:p w:rsidR="00B47B61" w:rsidRPr="00B47B61" w:rsidRDefault="00B47B61" w:rsidP="00B47B61">
      <w:pPr>
        <w:jc w:val="center"/>
        <w:rPr>
          <w:sz w:val="28"/>
          <w:szCs w:val="28"/>
        </w:rPr>
      </w:pPr>
      <w:r w:rsidRPr="00B47B61">
        <w:rPr>
          <w:rFonts w:hint="eastAsia"/>
          <w:sz w:val="28"/>
          <w:szCs w:val="28"/>
        </w:rPr>
        <w:t>大阪府包括外部監査人候補者選定基準（公募）</w:t>
      </w:r>
    </w:p>
    <w:p w:rsidR="00B47B61" w:rsidRDefault="00B47B61" w:rsidP="00B47B61">
      <w:pPr>
        <w:jc w:val="right"/>
      </w:pPr>
      <w:r>
        <w:rPr>
          <w:rFonts w:hint="eastAsia"/>
        </w:rPr>
        <w:t>平成２９年　　月　　日制定</w:t>
      </w:r>
    </w:p>
    <w:p w:rsidR="00B47B61" w:rsidRDefault="00B47B61" w:rsidP="00B47B61"/>
    <w:p w:rsidR="00B47B61" w:rsidRDefault="00B47B61" w:rsidP="00B47B61">
      <w:pPr>
        <w:ind w:firstLineChars="100" w:firstLine="240"/>
      </w:pPr>
      <w:r>
        <w:rPr>
          <w:rFonts w:hint="eastAsia"/>
        </w:rPr>
        <w:t>大阪府包括外部監査人選定規程第４条第1項の規定による包括外部監査人の候補者の選定については、この基準による。</w:t>
      </w:r>
    </w:p>
    <w:p w:rsidR="00B47B61" w:rsidRDefault="00B47B61" w:rsidP="00B47B61"/>
    <w:p w:rsidR="00B47B61" w:rsidRDefault="00B47B61" w:rsidP="00B47B61">
      <w:r>
        <w:rPr>
          <w:rFonts w:hint="eastAsia"/>
        </w:rPr>
        <w:t>１　評価方法</w:t>
      </w:r>
    </w:p>
    <w:p w:rsidR="00B47B61" w:rsidRDefault="00B47B61" w:rsidP="00B47B61">
      <w:pPr>
        <w:ind w:left="240" w:hangingChars="100" w:hanging="240"/>
      </w:pPr>
      <w:r>
        <w:rPr>
          <w:rFonts w:hint="eastAsia"/>
        </w:rPr>
        <w:t xml:space="preserve">　　大阪府包括外部監査人選定委員会（以下「選定委員会」という。）において、応募者から提出された提案書について審査の上、評価する。</w:t>
      </w:r>
    </w:p>
    <w:p w:rsidR="00B47B61" w:rsidRDefault="00B47B61" w:rsidP="00B47B61">
      <w:pPr>
        <w:ind w:left="240" w:hangingChars="100" w:hanging="240"/>
      </w:pPr>
    </w:p>
    <w:p w:rsidR="00B47B61" w:rsidRDefault="00B47B61" w:rsidP="00B47B61">
      <w:r>
        <w:rPr>
          <w:rFonts w:hint="eastAsia"/>
        </w:rPr>
        <w:t>２　評価項目（配点：100点満点）</w:t>
      </w:r>
    </w:p>
    <w:p w:rsidR="00B47B61" w:rsidRDefault="00B47B61" w:rsidP="00B47B61">
      <w:r>
        <w:rPr>
          <w:rFonts w:hint="eastAsia"/>
        </w:rPr>
        <w:t>（１）監査に対する姿勢・考え方（10点）</w:t>
      </w:r>
    </w:p>
    <w:p w:rsidR="00B47B61" w:rsidRDefault="00B47B61" w:rsidP="00B47B61">
      <w:pPr>
        <w:ind w:leftChars="100" w:left="480" w:hangingChars="100" w:hanging="240"/>
      </w:pPr>
      <w:r>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B47B61" w:rsidRDefault="00B47B61" w:rsidP="00B47B61">
      <w:pPr>
        <w:ind w:leftChars="100" w:left="480" w:hangingChars="100" w:hanging="240"/>
      </w:pPr>
      <w:r>
        <w:rPr>
          <w:rFonts w:hint="eastAsia"/>
        </w:rPr>
        <w:t>イ　財務管理、事業の経営管理その他行政運営に関し、優れた識見を有すると認められるか。</w:t>
      </w:r>
    </w:p>
    <w:p w:rsidR="00B47B61" w:rsidRDefault="00B47B61" w:rsidP="00B47B61">
      <w:pPr>
        <w:ind w:firstLineChars="100" w:firstLine="240"/>
      </w:pPr>
      <w:r>
        <w:rPr>
          <w:rFonts w:hint="eastAsia"/>
        </w:rPr>
        <w:t>ウ　包括外部監査人を希望する強い意思と目的意識を有しているか。</w:t>
      </w:r>
    </w:p>
    <w:p w:rsidR="00B47B61" w:rsidRDefault="00B47B61" w:rsidP="00B47B61">
      <w:pPr>
        <w:ind w:leftChars="100" w:left="480" w:hangingChars="100" w:hanging="240"/>
      </w:pPr>
      <w:r>
        <w:rPr>
          <w:rFonts w:hint="eastAsia"/>
        </w:rPr>
        <w:t>エ　法第252条の30に定める監査の実施に伴う包括外部監査人と監査委員相互間の配慮について理解しているか。</w:t>
      </w:r>
    </w:p>
    <w:p w:rsidR="00B47B61" w:rsidRDefault="00B47B61" w:rsidP="00B47B61">
      <w:pPr>
        <w:ind w:firstLineChars="100" w:firstLine="240"/>
      </w:pPr>
      <w:r>
        <w:rPr>
          <w:rFonts w:hint="eastAsia"/>
        </w:rPr>
        <w:t>オ　地方公共団体の会計について理解しているか。</w:t>
      </w:r>
    </w:p>
    <w:p w:rsidR="00B47B61" w:rsidRDefault="00B47B61" w:rsidP="00B47B61">
      <w:r>
        <w:rPr>
          <w:rFonts w:hint="eastAsia"/>
        </w:rPr>
        <w:t>（２）テーマの選定及び監査手法（４0点）</w:t>
      </w:r>
    </w:p>
    <w:p w:rsidR="00B47B61" w:rsidRDefault="00B47B61" w:rsidP="00B47B61">
      <w:pPr>
        <w:ind w:leftChars="100" w:left="480" w:hangingChars="100" w:hanging="240"/>
      </w:pPr>
      <w:r>
        <w:rPr>
          <w:rFonts w:hint="eastAsia"/>
        </w:rPr>
        <w:t>ア  提案された監査テーマ、監査にあたって重視する事項及び府政に対する課題等の認識が、現在の大阪府政の状況に照らして適切なものか。</w:t>
      </w:r>
    </w:p>
    <w:p w:rsidR="00B47B61" w:rsidRDefault="00B47B61" w:rsidP="00B47B61">
      <w:pPr>
        <w:ind w:leftChars="100" w:left="480" w:hangingChars="100" w:hanging="240"/>
      </w:pPr>
      <w:r>
        <w:rPr>
          <w:rFonts w:hint="eastAsia"/>
        </w:rPr>
        <w:t>イ　提案された監査テーマが、「対象団体の『財務に関する事務の執行』及び『経営に係る事業の管理』に関するもの」という法の趣旨を踏まえたものとなっているか。</w:t>
      </w:r>
    </w:p>
    <w:p w:rsidR="00B47B61" w:rsidRDefault="00B47B61" w:rsidP="00B47B61">
      <w:pPr>
        <w:ind w:left="480" w:hangingChars="200" w:hanging="480"/>
      </w:pPr>
      <w:r>
        <w:rPr>
          <w:rFonts w:hint="eastAsia"/>
        </w:rPr>
        <w:t xml:space="preserve">　ウ  監査手法が適切なリスク分析に基づいており、監査実施による具体的な効果が期待できるものになっているか。</w:t>
      </w:r>
    </w:p>
    <w:p w:rsidR="00B47B61" w:rsidRDefault="00B47B61" w:rsidP="00B47B61">
      <w:pPr>
        <w:ind w:left="480" w:hangingChars="200" w:hanging="480"/>
      </w:pPr>
      <w:r>
        <w:rPr>
          <w:rFonts w:hint="eastAsia"/>
        </w:rPr>
        <w:t xml:space="preserve">　エ　監査結果の取りまとめについて、具体的で客観的な根拠に基づく指摘となるような手法となっているか。</w:t>
      </w:r>
    </w:p>
    <w:p w:rsidR="00B47B61" w:rsidRDefault="00B47B61" w:rsidP="00B47B61">
      <w:r>
        <w:rPr>
          <w:rFonts w:hint="eastAsia"/>
        </w:rPr>
        <w:t>（３）実施体制及び運営（２0点）</w:t>
      </w:r>
    </w:p>
    <w:p w:rsidR="00B47B61" w:rsidRDefault="00B47B61" w:rsidP="00B47B61">
      <w:pPr>
        <w:ind w:firstLineChars="100" w:firstLine="240"/>
      </w:pPr>
      <w:r>
        <w:rPr>
          <w:rFonts w:hint="eastAsia"/>
        </w:rPr>
        <w:t>ア　包括外部監査を効率的、効果的に行う適切な補助者の構成や規模となっているか。</w:t>
      </w:r>
    </w:p>
    <w:p w:rsidR="00B47B61" w:rsidRDefault="00B47B61" w:rsidP="00B47B61">
      <w:pPr>
        <w:ind w:leftChars="100" w:left="480" w:hangingChars="100" w:hanging="240"/>
      </w:pPr>
      <w:r>
        <w:rPr>
          <w:rFonts w:hint="eastAsia"/>
        </w:rPr>
        <w:t>イ　包括外部監査人による統率のもと、適切な役割分担により、指揮命令系統や責任の所在、連絡体制が明確になっているか。</w:t>
      </w:r>
    </w:p>
    <w:p w:rsidR="00B47B61" w:rsidRDefault="00B47B61" w:rsidP="00B47B61">
      <w:pPr>
        <w:ind w:firstLineChars="100" w:firstLine="240"/>
      </w:pPr>
      <w:r>
        <w:rPr>
          <w:rFonts w:hint="eastAsia"/>
        </w:rPr>
        <w:t>ウ　職務上知り得た情報の取扱いについて明確にされているか。</w:t>
      </w:r>
    </w:p>
    <w:p w:rsidR="00B47B61" w:rsidRDefault="00B47B61" w:rsidP="00B47B61">
      <w:r>
        <w:rPr>
          <w:rFonts w:hint="eastAsia"/>
        </w:rPr>
        <w:lastRenderedPageBreak/>
        <w:t>（４）監査の実施計画（２0点）</w:t>
      </w:r>
    </w:p>
    <w:p w:rsidR="00B47B61" w:rsidRDefault="00B47B61" w:rsidP="00B47B61">
      <w:pPr>
        <w:ind w:leftChars="100" w:left="480" w:hangingChars="100" w:hanging="240"/>
      </w:pPr>
      <w:r>
        <w:rPr>
          <w:rFonts w:hint="eastAsia"/>
        </w:rPr>
        <w:t>ア　各過程で、適切な時期、必要な日数、人数及び作業内容を記載した具体的な計画となっているか。</w:t>
      </w:r>
    </w:p>
    <w:p w:rsidR="00B47B61" w:rsidRDefault="00B47B61" w:rsidP="00B47B61">
      <w:pPr>
        <w:ind w:leftChars="100" w:left="480" w:hangingChars="100" w:hanging="240"/>
      </w:pPr>
      <w:r>
        <w:rPr>
          <w:rFonts w:hint="eastAsia"/>
        </w:rPr>
        <w:t>イ　監査テーマの選定、調査、実査、監査結果報告書作成を効果的、効率的に行う計画となっているか。</w:t>
      </w:r>
    </w:p>
    <w:p w:rsidR="00B47B61" w:rsidRDefault="00B47B61" w:rsidP="00B47B61">
      <w:pPr>
        <w:ind w:firstLineChars="100" w:firstLine="240"/>
      </w:pPr>
      <w:r>
        <w:rPr>
          <w:rFonts w:hint="eastAsia"/>
        </w:rPr>
        <w:t>ウ　監査の円滑な実施のための補助者が確保できる計画となっているか。</w:t>
      </w:r>
    </w:p>
    <w:p w:rsidR="00B47B61" w:rsidRDefault="00B47B61" w:rsidP="00B47B61">
      <w:r>
        <w:rPr>
          <w:rFonts w:hint="eastAsia"/>
        </w:rPr>
        <w:t>（５）実績（10点）</w:t>
      </w:r>
    </w:p>
    <w:p w:rsidR="00B47B61" w:rsidRDefault="00B47B61" w:rsidP="00B47B61">
      <w:r>
        <w:rPr>
          <w:rFonts w:hint="eastAsia"/>
        </w:rPr>
        <w:t xml:space="preserve">　ア　過去に包括外部監査人、補助者、監査委員の実績、経験を有しているか。</w:t>
      </w:r>
    </w:p>
    <w:p w:rsidR="00B47B61" w:rsidRDefault="00B47B61" w:rsidP="00B47B61">
      <w:r>
        <w:rPr>
          <w:rFonts w:hint="eastAsia"/>
        </w:rPr>
        <w:t xml:space="preserve">　イ　過去に行政に関する実績、経験を有しているか。</w:t>
      </w:r>
    </w:p>
    <w:p w:rsidR="00B47B61" w:rsidRDefault="00B47B61" w:rsidP="00B47B61">
      <w:r>
        <w:rPr>
          <w:rFonts w:hint="eastAsia"/>
        </w:rPr>
        <w:t xml:space="preserve">　ウ　その他包括外部監査に関連する実績、経験を有しているか。</w:t>
      </w:r>
    </w:p>
    <w:p w:rsidR="00B47B61" w:rsidRDefault="00B47B61" w:rsidP="00B47B61">
      <w:r>
        <w:rPr>
          <w:rFonts w:hint="eastAsia"/>
        </w:rPr>
        <w:t>（６）監査費用（参考）</w:t>
      </w:r>
    </w:p>
    <w:p w:rsidR="00B47B61" w:rsidRDefault="00B47B61" w:rsidP="00B47B61">
      <w:r>
        <w:rPr>
          <w:rFonts w:hint="eastAsia"/>
        </w:rPr>
        <w:t xml:space="preserve">　ア　想定している監査費用は、1500万円を超えていないか。</w:t>
      </w:r>
    </w:p>
    <w:p w:rsidR="00B47B61" w:rsidRDefault="00B47B61" w:rsidP="00B47B61">
      <w:r>
        <w:rPr>
          <w:rFonts w:hint="eastAsia"/>
        </w:rPr>
        <w:t>（７）減点項目</w:t>
      </w:r>
    </w:p>
    <w:p w:rsidR="00B47B61" w:rsidRDefault="00B47B61" w:rsidP="00B47B61">
      <w:r>
        <w:rPr>
          <w:rFonts w:hint="eastAsia"/>
        </w:rPr>
        <w:t xml:space="preserve">　ア　法第252条の28</w:t>
      </w:r>
      <w:r w:rsidR="006318B9">
        <w:rPr>
          <w:rFonts w:hint="eastAsia"/>
        </w:rPr>
        <w:t>第３項第５</w:t>
      </w:r>
      <w:r>
        <w:rPr>
          <w:rFonts w:hint="eastAsia"/>
        </w:rPr>
        <w:t>号又は第</w:t>
      </w:r>
      <w:r w:rsidR="006318B9">
        <w:rPr>
          <w:rFonts w:hint="eastAsia"/>
        </w:rPr>
        <w:t>６</w:t>
      </w:r>
      <w:r>
        <w:rPr>
          <w:rFonts w:hint="eastAsia"/>
        </w:rPr>
        <w:t>号に規定する懲戒処分を受けた者</w:t>
      </w:r>
    </w:p>
    <w:p w:rsidR="00B47B61" w:rsidRDefault="00B47B61" w:rsidP="00B47B61">
      <w:r>
        <w:rPr>
          <w:rFonts w:hint="eastAsia"/>
        </w:rPr>
        <w:t xml:space="preserve">　イ　法第252条の29の趣旨に該当する者</w:t>
      </w:r>
    </w:p>
    <w:p w:rsidR="00B47B61" w:rsidRDefault="00B47B61" w:rsidP="00B47B61">
      <w:pPr>
        <w:ind w:left="480" w:hangingChars="200" w:hanging="480"/>
      </w:pPr>
      <w:r>
        <w:rPr>
          <w:rFonts w:hint="eastAsia"/>
        </w:rPr>
        <w:t xml:space="preserve">　ウ　当年度の大阪府包括外部監査人選定委員会において、次年度も包括外部監査契約を締結することが妥当であると判断されなかった者</w:t>
      </w:r>
    </w:p>
    <w:p w:rsidR="00B47B61" w:rsidRDefault="00B47B61" w:rsidP="00B47B61">
      <w:pPr>
        <w:ind w:left="480" w:hangingChars="200" w:hanging="480"/>
      </w:pPr>
    </w:p>
    <w:p w:rsidR="00B47B61" w:rsidRDefault="00B47B61" w:rsidP="00B47B61">
      <w:r>
        <w:rPr>
          <w:rFonts w:hint="eastAsia"/>
        </w:rPr>
        <w:t>３　評価手順</w:t>
      </w:r>
    </w:p>
    <w:p w:rsidR="00B47B61" w:rsidRDefault="00B47B61" w:rsidP="00B47B61">
      <w:pPr>
        <w:ind w:left="480" w:hangingChars="200" w:hanging="480"/>
      </w:pPr>
      <w:r>
        <w:rPr>
          <w:rFonts w:hint="eastAsia"/>
        </w:rPr>
        <w:t>（１）委員等は、候補者の提案書について、プレゼンテーションを踏まえて「２ 評価項目」ごとに評価し、各候補者の評価点を算出する。</w:t>
      </w:r>
    </w:p>
    <w:p w:rsidR="00B47B61" w:rsidRDefault="00B47B61" w:rsidP="00B47B61">
      <w:r>
        <w:rPr>
          <w:rFonts w:hint="eastAsia"/>
        </w:rPr>
        <w:t>（２）委員等の評価点の合計が最も高い候補者１名を最優秀候補者として決定する。</w:t>
      </w:r>
    </w:p>
    <w:p w:rsidR="0078663F" w:rsidRDefault="00B47B61" w:rsidP="00B47B61">
      <w:r>
        <w:rPr>
          <w:rFonts w:hint="eastAsia"/>
        </w:rPr>
        <w:t>（３）複数の候補者が同点数で並んだ場合は、委員等の協議により決定する。</w:t>
      </w:r>
    </w:p>
    <w:sectPr w:rsidR="0078663F" w:rsidSect="00B47B61">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BC9" w:rsidRDefault="003C0BC9" w:rsidP="00D63B2A">
      <w:r>
        <w:separator/>
      </w:r>
    </w:p>
  </w:endnote>
  <w:endnote w:type="continuationSeparator" w:id="0">
    <w:p w:rsidR="003C0BC9" w:rsidRDefault="003C0BC9" w:rsidP="00D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BC9" w:rsidRDefault="003C0BC9" w:rsidP="00D63B2A">
      <w:r>
        <w:separator/>
      </w:r>
    </w:p>
  </w:footnote>
  <w:footnote w:type="continuationSeparator" w:id="0">
    <w:p w:rsidR="003C0BC9" w:rsidRDefault="003C0BC9" w:rsidP="00D6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1"/>
    <w:rsid w:val="00042479"/>
    <w:rsid w:val="003C0BC9"/>
    <w:rsid w:val="005634BD"/>
    <w:rsid w:val="006318B9"/>
    <w:rsid w:val="00750681"/>
    <w:rsid w:val="0078663F"/>
    <w:rsid w:val="0085227F"/>
    <w:rsid w:val="00B47B61"/>
    <w:rsid w:val="00D63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CA2D204-202F-4E32-BDF7-7DEE5103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6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2A"/>
    <w:pPr>
      <w:tabs>
        <w:tab w:val="center" w:pos="4252"/>
        <w:tab w:val="right" w:pos="8504"/>
      </w:tabs>
      <w:snapToGrid w:val="0"/>
    </w:pPr>
  </w:style>
  <w:style w:type="character" w:customStyle="1" w:styleId="a4">
    <w:name w:val="ヘッダー (文字)"/>
    <w:basedOn w:val="a0"/>
    <w:link w:val="a3"/>
    <w:uiPriority w:val="99"/>
    <w:rsid w:val="00D63B2A"/>
    <w:rPr>
      <w:rFonts w:ascii="HG丸ｺﾞｼｯｸM-PRO" w:eastAsia="HG丸ｺﾞｼｯｸM-PRO"/>
      <w:sz w:val="24"/>
    </w:rPr>
  </w:style>
  <w:style w:type="paragraph" w:styleId="a5">
    <w:name w:val="footer"/>
    <w:basedOn w:val="a"/>
    <w:link w:val="a6"/>
    <w:uiPriority w:val="99"/>
    <w:unhideWhenUsed/>
    <w:rsid w:val="00D63B2A"/>
    <w:pPr>
      <w:tabs>
        <w:tab w:val="center" w:pos="4252"/>
        <w:tab w:val="right" w:pos="8504"/>
      </w:tabs>
      <w:snapToGrid w:val="0"/>
    </w:pPr>
  </w:style>
  <w:style w:type="character" w:customStyle="1" w:styleId="a6">
    <w:name w:val="フッター (文字)"/>
    <w:basedOn w:val="a0"/>
    <w:link w:val="a5"/>
    <w:uiPriority w:val="99"/>
    <w:rsid w:val="00D63B2A"/>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1240</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2017-12-04T05:16:00Z</cp:lastPrinted>
  <dcterms:created xsi:type="dcterms:W3CDTF">2021-12-28T07:50:00Z</dcterms:created>
  <dcterms:modified xsi:type="dcterms:W3CDTF">2021-12-28T07:50:00Z</dcterms:modified>
</cp:coreProperties>
</file>