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2045" w14:textId="660940D7" w:rsidR="007F69F6" w:rsidRPr="00547B92" w:rsidRDefault="0070141A" w:rsidP="007F69F6">
      <w:pPr>
        <w:rPr>
          <w:rFonts w:ascii="ＭＳ 明朝" w:eastAsia="ＭＳ 明朝" w:hAnsi="ＭＳ 明朝"/>
        </w:rPr>
      </w:pPr>
      <w:r w:rsidRPr="00547B92">
        <w:rPr>
          <w:rFonts w:ascii="ＭＳ 明朝" w:eastAsia="ＭＳ 明朝" w:hAnsi="ＭＳ 明朝" w:hint="eastAsia"/>
        </w:rPr>
        <w:t>別紙２</w:t>
      </w:r>
      <w:r w:rsidR="007F69F6" w:rsidRPr="00547B92">
        <w:rPr>
          <w:rFonts w:ascii="ＭＳ 明朝" w:eastAsia="ＭＳ 明朝" w:hAnsi="ＭＳ 明朝" w:hint="eastAsia"/>
        </w:rPr>
        <w:t>（第５関係）</w:t>
      </w:r>
    </w:p>
    <w:tbl>
      <w:tblPr>
        <w:tblStyle w:val="2"/>
        <w:tblW w:w="21541" w:type="dxa"/>
        <w:tblLook w:val="04A0" w:firstRow="1" w:lastRow="0" w:firstColumn="1" w:lastColumn="0" w:noHBand="0" w:noVBand="1"/>
      </w:tblPr>
      <w:tblGrid>
        <w:gridCol w:w="1555"/>
        <w:gridCol w:w="1842"/>
        <w:gridCol w:w="3119"/>
        <w:gridCol w:w="3685"/>
        <w:gridCol w:w="11340"/>
      </w:tblGrid>
      <w:tr w:rsidR="00547B92" w:rsidRPr="00547B92" w14:paraId="5AB08C0E" w14:textId="77777777" w:rsidTr="00C84232">
        <w:trPr>
          <w:trHeight w:val="20"/>
        </w:trPr>
        <w:tc>
          <w:tcPr>
            <w:tcW w:w="3397" w:type="dxa"/>
            <w:gridSpan w:val="2"/>
          </w:tcPr>
          <w:p w14:paraId="4351C97D" w14:textId="77777777" w:rsidR="007F69F6" w:rsidRPr="00547B92" w:rsidRDefault="007F69F6" w:rsidP="007D0601">
            <w:pPr>
              <w:jc w:val="center"/>
              <w:rPr>
                <w:rFonts w:ascii="ＭＳ 明朝" w:eastAsia="ＭＳ 明朝" w:hAnsi="ＭＳ 明朝"/>
                <w:szCs w:val="21"/>
              </w:rPr>
            </w:pPr>
            <w:r w:rsidRPr="00547B92">
              <w:rPr>
                <w:rFonts w:ascii="ＭＳ 明朝" w:eastAsia="ＭＳ 明朝" w:hAnsi="ＭＳ 明朝" w:hint="eastAsia"/>
                <w:szCs w:val="21"/>
              </w:rPr>
              <w:t>内部統制評価報告書の評価結果</w:t>
            </w:r>
          </w:p>
        </w:tc>
        <w:tc>
          <w:tcPr>
            <w:tcW w:w="3119" w:type="dxa"/>
          </w:tcPr>
          <w:p w14:paraId="33AB92C2" w14:textId="77777777" w:rsidR="007F69F6" w:rsidRPr="00547B92" w:rsidRDefault="007F69F6" w:rsidP="00B14DCA">
            <w:pPr>
              <w:jc w:val="center"/>
              <w:rPr>
                <w:rFonts w:ascii="ＭＳ 明朝" w:eastAsia="ＭＳ 明朝" w:hAnsi="ＭＳ 明朝"/>
              </w:rPr>
            </w:pPr>
            <w:r w:rsidRPr="00547B92">
              <w:rPr>
                <w:rFonts w:ascii="ＭＳ 明朝" w:eastAsia="ＭＳ 明朝" w:hAnsi="ＭＳ 明朝" w:hint="eastAsia"/>
              </w:rPr>
              <w:t>監査委員の審査</w:t>
            </w:r>
          </w:p>
        </w:tc>
        <w:tc>
          <w:tcPr>
            <w:tcW w:w="15025" w:type="dxa"/>
            <w:gridSpan w:val="2"/>
          </w:tcPr>
          <w:p w14:paraId="5829E7DA" w14:textId="77777777" w:rsidR="007F69F6" w:rsidRPr="00547B92" w:rsidRDefault="007F69F6" w:rsidP="0070141A">
            <w:pPr>
              <w:jc w:val="center"/>
              <w:rPr>
                <w:rFonts w:ascii="ＭＳ 明朝" w:eastAsia="ＭＳ 明朝" w:hAnsi="ＭＳ 明朝"/>
              </w:rPr>
            </w:pPr>
            <w:r w:rsidRPr="00547B92">
              <w:rPr>
                <w:rFonts w:ascii="ＭＳ 明朝" w:eastAsia="ＭＳ 明朝" w:hAnsi="ＭＳ 明朝" w:hint="eastAsia"/>
              </w:rPr>
              <w:t>監査委員の意見</w:t>
            </w:r>
            <w:r w:rsidR="0070141A" w:rsidRPr="00547B92">
              <w:rPr>
                <w:rFonts w:ascii="ＭＳ 明朝" w:eastAsia="ＭＳ 明朝" w:hAnsi="ＭＳ 明朝" w:hint="eastAsia"/>
              </w:rPr>
              <w:t>（基本的内容）</w:t>
            </w:r>
          </w:p>
        </w:tc>
      </w:tr>
      <w:tr w:rsidR="00547B92" w:rsidRPr="00547B92" w14:paraId="197E0859" w14:textId="77777777" w:rsidTr="00C84232">
        <w:trPr>
          <w:trHeight w:val="20"/>
        </w:trPr>
        <w:tc>
          <w:tcPr>
            <w:tcW w:w="1555" w:type="dxa"/>
            <w:vMerge w:val="restart"/>
          </w:tcPr>
          <w:p w14:paraId="41F9EA93" w14:textId="77777777" w:rsidR="002D66E9" w:rsidRPr="00547B92" w:rsidRDefault="002D66E9" w:rsidP="002C13A1">
            <w:pPr>
              <w:rPr>
                <w:rFonts w:ascii="ＭＳ 明朝" w:eastAsia="ＭＳ 明朝" w:hAnsi="ＭＳ 明朝"/>
              </w:rPr>
            </w:pPr>
            <w:r w:rsidRPr="00547B92">
              <w:rPr>
                <w:rFonts w:ascii="ＭＳ 明朝" w:eastAsia="ＭＳ 明朝" w:hAnsi="ＭＳ 明朝" w:hint="eastAsia"/>
              </w:rPr>
              <w:t>内部統制は概ね適正に機能</w:t>
            </w:r>
            <w:r w:rsidR="0070141A" w:rsidRPr="00547B92">
              <w:rPr>
                <w:rFonts w:ascii="ＭＳ 明朝" w:eastAsia="ＭＳ 明朝" w:hAnsi="ＭＳ 明朝" w:hint="eastAsia"/>
              </w:rPr>
              <w:t>している旨</w:t>
            </w:r>
          </w:p>
        </w:tc>
        <w:tc>
          <w:tcPr>
            <w:tcW w:w="1842" w:type="dxa"/>
            <w:vMerge w:val="restart"/>
          </w:tcPr>
          <w:p w14:paraId="2BA8DC0D" w14:textId="77777777" w:rsidR="002D66E9" w:rsidRPr="00547B92" w:rsidRDefault="002D66E9" w:rsidP="00B14DCA">
            <w:pPr>
              <w:rPr>
                <w:rFonts w:ascii="ＭＳ 明朝" w:eastAsia="ＭＳ 明朝" w:hAnsi="ＭＳ 明朝"/>
              </w:rPr>
            </w:pPr>
            <w:r w:rsidRPr="00547B92">
              <w:rPr>
                <w:rFonts w:ascii="ＭＳ 明朝" w:eastAsia="ＭＳ 明朝" w:hAnsi="ＭＳ 明朝" w:hint="eastAsia"/>
              </w:rPr>
              <w:t>評価の過程で不備が把握されなかった場合</w:t>
            </w:r>
          </w:p>
        </w:tc>
        <w:tc>
          <w:tcPr>
            <w:tcW w:w="3119" w:type="dxa"/>
          </w:tcPr>
          <w:p w14:paraId="080E9F9D" w14:textId="77777777" w:rsidR="002D66E9" w:rsidRPr="00547B92" w:rsidRDefault="002D66E9" w:rsidP="000D6A3D">
            <w:pPr>
              <w:rPr>
                <w:rFonts w:ascii="ＭＳ 明朝" w:eastAsia="ＭＳ 明朝" w:hAnsi="ＭＳ 明朝"/>
              </w:rPr>
            </w:pPr>
            <w:r w:rsidRPr="00547B92">
              <w:rPr>
                <w:rFonts w:ascii="ＭＳ 明朝" w:eastAsia="ＭＳ 明朝" w:hAnsi="ＭＳ 明朝" w:hint="eastAsia"/>
              </w:rPr>
              <w:t>不備が把握されなかった場合</w:t>
            </w:r>
          </w:p>
        </w:tc>
        <w:tc>
          <w:tcPr>
            <w:tcW w:w="15025" w:type="dxa"/>
            <w:gridSpan w:val="2"/>
          </w:tcPr>
          <w:p w14:paraId="340E090D" w14:textId="77777777" w:rsidR="002D66E9" w:rsidRPr="00547B92" w:rsidRDefault="002D66E9" w:rsidP="008F7A28">
            <w:pPr>
              <w:ind w:left="210" w:hangingChars="100" w:hanging="210"/>
              <w:rPr>
                <w:rFonts w:ascii="ＭＳ 明朝" w:eastAsia="ＭＳ 明朝" w:hAnsi="ＭＳ 明朝"/>
              </w:rPr>
            </w:pPr>
            <w:r w:rsidRPr="00547B92">
              <w:rPr>
                <w:rFonts w:ascii="ＭＳ 明朝" w:eastAsia="ＭＳ 明朝" w:hAnsi="ＭＳ 明朝" w:hint="eastAsia"/>
              </w:rPr>
              <w:t>一　審査基準第５条及び第７条から第９条までの規定に基づき審査した</w:t>
            </w:r>
            <w:r w:rsidR="00F70FDE" w:rsidRPr="00547B92">
              <w:rPr>
                <w:rFonts w:ascii="ＭＳ 明朝" w:eastAsia="ＭＳ 明朝" w:hAnsi="ＭＳ 明朝" w:hint="eastAsia"/>
              </w:rPr>
              <w:t>結果、</w:t>
            </w:r>
            <w:r w:rsidR="008F7A28" w:rsidRPr="00547B92">
              <w:rPr>
                <w:rFonts w:ascii="ＭＳ 明朝" w:eastAsia="ＭＳ 明朝" w:hAnsi="ＭＳ 明朝" w:hint="eastAsia"/>
              </w:rPr>
              <w:t>その</w:t>
            </w:r>
            <w:r w:rsidRPr="00547B92">
              <w:rPr>
                <w:rFonts w:ascii="ＭＳ 明朝" w:eastAsia="ＭＳ 明朝" w:hAnsi="ＭＳ 明朝" w:hint="eastAsia"/>
              </w:rPr>
              <w:t>限りにおいて、</w:t>
            </w:r>
            <w:r w:rsidR="00F70FDE" w:rsidRPr="00547B92">
              <w:rPr>
                <w:rFonts w:ascii="ＭＳ 明朝" w:eastAsia="ＭＳ 明朝" w:hAnsi="ＭＳ 明朝" w:hint="eastAsia"/>
              </w:rPr>
              <w:t>評価結果の記載に</w:t>
            </w:r>
            <w:r w:rsidRPr="00547B92">
              <w:rPr>
                <w:rFonts w:ascii="ＭＳ 明朝" w:eastAsia="ＭＳ 明朝" w:hAnsi="ＭＳ 明朝" w:hint="eastAsia"/>
              </w:rPr>
              <w:t>不適切な事項は見受けられず、</w:t>
            </w:r>
            <w:r w:rsidR="00F70FDE" w:rsidRPr="00547B92">
              <w:rPr>
                <w:rFonts w:ascii="ＭＳ 明朝" w:eastAsia="ＭＳ 明朝" w:hAnsi="ＭＳ 明朝" w:hint="eastAsia"/>
              </w:rPr>
              <w:t>大阪府の財務に関する事務に係る内部統制は、知事の基本方針に定められた</w:t>
            </w:r>
            <w:r w:rsidRPr="00547B92">
              <w:rPr>
                <w:rFonts w:ascii="ＭＳ 明朝" w:eastAsia="ＭＳ 明朝" w:hAnsi="ＭＳ 明朝" w:hint="eastAsia"/>
              </w:rPr>
              <w:t>目的</w:t>
            </w:r>
            <w:r w:rsidR="00F70FDE" w:rsidRPr="00547B92">
              <w:rPr>
                <w:rFonts w:ascii="ＭＳ 明朝" w:eastAsia="ＭＳ 明朝" w:hAnsi="ＭＳ 明朝" w:hint="eastAsia"/>
              </w:rPr>
              <w:t>及び取組の方向性</w:t>
            </w:r>
            <w:r w:rsidRPr="00547B92">
              <w:rPr>
                <w:rFonts w:ascii="ＭＳ 明朝" w:eastAsia="ＭＳ 明朝" w:hAnsi="ＭＳ 明朝" w:hint="eastAsia"/>
              </w:rPr>
              <w:t>に沿って実施されている旨</w:t>
            </w:r>
          </w:p>
        </w:tc>
      </w:tr>
      <w:tr w:rsidR="00547B92" w:rsidRPr="00547B92" w14:paraId="202DD88D" w14:textId="77777777" w:rsidTr="002D66E9">
        <w:trPr>
          <w:trHeight w:val="1088"/>
        </w:trPr>
        <w:tc>
          <w:tcPr>
            <w:tcW w:w="1555" w:type="dxa"/>
            <w:vMerge/>
          </w:tcPr>
          <w:p w14:paraId="131302E5" w14:textId="77777777" w:rsidR="002D66E9" w:rsidRPr="00547B92" w:rsidRDefault="002D66E9" w:rsidP="00B14DCA">
            <w:pPr>
              <w:rPr>
                <w:rFonts w:ascii="ＭＳ 明朝" w:eastAsia="ＭＳ 明朝" w:hAnsi="ＭＳ 明朝"/>
              </w:rPr>
            </w:pPr>
          </w:p>
        </w:tc>
        <w:tc>
          <w:tcPr>
            <w:tcW w:w="1842" w:type="dxa"/>
            <w:vMerge/>
          </w:tcPr>
          <w:p w14:paraId="5B62C662" w14:textId="77777777" w:rsidR="002D66E9" w:rsidRPr="00547B92" w:rsidRDefault="002D66E9" w:rsidP="00B14DCA">
            <w:pPr>
              <w:rPr>
                <w:rFonts w:ascii="ＭＳ 明朝" w:eastAsia="ＭＳ 明朝" w:hAnsi="ＭＳ 明朝"/>
              </w:rPr>
            </w:pPr>
          </w:p>
        </w:tc>
        <w:tc>
          <w:tcPr>
            <w:tcW w:w="3119" w:type="dxa"/>
            <w:vMerge w:val="restart"/>
          </w:tcPr>
          <w:p w14:paraId="77618A78" w14:textId="77777777" w:rsidR="002D66E9" w:rsidRPr="00547B92" w:rsidRDefault="002D66E9" w:rsidP="000D6A3D">
            <w:pPr>
              <w:rPr>
                <w:rFonts w:ascii="ＭＳ 明朝" w:eastAsia="ＭＳ 明朝" w:hAnsi="ＭＳ 明朝"/>
              </w:rPr>
            </w:pPr>
            <w:r w:rsidRPr="00547B92">
              <w:rPr>
                <w:rFonts w:ascii="ＭＳ 明朝" w:eastAsia="ＭＳ 明朝" w:hAnsi="ＭＳ 明朝" w:hint="eastAsia"/>
              </w:rPr>
              <w:t>不備が把握された場合</w:t>
            </w:r>
          </w:p>
        </w:tc>
        <w:tc>
          <w:tcPr>
            <w:tcW w:w="3685" w:type="dxa"/>
            <w:vMerge w:val="restart"/>
          </w:tcPr>
          <w:p w14:paraId="740A1ADF" w14:textId="77777777" w:rsidR="002D66E9" w:rsidRPr="00547B92" w:rsidRDefault="002D66E9" w:rsidP="00143974">
            <w:pPr>
              <w:ind w:left="210" w:hangingChars="100" w:hanging="210"/>
              <w:rPr>
                <w:rFonts w:ascii="ＭＳ 明朝" w:eastAsia="ＭＳ 明朝" w:hAnsi="ＭＳ 明朝"/>
              </w:rPr>
            </w:pPr>
            <w:r w:rsidRPr="00547B92">
              <w:rPr>
                <w:rFonts w:ascii="ＭＳ 明朝" w:eastAsia="ＭＳ 明朝" w:hAnsi="ＭＳ 明朝" w:hint="eastAsia"/>
              </w:rPr>
              <w:t>（監査委員が把握した不備の内容とそれへの対応等を総合的に判断）</w:t>
            </w:r>
          </w:p>
        </w:tc>
        <w:tc>
          <w:tcPr>
            <w:tcW w:w="11340" w:type="dxa"/>
          </w:tcPr>
          <w:p w14:paraId="42B5D1D3" w14:textId="77777777" w:rsidR="00F70FDE" w:rsidRPr="00547B92" w:rsidRDefault="002D66E9" w:rsidP="002D66E9">
            <w:pPr>
              <w:ind w:left="210" w:hangingChars="100" w:hanging="210"/>
              <w:rPr>
                <w:rFonts w:ascii="ＭＳ 明朝" w:eastAsia="ＭＳ 明朝" w:hAnsi="ＭＳ 明朝"/>
              </w:rPr>
            </w:pPr>
            <w:r w:rsidRPr="00547B92">
              <w:rPr>
                <w:rFonts w:ascii="ＭＳ 明朝" w:eastAsia="ＭＳ 明朝" w:hAnsi="ＭＳ 明朝" w:hint="eastAsia"/>
              </w:rPr>
              <w:t>一　監査委員が把握した不備</w:t>
            </w:r>
            <w:r w:rsidR="00F70FDE" w:rsidRPr="00547B92">
              <w:rPr>
                <w:rFonts w:ascii="ＭＳ 明朝" w:eastAsia="ＭＳ 明朝" w:hAnsi="ＭＳ 明朝" w:hint="eastAsia"/>
              </w:rPr>
              <w:t>があった旨及び当該不備の内容</w:t>
            </w:r>
          </w:p>
          <w:p w14:paraId="543F6C62" w14:textId="77777777" w:rsidR="002D66E9" w:rsidRPr="00547B92" w:rsidRDefault="00F70FDE" w:rsidP="008F7A28">
            <w:pPr>
              <w:ind w:left="210" w:hangingChars="100" w:hanging="210"/>
              <w:rPr>
                <w:rFonts w:ascii="ＭＳ 明朝" w:eastAsia="ＭＳ 明朝" w:hAnsi="ＭＳ 明朝"/>
              </w:rPr>
            </w:pPr>
            <w:r w:rsidRPr="00547B92">
              <w:rPr>
                <w:rFonts w:ascii="ＭＳ 明朝" w:eastAsia="ＭＳ 明朝" w:hAnsi="ＭＳ 明朝" w:hint="eastAsia"/>
              </w:rPr>
              <w:t xml:space="preserve">二　</w:t>
            </w:r>
            <w:r w:rsidR="004D492B" w:rsidRPr="00547B92">
              <w:rPr>
                <w:rFonts w:ascii="ＭＳ 明朝" w:eastAsia="ＭＳ 明朝" w:hAnsi="ＭＳ 明朝" w:hint="eastAsia"/>
              </w:rPr>
              <w:t>監査委員が把握した不備があるものの、</w:t>
            </w:r>
            <w:r w:rsidR="002D66E9" w:rsidRPr="00547B92">
              <w:rPr>
                <w:rFonts w:ascii="ＭＳ 明朝" w:eastAsia="ＭＳ 明朝" w:hAnsi="ＭＳ 明朝" w:hint="eastAsia"/>
              </w:rPr>
              <w:t>審査基準第５条及び第７条から第９条までの規定に基づき審査した</w:t>
            </w:r>
            <w:r w:rsidRPr="00547B92">
              <w:rPr>
                <w:rFonts w:ascii="ＭＳ 明朝" w:eastAsia="ＭＳ 明朝" w:hAnsi="ＭＳ 明朝" w:hint="eastAsia"/>
              </w:rPr>
              <w:t>結果、</w:t>
            </w:r>
            <w:r w:rsidR="008F7A28" w:rsidRPr="00547B92">
              <w:rPr>
                <w:rFonts w:ascii="ＭＳ 明朝" w:eastAsia="ＭＳ 明朝" w:hAnsi="ＭＳ 明朝" w:hint="eastAsia"/>
              </w:rPr>
              <w:t>その</w:t>
            </w:r>
            <w:r w:rsidR="002D66E9" w:rsidRPr="00547B92">
              <w:rPr>
                <w:rFonts w:ascii="ＭＳ 明朝" w:eastAsia="ＭＳ 明朝" w:hAnsi="ＭＳ 明朝" w:hint="eastAsia"/>
              </w:rPr>
              <w:t>限りにおいて、</w:t>
            </w:r>
            <w:r w:rsidRPr="00547B92">
              <w:rPr>
                <w:rFonts w:ascii="ＭＳ 明朝" w:eastAsia="ＭＳ 明朝" w:hAnsi="ＭＳ 明朝" w:hint="eastAsia"/>
              </w:rPr>
              <w:t>評価結果の記載に不適切な事項は見受けられず、大阪府の財務に関する事務に係る内部統制は、知事の基本方針に定められた目的及び取組の方向性に沿って実施されている旨</w:t>
            </w:r>
          </w:p>
        </w:tc>
      </w:tr>
      <w:tr w:rsidR="00547B92" w:rsidRPr="00547B92" w14:paraId="33BC7E11" w14:textId="77777777" w:rsidTr="002D66E9">
        <w:trPr>
          <w:trHeight w:val="1087"/>
        </w:trPr>
        <w:tc>
          <w:tcPr>
            <w:tcW w:w="1555" w:type="dxa"/>
            <w:vMerge/>
          </w:tcPr>
          <w:p w14:paraId="19D950BF" w14:textId="77777777" w:rsidR="002D66E9" w:rsidRPr="00547B92" w:rsidRDefault="002D66E9" w:rsidP="00B14DCA">
            <w:pPr>
              <w:rPr>
                <w:rFonts w:ascii="ＭＳ 明朝" w:eastAsia="ＭＳ 明朝" w:hAnsi="ＭＳ 明朝"/>
              </w:rPr>
            </w:pPr>
          </w:p>
        </w:tc>
        <w:tc>
          <w:tcPr>
            <w:tcW w:w="1842" w:type="dxa"/>
            <w:vMerge/>
          </w:tcPr>
          <w:p w14:paraId="40FB79B7" w14:textId="77777777" w:rsidR="002D66E9" w:rsidRPr="00547B92" w:rsidRDefault="002D66E9" w:rsidP="00B14DCA">
            <w:pPr>
              <w:rPr>
                <w:rFonts w:ascii="ＭＳ 明朝" w:eastAsia="ＭＳ 明朝" w:hAnsi="ＭＳ 明朝"/>
              </w:rPr>
            </w:pPr>
          </w:p>
        </w:tc>
        <w:tc>
          <w:tcPr>
            <w:tcW w:w="3119" w:type="dxa"/>
            <w:vMerge/>
          </w:tcPr>
          <w:p w14:paraId="0A794284" w14:textId="77777777" w:rsidR="002D66E9" w:rsidRPr="00547B92" w:rsidRDefault="002D66E9" w:rsidP="00B14DCA">
            <w:pPr>
              <w:rPr>
                <w:rFonts w:ascii="ＭＳ 明朝" w:eastAsia="ＭＳ 明朝" w:hAnsi="ＭＳ 明朝"/>
              </w:rPr>
            </w:pPr>
          </w:p>
        </w:tc>
        <w:tc>
          <w:tcPr>
            <w:tcW w:w="3685" w:type="dxa"/>
            <w:vMerge/>
          </w:tcPr>
          <w:p w14:paraId="68F97E0B" w14:textId="77777777" w:rsidR="002D66E9" w:rsidRPr="00547B92" w:rsidRDefault="002D66E9" w:rsidP="00143974">
            <w:pPr>
              <w:ind w:left="210" w:hangingChars="100" w:hanging="210"/>
              <w:rPr>
                <w:rFonts w:ascii="ＭＳ 明朝" w:eastAsia="ＭＳ 明朝" w:hAnsi="ＭＳ 明朝"/>
              </w:rPr>
            </w:pPr>
          </w:p>
        </w:tc>
        <w:tc>
          <w:tcPr>
            <w:tcW w:w="11340" w:type="dxa"/>
          </w:tcPr>
          <w:p w14:paraId="46655FC3" w14:textId="77777777" w:rsidR="00F70FDE" w:rsidRPr="00547B92" w:rsidRDefault="00F70FDE" w:rsidP="002D66E9">
            <w:pPr>
              <w:ind w:left="210" w:hangingChars="100" w:hanging="210"/>
              <w:rPr>
                <w:rFonts w:ascii="ＭＳ 明朝" w:eastAsia="ＭＳ 明朝" w:hAnsi="ＭＳ 明朝"/>
              </w:rPr>
            </w:pPr>
            <w:r w:rsidRPr="00547B92">
              <w:rPr>
                <w:rFonts w:ascii="ＭＳ 明朝" w:eastAsia="ＭＳ 明朝" w:hAnsi="ＭＳ 明朝" w:hint="eastAsia"/>
              </w:rPr>
              <w:t>一　監査委員が把握した不備があった旨及び当該不備の内容</w:t>
            </w:r>
          </w:p>
          <w:p w14:paraId="3A1787AB" w14:textId="4A82947A" w:rsidR="002D66E9" w:rsidRPr="00547B92" w:rsidRDefault="00F70FDE" w:rsidP="00E01397">
            <w:pPr>
              <w:ind w:left="210" w:hangingChars="100" w:hanging="210"/>
              <w:rPr>
                <w:rFonts w:ascii="ＭＳ 明朝" w:eastAsia="ＭＳ 明朝" w:hAnsi="ＭＳ 明朝"/>
              </w:rPr>
            </w:pPr>
            <w:r w:rsidRPr="00547B92">
              <w:rPr>
                <w:rFonts w:ascii="ＭＳ 明朝" w:eastAsia="ＭＳ 明朝" w:hAnsi="ＭＳ 明朝" w:hint="eastAsia"/>
              </w:rPr>
              <w:t>二</w:t>
            </w:r>
            <w:r w:rsidR="002D66E9" w:rsidRPr="00547B92">
              <w:rPr>
                <w:rFonts w:ascii="ＭＳ 明朝" w:eastAsia="ＭＳ 明朝" w:hAnsi="ＭＳ 明朝" w:hint="eastAsia"/>
              </w:rPr>
              <w:t xml:space="preserve">　</w:t>
            </w:r>
            <w:r w:rsidRPr="00547B92">
              <w:rPr>
                <w:rFonts w:ascii="ＭＳ 明朝" w:eastAsia="ＭＳ 明朝" w:hAnsi="ＭＳ 明朝" w:hint="eastAsia"/>
              </w:rPr>
              <w:t>審査基準第５条及び第７条から第９条までの規定に基づき審査した結果、評価結果の記載に不適切な事項があり、大阪府の財務に関する事務に係る内部統制は、</w:t>
            </w:r>
            <w:r w:rsidR="00FA64E0" w:rsidRPr="00547B92">
              <w:rPr>
                <w:rFonts w:ascii="ＭＳ 明朝" w:eastAsia="ＭＳ 明朝" w:hAnsi="ＭＳ 明朝" w:hint="eastAsia"/>
              </w:rPr>
              <w:t>（一部において）</w:t>
            </w:r>
            <w:r w:rsidRPr="00547B92">
              <w:rPr>
                <w:rFonts w:ascii="ＭＳ 明朝" w:eastAsia="ＭＳ 明朝" w:hAnsi="ＭＳ 明朝" w:hint="eastAsia"/>
              </w:rPr>
              <w:t>知事の基本方針に定められた目的及び取組の方向性に沿って</w:t>
            </w:r>
            <w:r w:rsidR="002D66E9" w:rsidRPr="00547B92">
              <w:rPr>
                <w:rFonts w:ascii="ＭＳ 明朝" w:eastAsia="ＭＳ 明朝" w:hAnsi="ＭＳ 明朝" w:hint="eastAsia"/>
              </w:rPr>
              <w:t>実施されていない旨</w:t>
            </w:r>
          </w:p>
        </w:tc>
      </w:tr>
      <w:tr w:rsidR="00547B92" w:rsidRPr="00547B92" w14:paraId="04FBC05C" w14:textId="77777777" w:rsidTr="00C84232">
        <w:trPr>
          <w:trHeight w:val="20"/>
        </w:trPr>
        <w:tc>
          <w:tcPr>
            <w:tcW w:w="1555" w:type="dxa"/>
            <w:vMerge/>
          </w:tcPr>
          <w:p w14:paraId="613D2EEF" w14:textId="77777777" w:rsidR="002D66E9" w:rsidRPr="00547B92" w:rsidRDefault="002D66E9" w:rsidP="00B14DCA">
            <w:pPr>
              <w:rPr>
                <w:rFonts w:ascii="ＭＳ 明朝" w:eastAsia="ＭＳ 明朝" w:hAnsi="ＭＳ 明朝"/>
              </w:rPr>
            </w:pPr>
          </w:p>
        </w:tc>
        <w:tc>
          <w:tcPr>
            <w:tcW w:w="1842" w:type="dxa"/>
            <w:vMerge w:val="restart"/>
          </w:tcPr>
          <w:p w14:paraId="033E8216" w14:textId="77777777" w:rsidR="002D66E9" w:rsidRPr="00547B92" w:rsidRDefault="002D66E9" w:rsidP="00722D45">
            <w:pPr>
              <w:rPr>
                <w:rFonts w:ascii="ＭＳ 明朝" w:eastAsia="ＭＳ 明朝" w:hAnsi="ＭＳ 明朝"/>
              </w:rPr>
            </w:pPr>
            <w:r w:rsidRPr="00547B92">
              <w:rPr>
                <w:rFonts w:ascii="ＭＳ 明朝" w:eastAsia="ＭＳ 明朝" w:hAnsi="ＭＳ 明朝" w:hint="eastAsia"/>
              </w:rPr>
              <w:t>評価の過程で把握された不備について、評価基準日までに</w:t>
            </w:r>
            <w:r w:rsidR="007D2686" w:rsidRPr="00547B92">
              <w:rPr>
                <w:rFonts w:ascii="ＭＳ 明朝" w:eastAsia="ＭＳ 明朝" w:hAnsi="ＭＳ 明朝" w:hint="eastAsia"/>
              </w:rPr>
              <w:t>改善又は</w:t>
            </w:r>
            <w:r w:rsidRPr="00547B92">
              <w:rPr>
                <w:rFonts w:ascii="ＭＳ 明朝" w:eastAsia="ＭＳ 明朝" w:hAnsi="ＭＳ 明朝" w:hint="eastAsia"/>
              </w:rPr>
              <w:t>是正</w:t>
            </w:r>
            <w:r w:rsidR="007D2686" w:rsidRPr="00547B92">
              <w:rPr>
                <w:rFonts w:ascii="ＭＳ 明朝" w:eastAsia="ＭＳ 明朝" w:hAnsi="ＭＳ 明朝" w:hint="eastAsia"/>
              </w:rPr>
              <w:t>がなされた</w:t>
            </w:r>
            <w:r w:rsidRPr="00547B92">
              <w:rPr>
                <w:rFonts w:ascii="ＭＳ 明朝" w:eastAsia="ＭＳ 明朝" w:hAnsi="ＭＳ 明朝" w:hint="eastAsia"/>
              </w:rPr>
              <w:t>場合</w:t>
            </w:r>
          </w:p>
        </w:tc>
        <w:tc>
          <w:tcPr>
            <w:tcW w:w="3119" w:type="dxa"/>
          </w:tcPr>
          <w:p w14:paraId="101131C1" w14:textId="77777777" w:rsidR="002D66E9" w:rsidRPr="00547B92" w:rsidRDefault="002D66E9" w:rsidP="00B14DCA">
            <w:pPr>
              <w:rPr>
                <w:rFonts w:ascii="ＭＳ 明朝" w:eastAsia="ＭＳ 明朝" w:hAnsi="ＭＳ 明朝"/>
              </w:rPr>
            </w:pPr>
            <w:r w:rsidRPr="00547B92">
              <w:rPr>
                <w:rFonts w:ascii="ＭＳ 明朝" w:eastAsia="ＭＳ 明朝" w:hAnsi="ＭＳ 明朝" w:hint="eastAsia"/>
              </w:rPr>
              <w:t>不備が把握されなかった場合</w:t>
            </w:r>
          </w:p>
        </w:tc>
        <w:tc>
          <w:tcPr>
            <w:tcW w:w="15025" w:type="dxa"/>
            <w:gridSpan w:val="2"/>
          </w:tcPr>
          <w:p w14:paraId="7EAE6F96" w14:textId="77777777" w:rsidR="002D66E9" w:rsidRPr="00547B92" w:rsidRDefault="00626872" w:rsidP="00722D45">
            <w:pPr>
              <w:ind w:left="210" w:hangingChars="100" w:hanging="210"/>
              <w:rPr>
                <w:rFonts w:ascii="ＭＳ 明朝" w:eastAsia="ＭＳ 明朝" w:hAnsi="ＭＳ 明朝"/>
              </w:rPr>
            </w:pPr>
            <w:r w:rsidRPr="00547B92">
              <w:rPr>
                <w:rFonts w:ascii="ＭＳ 明朝" w:eastAsia="ＭＳ 明朝" w:hAnsi="ＭＳ 明朝" w:hint="eastAsia"/>
              </w:rPr>
              <w:t>一　審査基準第５条及び第７条から第９条までの規定に基づき審査した結果、</w:t>
            </w:r>
            <w:r w:rsidR="008F7A28" w:rsidRPr="00547B92">
              <w:rPr>
                <w:rFonts w:ascii="ＭＳ 明朝" w:eastAsia="ＭＳ 明朝" w:hAnsi="ＭＳ 明朝" w:hint="eastAsia"/>
              </w:rPr>
              <w:t>その</w:t>
            </w:r>
            <w:r w:rsidRPr="00547B92">
              <w:rPr>
                <w:rFonts w:ascii="ＭＳ 明朝" w:eastAsia="ＭＳ 明朝" w:hAnsi="ＭＳ 明朝" w:hint="eastAsia"/>
              </w:rPr>
              <w:t>限りにおいて、評価の過程で把握された不備</w:t>
            </w:r>
            <w:r w:rsidR="00324897" w:rsidRPr="00547B92">
              <w:rPr>
                <w:rFonts w:ascii="ＭＳ 明朝" w:eastAsia="ＭＳ 明朝" w:hAnsi="ＭＳ 明朝" w:hint="eastAsia"/>
              </w:rPr>
              <w:t>について改善又は</w:t>
            </w:r>
            <w:r w:rsidRPr="00547B92">
              <w:rPr>
                <w:rFonts w:ascii="ＭＳ 明朝" w:eastAsia="ＭＳ 明朝" w:hAnsi="ＭＳ 明朝" w:hint="eastAsia"/>
              </w:rPr>
              <w:t>是正</w:t>
            </w:r>
            <w:r w:rsidR="00324897" w:rsidRPr="00547B92">
              <w:rPr>
                <w:rFonts w:ascii="ＭＳ 明朝" w:eastAsia="ＭＳ 明朝" w:hAnsi="ＭＳ 明朝" w:hint="eastAsia"/>
              </w:rPr>
              <w:t>がな</w:t>
            </w:r>
            <w:r w:rsidRPr="00547B92">
              <w:rPr>
                <w:rFonts w:ascii="ＭＳ 明朝" w:eastAsia="ＭＳ 明朝" w:hAnsi="ＭＳ 明朝" w:hint="eastAsia"/>
              </w:rPr>
              <w:t>されている旨</w:t>
            </w:r>
            <w:r w:rsidR="00324897" w:rsidRPr="00547B92">
              <w:rPr>
                <w:rFonts w:ascii="ＭＳ 明朝" w:eastAsia="ＭＳ 明朝" w:hAnsi="ＭＳ 明朝" w:hint="eastAsia"/>
              </w:rPr>
              <w:t>、</w:t>
            </w:r>
            <w:r w:rsidRPr="00547B92">
              <w:rPr>
                <w:rFonts w:ascii="ＭＳ 明朝" w:eastAsia="ＭＳ 明朝" w:hAnsi="ＭＳ 明朝" w:hint="eastAsia"/>
              </w:rPr>
              <w:t>及び評価結果の記載に不適切な事項は見受けられず、大阪府の財務に関する事務に係る内部統制は、知事の基本方針に定められた目的及び取組の方向性に沿って実施されている旨</w:t>
            </w:r>
          </w:p>
        </w:tc>
      </w:tr>
      <w:tr w:rsidR="00547B92" w:rsidRPr="00547B92" w14:paraId="77F00DA5" w14:textId="77777777" w:rsidTr="002D66E9">
        <w:trPr>
          <w:trHeight w:val="1448"/>
        </w:trPr>
        <w:tc>
          <w:tcPr>
            <w:tcW w:w="1555" w:type="dxa"/>
            <w:vMerge/>
          </w:tcPr>
          <w:p w14:paraId="490F4E6E" w14:textId="77777777" w:rsidR="002D66E9" w:rsidRPr="00547B92" w:rsidRDefault="002D66E9" w:rsidP="00B14DCA">
            <w:pPr>
              <w:rPr>
                <w:rFonts w:ascii="ＭＳ 明朝" w:eastAsia="ＭＳ 明朝" w:hAnsi="ＭＳ 明朝"/>
              </w:rPr>
            </w:pPr>
          </w:p>
        </w:tc>
        <w:tc>
          <w:tcPr>
            <w:tcW w:w="1842" w:type="dxa"/>
            <w:vMerge/>
          </w:tcPr>
          <w:p w14:paraId="6B40B6F6" w14:textId="77777777" w:rsidR="002D66E9" w:rsidRPr="00547B92" w:rsidRDefault="002D66E9" w:rsidP="00B14DCA">
            <w:pPr>
              <w:rPr>
                <w:rFonts w:ascii="ＭＳ 明朝" w:eastAsia="ＭＳ 明朝" w:hAnsi="ＭＳ 明朝"/>
              </w:rPr>
            </w:pPr>
          </w:p>
        </w:tc>
        <w:tc>
          <w:tcPr>
            <w:tcW w:w="3119" w:type="dxa"/>
            <w:vMerge w:val="restart"/>
          </w:tcPr>
          <w:p w14:paraId="2CB7F5E0" w14:textId="77777777" w:rsidR="002D66E9" w:rsidRPr="00547B92" w:rsidRDefault="002D66E9" w:rsidP="00B14DCA">
            <w:pPr>
              <w:rPr>
                <w:rFonts w:ascii="ＭＳ 明朝" w:eastAsia="ＭＳ 明朝" w:hAnsi="ＭＳ 明朝"/>
              </w:rPr>
            </w:pPr>
            <w:r w:rsidRPr="00547B92">
              <w:rPr>
                <w:rFonts w:ascii="ＭＳ 明朝" w:eastAsia="ＭＳ 明朝" w:hAnsi="ＭＳ 明朝" w:hint="eastAsia"/>
              </w:rPr>
              <w:t>不備が把握された場合</w:t>
            </w:r>
          </w:p>
          <w:p w14:paraId="28606B9E" w14:textId="77777777" w:rsidR="002D66E9" w:rsidRPr="00547B92" w:rsidRDefault="002D66E9" w:rsidP="00B14DCA">
            <w:pPr>
              <w:rPr>
                <w:rFonts w:ascii="ＭＳ 明朝" w:eastAsia="ＭＳ 明朝" w:hAnsi="ＭＳ 明朝"/>
              </w:rPr>
            </w:pPr>
          </w:p>
        </w:tc>
        <w:tc>
          <w:tcPr>
            <w:tcW w:w="3685" w:type="dxa"/>
            <w:vMerge w:val="restart"/>
          </w:tcPr>
          <w:p w14:paraId="160D4CB1" w14:textId="77777777" w:rsidR="002D66E9" w:rsidRPr="00547B92" w:rsidRDefault="002D66E9" w:rsidP="00143974">
            <w:pPr>
              <w:ind w:left="210" w:hangingChars="100" w:hanging="210"/>
              <w:rPr>
                <w:rFonts w:ascii="ＭＳ 明朝" w:eastAsia="ＭＳ 明朝" w:hAnsi="ＭＳ 明朝"/>
              </w:rPr>
            </w:pPr>
            <w:r w:rsidRPr="00547B92">
              <w:rPr>
                <w:rFonts w:ascii="ＭＳ 明朝" w:eastAsia="ＭＳ 明朝" w:hAnsi="ＭＳ 明朝" w:hint="eastAsia"/>
              </w:rPr>
              <w:t>（監査委員が把握した不備の内容とそれへの対応等を総合的に判断）</w:t>
            </w:r>
          </w:p>
        </w:tc>
        <w:tc>
          <w:tcPr>
            <w:tcW w:w="11340" w:type="dxa"/>
          </w:tcPr>
          <w:p w14:paraId="1743CFEF" w14:textId="77777777" w:rsidR="00626872" w:rsidRPr="00547B92" w:rsidRDefault="00626872" w:rsidP="002D66E9">
            <w:pPr>
              <w:ind w:left="210" w:hangingChars="100" w:hanging="210"/>
              <w:rPr>
                <w:rFonts w:ascii="ＭＳ 明朝" w:eastAsia="ＭＳ 明朝" w:hAnsi="ＭＳ 明朝"/>
              </w:rPr>
            </w:pPr>
            <w:r w:rsidRPr="00547B92">
              <w:rPr>
                <w:rFonts w:ascii="ＭＳ 明朝" w:eastAsia="ＭＳ 明朝" w:hAnsi="ＭＳ 明朝" w:hint="eastAsia"/>
              </w:rPr>
              <w:t>一</w:t>
            </w:r>
            <w:r w:rsidR="002D66E9" w:rsidRPr="00547B92">
              <w:rPr>
                <w:rFonts w:ascii="ＭＳ 明朝" w:eastAsia="ＭＳ 明朝" w:hAnsi="ＭＳ 明朝" w:hint="eastAsia"/>
              </w:rPr>
              <w:t xml:space="preserve">　監査委員が</w:t>
            </w:r>
            <w:r w:rsidRPr="00547B92">
              <w:rPr>
                <w:rFonts w:ascii="ＭＳ 明朝" w:eastAsia="ＭＳ 明朝" w:hAnsi="ＭＳ 明朝" w:hint="eastAsia"/>
              </w:rPr>
              <w:t>把握した不備が</w:t>
            </w:r>
            <w:r w:rsidR="002D66E9" w:rsidRPr="00547B92">
              <w:rPr>
                <w:rFonts w:ascii="ＭＳ 明朝" w:eastAsia="ＭＳ 明朝" w:hAnsi="ＭＳ 明朝" w:hint="eastAsia"/>
              </w:rPr>
              <w:t>あ</w:t>
            </w:r>
            <w:r w:rsidRPr="00547B92">
              <w:rPr>
                <w:rFonts w:ascii="ＭＳ 明朝" w:eastAsia="ＭＳ 明朝" w:hAnsi="ＭＳ 明朝" w:hint="eastAsia"/>
              </w:rPr>
              <w:t>った旨及び当該不備の内容</w:t>
            </w:r>
          </w:p>
          <w:p w14:paraId="1F8CCF0E" w14:textId="77777777" w:rsidR="002D66E9" w:rsidRPr="00547B92" w:rsidRDefault="00626872" w:rsidP="00722D45">
            <w:pPr>
              <w:ind w:left="210" w:hangingChars="100" w:hanging="210"/>
              <w:rPr>
                <w:rFonts w:ascii="ＭＳ 明朝" w:eastAsia="ＭＳ 明朝" w:hAnsi="ＭＳ 明朝"/>
              </w:rPr>
            </w:pPr>
            <w:r w:rsidRPr="00547B92">
              <w:rPr>
                <w:rFonts w:ascii="ＭＳ 明朝" w:eastAsia="ＭＳ 明朝" w:hAnsi="ＭＳ 明朝" w:hint="eastAsia"/>
              </w:rPr>
              <w:t xml:space="preserve">二　</w:t>
            </w:r>
            <w:r w:rsidR="000D6A3D" w:rsidRPr="00547B92">
              <w:rPr>
                <w:rFonts w:ascii="ＭＳ 明朝" w:eastAsia="ＭＳ 明朝" w:hAnsi="ＭＳ 明朝" w:hint="eastAsia"/>
              </w:rPr>
              <w:t>監査委員が把握した不備があるものの、</w:t>
            </w:r>
            <w:r w:rsidRPr="00547B92">
              <w:rPr>
                <w:rFonts w:ascii="ＭＳ 明朝" w:eastAsia="ＭＳ 明朝" w:hAnsi="ＭＳ 明朝" w:hint="eastAsia"/>
              </w:rPr>
              <w:t>審査基準第５条及び第７条から第９条までの規定に基づき審査した結果、</w:t>
            </w:r>
            <w:r w:rsidR="008F7A28" w:rsidRPr="00547B92">
              <w:rPr>
                <w:rFonts w:ascii="ＭＳ 明朝" w:eastAsia="ＭＳ 明朝" w:hAnsi="ＭＳ 明朝" w:hint="eastAsia"/>
              </w:rPr>
              <w:t>その</w:t>
            </w:r>
            <w:r w:rsidRPr="00547B92">
              <w:rPr>
                <w:rFonts w:ascii="ＭＳ 明朝" w:eastAsia="ＭＳ 明朝" w:hAnsi="ＭＳ 明朝" w:hint="eastAsia"/>
              </w:rPr>
              <w:t>限りにおいて、評価の過程で把握された不備</w:t>
            </w:r>
            <w:r w:rsidR="00324897" w:rsidRPr="00547B92">
              <w:rPr>
                <w:rFonts w:ascii="ＭＳ 明朝" w:eastAsia="ＭＳ 明朝" w:hAnsi="ＭＳ 明朝" w:hint="eastAsia"/>
              </w:rPr>
              <w:t>について改善又は</w:t>
            </w:r>
            <w:r w:rsidRPr="00547B92">
              <w:rPr>
                <w:rFonts w:ascii="ＭＳ 明朝" w:eastAsia="ＭＳ 明朝" w:hAnsi="ＭＳ 明朝" w:hint="eastAsia"/>
              </w:rPr>
              <w:t>是正</w:t>
            </w:r>
            <w:r w:rsidR="00324897" w:rsidRPr="00547B92">
              <w:rPr>
                <w:rFonts w:ascii="ＭＳ 明朝" w:eastAsia="ＭＳ 明朝" w:hAnsi="ＭＳ 明朝" w:hint="eastAsia"/>
              </w:rPr>
              <w:t>がな</w:t>
            </w:r>
            <w:r w:rsidRPr="00547B92">
              <w:rPr>
                <w:rFonts w:ascii="ＭＳ 明朝" w:eastAsia="ＭＳ 明朝" w:hAnsi="ＭＳ 明朝" w:hint="eastAsia"/>
              </w:rPr>
              <w:t>されている旨</w:t>
            </w:r>
            <w:r w:rsidR="00324897" w:rsidRPr="00547B92">
              <w:rPr>
                <w:rFonts w:ascii="ＭＳ 明朝" w:eastAsia="ＭＳ 明朝" w:hAnsi="ＭＳ 明朝" w:hint="eastAsia"/>
              </w:rPr>
              <w:t>、</w:t>
            </w:r>
            <w:r w:rsidRPr="00547B92">
              <w:rPr>
                <w:rFonts w:ascii="ＭＳ 明朝" w:eastAsia="ＭＳ 明朝" w:hAnsi="ＭＳ 明朝" w:hint="eastAsia"/>
              </w:rPr>
              <w:t>及び評価結果の記載に不適切な事項は見受けられず、大阪府の財務に関する事務に係る内部統制は、知事の基本方針に定められた目的及び取組の方向性に沿って実施されている旨</w:t>
            </w:r>
          </w:p>
        </w:tc>
      </w:tr>
      <w:tr w:rsidR="00547B92" w:rsidRPr="00547B92" w14:paraId="025A907F" w14:textId="77777777" w:rsidTr="002D66E9">
        <w:trPr>
          <w:trHeight w:val="1447"/>
        </w:trPr>
        <w:tc>
          <w:tcPr>
            <w:tcW w:w="1555" w:type="dxa"/>
            <w:vMerge/>
          </w:tcPr>
          <w:p w14:paraId="4F4870AC" w14:textId="77777777" w:rsidR="002D66E9" w:rsidRPr="00547B92" w:rsidRDefault="002D66E9" w:rsidP="00B14DCA">
            <w:pPr>
              <w:rPr>
                <w:rFonts w:ascii="ＭＳ 明朝" w:eastAsia="ＭＳ 明朝" w:hAnsi="ＭＳ 明朝"/>
              </w:rPr>
            </w:pPr>
          </w:p>
        </w:tc>
        <w:tc>
          <w:tcPr>
            <w:tcW w:w="1842" w:type="dxa"/>
            <w:vMerge/>
          </w:tcPr>
          <w:p w14:paraId="29174888" w14:textId="77777777" w:rsidR="002D66E9" w:rsidRPr="00547B92" w:rsidRDefault="002D66E9" w:rsidP="00B14DCA">
            <w:pPr>
              <w:rPr>
                <w:rFonts w:ascii="ＭＳ 明朝" w:eastAsia="ＭＳ 明朝" w:hAnsi="ＭＳ 明朝"/>
              </w:rPr>
            </w:pPr>
          </w:p>
        </w:tc>
        <w:tc>
          <w:tcPr>
            <w:tcW w:w="3119" w:type="dxa"/>
            <w:vMerge/>
          </w:tcPr>
          <w:p w14:paraId="7D465F45" w14:textId="77777777" w:rsidR="002D66E9" w:rsidRPr="00547B92" w:rsidRDefault="002D66E9" w:rsidP="00B14DCA">
            <w:pPr>
              <w:rPr>
                <w:rFonts w:ascii="ＭＳ 明朝" w:eastAsia="ＭＳ 明朝" w:hAnsi="ＭＳ 明朝"/>
              </w:rPr>
            </w:pPr>
          </w:p>
        </w:tc>
        <w:tc>
          <w:tcPr>
            <w:tcW w:w="3685" w:type="dxa"/>
            <w:vMerge/>
          </w:tcPr>
          <w:p w14:paraId="0FC1E06B" w14:textId="77777777" w:rsidR="002D66E9" w:rsidRPr="00547B92" w:rsidRDefault="002D66E9" w:rsidP="007B0973">
            <w:pPr>
              <w:rPr>
                <w:rFonts w:ascii="ＭＳ 明朝" w:eastAsia="ＭＳ 明朝" w:hAnsi="ＭＳ 明朝"/>
              </w:rPr>
            </w:pPr>
          </w:p>
        </w:tc>
        <w:tc>
          <w:tcPr>
            <w:tcW w:w="11340" w:type="dxa"/>
          </w:tcPr>
          <w:p w14:paraId="1BCB1036" w14:textId="77777777" w:rsidR="002D66E9" w:rsidRPr="00547B92" w:rsidRDefault="002D66E9" w:rsidP="002D66E9">
            <w:pPr>
              <w:rPr>
                <w:rFonts w:ascii="ＭＳ 明朝" w:eastAsia="ＭＳ 明朝" w:hAnsi="ＭＳ 明朝"/>
              </w:rPr>
            </w:pPr>
            <w:r w:rsidRPr="00547B92">
              <w:rPr>
                <w:rFonts w:ascii="ＭＳ 明朝" w:eastAsia="ＭＳ 明朝" w:hAnsi="ＭＳ 明朝" w:hint="eastAsia"/>
              </w:rPr>
              <w:t>一　評価の過程で把握された不備</w:t>
            </w:r>
            <w:r w:rsidR="007D2686" w:rsidRPr="00547B92">
              <w:rPr>
                <w:rFonts w:ascii="ＭＳ 明朝" w:eastAsia="ＭＳ 明朝" w:hAnsi="ＭＳ 明朝" w:hint="eastAsia"/>
              </w:rPr>
              <w:t>について、改善又は是正がなされている旨</w:t>
            </w:r>
          </w:p>
          <w:p w14:paraId="5839A8F4" w14:textId="77777777" w:rsidR="00626872" w:rsidRPr="00547B92" w:rsidRDefault="002D66E9" w:rsidP="002D66E9">
            <w:pPr>
              <w:ind w:left="210" w:hangingChars="100" w:hanging="210"/>
              <w:rPr>
                <w:rFonts w:ascii="ＭＳ 明朝" w:eastAsia="ＭＳ 明朝" w:hAnsi="ＭＳ 明朝"/>
              </w:rPr>
            </w:pPr>
            <w:r w:rsidRPr="00547B92">
              <w:rPr>
                <w:rFonts w:ascii="ＭＳ 明朝" w:eastAsia="ＭＳ 明朝" w:hAnsi="ＭＳ 明朝" w:hint="eastAsia"/>
              </w:rPr>
              <w:t>二　監査委員が</w:t>
            </w:r>
            <w:r w:rsidR="00626872" w:rsidRPr="00547B92">
              <w:rPr>
                <w:rFonts w:ascii="ＭＳ 明朝" w:eastAsia="ＭＳ 明朝" w:hAnsi="ＭＳ 明朝" w:hint="eastAsia"/>
              </w:rPr>
              <w:t>把握した不備があった旨及び当該不備の内容</w:t>
            </w:r>
          </w:p>
          <w:p w14:paraId="37138177" w14:textId="25A46A87" w:rsidR="002D66E9" w:rsidRPr="00547B92" w:rsidRDefault="00626872" w:rsidP="00E01397">
            <w:pPr>
              <w:ind w:left="210" w:hangingChars="100" w:hanging="210"/>
              <w:rPr>
                <w:rFonts w:ascii="ＭＳ 明朝" w:eastAsia="ＭＳ 明朝" w:hAnsi="ＭＳ 明朝"/>
              </w:rPr>
            </w:pPr>
            <w:r w:rsidRPr="00547B92">
              <w:rPr>
                <w:rFonts w:ascii="ＭＳ 明朝" w:eastAsia="ＭＳ 明朝" w:hAnsi="ＭＳ 明朝" w:hint="eastAsia"/>
              </w:rPr>
              <w:t>三　審査基準第５条及び第７条から第９条までの規定に基づき審査した結果、評価結果の記載に不適切な事項があり、大阪府の財務に関する事務に係る内部統制は、</w:t>
            </w:r>
            <w:r w:rsidR="00FA64E0" w:rsidRPr="00547B92">
              <w:rPr>
                <w:rFonts w:ascii="ＭＳ 明朝" w:eastAsia="ＭＳ 明朝" w:hAnsi="ＭＳ 明朝" w:hint="eastAsia"/>
              </w:rPr>
              <w:t>（一部において）</w:t>
            </w:r>
            <w:r w:rsidRPr="00547B92">
              <w:rPr>
                <w:rFonts w:ascii="ＭＳ 明朝" w:eastAsia="ＭＳ 明朝" w:hAnsi="ＭＳ 明朝" w:hint="eastAsia"/>
              </w:rPr>
              <w:t>知事の基本方針に定められた目的及び取組の方向性に沿って実施されていない旨</w:t>
            </w:r>
          </w:p>
        </w:tc>
      </w:tr>
      <w:tr w:rsidR="00547B92" w:rsidRPr="00547B92" w14:paraId="40600276" w14:textId="77777777" w:rsidTr="00C84232">
        <w:trPr>
          <w:trHeight w:val="20"/>
        </w:trPr>
        <w:tc>
          <w:tcPr>
            <w:tcW w:w="3397" w:type="dxa"/>
            <w:gridSpan w:val="2"/>
            <w:vMerge w:val="restart"/>
          </w:tcPr>
          <w:p w14:paraId="6765F894" w14:textId="77777777" w:rsidR="007F69F6" w:rsidRPr="00547B92" w:rsidRDefault="0070141A" w:rsidP="0070141A">
            <w:pPr>
              <w:rPr>
                <w:rFonts w:ascii="ＭＳ 明朝" w:eastAsia="ＭＳ 明朝" w:hAnsi="ＭＳ 明朝"/>
                <w:szCs w:val="21"/>
              </w:rPr>
            </w:pPr>
            <w:r w:rsidRPr="00547B92">
              <w:rPr>
                <w:rFonts w:ascii="ＭＳ 明朝" w:eastAsia="ＭＳ 明朝" w:hAnsi="ＭＳ 明朝" w:hint="eastAsia"/>
              </w:rPr>
              <w:t>内部統制は</w:t>
            </w:r>
            <w:r w:rsidR="00143974" w:rsidRPr="00547B92">
              <w:rPr>
                <w:rFonts w:ascii="ＭＳ 明朝" w:eastAsia="ＭＳ 明朝" w:hAnsi="ＭＳ 明朝" w:hint="eastAsia"/>
              </w:rPr>
              <w:t>一部において適正に機能していない</w:t>
            </w:r>
            <w:r w:rsidRPr="00547B92">
              <w:rPr>
                <w:rFonts w:ascii="ＭＳ 明朝" w:eastAsia="ＭＳ 明朝" w:hAnsi="ＭＳ 明朝" w:hint="eastAsia"/>
              </w:rPr>
              <w:t>旨</w:t>
            </w:r>
          </w:p>
        </w:tc>
        <w:tc>
          <w:tcPr>
            <w:tcW w:w="3119" w:type="dxa"/>
          </w:tcPr>
          <w:p w14:paraId="4DFE388F" w14:textId="3AA6BAF5" w:rsidR="007F69F6" w:rsidRPr="00547B92" w:rsidRDefault="00FA64E0" w:rsidP="007F69F6">
            <w:pPr>
              <w:rPr>
                <w:rFonts w:ascii="ＭＳ 明朝" w:eastAsia="ＭＳ 明朝" w:hAnsi="ＭＳ 明朝"/>
              </w:rPr>
            </w:pPr>
            <w:r w:rsidRPr="00547B92">
              <w:rPr>
                <w:rFonts w:ascii="ＭＳ 明朝" w:eastAsia="ＭＳ 明朝" w:hAnsi="ＭＳ 明朝" w:hint="eastAsia"/>
              </w:rPr>
              <w:t>左のほか、</w:t>
            </w:r>
            <w:r w:rsidR="007F69F6" w:rsidRPr="00547B92">
              <w:rPr>
                <w:rFonts w:ascii="ＭＳ 明朝" w:eastAsia="ＭＳ 明朝" w:hAnsi="ＭＳ 明朝" w:hint="eastAsia"/>
              </w:rPr>
              <w:t>不備が把握されなかった場合</w:t>
            </w:r>
          </w:p>
        </w:tc>
        <w:tc>
          <w:tcPr>
            <w:tcW w:w="15025" w:type="dxa"/>
            <w:gridSpan w:val="2"/>
          </w:tcPr>
          <w:p w14:paraId="5D74409D" w14:textId="57C49FC7" w:rsidR="00652467" w:rsidRPr="00547B92" w:rsidRDefault="00C84232" w:rsidP="00C12384">
            <w:pPr>
              <w:ind w:left="210" w:hangingChars="100" w:hanging="210"/>
              <w:rPr>
                <w:rFonts w:ascii="ＭＳ 明朝" w:eastAsia="ＭＳ 明朝" w:hAnsi="ＭＳ 明朝"/>
              </w:rPr>
            </w:pPr>
            <w:r w:rsidRPr="00547B92">
              <w:rPr>
                <w:rFonts w:ascii="ＭＳ 明朝" w:eastAsia="ＭＳ 明朝" w:hAnsi="ＭＳ 明朝" w:hint="eastAsia"/>
              </w:rPr>
              <w:t xml:space="preserve">一　</w:t>
            </w:r>
            <w:r w:rsidR="00FC4505" w:rsidRPr="00547B92">
              <w:rPr>
                <w:rFonts w:ascii="ＭＳ 明朝" w:eastAsia="ＭＳ 明朝" w:hAnsi="ＭＳ 明朝" w:hint="eastAsia"/>
              </w:rPr>
              <w:t>審査基準第５条及び第７条から第９条までの規定に基づき</w:t>
            </w:r>
            <w:r w:rsidR="00626872" w:rsidRPr="00547B92">
              <w:rPr>
                <w:rFonts w:ascii="ＭＳ 明朝" w:eastAsia="ＭＳ 明朝" w:hAnsi="ＭＳ 明朝" w:hint="eastAsia"/>
              </w:rPr>
              <w:t>審査した結果</w:t>
            </w:r>
            <w:r w:rsidR="00FC4505" w:rsidRPr="00547B92">
              <w:rPr>
                <w:rFonts w:ascii="ＭＳ 明朝" w:eastAsia="ＭＳ 明朝" w:hAnsi="ＭＳ 明朝" w:hint="eastAsia"/>
              </w:rPr>
              <w:t>、</w:t>
            </w:r>
            <w:r w:rsidR="00EF7549" w:rsidRPr="00547B92">
              <w:rPr>
                <w:rFonts w:ascii="ＭＳ 明朝" w:eastAsia="ＭＳ 明朝" w:hAnsi="ＭＳ 明朝" w:hint="eastAsia"/>
              </w:rPr>
              <w:t>評価結果の記載に</w:t>
            </w:r>
            <w:r w:rsidR="00043D75" w:rsidRPr="00547B92">
              <w:rPr>
                <w:rFonts w:ascii="ＭＳ 明朝" w:eastAsia="ＭＳ 明朝" w:hAnsi="ＭＳ 明朝" w:hint="eastAsia"/>
              </w:rPr>
              <w:t>不適切な事項</w:t>
            </w:r>
            <w:r w:rsidR="00C12384" w:rsidRPr="00547B92">
              <w:rPr>
                <w:rFonts w:ascii="ＭＳ 明朝" w:eastAsia="ＭＳ 明朝" w:hAnsi="ＭＳ 明朝" w:hint="eastAsia"/>
              </w:rPr>
              <w:t>は見受けられ</w:t>
            </w:r>
            <w:r w:rsidR="00652467" w:rsidRPr="00547B92">
              <w:rPr>
                <w:rFonts w:ascii="ＭＳ 明朝" w:eastAsia="ＭＳ 明朝" w:hAnsi="ＭＳ 明朝" w:hint="eastAsia"/>
              </w:rPr>
              <w:t>ない旨</w:t>
            </w:r>
          </w:p>
          <w:p w14:paraId="2CCC9AEB" w14:textId="6C34508F" w:rsidR="007F69F6" w:rsidRPr="00547B92" w:rsidRDefault="00652467" w:rsidP="00C12384">
            <w:pPr>
              <w:ind w:left="210" w:hangingChars="100" w:hanging="210"/>
              <w:rPr>
                <w:rFonts w:ascii="ＭＳ 明朝" w:eastAsia="ＭＳ 明朝" w:hAnsi="ＭＳ 明朝"/>
              </w:rPr>
            </w:pPr>
            <w:r w:rsidRPr="00547B92">
              <w:rPr>
                <w:rFonts w:ascii="ＭＳ 明朝" w:eastAsia="ＭＳ 明朝" w:hAnsi="ＭＳ 明朝" w:hint="eastAsia"/>
              </w:rPr>
              <w:t xml:space="preserve">二　</w:t>
            </w:r>
            <w:r w:rsidR="00396883" w:rsidRPr="00547B92">
              <w:rPr>
                <w:rFonts w:ascii="ＭＳ 明朝" w:eastAsia="ＭＳ 明朝" w:hAnsi="ＭＳ 明朝" w:hint="eastAsia"/>
              </w:rPr>
              <w:t>大阪府の財務に関する事務に係る内部統制は、</w:t>
            </w:r>
            <w:r w:rsidR="00FA64E0" w:rsidRPr="00547B92">
              <w:rPr>
                <w:rFonts w:ascii="ＭＳ 明朝" w:eastAsia="ＭＳ 明朝" w:hAnsi="ＭＳ 明朝" w:hint="eastAsia"/>
              </w:rPr>
              <w:t>（一部において）</w:t>
            </w:r>
            <w:r w:rsidR="00396883" w:rsidRPr="00547B92">
              <w:rPr>
                <w:rFonts w:ascii="ＭＳ 明朝" w:eastAsia="ＭＳ 明朝" w:hAnsi="ＭＳ 明朝" w:hint="eastAsia"/>
              </w:rPr>
              <w:t>知事の基本方針に定められた目的及び取組の方向性に沿って実施されていない旨</w:t>
            </w:r>
          </w:p>
        </w:tc>
      </w:tr>
      <w:tr w:rsidR="007F69F6" w:rsidRPr="00547B92" w14:paraId="094FF8F0" w14:textId="77777777" w:rsidTr="00C84232">
        <w:trPr>
          <w:trHeight w:val="373"/>
        </w:trPr>
        <w:tc>
          <w:tcPr>
            <w:tcW w:w="3397" w:type="dxa"/>
            <w:gridSpan w:val="2"/>
            <w:vMerge/>
          </w:tcPr>
          <w:p w14:paraId="3E4B4195" w14:textId="77777777" w:rsidR="007F69F6" w:rsidRPr="00547B92" w:rsidRDefault="007F69F6" w:rsidP="00B14DCA">
            <w:pPr>
              <w:rPr>
                <w:rFonts w:ascii="ＭＳ 明朝" w:eastAsia="ＭＳ 明朝" w:hAnsi="ＭＳ 明朝"/>
              </w:rPr>
            </w:pPr>
          </w:p>
        </w:tc>
        <w:tc>
          <w:tcPr>
            <w:tcW w:w="3119" w:type="dxa"/>
          </w:tcPr>
          <w:p w14:paraId="681FCD5D" w14:textId="52D9D965" w:rsidR="007F69F6" w:rsidRPr="00547B92" w:rsidRDefault="00FA64E0" w:rsidP="00B14DCA">
            <w:pPr>
              <w:rPr>
                <w:rFonts w:ascii="ＭＳ 明朝" w:eastAsia="ＭＳ 明朝" w:hAnsi="ＭＳ 明朝"/>
              </w:rPr>
            </w:pPr>
            <w:r w:rsidRPr="00547B92">
              <w:rPr>
                <w:rFonts w:ascii="ＭＳ 明朝" w:eastAsia="ＭＳ 明朝" w:hAnsi="ＭＳ 明朝" w:hint="eastAsia"/>
              </w:rPr>
              <w:t>左のほか、</w:t>
            </w:r>
            <w:r w:rsidR="007F69F6" w:rsidRPr="00547B92">
              <w:rPr>
                <w:rFonts w:ascii="ＭＳ 明朝" w:eastAsia="ＭＳ 明朝" w:hAnsi="ＭＳ 明朝" w:hint="eastAsia"/>
              </w:rPr>
              <w:t>不備が把握された場合</w:t>
            </w:r>
          </w:p>
        </w:tc>
        <w:tc>
          <w:tcPr>
            <w:tcW w:w="15025" w:type="dxa"/>
            <w:gridSpan w:val="2"/>
          </w:tcPr>
          <w:p w14:paraId="271659A1" w14:textId="77777777" w:rsidR="00EF7549" w:rsidRPr="00547B92" w:rsidRDefault="00EF7549" w:rsidP="00EF7549">
            <w:pPr>
              <w:ind w:left="210" w:hangingChars="100" w:hanging="210"/>
              <w:rPr>
                <w:rFonts w:ascii="ＭＳ 明朝" w:eastAsia="ＭＳ 明朝" w:hAnsi="ＭＳ 明朝"/>
              </w:rPr>
            </w:pPr>
            <w:r w:rsidRPr="00547B92">
              <w:rPr>
                <w:rFonts w:ascii="ＭＳ 明朝" w:eastAsia="ＭＳ 明朝" w:hAnsi="ＭＳ 明朝" w:hint="eastAsia"/>
              </w:rPr>
              <w:t>一　監査委員が把握した不備があった旨及び当該不備の内容</w:t>
            </w:r>
          </w:p>
          <w:p w14:paraId="68C415D9" w14:textId="77777777" w:rsidR="00652467" w:rsidRPr="00547B92" w:rsidRDefault="00EF7549" w:rsidP="00C12384">
            <w:pPr>
              <w:ind w:left="210" w:hangingChars="100" w:hanging="210"/>
              <w:rPr>
                <w:rFonts w:ascii="ＭＳ 明朝" w:eastAsia="ＭＳ 明朝" w:hAnsi="ＭＳ 明朝"/>
              </w:rPr>
            </w:pPr>
            <w:r w:rsidRPr="00547B92">
              <w:rPr>
                <w:rFonts w:ascii="ＭＳ 明朝" w:eastAsia="ＭＳ 明朝" w:hAnsi="ＭＳ 明朝" w:hint="eastAsia"/>
              </w:rPr>
              <w:t>二　審査基準第５条及び第７条から第９条までの規定に基づき審査した結果、評価結果の記載に不適切な事項</w:t>
            </w:r>
            <w:r w:rsidR="00C12384" w:rsidRPr="00547B92">
              <w:rPr>
                <w:rFonts w:ascii="ＭＳ 明朝" w:eastAsia="ＭＳ 明朝" w:hAnsi="ＭＳ 明朝" w:hint="eastAsia"/>
              </w:rPr>
              <w:t>は見受けられ</w:t>
            </w:r>
            <w:r w:rsidR="00652467" w:rsidRPr="00547B92">
              <w:rPr>
                <w:rFonts w:ascii="ＭＳ 明朝" w:eastAsia="ＭＳ 明朝" w:hAnsi="ＭＳ 明朝" w:hint="eastAsia"/>
              </w:rPr>
              <w:t>ない旨</w:t>
            </w:r>
          </w:p>
          <w:p w14:paraId="1F793E19" w14:textId="4B6C2502" w:rsidR="007F69F6" w:rsidRPr="00547B92" w:rsidRDefault="00652467" w:rsidP="00C12384">
            <w:pPr>
              <w:ind w:left="210" w:hangingChars="100" w:hanging="210"/>
              <w:rPr>
                <w:rFonts w:ascii="ＭＳ 明朝" w:eastAsia="ＭＳ 明朝" w:hAnsi="ＭＳ 明朝"/>
              </w:rPr>
            </w:pPr>
            <w:r w:rsidRPr="00547B92">
              <w:rPr>
                <w:rFonts w:ascii="ＭＳ 明朝" w:eastAsia="ＭＳ 明朝" w:hAnsi="ＭＳ 明朝" w:hint="eastAsia"/>
              </w:rPr>
              <w:t xml:space="preserve">三　</w:t>
            </w:r>
            <w:r w:rsidR="00C12384" w:rsidRPr="00547B92">
              <w:rPr>
                <w:rFonts w:ascii="ＭＳ 明朝" w:eastAsia="ＭＳ 明朝" w:hAnsi="ＭＳ 明朝" w:hint="eastAsia"/>
              </w:rPr>
              <w:t>監査委員が把握した不備もあり、</w:t>
            </w:r>
            <w:r w:rsidR="00EF7549" w:rsidRPr="00547B92">
              <w:rPr>
                <w:rFonts w:ascii="ＭＳ 明朝" w:eastAsia="ＭＳ 明朝" w:hAnsi="ＭＳ 明朝" w:hint="eastAsia"/>
              </w:rPr>
              <w:t>大阪府の財務に関する事務に係る内部統制は、</w:t>
            </w:r>
            <w:r w:rsidR="00FA64E0" w:rsidRPr="00547B92">
              <w:rPr>
                <w:rFonts w:ascii="ＭＳ 明朝" w:eastAsia="ＭＳ 明朝" w:hAnsi="ＭＳ 明朝" w:hint="eastAsia"/>
              </w:rPr>
              <w:t>（一部において）</w:t>
            </w:r>
            <w:r w:rsidR="00EF7549" w:rsidRPr="00547B92">
              <w:rPr>
                <w:rFonts w:ascii="ＭＳ 明朝" w:eastAsia="ＭＳ 明朝" w:hAnsi="ＭＳ 明朝" w:hint="eastAsia"/>
              </w:rPr>
              <w:t>知事の基本方針に定められた目的及び取組の方向性に沿って実施されていない旨</w:t>
            </w:r>
          </w:p>
        </w:tc>
      </w:tr>
    </w:tbl>
    <w:p w14:paraId="1C038349" w14:textId="77777777" w:rsidR="00396883" w:rsidRPr="00547B92" w:rsidRDefault="00396883" w:rsidP="00CB7158">
      <w:pPr>
        <w:rPr>
          <w:rFonts w:ascii="ＭＳ 明朝" w:eastAsia="ＭＳ 明朝" w:hAnsi="ＭＳ 明朝"/>
        </w:rPr>
      </w:pPr>
    </w:p>
    <w:p w14:paraId="7D4D3C1C" w14:textId="0B175417" w:rsidR="00396883" w:rsidRPr="00547B92" w:rsidRDefault="00396883" w:rsidP="00CB7158">
      <w:pPr>
        <w:rPr>
          <w:rFonts w:ascii="ＭＳ 明朝" w:eastAsia="ＭＳ 明朝" w:hAnsi="ＭＳ 明朝"/>
        </w:rPr>
      </w:pPr>
    </w:p>
    <w:p w14:paraId="1531599C" w14:textId="77777777" w:rsidR="00FE797A" w:rsidRPr="00547B92" w:rsidRDefault="00FE797A" w:rsidP="00A302A3"/>
    <w:p w14:paraId="21475F69" w14:textId="77777777" w:rsidR="006729F4" w:rsidRPr="00547B92" w:rsidRDefault="006729F4" w:rsidP="00A31643">
      <w:pPr>
        <w:widowControl/>
        <w:jc w:val="left"/>
      </w:pPr>
    </w:p>
    <w:sectPr w:rsidR="006729F4" w:rsidRPr="00547B92" w:rsidSect="00FE797A">
      <w:footerReference w:type="default" r:id="rId6"/>
      <w:pgSz w:w="23811" w:h="16838" w:orient="landscape" w:code="8"/>
      <w:pgMar w:top="1134" w:right="1134" w:bottom="1134" w:left="1134" w:header="851" w:footer="454" w:gutter="0"/>
      <w:pgNumType w:fmt="numberInDash" w:start="10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3B58" w14:textId="77777777" w:rsidR="00C75ECB" w:rsidRDefault="00C75ECB" w:rsidP="00AB2A04">
      <w:r>
        <w:separator/>
      </w:r>
    </w:p>
  </w:endnote>
  <w:endnote w:type="continuationSeparator" w:id="0">
    <w:p w14:paraId="2948B799" w14:textId="77777777" w:rsidR="00C75ECB" w:rsidRDefault="00C75ECB" w:rsidP="00AB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D051" w14:textId="77777777" w:rsidR="00FE797A" w:rsidRDefault="00FE797A" w:rsidP="00634F9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F94A" w14:textId="77777777" w:rsidR="00C75ECB" w:rsidRDefault="00C75ECB" w:rsidP="00AB2A04">
      <w:r>
        <w:separator/>
      </w:r>
    </w:p>
  </w:footnote>
  <w:footnote w:type="continuationSeparator" w:id="0">
    <w:p w14:paraId="0C493EFC" w14:textId="77777777" w:rsidR="00C75ECB" w:rsidRDefault="00C75ECB" w:rsidP="00AB2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53"/>
    <w:rsid w:val="00043014"/>
    <w:rsid w:val="00043D75"/>
    <w:rsid w:val="000D6A3D"/>
    <w:rsid w:val="001377F5"/>
    <w:rsid w:val="00143974"/>
    <w:rsid w:val="001751DB"/>
    <w:rsid w:val="00194390"/>
    <w:rsid w:val="00197EC4"/>
    <w:rsid w:val="001B488E"/>
    <w:rsid w:val="001D1257"/>
    <w:rsid w:val="0027047B"/>
    <w:rsid w:val="00270BA3"/>
    <w:rsid w:val="002C13A1"/>
    <w:rsid w:val="002C32F3"/>
    <w:rsid w:val="002D66E9"/>
    <w:rsid w:val="002E76B3"/>
    <w:rsid w:val="00300952"/>
    <w:rsid w:val="00324897"/>
    <w:rsid w:val="00396883"/>
    <w:rsid w:val="00444330"/>
    <w:rsid w:val="0047071D"/>
    <w:rsid w:val="004D492B"/>
    <w:rsid w:val="004F6CE8"/>
    <w:rsid w:val="005010FC"/>
    <w:rsid w:val="00504F66"/>
    <w:rsid w:val="00530296"/>
    <w:rsid w:val="00542EF1"/>
    <w:rsid w:val="00547B92"/>
    <w:rsid w:val="00576101"/>
    <w:rsid w:val="00597C0A"/>
    <w:rsid w:val="005E213A"/>
    <w:rsid w:val="00604F10"/>
    <w:rsid w:val="00626872"/>
    <w:rsid w:val="00633575"/>
    <w:rsid w:val="00634F94"/>
    <w:rsid w:val="00652467"/>
    <w:rsid w:val="0065603D"/>
    <w:rsid w:val="006729F4"/>
    <w:rsid w:val="006D2181"/>
    <w:rsid w:val="006E70E8"/>
    <w:rsid w:val="006F4E16"/>
    <w:rsid w:val="006F5D8D"/>
    <w:rsid w:val="0070141A"/>
    <w:rsid w:val="00722D45"/>
    <w:rsid w:val="00737753"/>
    <w:rsid w:val="00780378"/>
    <w:rsid w:val="007A7ABC"/>
    <w:rsid w:val="007B0973"/>
    <w:rsid w:val="007D0601"/>
    <w:rsid w:val="007D2686"/>
    <w:rsid w:val="007E3499"/>
    <w:rsid w:val="007F49FD"/>
    <w:rsid w:val="007F69F6"/>
    <w:rsid w:val="00853474"/>
    <w:rsid w:val="008651DB"/>
    <w:rsid w:val="0088694C"/>
    <w:rsid w:val="008C5A1A"/>
    <w:rsid w:val="008F7A28"/>
    <w:rsid w:val="00950D0F"/>
    <w:rsid w:val="00A302A3"/>
    <w:rsid w:val="00A31643"/>
    <w:rsid w:val="00A34B26"/>
    <w:rsid w:val="00A74161"/>
    <w:rsid w:val="00AB2A04"/>
    <w:rsid w:val="00AB3118"/>
    <w:rsid w:val="00AC55AA"/>
    <w:rsid w:val="00B932E2"/>
    <w:rsid w:val="00BF646F"/>
    <w:rsid w:val="00C12384"/>
    <w:rsid w:val="00C75ECB"/>
    <w:rsid w:val="00C84232"/>
    <w:rsid w:val="00C91F62"/>
    <w:rsid w:val="00C94AA5"/>
    <w:rsid w:val="00CB7158"/>
    <w:rsid w:val="00D31B96"/>
    <w:rsid w:val="00D74031"/>
    <w:rsid w:val="00E01397"/>
    <w:rsid w:val="00E5788E"/>
    <w:rsid w:val="00E81149"/>
    <w:rsid w:val="00EE2C86"/>
    <w:rsid w:val="00EF7549"/>
    <w:rsid w:val="00F54EBB"/>
    <w:rsid w:val="00F70FDE"/>
    <w:rsid w:val="00F93FBE"/>
    <w:rsid w:val="00FA64E0"/>
    <w:rsid w:val="00FC4505"/>
    <w:rsid w:val="00FE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29B2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7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73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3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2A04"/>
    <w:pPr>
      <w:tabs>
        <w:tab w:val="center" w:pos="4252"/>
        <w:tab w:val="right" w:pos="8504"/>
      </w:tabs>
      <w:snapToGrid w:val="0"/>
    </w:pPr>
  </w:style>
  <w:style w:type="character" w:customStyle="1" w:styleId="a5">
    <w:name w:val="ヘッダー (文字)"/>
    <w:basedOn w:val="a0"/>
    <w:link w:val="a4"/>
    <w:uiPriority w:val="99"/>
    <w:rsid w:val="00AB2A04"/>
  </w:style>
  <w:style w:type="paragraph" w:styleId="a6">
    <w:name w:val="footer"/>
    <w:basedOn w:val="a"/>
    <w:link w:val="a7"/>
    <w:uiPriority w:val="99"/>
    <w:unhideWhenUsed/>
    <w:rsid w:val="00AB2A04"/>
    <w:pPr>
      <w:tabs>
        <w:tab w:val="center" w:pos="4252"/>
        <w:tab w:val="right" w:pos="8504"/>
      </w:tabs>
      <w:snapToGrid w:val="0"/>
    </w:pPr>
  </w:style>
  <w:style w:type="character" w:customStyle="1" w:styleId="a7">
    <w:name w:val="フッター (文字)"/>
    <w:basedOn w:val="a0"/>
    <w:link w:val="a6"/>
    <w:uiPriority w:val="99"/>
    <w:rsid w:val="00AB2A04"/>
  </w:style>
  <w:style w:type="paragraph" w:styleId="a8">
    <w:name w:val="Balloon Text"/>
    <w:basedOn w:val="a"/>
    <w:link w:val="a9"/>
    <w:uiPriority w:val="99"/>
    <w:semiHidden/>
    <w:unhideWhenUsed/>
    <w:rsid w:val="00AB2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2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2024-03-27T05:41:00Z</dcterms:created>
  <dcterms:modified xsi:type="dcterms:W3CDTF">2024-03-27T05:42:00Z</dcterms:modified>
</cp:coreProperties>
</file>