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3C832E98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6A4213">
        <w:rPr>
          <w:rFonts w:ascii="ＭＳ ゴシック" w:eastAsia="ＭＳ ゴシック" w:hAnsi="ＭＳ ゴシック" w:hint="eastAsia"/>
        </w:rPr>
        <w:t>2</w:t>
      </w:r>
      <w:r w:rsidR="006A4213">
        <w:rPr>
          <w:rFonts w:ascii="ＭＳ ゴシック" w:eastAsia="ＭＳ ゴシック" w:hAnsi="ＭＳ ゴシック"/>
        </w:rPr>
        <w:t>0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2CAF4E07" w:rsidR="00E768BF" w:rsidRDefault="00E35A58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E35A58">
        <w:rPr>
          <w:rFonts w:hAnsi="ＭＳ 明朝" w:hint="eastAsia"/>
        </w:rPr>
        <w:t>地方自治法（昭和22年法律第67号）第252条の38第６項の規定により、</w:t>
      </w:r>
      <w:r w:rsidR="006A4213" w:rsidRPr="006A4213">
        <w:rPr>
          <w:rFonts w:hAnsi="ＭＳ 明朝" w:hint="eastAsia"/>
        </w:rPr>
        <w:t>大阪府知事から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2E833028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6D44B1">
        <w:rPr>
          <w:rFonts w:hint="eastAsia"/>
        </w:rPr>
        <w:t>６</w:t>
      </w:r>
      <w:r w:rsidR="00F9184A">
        <w:rPr>
          <w:rFonts w:hint="eastAsia"/>
        </w:rPr>
        <w:t>年</w:t>
      </w:r>
      <w:r w:rsidR="006A4213">
        <w:rPr>
          <w:rFonts w:hint="eastAsia"/>
        </w:rPr>
        <w:t>５</w:t>
      </w:r>
      <w:r w:rsidR="007B6935">
        <w:rPr>
          <w:rFonts w:hint="eastAsia"/>
        </w:rPr>
        <w:t>月</w:t>
      </w:r>
      <w:r w:rsidR="006A4213">
        <w:t>31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83954"/>
    <w:rsid w:val="00090C57"/>
    <w:rsid w:val="000E1FA0"/>
    <w:rsid w:val="000E2AFE"/>
    <w:rsid w:val="00105309"/>
    <w:rsid w:val="00107550"/>
    <w:rsid w:val="00107D57"/>
    <w:rsid w:val="00121655"/>
    <w:rsid w:val="00132417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7790D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A4213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35A58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2024-05-10T05:47:00Z</dcterms:modified>
</cp:coreProperties>
</file>