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4"/>
        <w:gridCol w:w="5090"/>
        <w:gridCol w:w="7659"/>
      </w:tblGrid>
      <w:tr w:rsidR="00E525E1" w:rsidRPr="002A2AC4" w14:paraId="673A2C27" w14:textId="77777777" w:rsidTr="00E525E1">
        <w:trPr>
          <w:trHeight w:val="424"/>
          <w:tblHeader/>
        </w:trPr>
        <w:tc>
          <w:tcPr>
            <w:tcW w:w="6704" w:type="dxa"/>
            <w:gridSpan w:val="2"/>
            <w:tcBorders>
              <w:top w:val="single" w:sz="4" w:space="0" w:color="auto"/>
              <w:bottom w:val="single" w:sz="4" w:space="0" w:color="auto"/>
            </w:tcBorders>
            <w:shd w:val="clear" w:color="auto" w:fill="C0C0C0"/>
            <w:vAlign w:val="center"/>
          </w:tcPr>
          <w:p w14:paraId="673A2C24" w14:textId="77777777" w:rsidR="00E525E1" w:rsidRPr="002A2AC4" w:rsidRDefault="00E525E1" w:rsidP="00FB3207">
            <w:pPr>
              <w:autoSpaceDE w:val="0"/>
              <w:autoSpaceDN w:val="0"/>
              <w:spacing w:line="300" w:lineRule="exact"/>
              <w:jc w:val="center"/>
              <w:rPr>
                <w:rFonts w:ascii="ＭＳ 明朝" w:hAnsi="ＭＳ 明朝"/>
                <w:kern w:val="0"/>
                <w:sz w:val="24"/>
              </w:rPr>
            </w:pPr>
            <w:r w:rsidRPr="002A2AC4">
              <w:rPr>
                <w:rFonts w:ascii="ＭＳ 明朝" w:hAnsi="ＭＳ 明朝" w:hint="eastAsia"/>
                <w:kern w:val="0"/>
                <w:sz w:val="24"/>
              </w:rPr>
              <w:t>包括外部監査結果報告書記載内容</w:t>
            </w:r>
          </w:p>
        </w:tc>
        <w:tc>
          <w:tcPr>
            <w:tcW w:w="7659" w:type="dxa"/>
            <w:tcBorders>
              <w:top w:val="single" w:sz="4" w:space="0" w:color="auto"/>
              <w:bottom w:val="single" w:sz="4" w:space="0" w:color="auto"/>
            </w:tcBorders>
            <w:shd w:val="clear" w:color="auto" w:fill="C0C0C0"/>
            <w:vAlign w:val="center"/>
          </w:tcPr>
          <w:p w14:paraId="673A2C25" w14:textId="6C3537AB" w:rsidR="00E525E1" w:rsidRPr="002A2AC4" w:rsidRDefault="00F072D2" w:rsidP="00FB3207">
            <w:pPr>
              <w:autoSpaceDE w:val="0"/>
              <w:autoSpaceDN w:val="0"/>
              <w:spacing w:line="300" w:lineRule="exact"/>
              <w:jc w:val="center"/>
              <w:rPr>
                <w:rFonts w:ascii="ＭＳ 明朝" w:hAnsi="ＭＳ 明朝"/>
                <w:sz w:val="24"/>
              </w:rPr>
            </w:pPr>
            <w:r>
              <w:rPr>
                <w:rFonts w:ascii="ＭＳ 明朝" w:hAnsi="ＭＳ 明朝" w:hint="eastAsia"/>
                <w:kern w:val="0"/>
                <w:sz w:val="24"/>
              </w:rPr>
              <w:t>措置等の状</w:t>
            </w:r>
            <w:r w:rsidR="00E525E1" w:rsidRPr="002A2AC4">
              <w:rPr>
                <w:rFonts w:ascii="ＭＳ 明朝" w:hAnsi="ＭＳ 明朝" w:hint="eastAsia"/>
                <w:kern w:val="0"/>
                <w:sz w:val="24"/>
              </w:rPr>
              <w:t>況</w:t>
            </w:r>
            <w:r>
              <w:rPr>
                <w:rFonts w:ascii="ＭＳ 明朝" w:hAnsi="ＭＳ 明朝" w:hint="eastAsia"/>
                <w:kern w:val="0"/>
                <w:sz w:val="24"/>
              </w:rPr>
              <w:t>（見解・今後の対応の方向性）</w:t>
            </w:r>
          </w:p>
        </w:tc>
      </w:tr>
      <w:tr w:rsidR="002A2AC4" w:rsidRPr="002A2AC4" w14:paraId="673A2CCC" w14:textId="77777777" w:rsidTr="00E525E1">
        <w:trPr>
          <w:trHeight w:val="548"/>
        </w:trPr>
        <w:tc>
          <w:tcPr>
            <w:tcW w:w="14363" w:type="dxa"/>
            <w:gridSpan w:val="3"/>
            <w:tcBorders>
              <w:top w:val="single" w:sz="4" w:space="0" w:color="auto"/>
              <w:left w:val="single" w:sz="4" w:space="0" w:color="auto"/>
              <w:bottom w:val="single" w:sz="4" w:space="0" w:color="auto"/>
            </w:tcBorders>
            <w:shd w:val="clear" w:color="auto" w:fill="auto"/>
            <w:vAlign w:val="center"/>
          </w:tcPr>
          <w:p w14:paraId="673A2CCB" w14:textId="77777777" w:rsidR="00071A48" w:rsidRPr="002A2AC4" w:rsidRDefault="00071A48" w:rsidP="00FB3207">
            <w:pPr>
              <w:autoSpaceDE w:val="0"/>
              <w:autoSpaceDN w:val="0"/>
              <w:spacing w:line="300" w:lineRule="exact"/>
              <w:rPr>
                <w:rFonts w:ascii="ＭＳ 明朝" w:hAnsi="ＭＳ 明朝"/>
                <w:sz w:val="24"/>
              </w:rPr>
            </w:pPr>
            <w:r w:rsidRPr="002A2AC4">
              <w:rPr>
                <w:rFonts w:ascii="ＭＳ 明朝" w:hAnsi="ＭＳ 明朝" w:hint="eastAsia"/>
                <w:sz w:val="24"/>
              </w:rPr>
              <w:t>第６　公有財産の有効活用に関する監査結果</w:t>
            </w:r>
          </w:p>
        </w:tc>
      </w:tr>
      <w:tr w:rsidR="00E525E1" w:rsidRPr="00AE6614" w14:paraId="673A2D06" w14:textId="07B24F63" w:rsidTr="00E525E1">
        <w:trPr>
          <w:trHeight w:val="2440"/>
        </w:trPr>
        <w:tc>
          <w:tcPr>
            <w:tcW w:w="1614" w:type="dxa"/>
            <w:tcBorders>
              <w:top w:val="single" w:sz="4" w:space="0" w:color="auto"/>
              <w:left w:val="single" w:sz="4" w:space="0" w:color="auto"/>
              <w:bottom w:val="single" w:sz="4" w:space="0" w:color="auto"/>
            </w:tcBorders>
            <w:shd w:val="clear" w:color="auto" w:fill="auto"/>
          </w:tcPr>
          <w:p w14:paraId="673A2CFE" w14:textId="77777777" w:rsidR="00E525E1" w:rsidRPr="002A2AC4" w:rsidRDefault="00E525E1" w:rsidP="00FB3207">
            <w:pPr>
              <w:autoSpaceDE w:val="0"/>
              <w:autoSpaceDN w:val="0"/>
              <w:spacing w:line="300" w:lineRule="exact"/>
              <w:rPr>
                <w:rFonts w:ascii="ＭＳ 明朝" w:hAnsi="ＭＳ 明朝"/>
                <w:sz w:val="24"/>
              </w:rPr>
            </w:pPr>
            <w:r w:rsidRPr="002A2AC4">
              <w:rPr>
                <w:rFonts w:ascii="ＭＳ 明朝" w:hAnsi="ＭＳ 明朝" w:hint="eastAsia"/>
                <w:sz w:val="24"/>
              </w:rPr>
              <w:t>17．阪南桃の木台（２）意見</w:t>
            </w:r>
          </w:p>
          <w:p w14:paraId="0B4DDB84" w14:textId="77777777" w:rsidR="00E525E1" w:rsidRDefault="00E525E1" w:rsidP="00FB3207">
            <w:pPr>
              <w:autoSpaceDE w:val="0"/>
              <w:autoSpaceDN w:val="0"/>
              <w:spacing w:line="300" w:lineRule="exact"/>
              <w:rPr>
                <w:rFonts w:ascii="ＭＳ 明朝" w:hAnsi="ＭＳ 明朝"/>
                <w:sz w:val="24"/>
              </w:rPr>
            </w:pPr>
            <w:r w:rsidRPr="002A2AC4">
              <w:rPr>
                <w:rFonts w:ascii="ＭＳ 明朝" w:hAnsi="ＭＳ 明朝" w:hint="eastAsia"/>
                <w:sz w:val="24"/>
              </w:rPr>
              <w:t>②当物件の利用計画を早急に再検討すべき</w:t>
            </w:r>
          </w:p>
          <w:p w14:paraId="673A2CFF" w14:textId="6AAF530B" w:rsidR="00E525E1" w:rsidRPr="002A2AC4" w:rsidRDefault="00E525E1" w:rsidP="00FB3207">
            <w:pPr>
              <w:autoSpaceDE w:val="0"/>
              <w:autoSpaceDN w:val="0"/>
              <w:spacing w:line="300" w:lineRule="exact"/>
              <w:rPr>
                <w:rFonts w:ascii="ＭＳ 明朝" w:hAnsi="ＭＳ 明朝"/>
                <w:sz w:val="24"/>
              </w:rPr>
            </w:pPr>
            <w:r w:rsidRPr="00FD07AD">
              <w:rPr>
                <w:rFonts w:ascii="ＭＳ 明朝" w:hAnsi="ＭＳ 明朝" w:hint="eastAsia"/>
                <w:sz w:val="24"/>
              </w:rPr>
              <w:t>【住宅まちづくり部】</w:t>
            </w:r>
          </w:p>
        </w:tc>
        <w:tc>
          <w:tcPr>
            <w:tcW w:w="5090" w:type="dxa"/>
            <w:tcBorders>
              <w:top w:val="single" w:sz="4" w:space="0" w:color="auto"/>
              <w:bottom w:val="single" w:sz="4" w:space="0" w:color="auto"/>
            </w:tcBorders>
            <w:shd w:val="clear" w:color="auto" w:fill="auto"/>
          </w:tcPr>
          <w:p w14:paraId="673A2D00" w14:textId="77777777" w:rsidR="00E525E1" w:rsidRPr="004C3EA5" w:rsidRDefault="00E525E1"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補助金返還の問題はあるものの、戸建住宅建設への計画変更も含めて当物件の利用計画を早急に再検討する必要がある。</w:t>
            </w:r>
          </w:p>
          <w:p w14:paraId="79F119BD" w14:textId="77777777" w:rsidR="00E525E1" w:rsidRDefault="00E525E1" w:rsidP="00FB3207">
            <w:pPr>
              <w:autoSpaceDE w:val="0"/>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阪南スカイタウンの物件の分譲価格から概算すると、当物件全体の分譲価格は５億円程度になると思われる。（中略）このまま当物件を放置すれば、その間の維持管理費用</w:t>
            </w:r>
            <w:r w:rsidRPr="004C3EA5">
              <w:rPr>
                <w:rFonts w:ascii="ＭＳ 明朝" w:hAnsi="ＭＳ 明朝"/>
                <w:sz w:val="24"/>
                <w:u w:val="single"/>
              </w:rPr>
              <w:t xml:space="preserve">1,000 </w:t>
            </w:r>
            <w:r w:rsidRPr="004C3EA5">
              <w:rPr>
                <w:rFonts w:ascii="ＭＳ 明朝" w:hAnsi="ＭＳ 明朝" w:hint="eastAsia"/>
                <w:sz w:val="24"/>
                <w:u w:val="single"/>
              </w:rPr>
              <w:t>千円のほか、金利相当額や固定資産税などの機会費用も毎年発生する。これらのコストも十分に加味して検討を行うべきである（意見番号</w:t>
            </w:r>
            <w:r w:rsidRPr="004C3EA5">
              <w:rPr>
                <w:rFonts w:ascii="ＭＳ 明朝" w:hAnsi="ＭＳ 明朝"/>
                <w:sz w:val="24"/>
                <w:u w:val="single"/>
              </w:rPr>
              <w:t>93</w:t>
            </w:r>
            <w:r w:rsidRPr="004C3EA5">
              <w:rPr>
                <w:rFonts w:ascii="ＭＳ 明朝" w:hAnsi="ＭＳ 明朝" w:hint="eastAsia"/>
                <w:sz w:val="24"/>
                <w:u w:val="single"/>
              </w:rPr>
              <w:t>）。</w:t>
            </w:r>
          </w:p>
          <w:p w14:paraId="673A2D01" w14:textId="7891BDD6" w:rsidR="00F41BB7" w:rsidRPr="002A2AC4" w:rsidRDefault="00F41BB7" w:rsidP="00FB3207">
            <w:pPr>
              <w:autoSpaceDE w:val="0"/>
              <w:autoSpaceDN w:val="0"/>
              <w:spacing w:line="300" w:lineRule="exact"/>
              <w:ind w:firstLineChars="100" w:firstLine="258"/>
              <w:rPr>
                <w:rFonts w:ascii="ＭＳ 明朝" w:hAnsi="ＭＳ 明朝"/>
                <w:sz w:val="24"/>
              </w:rPr>
            </w:pPr>
          </w:p>
        </w:tc>
        <w:tc>
          <w:tcPr>
            <w:tcW w:w="7659" w:type="dxa"/>
            <w:tcBorders>
              <w:top w:val="single" w:sz="4" w:space="0" w:color="auto"/>
              <w:bottom w:val="single" w:sz="4" w:space="0" w:color="auto"/>
            </w:tcBorders>
            <w:shd w:val="clear" w:color="auto" w:fill="auto"/>
          </w:tcPr>
          <w:p w14:paraId="5B518A41" w14:textId="4E2714A4" w:rsidR="004308FC" w:rsidRPr="00922DAF" w:rsidRDefault="00430C17" w:rsidP="009672F5">
            <w:pPr>
              <w:autoSpaceDE w:val="0"/>
              <w:autoSpaceDN w:val="0"/>
              <w:spacing w:line="300" w:lineRule="exact"/>
              <w:ind w:firstLineChars="100" w:firstLine="258"/>
              <w:rPr>
                <w:rFonts w:ascii="ＭＳ 明朝" w:hAnsi="ＭＳ 明朝"/>
                <w:color w:val="FF0000"/>
                <w:sz w:val="24"/>
              </w:rPr>
            </w:pPr>
            <w:r>
              <w:rPr>
                <w:rFonts w:ascii="ＭＳ 明朝" w:hAnsi="ＭＳ 明朝" w:hint="eastAsia"/>
                <w:sz w:val="24"/>
              </w:rPr>
              <w:t>「</w:t>
            </w:r>
            <w:r w:rsidR="00A647E0" w:rsidRPr="00A647E0">
              <w:rPr>
                <w:rFonts w:ascii="ＭＳ 明朝" w:hAnsi="ＭＳ 明朝" w:hint="eastAsia"/>
                <w:sz w:val="24"/>
              </w:rPr>
              <w:t>大阪府営住宅ストック総合活用計画</w:t>
            </w:r>
            <w:r>
              <w:rPr>
                <w:rFonts w:ascii="ＭＳ 明朝" w:hAnsi="ＭＳ 明朝" w:hint="eastAsia"/>
                <w:sz w:val="24"/>
              </w:rPr>
              <w:t>」</w:t>
            </w:r>
            <w:r w:rsidR="009672F5">
              <w:rPr>
                <w:rFonts w:ascii="ＭＳ 明朝" w:hAnsi="ＭＳ 明朝" w:hint="eastAsia"/>
                <w:sz w:val="24"/>
              </w:rPr>
              <w:t>において</w:t>
            </w:r>
            <w:r w:rsidR="00A647E0" w:rsidRPr="00A647E0">
              <w:rPr>
                <w:rFonts w:ascii="ＭＳ 明朝" w:hAnsi="ＭＳ 明朝" w:hint="eastAsia"/>
                <w:sz w:val="24"/>
              </w:rPr>
              <w:t>、新規の建設は実施しないことと</w:t>
            </w:r>
            <w:r w:rsidR="00016EEC" w:rsidRPr="001E567C">
              <w:rPr>
                <w:rFonts w:ascii="ＭＳ 明朝" w:hAnsi="ＭＳ 明朝" w:hint="eastAsia"/>
                <w:color w:val="000000" w:themeColor="text1"/>
                <w:sz w:val="24"/>
              </w:rPr>
              <w:t>しており、土地の取扱い等について、引き続き近畿地方整備局等とも協議を行い、検討を進めていく。</w:t>
            </w:r>
          </w:p>
          <w:p w14:paraId="673A2D02" w14:textId="6C97F439" w:rsidR="00016EEC" w:rsidRPr="003103F9" w:rsidRDefault="003103F9" w:rsidP="00AE6614">
            <w:pPr>
              <w:autoSpaceDE w:val="0"/>
              <w:autoSpaceDN w:val="0"/>
              <w:spacing w:line="300" w:lineRule="exact"/>
              <w:rPr>
                <w:rFonts w:ascii="ＭＳ 明朝" w:hAnsi="ＭＳ 明朝"/>
                <w:sz w:val="24"/>
              </w:rPr>
            </w:pPr>
            <w:r>
              <w:rPr>
                <w:rFonts w:ascii="ＭＳ 明朝" w:hAnsi="ＭＳ 明朝" w:hint="eastAsia"/>
                <w:sz w:val="24"/>
              </w:rPr>
              <w:t>（意</w:t>
            </w:r>
            <w:bookmarkStart w:id="0" w:name="_GoBack"/>
            <w:bookmarkEnd w:id="0"/>
            <w:r>
              <w:rPr>
                <w:rFonts w:ascii="ＭＳ 明朝" w:hAnsi="ＭＳ 明朝" w:hint="eastAsia"/>
                <w:sz w:val="24"/>
              </w:rPr>
              <w:t>見番号93）</w:t>
            </w:r>
          </w:p>
        </w:tc>
      </w:tr>
    </w:tbl>
    <w:p w14:paraId="673A2D07" w14:textId="77777777" w:rsidR="00D22759" w:rsidRPr="002A2AC4" w:rsidRDefault="00D22759" w:rsidP="00FB3207">
      <w:pPr>
        <w:autoSpaceDE w:val="0"/>
        <w:autoSpaceDN w:val="0"/>
        <w:spacing w:line="300" w:lineRule="exact"/>
        <w:rPr>
          <w:rFonts w:ascii="ＭＳ 明朝" w:hAnsi="ＭＳ 明朝"/>
          <w:sz w:val="24"/>
        </w:rPr>
      </w:pPr>
    </w:p>
    <w:sectPr w:rsidR="00D22759" w:rsidRPr="002A2AC4" w:rsidSect="00511B41">
      <w:headerReference w:type="default" r:id="rId12"/>
      <w:footerReference w:type="even" r:id="rId13"/>
      <w:footerReference w:type="default" r:id="rId14"/>
      <w:headerReference w:type="first" r:id="rId15"/>
      <w:pgSz w:w="16838" w:h="11906" w:orient="landscape" w:code="9"/>
      <w:pgMar w:top="1418" w:right="1134" w:bottom="1418" w:left="1134" w:header="1418" w:footer="284" w:gutter="0"/>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5F6B1" w14:textId="77777777" w:rsidR="0069600A" w:rsidRDefault="0069600A">
      <w:r>
        <w:separator/>
      </w:r>
    </w:p>
  </w:endnote>
  <w:endnote w:type="continuationSeparator" w:id="0">
    <w:p w14:paraId="6DC2B4EE" w14:textId="77777777" w:rsidR="0069600A" w:rsidRDefault="0069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0E" w14:textId="77777777" w:rsidR="004E4842" w:rsidRDefault="004E4842" w:rsidP="000B4F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3A2D0F" w14:textId="77777777" w:rsidR="004E4842" w:rsidRDefault="004E4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10" w14:textId="575D4AA6" w:rsidR="004E4842" w:rsidRDefault="004E4842" w:rsidP="00511B41">
    <w:pPr>
      <w:pStyle w:val="a4"/>
      <w:framePr w:w="1140" w:h="386" w:hRule="exact" w:wrap="around" w:vAnchor="text" w:hAnchor="page" w:x="7770" w:y="-1641"/>
      <w:rPr>
        <w:rStyle w:val="a5"/>
      </w:rPr>
    </w:pPr>
    <w:r>
      <w:rPr>
        <w:rStyle w:val="a5"/>
      </w:rPr>
      <w:fldChar w:fldCharType="begin"/>
    </w:r>
    <w:r>
      <w:rPr>
        <w:rStyle w:val="a5"/>
      </w:rPr>
      <w:instrText xml:space="preserve">PAGE  </w:instrText>
    </w:r>
    <w:r>
      <w:rPr>
        <w:rStyle w:val="a5"/>
      </w:rPr>
      <w:fldChar w:fldCharType="separate"/>
    </w:r>
    <w:r w:rsidR="001E567C">
      <w:rPr>
        <w:rStyle w:val="a5"/>
        <w:noProof/>
      </w:rPr>
      <w:t>1</w:t>
    </w:r>
    <w:r>
      <w:rPr>
        <w:rStyle w:val="a5"/>
      </w:rPr>
      <w:fldChar w:fldCharType="end"/>
    </w:r>
    <w:r w:rsidR="00E83C97">
      <w:rPr>
        <w:rStyle w:val="a5"/>
        <w:rFonts w:hint="eastAsia"/>
      </w:rPr>
      <w:t>／</w:t>
    </w:r>
    <w:r w:rsidR="00FF00A8">
      <w:rPr>
        <w:rStyle w:val="a5"/>
        <w:rFonts w:hint="eastAsia"/>
      </w:rPr>
      <w:t>1</w:t>
    </w:r>
  </w:p>
  <w:p w14:paraId="673A2D11" w14:textId="77777777" w:rsidR="004E4842" w:rsidRDefault="004E4842" w:rsidP="00086276">
    <w:pPr>
      <w:pStyle w:val="a4"/>
      <w:framePr w:wrap="auto" w:hAnchor="text" w:y="-4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1824D" w14:textId="77777777" w:rsidR="0069600A" w:rsidRDefault="0069600A">
      <w:r>
        <w:separator/>
      </w:r>
    </w:p>
  </w:footnote>
  <w:footnote w:type="continuationSeparator" w:id="0">
    <w:p w14:paraId="1FA00102" w14:textId="77777777" w:rsidR="0069600A" w:rsidRDefault="0069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2F7B" w14:textId="338D4B46" w:rsidR="00511B41" w:rsidRDefault="00511B41" w:rsidP="00511B41">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w:t>
    </w:r>
    <w:r w:rsidR="00E76963">
      <w:rPr>
        <w:rFonts w:ascii="ＭＳ 明朝" w:hAnsi="ＭＳ 明朝" w:hint="eastAsia"/>
        <w:sz w:val="24"/>
      </w:rPr>
      <w:t>20</w:t>
    </w:r>
    <w:r w:rsidRPr="00CD72CE">
      <w:rPr>
        <w:rFonts w:ascii="ＭＳ 明朝" w:hAnsi="ＭＳ 明朝" w:hint="eastAsia"/>
        <w:sz w:val="24"/>
      </w:rPr>
      <w:t>年度包括外部監査結果に基づき講じた措置</w:t>
    </w:r>
    <w:r w:rsidR="00F072D2">
      <w:rPr>
        <w:rFonts w:ascii="ＭＳ 明朝" w:hAnsi="ＭＳ 明朝" w:hint="eastAsia"/>
        <w:sz w:val="24"/>
      </w:rPr>
      <w:t>等</w:t>
    </w:r>
    <w:r w:rsidRPr="00CD72CE">
      <w:rPr>
        <w:rFonts w:ascii="ＭＳ 明朝" w:hAnsi="ＭＳ 明朝" w:hint="eastAsia"/>
        <w:sz w:val="24"/>
      </w:rPr>
      <w:t>の状況</w:t>
    </w:r>
    <w:r w:rsidR="00F072D2">
      <w:rPr>
        <w:rFonts w:ascii="ＭＳ 明朝" w:hAnsi="ＭＳ 明朝" w:hint="eastAsia"/>
        <w:sz w:val="24"/>
      </w:rPr>
      <w:t>（「意見」について）</w:t>
    </w:r>
  </w:p>
  <w:p w14:paraId="55F8808F" w14:textId="77777777" w:rsidR="00511B41" w:rsidRPr="00511B41" w:rsidRDefault="00511B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7474" w14:textId="15F03679" w:rsidR="00E83C97" w:rsidRDefault="00E83C97" w:rsidP="00E83C97">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平成20年度包括外部監査結果に基づき講じた措置の状況</w:t>
    </w:r>
  </w:p>
  <w:p w14:paraId="3D26874D" w14:textId="77777777" w:rsidR="00E83C97" w:rsidRPr="00CD72CE" w:rsidRDefault="00E83C97" w:rsidP="00E83C97">
    <w:pPr>
      <w:pStyle w:val="a3"/>
      <w:tabs>
        <w:tab w:val="left" w:pos="5054"/>
        <w:tab w:val="center" w:pos="7852"/>
        <w:tab w:val="left" w:pos="10980"/>
      </w:tabs>
      <w:jc w:val="center"/>
      <w:rPr>
        <w:rFonts w:ascii="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1">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15"/>
  </w:num>
  <w:num w:numId="14">
    <w:abstractNumId w:val="13"/>
  </w:num>
  <w:num w:numId="15">
    <w:abstractNumId w:val="9"/>
  </w:num>
  <w:num w:numId="16">
    <w:abstractNumId w:val="1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59"/>
    <w:rsid w:val="0000279D"/>
    <w:rsid w:val="000044EB"/>
    <w:rsid w:val="000069E3"/>
    <w:rsid w:val="00011571"/>
    <w:rsid w:val="00015D73"/>
    <w:rsid w:val="00016EEC"/>
    <w:rsid w:val="00024B33"/>
    <w:rsid w:val="00025115"/>
    <w:rsid w:val="000260E0"/>
    <w:rsid w:val="00026136"/>
    <w:rsid w:val="00027526"/>
    <w:rsid w:val="00033B08"/>
    <w:rsid w:val="000360F2"/>
    <w:rsid w:val="000403AD"/>
    <w:rsid w:val="00046BEC"/>
    <w:rsid w:val="0005028E"/>
    <w:rsid w:val="00054A6B"/>
    <w:rsid w:val="00060611"/>
    <w:rsid w:val="000614CD"/>
    <w:rsid w:val="00071A48"/>
    <w:rsid w:val="00074B83"/>
    <w:rsid w:val="00086276"/>
    <w:rsid w:val="00091A0C"/>
    <w:rsid w:val="00096289"/>
    <w:rsid w:val="00096B57"/>
    <w:rsid w:val="00097DCE"/>
    <w:rsid w:val="000A00B8"/>
    <w:rsid w:val="000A2FAC"/>
    <w:rsid w:val="000A5168"/>
    <w:rsid w:val="000A7B09"/>
    <w:rsid w:val="000B4F90"/>
    <w:rsid w:val="000B6CF8"/>
    <w:rsid w:val="000C02FC"/>
    <w:rsid w:val="000C1433"/>
    <w:rsid w:val="000D010B"/>
    <w:rsid w:val="000D20E3"/>
    <w:rsid w:val="000D4B1B"/>
    <w:rsid w:val="000E1442"/>
    <w:rsid w:val="000E55BF"/>
    <w:rsid w:val="000E567F"/>
    <w:rsid w:val="000F4146"/>
    <w:rsid w:val="000F5A4F"/>
    <w:rsid w:val="000F5E7F"/>
    <w:rsid w:val="000F6C6C"/>
    <w:rsid w:val="00100DC7"/>
    <w:rsid w:val="00102238"/>
    <w:rsid w:val="00105817"/>
    <w:rsid w:val="00112FB2"/>
    <w:rsid w:val="001166FC"/>
    <w:rsid w:val="00122F19"/>
    <w:rsid w:val="00123D02"/>
    <w:rsid w:val="00130D6C"/>
    <w:rsid w:val="0013108F"/>
    <w:rsid w:val="001374F5"/>
    <w:rsid w:val="00142D53"/>
    <w:rsid w:val="00145BB5"/>
    <w:rsid w:val="001476A5"/>
    <w:rsid w:val="00147FBB"/>
    <w:rsid w:val="00150B35"/>
    <w:rsid w:val="00154C40"/>
    <w:rsid w:val="00154E46"/>
    <w:rsid w:val="00162407"/>
    <w:rsid w:val="00163E95"/>
    <w:rsid w:val="00165271"/>
    <w:rsid w:val="001705E3"/>
    <w:rsid w:val="00171CAB"/>
    <w:rsid w:val="00176D22"/>
    <w:rsid w:val="00183CCF"/>
    <w:rsid w:val="00186046"/>
    <w:rsid w:val="00197B1B"/>
    <w:rsid w:val="001A075B"/>
    <w:rsid w:val="001A267B"/>
    <w:rsid w:val="001A32C5"/>
    <w:rsid w:val="001A7F04"/>
    <w:rsid w:val="001B3825"/>
    <w:rsid w:val="001B39B1"/>
    <w:rsid w:val="001B4979"/>
    <w:rsid w:val="001B738D"/>
    <w:rsid w:val="001B775E"/>
    <w:rsid w:val="001C21CE"/>
    <w:rsid w:val="001C6DEC"/>
    <w:rsid w:val="001D2838"/>
    <w:rsid w:val="001D34D1"/>
    <w:rsid w:val="001D438D"/>
    <w:rsid w:val="001E40CC"/>
    <w:rsid w:val="001E567C"/>
    <w:rsid w:val="001F3FA0"/>
    <w:rsid w:val="002002E0"/>
    <w:rsid w:val="00202BEC"/>
    <w:rsid w:val="00204779"/>
    <w:rsid w:val="00206535"/>
    <w:rsid w:val="00216E09"/>
    <w:rsid w:val="002238D8"/>
    <w:rsid w:val="002306A5"/>
    <w:rsid w:val="00231FA5"/>
    <w:rsid w:val="0023449F"/>
    <w:rsid w:val="00234659"/>
    <w:rsid w:val="00240C9C"/>
    <w:rsid w:val="00253BD6"/>
    <w:rsid w:val="00260D3B"/>
    <w:rsid w:val="0026297F"/>
    <w:rsid w:val="00265C6D"/>
    <w:rsid w:val="002664BE"/>
    <w:rsid w:val="0026665A"/>
    <w:rsid w:val="0026767D"/>
    <w:rsid w:val="002702ED"/>
    <w:rsid w:val="0027190B"/>
    <w:rsid w:val="002734F2"/>
    <w:rsid w:val="0027588D"/>
    <w:rsid w:val="00284299"/>
    <w:rsid w:val="00287BA8"/>
    <w:rsid w:val="002A1DAE"/>
    <w:rsid w:val="002A2AC4"/>
    <w:rsid w:val="002B21EF"/>
    <w:rsid w:val="002B404B"/>
    <w:rsid w:val="002B5B40"/>
    <w:rsid w:val="002C00D8"/>
    <w:rsid w:val="002C0208"/>
    <w:rsid w:val="002C4D16"/>
    <w:rsid w:val="002C5007"/>
    <w:rsid w:val="002C7A15"/>
    <w:rsid w:val="002D2100"/>
    <w:rsid w:val="002D399A"/>
    <w:rsid w:val="002E023C"/>
    <w:rsid w:val="002E1312"/>
    <w:rsid w:val="002E174C"/>
    <w:rsid w:val="002E511C"/>
    <w:rsid w:val="00301DDA"/>
    <w:rsid w:val="00305211"/>
    <w:rsid w:val="00305ED4"/>
    <w:rsid w:val="00307603"/>
    <w:rsid w:val="003103F9"/>
    <w:rsid w:val="00310A86"/>
    <w:rsid w:val="00317E12"/>
    <w:rsid w:val="003209A9"/>
    <w:rsid w:val="003209B1"/>
    <w:rsid w:val="00322F40"/>
    <w:rsid w:val="00327CA1"/>
    <w:rsid w:val="00334B31"/>
    <w:rsid w:val="003374A2"/>
    <w:rsid w:val="00344600"/>
    <w:rsid w:val="003460F8"/>
    <w:rsid w:val="00357979"/>
    <w:rsid w:val="00360891"/>
    <w:rsid w:val="00360AE2"/>
    <w:rsid w:val="003630B1"/>
    <w:rsid w:val="00366D4B"/>
    <w:rsid w:val="0037408F"/>
    <w:rsid w:val="00377F97"/>
    <w:rsid w:val="00394C75"/>
    <w:rsid w:val="00395F64"/>
    <w:rsid w:val="003A1F49"/>
    <w:rsid w:val="003A59D3"/>
    <w:rsid w:val="003A6BF3"/>
    <w:rsid w:val="003B19C6"/>
    <w:rsid w:val="003B4F10"/>
    <w:rsid w:val="003B51AD"/>
    <w:rsid w:val="003C06F1"/>
    <w:rsid w:val="003C3767"/>
    <w:rsid w:val="003C3F21"/>
    <w:rsid w:val="003C43A6"/>
    <w:rsid w:val="003C65ED"/>
    <w:rsid w:val="003C7967"/>
    <w:rsid w:val="003D47BA"/>
    <w:rsid w:val="003D719A"/>
    <w:rsid w:val="003E0BA0"/>
    <w:rsid w:val="003E1C20"/>
    <w:rsid w:val="003F1214"/>
    <w:rsid w:val="003F2E3F"/>
    <w:rsid w:val="00401F76"/>
    <w:rsid w:val="004042B9"/>
    <w:rsid w:val="00405059"/>
    <w:rsid w:val="00415708"/>
    <w:rsid w:val="00425F3D"/>
    <w:rsid w:val="004273FD"/>
    <w:rsid w:val="00427DF6"/>
    <w:rsid w:val="004308FC"/>
    <w:rsid w:val="00430C17"/>
    <w:rsid w:val="00431071"/>
    <w:rsid w:val="004400AE"/>
    <w:rsid w:val="00453CB1"/>
    <w:rsid w:val="004566D6"/>
    <w:rsid w:val="0046002B"/>
    <w:rsid w:val="00462D43"/>
    <w:rsid w:val="0047519D"/>
    <w:rsid w:val="00481A0B"/>
    <w:rsid w:val="00485D30"/>
    <w:rsid w:val="00486C3F"/>
    <w:rsid w:val="00490696"/>
    <w:rsid w:val="00492A0C"/>
    <w:rsid w:val="004A6459"/>
    <w:rsid w:val="004A75E4"/>
    <w:rsid w:val="004B7D8C"/>
    <w:rsid w:val="004C2112"/>
    <w:rsid w:val="004C3EA5"/>
    <w:rsid w:val="004C5381"/>
    <w:rsid w:val="004D0505"/>
    <w:rsid w:val="004D12E0"/>
    <w:rsid w:val="004E1C9E"/>
    <w:rsid w:val="004E29ED"/>
    <w:rsid w:val="004E4842"/>
    <w:rsid w:val="004E57F3"/>
    <w:rsid w:val="004E5B47"/>
    <w:rsid w:val="004F27A6"/>
    <w:rsid w:val="004F6A96"/>
    <w:rsid w:val="005000D6"/>
    <w:rsid w:val="00501123"/>
    <w:rsid w:val="005016D2"/>
    <w:rsid w:val="00511B41"/>
    <w:rsid w:val="00514E90"/>
    <w:rsid w:val="00516FA2"/>
    <w:rsid w:val="00522EF6"/>
    <w:rsid w:val="00525DF4"/>
    <w:rsid w:val="00531CA1"/>
    <w:rsid w:val="00546EC9"/>
    <w:rsid w:val="005476AB"/>
    <w:rsid w:val="00553937"/>
    <w:rsid w:val="00557AA8"/>
    <w:rsid w:val="00562298"/>
    <w:rsid w:val="005710CB"/>
    <w:rsid w:val="00573851"/>
    <w:rsid w:val="00582FEE"/>
    <w:rsid w:val="00587121"/>
    <w:rsid w:val="0059136A"/>
    <w:rsid w:val="005916B4"/>
    <w:rsid w:val="00591890"/>
    <w:rsid w:val="00593A79"/>
    <w:rsid w:val="0059449A"/>
    <w:rsid w:val="005950FE"/>
    <w:rsid w:val="005972EB"/>
    <w:rsid w:val="005A053E"/>
    <w:rsid w:val="005A461B"/>
    <w:rsid w:val="005C3FF4"/>
    <w:rsid w:val="005C5BC9"/>
    <w:rsid w:val="005D1BEB"/>
    <w:rsid w:val="005D6DCB"/>
    <w:rsid w:val="005E23F6"/>
    <w:rsid w:val="005E2C25"/>
    <w:rsid w:val="005E4513"/>
    <w:rsid w:val="005E5B8B"/>
    <w:rsid w:val="005E6930"/>
    <w:rsid w:val="0060456D"/>
    <w:rsid w:val="006118D8"/>
    <w:rsid w:val="006226CB"/>
    <w:rsid w:val="00625EAE"/>
    <w:rsid w:val="00632490"/>
    <w:rsid w:val="00632C0A"/>
    <w:rsid w:val="0063323B"/>
    <w:rsid w:val="006342EC"/>
    <w:rsid w:val="00637AA2"/>
    <w:rsid w:val="006429C6"/>
    <w:rsid w:val="0064340F"/>
    <w:rsid w:val="00652858"/>
    <w:rsid w:val="00654408"/>
    <w:rsid w:val="00660592"/>
    <w:rsid w:val="00662C78"/>
    <w:rsid w:val="00666195"/>
    <w:rsid w:val="006668B1"/>
    <w:rsid w:val="0067124C"/>
    <w:rsid w:val="00674607"/>
    <w:rsid w:val="00683827"/>
    <w:rsid w:val="0068525D"/>
    <w:rsid w:val="00687078"/>
    <w:rsid w:val="006875AC"/>
    <w:rsid w:val="00691FE1"/>
    <w:rsid w:val="0069600A"/>
    <w:rsid w:val="0069652F"/>
    <w:rsid w:val="00697093"/>
    <w:rsid w:val="006A2866"/>
    <w:rsid w:val="006A3557"/>
    <w:rsid w:val="006A44DA"/>
    <w:rsid w:val="006B025C"/>
    <w:rsid w:val="006B178B"/>
    <w:rsid w:val="006B7427"/>
    <w:rsid w:val="006C2B22"/>
    <w:rsid w:val="006C3CBD"/>
    <w:rsid w:val="006C46F7"/>
    <w:rsid w:val="006C51E7"/>
    <w:rsid w:val="006E46F9"/>
    <w:rsid w:val="006E598A"/>
    <w:rsid w:val="006F3D6E"/>
    <w:rsid w:val="00711B09"/>
    <w:rsid w:val="00713406"/>
    <w:rsid w:val="007140FD"/>
    <w:rsid w:val="00716274"/>
    <w:rsid w:val="00721162"/>
    <w:rsid w:val="00721BD9"/>
    <w:rsid w:val="00724ABA"/>
    <w:rsid w:val="00733FC4"/>
    <w:rsid w:val="00737B4B"/>
    <w:rsid w:val="00746682"/>
    <w:rsid w:val="0074753D"/>
    <w:rsid w:val="007511C9"/>
    <w:rsid w:val="00752EA2"/>
    <w:rsid w:val="00765CE0"/>
    <w:rsid w:val="00770389"/>
    <w:rsid w:val="00786921"/>
    <w:rsid w:val="00790A23"/>
    <w:rsid w:val="00795CA7"/>
    <w:rsid w:val="0079658F"/>
    <w:rsid w:val="007A2B73"/>
    <w:rsid w:val="007A2C8B"/>
    <w:rsid w:val="007A6956"/>
    <w:rsid w:val="007A6ECA"/>
    <w:rsid w:val="007B4D49"/>
    <w:rsid w:val="007B7CB3"/>
    <w:rsid w:val="007C4B43"/>
    <w:rsid w:val="007C53D1"/>
    <w:rsid w:val="007D07C8"/>
    <w:rsid w:val="007D59EF"/>
    <w:rsid w:val="007D7469"/>
    <w:rsid w:val="007E0520"/>
    <w:rsid w:val="007E0EB0"/>
    <w:rsid w:val="007E1280"/>
    <w:rsid w:val="007E3D8B"/>
    <w:rsid w:val="007F2A64"/>
    <w:rsid w:val="00801BD2"/>
    <w:rsid w:val="00801EC4"/>
    <w:rsid w:val="00811B45"/>
    <w:rsid w:val="00817F0B"/>
    <w:rsid w:val="00823DBB"/>
    <w:rsid w:val="00823DC6"/>
    <w:rsid w:val="00827F5E"/>
    <w:rsid w:val="00830441"/>
    <w:rsid w:val="00832179"/>
    <w:rsid w:val="00833116"/>
    <w:rsid w:val="00837D57"/>
    <w:rsid w:val="00852A73"/>
    <w:rsid w:val="008540DD"/>
    <w:rsid w:val="0086314A"/>
    <w:rsid w:val="0086721F"/>
    <w:rsid w:val="00867B9E"/>
    <w:rsid w:val="00870EA3"/>
    <w:rsid w:val="00871D59"/>
    <w:rsid w:val="00871E27"/>
    <w:rsid w:val="008740E6"/>
    <w:rsid w:val="00887667"/>
    <w:rsid w:val="0089110C"/>
    <w:rsid w:val="00892D09"/>
    <w:rsid w:val="008961E4"/>
    <w:rsid w:val="00897212"/>
    <w:rsid w:val="008A06AB"/>
    <w:rsid w:val="008A0C19"/>
    <w:rsid w:val="008B2B5D"/>
    <w:rsid w:val="008B46E5"/>
    <w:rsid w:val="008B5CC0"/>
    <w:rsid w:val="008B5D55"/>
    <w:rsid w:val="008B6F65"/>
    <w:rsid w:val="008C04A1"/>
    <w:rsid w:val="008C5819"/>
    <w:rsid w:val="008C6C63"/>
    <w:rsid w:val="008D1804"/>
    <w:rsid w:val="008D49ED"/>
    <w:rsid w:val="008E0F07"/>
    <w:rsid w:val="008E3877"/>
    <w:rsid w:val="008E53C6"/>
    <w:rsid w:val="008E5D6A"/>
    <w:rsid w:val="008E7EA2"/>
    <w:rsid w:val="008F35C8"/>
    <w:rsid w:val="008F3DCB"/>
    <w:rsid w:val="008F624D"/>
    <w:rsid w:val="008F78A5"/>
    <w:rsid w:val="0090241A"/>
    <w:rsid w:val="00903712"/>
    <w:rsid w:val="009060A4"/>
    <w:rsid w:val="009077DB"/>
    <w:rsid w:val="00912214"/>
    <w:rsid w:val="009211F0"/>
    <w:rsid w:val="00921D26"/>
    <w:rsid w:val="00922DAF"/>
    <w:rsid w:val="00926685"/>
    <w:rsid w:val="0094252D"/>
    <w:rsid w:val="00961DF6"/>
    <w:rsid w:val="00965CDD"/>
    <w:rsid w:val="009672F5"/>
    <w:rsid w:val="00973BEF"/>
    <w:rsid w:val="0098016C"/>
    <w:rsid w:val="009857DB"/>
    <w:rsid w:val="009866AD"/>
    <w:rsid w:val="00990756"/>
    <w:rsid w:val="00990C38"/>
    <w:rsid w:val="00990DD8"/>
    <w:rsid w:val="00995C3B"/>
    <w:rsid w:val="009B598D"/>
    <w:rsid w:val="009C255C"/>
    <w:rsid w:val="009C29ED"/>
    <w:rsid w:val="009C4461"/>
    <w:rsid w:val="009D0130"/>
    <w:rsid w:val="009D0A63"/>
    <w:rsid w:val="009D158E"/>
    <w:rsid w:val="009D30DA"/>
    <w:rsid w:val="009D63AA"/>
    <w:rsid w:val="009E131F"/>
    <w:rsid w:val="009F5447"/>
    <w:rsid w:val="009F575C"/>
    <w:rsid w:val="009F61C3"/>
    <w:rsid w:val="00A04B9F"/>
    <w:rsid w:val="00A067E5"/>
    <w:rsid w:val="00A10492"/>
    <w:rsid w:val="00A21E01"/>
    <w:rsid w:val="00A24A58"/>
    <w:rsid w:val="00A26659"/>
    <w:rsid w:val="00A3390F"/>
    <w:rsid w:val="00A357F4"/>
    <w:rsid w:val="00A358C7"/>
    <w:rsid w:val="00A37126"/>
    <w:rsid w:val="00A54C40"/>
    <w:rsid w:val="00A647E0"/>
    <w:rsid w:val="00A649D7"/>
    <w:rsid w:val="00A761EA"/>
    <w:rsid w:val="00A80C2B"/>
    <w:rsid w:val="00A8214B"/>
    <w:rsid w:val="00A8235B"/>
    <w:rsid w:val="00A8440B"/>
    <w:rsid w:val="00A852C9"/>
    <w:rsid w:val="00A93ED6"/>
    <w:rsid w:val="00AA1F96"/>
    <w:rsid w:val="00AA669E"/>
    <w:rsid w:val="00AA6BE0"/>
    <w:rsid w:val="00AA7BFE"/>
    <w:rsid w:val="00AB0731"/>
    <w:rsid w:val="00AB3A38"/>
    <w:rsid w:val="00AC186D"/>
    <w:rsid w:val="00AC3E18"/>
    <w:rsid w:val="00AC64AC"/>
    <w:rsid w:val="00AC7D02"/>
    <w:rsid w:val="00AD09C3"/>
    <w:rsid w:val="00AD32E2"/>
    <w:rsid w:val="00AD4797"/>
    <w:rsid w:val="00AD6E2B"/>
    <w:rsid w:val="00AE309F"/>
    <w:rsid w:val="00AE45AB"/>
    <w:rsid w:val="00AE6200"/>
    <w:rsid w:val="00AE6614"/>
    <w:rsid w:val="00AE66D1"/>
    <w:rsid w:val="00B00FAF"/>
    <w:rsid w:val="00B0393F"/>
    <w:rsid w:val="00B06695"/>
    <w:rsid w:val="00B06BE9"/>
    <w:rsid w:val="00B12947"/>
    <w:rsid w:val="00B20353"/>
    <w:rsid w:val="00B2083C"/>
    <w:rsid w:val="00B220B8"/>
    <w:rsid w:val="00B225B7"/>
    <w:rsid w:val="00B27217"/>
    <w:rsid w:val="00B334F8"/>
    <w:rsid w:val="00B33AC0"/>
    <w:rsid w:val="00B3401D"/>
    <w:rsid w:val="00B360AA"/>
    <w:rsid w:val="00B4097A"/>
    <w:rsid w:val="00B42474"/>
    <w:rsid w:val="00B46890"/>
    <w:rsid w:val="00B50391"/>
    <w:rsid w:val="00B51ED6"/>
    <w:rsid w:val="00B546D1"/>
    <w:rsid w:val="00B5653E"/>
    <w:rsid w:val="00B56842"/>
    <w:rsid w:val="00B64396"/>
    <w:rsid w:val="00B75B5B"/>
    <w:rsid w:val="00B77488"/>
    <w:rsid w:val="00B9425C"/>
    <w:rsid w:val="00BA338A"/>
    <w:rsid w:val="00BB0F19"/>
    <w:rsid w:val="00BB4359"/>
    <w:rsid w:val="00BB79EF"/>
    <w:rsid w:val="00BC3327"/>
    <w:rsid w:val="00BC664B"/>
    <w:rsid w:val="00BD06AC"/>
    <w:rsid w:val="00BD28D5"/>
    <w:rsid w:val="00BD3EE7"/>
    <w:rsid w:val="00BD4F3D"/>
    <w:rsid w:val="00BD5137"/>
    <w:rsid w:val="00BD5842"/>
    <w:rsid w:val="00BD7503"/>
    <w:rsid w:val="00BE30BA"/>
    <w:rsid w:val="00BE34A8"/>
    <w:rsid w:val="00BF4F7B"/>
    <w:rsid w:val="00BF749A"/>
    <w:rsid w:val="00C01491"/>
    <w:rsid w:val="00C069E9"/>
    <w:rsid w:val="00C17C35"/>
    <w:rsid w:val="00C30219"/>
    <w:rsid w:val="00C31480"/>
    <w:rsid w:val="00C35CDA"/>
    <w:rsid w:val="00C35EC7"/>
    <w:rsid w:val="00C47802"/>
    <w:rsid w:val="00C50724"/>
    <w:rsid w:val="00C51B4E"/>
    <w:rsid w:val="00C55CD3"/>
    <w:rsid w:val="00C56FC4"/>
    <w:rsid w:val="00C6258C"/>
    <w:rsid w:val="00C679B6"/>
    <w:rsid w:val="00C76988"/>
    <w:rsid w:val="00C778A5"/>
    <w:rsid w:val="00C808DB"/>
    <w:rsid w:val="00C835A7"/>
    <w:rsid w:val="00C83698"/>
    <w:rsid w:val="00C8450F"/>
    <w:rsid w:val="00C85D0B"/>
    <w:rsid w:val="00C92795"/>
    <w:rsid w:val="00C95733"/>
    <w:rsid w:val="00CA3CE5"/>
    <w:rsid w:val="00CA42F0"/>
    <w:rsid w:val="00CA441C"/>
    <w:rsid w:val="00CA6080"/>
    <w:rsid w:val="00CB20A0"/>
    <w:rsid w:val="00CD06CE"/>
    <w:rsid w:val="00CD28B5"/>
    <w:rsid w:val="00CD4093"/>
    <w:rsid w:val="00CD72CE"/>
    <w:rsid w:val="00CE0ECB"/>
    <w:rsid w:val="00CE7019"/>
    <w:rsid w:val="00CF290E"/>
    <w:rsid w:val="00CF2A03"/>
    <w:rsid w:val="00D01CF9"/>
    <w:rsid w:val="00D06514"/>
    <w:rsid w:val="00D11856"/>
    <w:rsid w:val="00D1233D"/>
    <w:rsid w:val="00D1504A"/>
    <w:rsid w:val="00D20905"/>
    <w:rsid w:val="00D22759"/>
    <w:rsid w:val="00D24041"/>
    <w:rsid w:val="00D32DD9"/>
    <w:rsid w:val="00D3392F"/>
    <w:rsid w:val="00D36AB3"/>
    <w:rsid w:val="00D426C5"/>
    <w:rsid w:val="00D442E2"/>
    <w:rsid w:val="00D453BE"/>
    <w:rsid w:val="00D51702"/>
    <w:rsid w:val="00D5583B"/>
    <w:rsid w:val="00D64417"/>
    <w:rsid w:val="00D65A7E"/>
    <w:rsid w:val="00D67E29"/>
    <w:rsid w:val="00D72661"/>
    <w:rsid w:val="00D73D05"/>
    <w:rsid w:val="00D766F4"/>
    <w:rsid w:val="00D83D10"/>
    <w:rsid w:val="00D86B6B"/>
    <w:rsid w:val="00D874AE"/>
    <w:rsid w:val="00D9365B"/>
    <w:rsid w:val="00D94528"/>
    <w:rsid w:val="00DA7050"/>
    <w:rsid w:val="00DB6DB8"/>
    <w:rsid w:val="00DC2FFE"/>
    <w:rsid w:val="00DC3DAB"/>
    <w:rsid w:val="00DC53A0"/>
    <w:rsid w:val="00DC7D8B"/>
    <w:rsid w:val="00DD08FE"/>
    <w:rsid w:val="00DD2556"/>
    <w:rsid w:val="00DD39AD"/>
    <w:rsid w:val="00DD699D"/>
    <w:rsid w:val="00DE2DA8"/>
    <w:rsid w:val="00DE3441"/>
    <w:rsid w:val="00DE3479"/>
    <w:rsid w:val="00DE51CD"/>
    <w:rsid w:val="00DE79BE"/>
    <w:rsid w:val="00DF25C2"/>
    <w:rsid w:val="00DF4DBB"/>
    <w:rsid w:val="00DF516F"/>
    <w:rsid w:val="00DF6F2B"/>
    <w:rsid w:val="00E02EBD"/>
    <w:rsid w:val="00E03230"/>
    <w:rsid w:val="00E100DE"/>
    <w:rsid w:val="00E11352"/>
    <w:rsid w:val="00E11D0A"/>
    <w:rsid w:val="00E245E6"/>
    <w:rsid w:val="00E330C5"/>
    <w:rsid w:val="00E34DED"/>
    <w:rsid w:val="00E3545C"/>
    <w:rsid w:val="00E40803"/>
    <w:rsid w:val="00E41B8F"/>
    <w:rsid w:val="00E4450F"/>
    <w:rsid w:val="00E4504E"/>
    <w:rsid w:val="00E457EC"/>
    <w:rsid w:val="00E46FB5"/>
    <w:rsid w:val="00E509D8"/>
    <w:rsid w:val="00E51BD8"/>
    <w:rsid w:val="00E525E1"/>
    <w:rsid w:val="00E53D91"/>
    <w:rsid w:val="00E54DB5"/>
    <w:rsid w:val="00E65578"/>
    <w:rsid w:val="00E66DB3"/>
    <w:rsid w:val="00E70E6A"/>
    <w:rsid w:val="00E7190F"/>
    <w:rsid w:val="00E76963"/>
    <w:rsid w:val="00E8014D"/>
    <w:rsid w:val="00E81249"/>
    <w:rsid w:val="00E81366"/>
    <w:rsid w:val="00E81B18"/>
    <w:rsid w:val="00E83C97"/>
    <w:rsid w:val="00E913A3"/>
    <w:rsid w:val="00E9764A"/>
    <w:rsid w:val="00EA22DE"/>
    <w:rsid w:val="00EA3266"/>
    <w:rsid w:val="00EA4327"/>
    <w:rsid w:val="00EA4866"/>
    <w:rsid w:val="00EB0063"/>
    <w:rsid w:val="00EB296E"/>
    <w:rsid w:val="00EB47CC"/>
    <w:rsid w:val="00EB6C99"/>
    <w:rsid w:val="00EC1044"/>
    <w:rsid w:val="00EC30B9"/>
    <w:rsid w:val="00EC4374"/>
    <w:rsid w:val="00EC4DDA"/>
    <w:rsid w:val="00EC73DF"/>
    <w:rsid w:val="00ED4F1D"/>
    <w:rsid w:val="00ED5C21"/>
    <w:rsid w:val="00EE0BF9"/>
    <w:rsid w:val="00EE5738"/>
    <w:rsid w:val="00EF2696"/>
    <w:rsid w:val="00EF68C9"/>
    <w:rsid w:val="00F01440"/>
    <w:rsid w:val="00F04CBD"/>
    <w:rsid w:val="00F072D2"/>
    <w:rsid w:val="00F113DA"/>
    <w:rsid w:val="00F146B1"/>
    <w:rsid w:val="00F16CA4"/>
    <w:rsid w:val="00F17345"/>
    <w:rsid w:val="00F20073"/>
    <w:rsid w:val="00F35AED"/>
    <w:rsid w:val="00F41BB7"/>
    <w:rsid w:val="00F47DA4"/>
    <w:rsid w:val="00F7037B"/>
    <w:rsid w:val="00F73A67"/>
    <w:rsid w:val="00F77F3B"/>
    <w:rsid w:val="00F8143E"/>
    <w:rsid w:val="00F856CB"/>
    <w:rsid w:val="00F94317"/>
    <w:rsid w:val="00F965E8"/>
    <w:rsid w:val="00FB3207"/>
    <w:rsid w:val="00FC29D7"/>
    <w:rsid w:val="00FC54CA"/>
    <w:rsid w:val="00FD07AD"/>
    <w:rsid w:val="00FE2EF5"/>
    <w:rsid w:val="00FE42CA"/>
    <w:rsid w:val="00FE5502"/>
    <w:rsid w:val="00FF00A8"/>
    <w:rsid w:val="00FF375B"/>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73A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628">
      <w:bodyDiv w:val="1"/>
      <w:marLeft w:val="0"/>
      <w:marRight w:val="0"/>
      <w:marTop w:val="0"/>
      <w:marBottom w:val="0"/>
      <w:divBdr>
        <w:top w:val="none" w:sz="0" w:space="0" w:color="auto"/>
        <w:left w:val="none" w:sz="0" w:space="0" w:color="auto"/>
        <w:bottom w:val="none" w:sz="0" w:space="0" w:color="auto"/>
        <w:right w:val="none" w:sz="0" w:space="0" w:color="auto"/>
      </w:divBdr>
    </w:div>
    <w:div w:id="110899141">
      <w:bodyDiv w:val="1"/>
      <w:marLeft w:val="0"/>
      <w:marRight w:val="0"/>
      <w:marTop w:val="0"/>
      <w:marBottom w:val="0"/>
      <w:divBdr>
        <w:top w:val="none" w:sz="0" w:space="0" w:color="auto"/>
        <w:left w:val="none" w:sz="0" w:space="0" w:color="auto"/>
        <w:bottom w:val="none" w:sz="0" w:space="0" w:color="auto"/>
        <w:right w:val="none" w:sz="0" w:space="0" w:color="auto"/>
      </w:divBdr>
    </w:div>
    <w:div w:id="274751722">
      <w:bodyDiv w:val="1"/>
      <w:marLeft w:val="0"/>
      <w:marRight w:val="0"/>
      <w:marTop w:val="0"/>
      <w:marBottom w:val="0"/>
      <w:divBdr>
        <w:top w:val="none" w:sz="0" w:space="0" w:color="auto"/>
        <w:left w:val="none" w:sz="0" w:space="0" w:color="auto"/>
        <w:bottom w:val="none" w:sz="0" w:space="0" w:color="auto"/>
        <w:right w:val="none" w:sz="0" w:space="0" w:color="auto"/>
      </w:divBdr>
      <w:divsChild>
        <w:div w:id="1337613295">
          <w:marLeft w:val="0"/>
          <w:marRight w:val="0"/>
          <w:marTop w:val="0"/>
          <w:marBottom w:val="0"/>
          <w:divBdr>
            <w:top w:val="none" w:sz="0" w:space="0" w:color="auto"/>
            <w:left w:val="none" w:sz="0" w:space="0" w:color="auto"/>
            <w:bottom w:val="none" w:sz="0" w:space="0" w:color="auto"/>
            <w:right w:val="none" w:sz="0" w:space="0" w:color="auto"/>
          </w:divBdr>
          <w:divsChild>
            <w:div w:id="1194803970">
              <w:marLeft w:val="0"/>
              <w:marRight w:val="0"/>
              <w:marTop w:val="0"/>
              <w:marBottom w:val="0"/>
              <w:divBdr>
                <w:top w:val="none" w:sz="0" w:space="0" w:color="auto"/>
                <w:left w:val="none" w:sz="0" w:space="0" w:color="auto"/>
                <w:bottom w:val="none" w:sz="0" w:space="0" w:color="auto"/>
                <w:right w:val="none" w:sz="0" w:space="0" w:color="auto"/>
              </w:divBdr>
              <w:divsChild>
                <w:div w:id="99494323">
                  <w:marLeft w:val="0"/>
                  <w:marRight w:val="0"/>
                  <w:marTop w:val="0"/>
                  <w:marBottom w:val="0"/>
                  <w:divBdr>
                    <w:top w:val="none" w:sz="0" w:space="0" w:color="auto"/>
                    <w:left w:val="none" w:sz="0" w:space="0" w:color="auto"/>
                    <w:bottom w:val="none" w:sz="0" w:space="0" w:color="auto"/>
                    <w:right w:val="none" w:sz="0" w:space="0" w:color="auto"/>
                  </w:divBdr>
                  <w:divsChild>
                    <w:div w:id="155388412">
                      <w:marLeft w:val="0"/>
                      <w:marRight w:val="0"/>
                      <w:marTop w:val="0"/>
                      <w:marBottom w:val="0"/>
                      <w:divBdr>
                        <w:top w:val="none" w:sz="0" w:space="0" w:color="auto"/>
                        <w:left w:val="none" w:sz="0" w:space="0" w:color="auto"/>
                        <w:bottom w:val="none" w:sz="0" w:space="0" w:color="auto"/>
                        <w:right w:val="none" w:sz="0" w:space="0" w:color="auto"/>
                      </w:divBdr>
                    </w:div>
                    <w:div w:id="338964946">
                      <w:marLeft w:val="0"/>
                      <w:marRight w:val="0"/>
                      <w:marTop w:val="0"/>
                      <w:marBottom w:val="0"/>
                      <w:divBdr>
                        <w:top w:val="none" w:sz="0" w:space="0" w:color="auto"/>
                        <w:left w:val="none" w:sz="0" w:space="0" w:color="auto"/>
                        <w:bottom w:val="none" w:sz="0" w:space="0" w:color="auto"/>
                        <w:right w:val="none" w:sz="0" w:space="0" w:color="auto"/>
                      </w:divBdr>
                    </w:div>
                    <w:div w:id="573782097">
                      <w:marLeft w:val="0"/>
                      <w:marRight w:val="0"/>
                      <w:marTop w:val="0"/>
                      <w:marBottom w:val="0"/>
                      <w:divBdr>
                        <w:top w:val="none" w:sz="0" w:space="0" w:color="auto"/>
                        <w:left w:val="none" w:sz="0" w:space="0" w:color="auto"/>
                        <w:bottom w:val="none" w:sz="0" w:space="0" w:color="auto"/>
                        <w:right w:val="none" w:sz="0" w:space="0" w:color="auto"/>
                      </w:divBdr>
                    </w:div>
                    <w:div w:id="1475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2827">
      <w:bodyDiv w:val="1"/>
      <w:marLeft w:val="0"/>
      <w:marRight w:val="0"/>
      <w:marTop w:val="0"/>
      <w:marBottom w:val="0"/>
      <w:divBdr>
        <w:top w:val="none" w:sz="0" w:space="0" w:color="auto"/>
        <w:left w:val="none" w:sz="0" w:space="0" w:color="auto"/>
        <w:bottom w:val="none" w:sz="0" w:space="0" w:color="auto"/>
        <w:right w:val="none" w:sz="0" w:space="0" w:color="auto"/>
      </w:divBdr>
    </w:div>
    <w:div w:id="452486329">
      <w:bodyDiv w:val="1"/>
      <w:marLeft w:val="0"/>
      <w:marRight w:val="0"/>
      <w:marTop w:val="0"/>
      <w:marBottom w:val="0"/>
      <w:divBdr>
        <w:top w:val="none" w:sz="0" w:space="0" w:color="auto"/>
        <w:left w:val="none" w:sz="0" w:space="0" w:color="auto"/>
        <w:bottom w:val="none" w:sz="0" w:space="0" w:color="auto"/>
        <w:right w:val="none" w:sz="0" w:space="0" w:color="auto"/>
      </w:divBdr>
    </w:div>
    <w:div w:id="1111052956">
      <w:bodyDiv w:val="1"/>
      <w:marLeft w:val="0"/>
      <w:marRight w:val="0"/>
      <w:marTop w:val="0"/>
      <w:marBottom w:val="0"/>
      <w:divBdr>
        <w:top w:val="none" w:sz="0" w:space="0" w:color="auto"/>
        <w:left w:val="none" w:sz="0" w:space="0" w:color="auto"/>
        <w:bottom w:val="none" w:sz="0" w:space="0" w:color="auto"/>
        <w:right w:val="none" w:sz="0" w:space="0" w:color="auto"/>
      </w:divBdr>
    </w:div>
    <w:div w:id="1229420865">
      <w:bodyDiv w:val="1"/>
      <w:marLeft w:val="0"/>
      <w:marRight w:val="0"/>
      <w:marTop w:val="0"/>
      <w:marBottom w:val="0"/>
      <w:divBdr>
        <w:top w:val="none" w:sz="0" w:space="0" w:color="auto"/>
        <w:left w:val="none" w:sz="0" w:space="0" w:color="auto"/>
        <w:bottom w:val="none" w:sz="0" w:space="0" w:color="auto"/>
        <w:right w:val="none" w:sz="0" w:space="0" w:color="auto"/>
      </w:divBdr>
    </w:div>
    <w:div w:id="1472206661">
      <w:bodyDiv w:val="1"/>
      <w:marLeft w:val="0"/>
      <w:marRight w:val="0"/>
      <w:marTop w:val="0"/>
      <w:marBottom w:val="0"/>
      <w:divBdr>
        <w:top w:val="none" w:sz="0" w:space="0" w:color="auto"/>
        <w:left w:val="none" w:sz="0" w:space="0" w:color="auto"/>
        <w:bottom w:val="none" w:sz="0" w:space="0" w:color="auto"/>
        <w:right w:val="none" w:sz="0" w:space="0" w:color="auto"/>
      </w:divBdr>
    </w:div>
    <w:div w:id="1472988062">
      <w:bodyDiv w:val="1"/>
      <w:marLeft w:val="0"/>
      <w:marRight w:val="0"/>
      <w:marTop w:val="0"/>
      <w:marBottom w:val="0"/>
      <w:divBdr>
        <w:top w:val="none" w:sz="0" w:space="0" w:color="auto"/>
        <w:left w:val="none" w:sz="0" w:space="0" w:color="auto"/>
        <w:bottom w:val="none" w:sz="0" w:space="0" w:color="auto"/>
        <w:right w:val="none" w:sz="0" w:space="0" w:color="auto"/>
      </w:divBdr>
      <w:divsChild>
        <w:div w:id="606738833">
          <w:marLeft w:val="0"/>
          <w:marRight w:val="0"/>
          <w:marTop w:val="0"/>
          <w:marBottom w:val="0"/>
          <w:divBdr>
            <w:top w:val="none" w:sz="0" w:space="0" w:color="auto"/>
            <w:left w:val="none" w:sz="0" w:space="0" w:color="auto"/>
            <w:bottom w:val="none" w:sz="0" w:space="0" w:color="auto"/>
            <w:right w:val="none" w:sz="0" w:space="0" w:color="auto"/>
          </w:divBdr>
          <w:divsChild>
            <w:div w:id="869102758">
              <w:marLeft w:val="0"/>
              <w:marRight w:val="0"/>
              <w:marTop w:val="0"/>
              <w:marBottom w:val="0"/>
              <w:divBdr>
                <w:top w:val="none" w:sz="0" w:space="0" w:color="auto"/>
                <w:left w:val="none" w:sz="0" w:space="0" w:color="auto"/>
                <w:bottom w:val="none" w:sz="0" w:space="0" w:color="auto"/>
                <w:right w:val="none" w:sz="0" w:space="0" w:color="auto"/>
              </w:divBdr>
              <w:divsChild>
                <w:div w:id="99885563">
                  <w:marLeft w:val="0"/>
                  <w:marRight w:val="0"/>
                  <w:marTop w:val="0"/>
                  <w:marBottom w:val="0"/>
                  <w:divBdr>
                    <w:top w:val="none" w:sz="0" w:space="0" w:color="auto"/>
                    <w:left w:val="none" w:sz="0" w:space="0" w:color="auto"/>
                    <w:bottom w:val="none" w:sz="0" w:space="0" w:color="auto"/>
                    <w:right w:val="none" w:sz="0" w:space="0" w:color="auto"/>
                  </w:divBdr>
                </w:div>
                <w:div w:id="999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605B-6846-448E-B6CE-D259FEE5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1A044-A46E-40C0-80FB-2B7EE063DEDD}">
  <ds:schemaRefs>
    <ds:schemaRef ds:uri="http://www.w3.org/XML/1998/namespace"/>
    <ds:schemaRef ds:uri="http://purl.org/dc/terms/"/>
    <ds:schemaRef ds:uri="http://schemas.microsoft.com/office/infopath/2007/PartnerControls"/>
    <ds:schemaRef ds:uri="http://schemas.microsoft.com/sharepoint/v3"/>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5A9F3DA-B99A-4C60-9F40-0B7E7194FC9E}">
  <ds:schemaRefs>
    <ds:schemaRef ds:uri="http://schemas.microsoft.com/sharepoint/v3/contenttype/forms"/>
  </ds:schemaRefs>
</ds:datastoreItem>
</file>

<file path=customXml/itemProps4.xml><?xml version="1.0" encoding="utf-8"?>
<ds:datastoreItem xmlns:ds="http://schemas.openxmlformats.org/officeDocument/2006/customXml" ds:itemID="{227FC041-88C9-4948-BC7A-5BFCCB7D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383</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公有財産の管理に関する監査結果</vt:lpstr>
      <vt:lpstr>第４　公有財産の管理に関する監査結果</vt:lpstr>
    </vt:vector>
  </TitlesOfParts>
  <Company>大阪府</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公有財産の管理に関する監査結果</dc:title>
  <dc:creator>職員端末機20年度12月調達</dc:creator>
  <cp:lastModifiedBy>木村　文憲</cp:lastModifiedBy>
  <cp:revision>13</cp:revision>
  <cp:lastPrinted>2018-03-07T00:18:00Z</cp:lastPrinted>
  <dcterms:created xsi:type="dcterms:W3CDTF">2018-02-22T12:51:00Z</dcterms:created>
  <dcterms:modified xsi:type="dcterms:W3CDTF">2018-04-18T09:10:00Z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