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2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7217"/>
        <w:gridCol w:w="6412"/>
        <w:gridCol w:w="4859"/>
      </w:tblGrid>
      <w:tr w:rsidR="009846F2" w:rsidRPr="009846F2" w14:paraId="0CD6FD0D" w14:textId="77777777" w:rsidTr="00BF03FC">
        <w:trPr>
          <w:trHeight w:val="674"/>
        </w:trPr>
        <w:tc>
          <w:tcPr>
            <w:tcW w:w="1996" w:type="dxa"/>
            <w:shd w:val="clear" w:color="auto" w:fill="auto"/>
            <w:vAlign w:val="center"/>
          </w:tcPr>
          <w:p w14:paraId="63827A2F" w14:textId="77777777" w:rsidR="009846F2" w:rsidRPr="009846F2" w:rsidRDefault="009846F2" w:rsidP="009846F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7217" w:type="dxa"/>
            <w:shd w:val="clear" w:color="auto" w:fill="auto"/>
            <w:vAlign w:val="center"/>
          </w:tcPr>
          <w:p w14:paraId="1F965410" w14:textId="77777777" w:rsidR="009846F2" w:rsidRPr="009846F2" w:rsidRDefault="009846F2" w:rsidP="009846F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412" w:type="dxa"/>
            <w:shd w:val="clear" w:color="auto" w:fill="auto"/>
            <w:vAlign w:val="center"/>
          </w:tcPr>
          <w:p w14:paraId="6523AE5F" w14:textId="4A4ECF13" w:rsidR="009846F2" w:rsidRPr="009846F2" w:rsidRDefault="009846F2" w:rsidP="009846F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4859" w:type="dxa"/>
            <w:shd w:val="clear" w:color="auto" w:fill="auto"/>
            <w:vAlign w:val="center"/>
          </w:tcPr>
          <w:p w14:paraId="24E55412" w14:textId="77777777" w:rsidR="009846F2" w:rsidRPr="009846F2" w:rsidRDefault="009846F2" w:rsidP="009846F2">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9846F2" w:rsidRPr="009846F2" w14:paraId="32451785" w14:textId="77777777" w:rsidTr="00BF03FC">
        <w:trPr>
          <w:trHeight w:val="9938"/>
        </w:trPr>
        <w:tc>
          <w:tcPr>
            <w:tcW w:w="1996" w:type="dxa"/>
            <w:shd w:val="clear" w:color="auto" w:fill="auto"/>
          </w:tcPr>
          <w:p w14:paraId="78E0ED13" w14:textId="77777777" w:rsidR="001A22DB" w:rsidRDefault="001A22DB" w:rsidP="009846F2">
            <w:pPr>
              <w:autoSpaceDE w:val="0"/>
              <w:autoSpaceDN w:val="0"/>
              <w:spacing w:line="300" w:lineRule="exact"/>
              <w:rPr>
                <w:rFonts w:ascii="ＭＳ 明朝" w:hAnsi="ＭＳ 明朝"/>
                <w:sz w:val="24"/>
              </w:rPr>
            </w:pPr>
          </w:p>
          <w:p w14:paraId="2EB68C47" w14:textId="38F3B7DA" w:rsidR="009846F2" w:rsidRPr="009846F2" w:rsidRDefault="009846F2" w:rsidP="009846F2">
            <w:pPr>
              <w:autoSpaceDE w:val="0"/>
              <w:autoSpaceDN w:val="0"/>
              <w:spacing w:line="300" w:lineRule="exact"/>
              <w:rPr>
                <w:rFonts w:ascii="ＭＳ 明朝" w:hAnsi="ＭＳ 明朝"/>
                <w:sz w:val="24"/>
              </w:rPr>
            </w:pPr>
            <w:r w:rsidRPr="009846F2">
              <w:rPr>
                <w:rFonts w:ascii="ＭＳ 明朝" w:hAnsi="ＭＳ 明朝"/>
                <w:sz w:val="24"/>
              </w:rPr>
              <w:t>茨木土木事務所</w:t>
            </w:r>
          </w:p>
          <w:p w14:paraId="2C304E3F" w14:textId="77777777" w:rsidR="009846F2" w:rsidRPr="009846F2" w:rsidRDefault="009846F2" w:rsidP="009846F2">
            <w:pPr>
              <w:autoSpaceDE w:val="0"/>
              <w:autoSpaceDN w:val="0"/>
              <w:snapToGrid w:val="0"/>
              <w:spacing w:line="300" w:lineRule="exact"/>
              <w:rPr>
                <w:rFonts w:ascii="ＭＳ 明朝" w:hAnsi="ＭＳ 明朝"/>
                <w:sz w:val="24"/>
              </w:rPr>
            </w:pPr>
          </w:p>
          <w:p w14:paraId="5436812E" w14:textId="77777777" w:rsidR="009846F2" w:rsidRPr="009846F2" w:rsidRDefault="009846F2" w:rsidP="009846F2">
            <w:pPr>
              <w:autoSpaceDE w:val="0"/>
              <w:autoSpaceDN w:val="0"/>
              <w:snapToGrid w:val="0"/>
              <w:spacing w:line="300" w:lineRule="exact"/>
              <w:rPr>
                <w:rFonts w:ascii="ＭＳ 明朝" w:hAnsi="ＭＳ 明朝"/>
                <w:sz w:val="24"/>
              </w:rPr>
            </w:pPr>
          </w:p>
        </w:tc>
        <w:tc>
          <w:tcPr>
            <w:tcW w:w="7217" w:type="dxa"/>
            <w:shd w:val="clear" w:color="auto" w:fill="auto"/>
          </w:tcPr>
          <w:p w14:paraId="08D15D83" w14:textId="77777777" w:rsidR="00BF6E05" w:rsidRDefault="00BF6E05" w:rsidP="009846F2">
            <w:pPr>
              <w:autoSpaceDE w:val="0"/>
              <w:autoSpaceDN w:val="0"/>
              <w:spacing w:line="300" w:lineRule="exact"/>
              <w:ind w:firstLineChars="100" w:firstLine="240"/>
              <w:rPr>
                <w:rFonts w:ascii="ＭＳ 明朝" w:hAnsi="ＭＳ 明朝"/>
                <w:sz w:val="24"/>
              </w:rPr>
            </w:pPr>
          </w:p>
          <w:p w14:paraId="2E064C4D" w14:textId="505FDDEB" w:rsidR="009846F2" w:rsidRDefault="009846F2" w:rsidP="009846F2">
            <w:pPr>
              <w:autoSpaceDE w:val="0"/>
              <w:autoSpaceDN w:val="0"/>
              <w:spacing w:line="300" w:lineRule="exact"/>
              <w:ind w:firstLineChars="100" w:firstLine="240"/>
              <w:rPr>
                <w:rFonts w:ascii="ＭＳ 明朝" w:hAnsi="ＭＳ 明朝"/>
                <w:sz w:val="24"/>
              </w:rPr>
            </w:pPr>
            <w:r>
              <w:rPr>
                <w:rFonts w:ascii="ＭＳ 明朝" w:hAnsi="ＭＳ 明朝" w:hint="eastAsia"/>
                <w:sz w:val="24"/>
              </w:rPr>
              <w:t>賃貸借</w:t>
            </w:r>
            <w:r w:rsidRPr="00313B29">
              <w:rPr>
                <w:rFonts w:ascii="ＭＳ 明朝" w:hAnsi="ＭＳ 明朝" w:hint="eastAsia"/>
                <w:sz w:val="24"/>
              </w:rPr>
              <w:t>契約における検査（履行確認）について、検査員として指定されていない者が検査を行っていた。</w:t>
            </w:r>
          </w:p>
          <w:p w14:paraId="42A9E8BC" w14:textId="77777777" w:rsidR="009846F2" w:rsidRDefault="009846F2" w:rsidP="009846F2">
            <w:pPr>
              <w:autoSpaceDE w:val="0"/>
              <w:autoSpaceDN w:val="0"/>
              <w:spacing w:line="300" w:lineRule="exact"/>
              <w:rPr>
                <w:rFonts w:ascii="ＭＳ 明朝" w:hAnsi="ＭＳ 明朝"/>
                <w:sz w:val="24"/>
              </w:rPr>
            </w:pPr>
          </w:p>
          <w:p w14:paraId="0B524812" w14:textId="6CA1C0FF"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5B87B9DC" w14:textId="77777777" w:rsidTr="001D58BB">
              <w:tc>
                <w:tcPr>
                  <w:tcW w:w="1531" w:type="dxa"/>
                  <w:shd w:val="clear" w:color="auto" w:fill="auto"/>
                </w:tcPr>
                <w:p w14:paraId="6EA390DC"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13F93C37"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令和２年６月１日から同年８月29日まで</w:t>
                  </w:r>
                </w:p>
              </w:tc>
            </w:tr>
            <w:tr w:rsidR="009846F2" w:rsidRPr="00C035AF" w14:paraId="30F74D28" w14:textId="77777777" w:rsidTr="001D58BB">
              <w:tc>
                <w:tcPr>
                  <w:tcW w:w="1531" w:type="dxa"/>
                  <w:shd w:val="clear" w:color="auto" w:fill="auto"/>
                </w:tcPr>
                <w:p w14:paraId="00F20963"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605ED3FC"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294,800</w:t>
                  </w:r>
                  <w:r w:rsidRPr="00C035AF">
                    <w:rPr>
                      <w:rFonts w:ascii="ＭＳ 明朝" w:hAnsi="ＭＳ 明朝" w:hint="eastAsia"/>
                      <w:sz w:val="24"/>
                    </w:rPr>
                    <w:t>円</w:t>
                  </w:r>
                </w:p>
              </w:tc>
            </w:tr>
            <w:tr w:rsidR="009846F2" w:rsidRPr="00C035AF" w14:paraId="63FDDA87" w14:textId="77777777" w:rsidTr="001D58BB">
              <w:tc>
                <w:tcPr>
                  <w:tcW w:w="1531" w:type="dxa"/>
                  <w:shd w:val="clear" w:color="auto" w:fill="auto"/>
                </w:tcPr>
                <w:p w14:paraId="1A57B7F9"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32398707"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令和２年８月29日</w:t>
                  </w:r>
                </w:p>
              </w:tc>
            </w:tr>
            <w:tr w:rsidR="009846F2" w:rsidRPr="00C035AF" w14:paraId="1D818E24" w14:textId="77777777" w:rsidTr="001D58BB">
              <w:tc>
                <w:tcPr>
                  <w:tcW w:w="1531" w:type="dxa"/>
                  <w:shd w:val="clear" w:color="auto" w:fill="auto"/>
                </w:tcPr>
                <w:p w14:paraId="1CB555B8"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73A6442A"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令和２年７月２日（６月分）</w:t>
                  </w:r>
                </w:p>
                <w:p w14:paraId="4C91F4AC"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令和２年８月３日（７月分）</w:t>
                  </w:r>
                </w:p>
                <w:p w14:paraId="1664363D"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令和２年９月７日（８月分）</w:t>
                  </w:r>
                </w:p>
              </w:tc>
            </w:tr>
          </w:tbl>
          <w:p w14:paraId="2C6696EA" w14:textId="77777777" w:rsidR="00543356" w:rsidRDefault="00543356" w:rsidP="009846F2">
            <w:pPr>
              <w:spacing w:line="300" w:lineRule="exact"/>
              <w:ind w:firstLineChars="100" w:firstLine="240"/>
              <w:jc w:val="left"/>
              <w:rPr>
                <w:rFonts w:ascii="ＭＳ 明朝" w:hAnsi="ＭＳ 明朝"/>
                <w:sz w:val="24"/>
              </w:rPr>
            </w:pPr>
          </w:p>
          <w:p w14:paraId="63E18319" w14:textId="1475EA07"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バケット</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13030751" w14:textId="77777777" w:rsidTr="001D58BB">
              <w:tc>
                <w:tcPr>
                  <w:tcW w:w="1531" w:type="dxa"/>
                  <w:shd w:val="clear" w:color="auto" w:fill="auto"/>
                </w:tcPr>
                <w:p w14:paraId="5D6F5216"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12AD0770"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令和２年８月６日から同月28日まで</w:t>
                  </w:r>
                </w:p>
              </w:tc>
            </w:tr>
            <w:tr w:rsidR="009846F2" w:rsidRPr="00C035AF" w14:paraId="790BCFE6" w14:textId="77777777" w:rsidTr="001D58BB">
              <w:tc>
                <w:tcPr>
                  <w:tcW w:w="1531" w:type="dxa"/>
                  <w:shd w:val="clear" w:color="auto" w:fill="auto"/>
                </w:tcPr>
                <w:p w14:paraId="763C67AB"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066202A3"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17,985</w:t>
                  </w:r>
                  <w:r w:rsidRPr="00C035AF">
                    <w:rPr>
                      <w:rFonts w:ascii="ＭＳ 明朝" w:hAnsi="ＭＳ 明朝" w:hint="eastAsia"/>
                      <w:sz w:val="24"/>
                    </w:rPr>
                    <w:t>円</w:t>
                  </w:r>
                </w:p>
              </w:tc>
            </w:tr>
            <w:tr w:rsidR="009846F2" w:rsidRPr="00C035AF" w14:paraId="273E6B9A" w14:textId="77777777" w:rsidTr="001D58BB">
              <w:tc>
                <w:tcPr>
                  <w:tcW w:w="1531" w:type="dxa"/>
                  <w:shd w:val="clear" w:color="auto" w:fill="auto"/>
                </w:tcPr>
                <w:p w14:paraId="55339C98"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380B5EBE"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令和２年８月28日</w:t>
                  </w:r>
                </w:p>
              </w:tc>
            </w:tr>
            <w:tr w:rsidR="009846F2" w:rsidRPr="00C035AF" w14:paraId="1B35CC08" w14:textId="77777777" w:rsidTr="001D58BB">
              <w:tc>
                <w:tcPr>
                  <w:tcW w:w="1531" w:type="dxa"/>
                  <w:shd w:val="clear" w:color="auto" w:fill="auto"/>
                </w:tcPr>
                <w:p w14:paraId="20B2BEDA"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045064C0"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令和２年９月７日</w:t>
                  </w:r>
                </w:p>
              </w:tc>
            </w:tr>
          </w:tbl>
          <w:p w14:paraId="176DCE9E" w14:textId="77777777" w:rsidR="00543356" w:rsidRDefault="00543356" w:rsidP="009846F2">
            <w:pPr>
              <w:spacing w:line="300" w:lineRule="exact"/>
              <w:ind w:firstLineChars="100" w:firstLine="240"/>
              <w:jc w:val="left"/>
              <w:rPr>
                <w:rFonts w:ascii="ＭＳ 明朝" w:hAnsi="ＭＳ 明朝"/>
                <w:sz w:val="24"/>
              </w:rPr>
            </w:pPr>
          </w:p>
          <w:p w14:paraId="4775E32A" w14:textId="0A9FDDE5"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302FC717" w14:textId="77777777" w:rsidTr="001D58BB">
              <w:tc>
                <w:tcPr>
                  <w:tcW w:w="1531" w:type="dxa"/>
                  <w:shd w:val="clear" w:color="auto" w:fill="auto"/>
                </w:tcPr>
                <w:p w14:paraId="10988A91"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47089B04"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令和２年８月30日から同年９月30日まで</w:t>
                  </w:r>
                </w:p>
              </w:tc>
            </w:tr>
            <w:tr w:rsidR="009846F2" w:rsidRPr="00C035AF" w14:paraId="11CBAC0C" w14:textId="77777777" w:rsidTr="001D58BB">
              <w:tc>
                <w:tcPr>
                  <w:tcW w:w="1531" w:type="dxa"/>
                  <w:shd w:val="clear" w:color="auto" w:fill="auto"/>
                </w:tcPr>
                <w:p w14:paraId="33F580A4"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6C54F1C3"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104,426</w:t>
                  </w:r>
                  <w:r w:rsidRPr="00C035AF">
                    <w:rPr>
                      <w:rFonts w:ascii="ＭＳ 明朝" w:hAnsi="ＭＳ 明朝" w:hint="eastAsia"/>
                      <w:sz w:val="24"/>
                    </w:rPr>
                    <w:t>円</w:t>
                  </w:r>
                </w:p>
              </w:tc>
            </w:tr>
            <w:tr w:rsidR="009846F2" w:rsidRPr="00C035AF" w14:paraId="2880FB75" w14:textId="77777777" w:rsidTr="001D58BB">
              <w:tc>
                <w:tcPr>
                  <w:tcW w:w="1531" w:type="dxa"/>
                  <w:shd w:val="clear" w:color="auto" w:fill="auto"/>
                </w:tcPr>
                <w:p w14:paraId="4D93F28B"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3FCCA273" w14:textId="77777777" w:rsidR="009846F2" w:rsidRPr="006A041E"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令和２年９月30日</w:t>
                  </w:r>
                </w:p>
              </w:tc>
            </w:tr>
            <w:tr w:rsidR="009846F2" w:rsidRPr="00C035AF" w14:paraId="4C38D9CC" w14:textId="77777777" w:rsidTr="001D58BB">
              <w:tc>
                <w:tcPr>
                  <w:tcW w:w="1531" w:type="dxa"/>
                  <w:shd w:val="clear" w:color="auto" w:fill="auto"/>
                </w:tcPr>
                <w:p w14:paraId="773B7DA2"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404FB0A7"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令和２年10月６日</w:t>
                  </w:r>
                </w:p>
              </w:tc>
            </w:tr>
          </w:tbl>
          <w:p w14:paraId="05AD0428" w14:textId="77777777" w:rsidR="00543356" w:rsidRDefault="00543356" w:rsidP="009846F2">
            <w:pPr>
              <w:spacing w:line="300" w:lineRule="exact"/>
              <w:ind w:firstLineChars="100" w:firstLine="240"/>
              <w:jc w:val="left"/>
              <w:rPr>
                <w:rFonts w:ascii="ＭＳ 明朝" w:hAnsi="ＭＳ 明朝"/>
                <w:sz w:val="24"/>
              </w:rPr>
            </w:pPr>
          </w:p>
          <w:p w14:paraId="25798763" w14:textId="32105B61"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高所作業車</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72F8DDC1" w14:textId="77777777" w:rsidTr="001D58BB">
              <w:tc>
                <w:tcPr>
                  <w:tcW w:w="1531" w:type="dxa"/>
                  <w:shd w:val="clear" w:color="auto" w:fill="auto"/>
                </w:tcPr>
                <w:p w14:paraId="424BB748"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6DC32895"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令和２年９月１日から同年12月１日まで</w:t>
                  </w:r>
                </w:p>
              </w:tc>
            </w:tr>
            <w:tr w:rsidR="009846F2" w:rsidRPr="00C035AF" w14:paraId="327498C4" w14:textId="77777777" w:rsidTr="001D58BB">
              <w:tc>
                <w:tcPr>
                  <w:tcW w:w="1531" w:type="dxa"/>
                  <w:shd w:val="clear" w:color="auto" w:fill="auto"/>
                </w:tcPr>
                <w:p w14:paraId="5060183E"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118EE85B"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565,479</w:t>
                  </w:r>
                  <w:r w:rsidRPr="00C035AF">
                    <w:rPr>
                      <w:rFonts w:ascii="ＭＳ 明朝" w:hAnsi="ＭＳ 明朝" w:hint="eastAsia"/>
                      <w:sz w:val="24"/>
                    </w:rPr>
                    <w:t>円</w:t>
                  </w:r>
                </w:p>
              </w:tc>
            </w:tr>
            <w:tr w:rsidR="009846F2" w:rsidRPr="00C035AF" w14:paraId="07463CAB" w14:textId="77777777" w:rsidTr="001D58BB">
              <w:tc>
                <w:tcPr>
                  <w:tcW w:w="1531" w:type="dxa"/>
                  <w:shd w:val="clear" w:color="auto" w:fill="auto"/>
                </w:tcPr>
                <w:p w14:paraId="3E156966"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567951DC"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令和２年12月１日</w:t>
                  </w:r>
                </w:p>
              </w:tc>
            </w:tr>
            <w:tr w:rsidR="009846F2" w:rsidRPr="00C035AF" w14:paraId="7DB794F6" w14:textId="77777777" w:rsidTr="001D58BB">
              <w:tc>
                <w:tcPr>
                  <w:tcW w:w="1531" w:type="dxa"/>
                  <w:shd w:val="clear" w:color="auto" w:fill="auto"/>
                </w:tcPr>
                <w:p w14:paraId="2C921422"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7B1B360A"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令和２年10月５日（９月分）</w:t>
                  </w:r>
                </w:p>
                <w:p w14:paraId="5DF507BB"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令和２年11月５日（10月分）</w:t>
                  </w:r>
                </w:p>
                <w:p w14:paraId="1C367291"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令和２年12月２日（11月分）</w:t>
                  </w:r>
                </w:p>
                <w:p w14:paraId="6FD5F226"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令和３年１月４日（12月分）</w:t>
                  </w:r>
                </w:p>
              </w:tc>
            </w:tr>
          </w:tbl>
          <w:p w14:paraId="7C5BECF1" w14:textId="01216908" w:rsidR="009846F2" w:rsidRPr="009846F2" w:rsidRDefault="009846F2" w:rsidP="009846F2">
            <w:pPr>
              <w:autoSpaceDE w:val="0"/>
              <w:autoSpaceDN w:val="0"/>
              <w:snapToGrid w:val="0"/>
              <w:spacing w:line="300" w:lineRule="exact"/>
              <w:rPr>
                <w:rFonts w:ascii="ＭＳ 明朝" w:hAnsi="ＭＳ 明朝" w:cs="Arial"/>
                <w:sz w:val="24"/>
              </w:rPr>
            </w:pPr>
          </w:p>
        </w:tc>
        <w:tc>
          <w:tcPr>
            <w:tcW w:w="6412" w:type="dxa"/>
            <w:shd w:val="clear" w:color="auto" w:fill="auto"/>
          </w:tcPr>
          <w:p w14:paraId="6D9DC9DE" w14:textId="77777777" w:rsidR="009846F2" w:rsidRPr="009846F2" w:rsidRDefault="009846F2" w:rsidP="009846F2">
            <w:pPr>
              <w:autoSpaceDE w:val="0"/>
              <w:autoSpaceDN w:val="0"/>
              <w:spacing w:line="300" w:lineRule="exact"/>
              <w:rPr>
                <w:rFonts w:ascii="ＭＳ 明朝" w:hAnsi="ＭＳ 明朝"/>
                <w:sz w:val="24"/>
              </w:rPr>
            </w:pPr>
          </w:p>
          <w:p w14:paraId="2677D2A9" w14:textId="4AAC84EE" w:rsidR="0094127A" w:rsidRDefault="0094127A" w:rsidP="0094127A">
            <w:pPr>
              <w:autoSpaceDE w:val="0"/>
              <w:autoSpaceDN w:val="0"/>
              <w:spacing w:line="300" w:lineRule="exact"/>
              <w:ind w:firstLineChars="100" w:firstLine="240"/>
              <w:rPr>
                <w:rFonts w:ascii="ＭＳ 明朝" w:hAnsi="ＭＳ 明朝"/>
                <w:sz w:val="24"/>
              </w:rPr>
            </w:pPr>
            <w:r w:rsidRPr="002F39D4">
              <w:rPr>
                <w:rFonts w:ascii="ＭＳ 明朝" w:hAnsi="ＭＳ 明朝" w:hint="eastAsia"/>
                <w:sz w:val="24"/>
              </w:rPr>
              <w:t>検出事項について</w:t>
            </w:r>
            <w:r w:rsidRPr="00875CA2">
              <w:rPr>
                <w:rFonts w:ascii="ＭＳ 明朝" w:hAnsi="ＭＳ 明朝" w:hint="eastAsia"/>
                <w:sz w:val="24"/>
              </w:rPr>
              <w:t>原因を確認し、所属のチェック体制を強化する等、再発防止に向け必要な措置を講じら</w:t>
            </w:r>
            <w:r>
              <w:rPr>
                <w:rFonts w:ascii="ＭＳ 明朝" w:hAnsi="ＭＳ 明朝" w:hint="eastAsia"/>
                <w:sz w:val="24"/>
              </w:rPr>
              <w:t>れたい。</w:t>
            </w:r>
          </w:p>
          <w:p w14:paraId="59562E47" w14:textId="1A290935" w:rsidR="009846F2" w:rsidRPr="00BF6E05" w:rsidRDefault="00BF6E05" w:rsidP="009846F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00AE0029" wp14:editId="6FE1901B">
                      <wp:simplePos x="0" y="0"/>
                      <wp:positionH relativeFrom="column">
                        <wp:posOffset>9525</wp:posOffset>
                      </wp:positionH>
                      <wp:positionV relativeFrom="paragraph">
                        <wp:posOffset>151130</wp:posOffset>
                      </wp:positionV>
                      <wp:extent cx="3886200" cy="5403273"/>
                      <wp:effectExtent l="0" t="0" r="19050" b="26035"/>
                      <wp:wrapNone/>
                      <wp:docPr id="1" name="テキスト ボックス 1"/>
                      <wp:cNvGraphicFramePr/>
                      <a:graphic xmlns:a="http://schemas.openxmlformats.org/drawingml/2006/main">
                        <a:graphicData uri="http://schemas.microsoft.com/office/word/2010/wordprocessingShape">
                          <wps:wsp>
                            <wps:cNvSpPr txBox="1"/>
                            <wps:spPr>
                              <a:xfrm>
                                <a:off x="0" y="0"/>
                                <a:ext cx="3886200" cy="5403273"/>
                              </a:xfrm>
                              <a:prstGeom prst="rect">
                                <a:avLst/>
                              </a:prstGeom>
                              <a:solidFill>
                                <a:schemeClr val="lt1"/>
                              </a:solidFill>
                              <a:ln w="6350">
                                <a:solidFill>
                                  <a:prstClr val="black"/>
                                </a:solidFill>
                                <a:prstDash val="dash"/>
                              </a:ln>
                            </wps:spPr>
                            <wps:txbx>
                              <w:txbxContent>
                                <w:p w14:paraId="2B2D27A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【地方自治法】</w:t>
                                  </w:r>
                                </w:p>
                                <w:p w14:paraId="7E580C48"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（契約の履行の確保）</w:t>
                                  </w:r>
                                </w:p>
                                <w:p w14:paraId="12DC30B4"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第234条の２</w:t>
                                  </w:r>
                                  <w:r>
                                    <w:rPr>
                                      <w:rFonts w:ascii="ＭＳ 明朝" w:hAnsi="ＭＳ 明朝" w:hint="eastAsia"/>
                                      <w:sz w:val="24"/>
                                    </w:rPr>
                                    <w:t xml:space="preserve">　</w:t>
                                  </w:r>
                                  <w:r w:rsidRPr="00352E47">
                                    <w:rPr>
                                      <w:rFonts w:ascii="ＭＳ 明朝" w:hAnsi="ＭＳ 明朝" w:hint="eastAsia"/>
                                      <w:sz w:val="24"/>
                                    </w:rPr>
                                    <w:t>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w:t>
                                  </w:r>
                                  <w:r w:rsidRPr="00875CA2">
                                    <w:rPr>
                                      <w:rFonts w:ascii="ＭＳ 明朝" w:hAnsi="ＭＳ 明朝" w:hint="eastAsia"/>
                                      <w:sz w:val="24"/>
                                    </w:rPr>
                                    <w:t>な</w:t>
                                  </w:r>
                                  <w:r w:rsidRPr="00352E47">
                                    <w:rPr>
                                      <w:rFonts w:ascii="ＭＳ 明朝" w:hAnsi="ＭＳ 明朝" w:hint="eastAsia"/>
                                      <w:sz w:val="24"/>
                                    </w:rPr>
                                    <w:t>う工事若しくは製造の既済部分又は物件の既納部分の確認を含む。）をするため必要な監督又は検査をしなければならない。</w:t>
                                  </w:r>
                                </w:p>
                                <w:p w14:paraId="24451753" w14:textId="77777777" w:rsidR="00BF6E05" w:rsidRPr="00352E47" w:rsidRDefault="00BF6E05" w:rsidP="00BF6E05">
                                  <w:pPr>
                                    <w:widowControl/>
                                    <w:autoSpaceDE w:val="0"/>
                                    <w:autoSpaceDN w:val="0"/>
                                    <w:spacing w:line="300" w:lineRule="exact"/>
                                    <w:rPr>
                                      <w:rFonts w:ascii="ＭＳ 明朝" w:hAnsi="ＭＳ 明朝"/>
                                      <w:sz w:val="24"/>
                                    </w:rPr>
                                  </w:pPr>
                                </w:p>
                                <w:p w14:paraId="099C8BE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55AF814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（検査）</w:t>
                                  </w:r>
                                </w:p>
                                <w:p w14:paraId="48FF0CE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第69条</w:t>
                                  </w:r>
                                </w:p>
                                <w:p w14:paraId="7B9FF0A2"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875CA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D572D4">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41DF5F74" w14:textId="77777777" w:rsidR="00BF6E05" w:rsidRPr="00352E47" w:rsidRDefault="00BF6E05" w:rsidP="00BF6E05">
                                  <w:pPr>
                                    <w:widowControl/>
                                    <w:autoSpaceDE w:val="0"/>
                                    <w:autoSpaceDN w:val="0"/>
                                    <w:spacing w:line="300" w:lineRule="exact"/>
                                    <w:rPr>
                                      <w:rFonts w:ascii="ＭＳ 明朝" w:hAnsi="ＭＳ 明朝"/>
                                      <w:sz w:val="24"/>
                                    </w:rPr>
                                  </w:pPr>
                                </w:p>
                                <w:p w14:paraId="32944D3C" w14:textId="4D7FA10A" w:rsidR="00BF6E05" w:rsidRDefault="00B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E0029" id="_x0000_t202" coordsize="21600,21600" o:spt="202" path="m,l,21600r21600,l21600,xe">
                      <v:stroke joinstyle="miter"/>
                      <v:path gradientshapeok="t" o:connecttype="rect"/>
                    </v:shapetype>
                    <v:shape id="テキスト ボックス 1" o:spid="_x0000_s1026" type="#_x0000_t202" style="position:absolute;left:0;text-align:left;margin-left:.75pt;margin-top:11.9pt;width:306pt;height:4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" fillcolor="white [3201]" strokeweight=".5pt">
                      <v:stroke dashstyle="dash"/>
                      <v:textbox>
                        <w:txbxContent>
                          <w:p w14:paraId="2B2D27A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【地方自治法】</w:t>
                            </w:r>
                          </w:p>
                          <w:p w14:paraId="7E580C48"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（契約の履行の確保）</w:t>
                            </w:r>
                          </w:p>
                          <w:p w14:paraId="12DC30B4"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第234条の２</w:t>
                            </w:r>
                            <w:r>
                              <w:rPr>
                                <w:rFonts w:ascii="ＭＳ 明朝" w:hAnsi="ＭＳ 明朝" w:hint="eastAsia"/>
                                <w:sz w:val="24"/>
                              </w:rPr>
                              <w:t xml:space="preserve">　</w:t>
                            </w:r>
                            <w:r w:rsidRPr="00352E47">
                              <w:rPr>
                                <w:rFonts w:ascii="ＭＳ 明朝" w:hAnsi="ＭＳ 明朝" w:hint="eastAsia"/>
                                <w:sz w:val="24"/>
                              </w:rPr>
                              <w:t>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w:t>
                            </w:r>
                            <w:r w:rsidRPr="00875CA2">
                              <w:rPr>
                                <w:rFonts w:ascii="ＭＳ 明朝" w:hAnsi="ＭＳ 明朝" w:hint="eastAsia"/>
                                <w:sz w:val="24"/>
                              </w:rPr>
                              <w:t>な</w:t>
                            </w:r>
                            <w:r w:rsidRPr="00352E47">
                              <w:rPr>
                                <w:rFonts w:ascii="ＭＳ 明朝" w:hAnsi="ＭＳ 明朝" w:hint="eastAsia"/>
                                <w:sz w:val="24"/>
                              </w:rPr>
                              <w:t>う工事若しくは製造の既済部分又は物件の既納部分の確認を含む。）をするため必要な監督又は検査をしなければならない。</w:t>
                            </w:r>
                          </w:p>
                          <w:p w14:paraId="24451753" w14:textId="77777777" w:rsidR="00BF6E05" w:rsidRPr="00352E47" w:rsidRDefault="00BF6E05" w:rsidP="00BF6E05">
                            <w:pPr>
                              <w:widowControl/>
                              <w:autoSpaceDE w:val="0"/>
                              <w:autoSpaceDN w:val="0"/>
                              <w:spacing w:line="300" w:lineRule="exact"/>
                              <w:rPr>
                                <w:rFonts w:ascii="ＭＳ 明朝" w:hAnsi="ＭＳ 明朝"/>
                                <w:sz w:val="24"/>
                              </w:rPr>
                            </w:pPr>
                          </w:p>
                          <w:p w14:paraId="099C8BE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55AF814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（検査）</w:t>
                            </w:r>
                          </w:p>
                          <w:p w14:paraId="48FF0CE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第69条</w:t>
                            </w:r>
                          </w:p>
                          <w:p w14:paraId="7B9FF0A2"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875CA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D572D4">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41DF5F74" w14:textId="77777777" w:rsidR="00BF6E05" w:rsidRPr="00352E47" w:rsidRDefault="00BF6E05" w:rsidP="00BF6E05">
                            <w:pPr>
                              <w:widowControl/>
                              <w:autoSpaceDE w:val="0"/>
                              <w:autoSpaceDN w:val="0"/>
                              <w:spacing w:line="300" w:lineRule="exact"/>
                              <w:rPr>
                                <w:rFonts w:ascii="ＭＳ 明朝" w:hAnsi="ＭＳ 明朝"/>
                                <w:sz w:val="24"/>
                              </w:rPr>
                            </w:pPr>
                          </w:p>
                          <w:p w14:paraId="32944D3C" w14:textId="4D7FA10A" w:rsidR="00BF6E05" w:rsidRDefault="00BF6E05"/>
                        </w:txbxContent>
                      </v:textbox>
                    </v:shape>
                  </w:pict>
                </mc:Fallback>
              </mc:AlternateContent>
            </w:r>
          </w:p>
        </w:tc>
        <w:tc>
          <w:tcPr>
            <w:tcW w:w="4859" w:type="dxa"/>
            <w:shd w:val="clear" w:color="auto" w:fill="auto"/>
          </w:tcPr>
          <w:p w14:paraId="5A3A3188" w14:textId="77777777" w:rsidR="009846F2" w:rsidRPr="009846F2" w:rsidRDefault="009846F2" w:rsidP="009846F2">
            <w:pPr>
              <w:widowControl/>
              <w:autoSpaceDE w:val="0"/>
              <w:autoSpaceDN w:val="0"/>
              <w:spacing w:line="300" w:lineRule="exact"/>
              <w:rPr>
                <w:rFonts w:ascii="ＭＳ 明朝" w:hAnsi="ＭＳ 明朝"/>
                <w:sz w:val="24"/>
              </w:rPr>
            </w:pPr>
          </w:p>
          <w:p w14:paraId="683FE6C8" w14:textId="54FA17F5" w:rsidR="0094127A" w:rsidRPr="00E13E23" w:rsidRDefault="0094127A" w:rsidP="0094127A">
            <w:pPr>
              <w:autoSpaceDE w:val="0"/>
              <w:autoSpaceDN w:val="0"/>
              <w:ind w:firstLineChars="100" w:firstLine="240"/>
              <w:jc w:val="left"/>
              <w:rPr>
                <w:rFonts w:ascii="ＭＳ 明朝" w:hAnsi="ＭＳ 明朝"/>
                <w:color w:val="000000" w:themeColor="text1"/>
                <w:sz w:val="24"/>
              </w:rPr>
            </w:pPr>
            <w:r w:rsidRPr="00E13E23">
              <w:rPr>
                <w:rFonts w:ascii="ＭＳ 明朝" w:hAnsi="ＭＳ 明朝" w:hint="eastAsia"/>
                <w:color w:val="000000" w:themeColor="text1"/>
                <w:sz w:val="24"/>
              </w:rPr>
              <w:t>今回の指摘を受け、</w:t>
            </w:r>
            <w:r w:rsidR="004E38EE" w:rsidRPr="009222BD">
              <w:rPr>
                <w:rFonts w:ascii="ＭＳ 明朝" w:hAnsi="ＭＳ 明朝" w:hint="eastAsia"/>
                <w:sz w:val="24"/>
              </w:rPr>
              <w:t>年度当初の検査員指定の内容を十分把握しないまま検査を行っていたことを確認。</w:t>
            </w:r>
            <w:r w:rsidR="00060010">
              <w:rPr>
                <w:rFonts w:ascii="ＭＳ 明朝" w:hAnsi="ＭＳ 明朝" w:hint="eastAsia"/>
                <w:color w:val="000000" w:themeColor="text1"/>
                <w:sz w:val="24"/>
              </w:rPr>
              <w:t>以後の物品等の検査員指定に当たり</w:t>
            </w:r>
            <w:r w:rsidRPr="00E13E23">
              <w:rPr>
                <w:rFonts w:ascii="ＭＳ 明朝" w:hAnsi="ＭＳ 明朝" w:hint="eastAsia"/>
                <w:color w:val="000000" w:themeColor="text1"/>
                <w:sz w:val="24"/>
              </w:rPr>
              <w:t>、監査での指摘事項を改めて組織内に周知し、起案者、承認者、決裁者になる職員に注意喚起を実施。</w:t>
            </w:r>
          </w:p>
          <w:p w14:paraId="76856609" w14:textId="125C2BB5" w:rsidR="0094127A" w:rsidRPr="00E13E23" w:rsidRDefault="0094127A" w:rsidP="00060010">
            <w:pPr>
              <w:autoSpaceDE w:val="0"/>
              <w:autoSpaceDN w:val="0"/>
              <w:ind w:firstLineChars="100" w:firstLine="240"/>
              <w:jc w:val="left"/>
              <w:rPr>
                <w:rFonts w:ascii="ＭＳ 明朝" w:hAnsi="ＭＳ 明朝"/>
                <w:color w:val="000000" w:themeColor="text1"/>
                <w:sz w:val="24"/>
              </w:rPr>
            </w:pPr>
            <w:r w:rsidRPr="00E13E23">
              <w:rPr>
                <w:rFonts w:ascii="ＭＳ 明朝" w:hAnsi="ＭＳ 明朝" w:hint="eastAsia"/>
                <w:color w:val="000000" w:themeColor="text1"/>
                <w:sz w:val="24"/>
              </w:rPr>
              <w:t>また検査員が不在で検査ができないようなことがないよう、従前の主査に加えて副主査も検査員として指定</w:t>
            </w:r>
            <w:r w:rsidR="00055C6E">
              <w:rPr>
                <w:rFonts w:ascii="ＭＳ 明朝" w:hAnsi="ＭＳ 明朝" w:hint="eastAsia"/>
                <w:color w:val="000000" w:themeColor="text1"/>
                <w:sz w:val="24"/>
              </w:rPr>
              <w:t>した</w:t>
            </w:r>
            <w:r w:rsidRPr="00E13E23">
              <w:rPr>
                <w:rFonts w:ascii="ＭＳ 明朝" w:hAnsi="ＭＳ 明朝" w:hint="eastAsia"/>
                <w:color w:val="000000" w:themeColor="text1"/>
                <w:sz w:val="24"/>
              </w:rPr>
              <w:t>。</w:t>
            </w:r>
          </w:p>
          <w:p w14:paraId="058B2326" w14:textId="77777777" w:rsidR="009846F2" w:rsidRPr="009846F2" w:rsidRDefault="009846F2" w:rsidP="009846F2">
            <w:pPr>
              <w:widowControl/>
              <w:autoSpaceDE w:val="0"/>
              <w:autoSpaceDN w:val="0"/>
              <w:spacing w:line="300" w:lineRule="exact"/>
              <w:rPr>
                <w:rFonts w:ascii="ＭＳ 明朝" w:hAnsi="ＭＳ 明朝"/>
                <w:sz w:val="24"/>
              </w:rPr>
            </w:pPr>
          </w:p>
          <w:p w14:paraId="45D01C21" w14:textId="3498CAEC" w:rsidR="009846F2" w:rsidRPr="009846F2" w:rsidRDefault="009846F2" w:rsidP="009846F2">
            <w:pPr>
              <w:widowControl/>
              <w:autoSpaceDE w:val="0"/>
              <w:autoSpaceDN w:val="0"/>
              <w:spacing w:line="300" w:lineRule="exact"/>
              <w:rPr>
                <w:rFonts w:ascii="ＭＳ 明朝" w:hAnsi="ＭＳ 明朝"/>
                <w:sz w:val="24"/>
              </w:rPr>
            </w:pPr>
          </w:p>
          <w:p w14:paraId="5BD40816" w14:textId="77777777" w:rsidR="009846F2" w:rsidRPr="009846F2" w:rsidRDefault="009846F2" w:rsidP="009846F2">
            <w:pPr>
              <w:widowControl/>
              <w:autoSpaceDE w:val="0"/>
              <w:autoSpaceDN w:val="0"/>
              <w:spacing w:line="300" w:lineRule="exact"/>
              <w:rPr>
                <w:rFonts w:ascii="ＭＳ 明朝" w:hAnsi="ＭＳ 明朝"/>
                <w:sz w:val="24"/>
              </w:rPr>
            </w:pPr>
          </w:p>
          <w:p w14:paraId="7047159F" w14:textId="77777777" w:rsidR="009846F2" w:rsidRPr="009846F2" w:rsidRDefault="009846F2" w:rsidP="009846F2">
            <w:pPr>
              <w:widowControl/>
              <w:autoSpaceDE w:val="0"/>
              <w:autoSpaceDN w:val="0"/>
              <w:spacing w:line="300" w:lineRule="exact"/>
              <w:rPr>
                <w:rFonts w:ascii="ＭＳ 明朝" w:hAnsi="ＭＳ 明朝"/>
                <w:sz w:val="24"/>
              </w:rPr>
            </w:pPr>
          </w:p>
          <w:p w14:paraId="72156899" w14:textId="77777777" w:rsidR="009846F2" w:rsidRPr="009846F2" w:rsidRDefault="009846F2" w:rsidP="009846F2">
            <w:pPr>
              <w:widowControl/>
              <w:autoSpaceDE w:val="0"/>
              <w:autoSpaceDN w:val="0"/>
              <w:spacing w:line="300" w:lineRule="exact"/>
              <w:rPr>
                <w:rFonts w:ascii="ＭＳ 明朝" w:hAnsi="ＭＳ 明朝"/>
                <w:sz w:val="24"/>
              </w:rPr>
            </w:pPr>
          </w:p>
          <w:p w14:paraId="3A5AAEE4" w14:textId="77777777" w:rsidR="009846F2" w:rsidRPr="009846F2" w:rsidRDefault="009846F2" w:rsidP="009846F2">
            <w:pPr>
              <w:widowControl/>
              <w:autoSpaceDE w:val="0"/>
              <w:autoSpaceDN w:val="0"/>
              <w:spacing w:line="300" w:lineRule="exact"/>
              <w:rPr>
                <w:rFonts w:ascii="ＭＳ 明朝" w:hAnsi="ＭＳ 明朝"/>
                <w:sz w:val="24"/>
              </w:rPr>
            </w:pPr>
          </w:p>
          <w:p w14:paraId="43F43DAA" w14:textId="77777777" w:rsidR="009846F2" w:rsidRPr="009846F2" w:rsidRDefault="009846F2" w:rsidP="009846F2">
            <w:pPr>
              <w:widowControl/>
              <w:autoSpaceDE w:val="0"/>
              <w:autoSpaceDN w:val="0"/>
              <w:spacing w:line="300" w:lineRule="exact"/>
              <w:rPr>
                <w:rFonts w:ascii="ＭＳ 明朝" w:hAnsi="ＭＳ 明朝"/>
                <w:sz w:val="24"/>
              </w:rPr>
            </w:pPr>
          </w:p>
          <w:p w14:paraId="0BEE7EA0" w14:textId="77777777" w:rsidR="009846F2" w:rsidRPr="009846F2" w:rsidRDefault="009846F2" w:rsidP="009846F2">
            <w:pPr>
              <w:widowControl/>
              <w:autoSpaceDE w:val="0"/>
              <w:autoSpaceDN w:val="0"/>
              <w:spacing w:line="300" w:lineRule="exact"/>
              <w:rPr>
                <w:rFonts w:ascii="ＭＳ 明朝" w:hAnsi="ＭＳ 明朝"/>
                <w:sz w:val="24"/>
              </w:rPr>
            </w:pPr>
          </w:p>
          <w:p w14:paraId="577C67C3" w14:textId="77777777" w:rsidR="009846F2" w:rsidRPr="009846F2" w:rsidRDefault="009846F2" w:rsidP="009846F2">
            <w:pPr>
              <w:widowControl/>
              <w:autoSpaceDE w:val="0"/>
              <w:autoSpaceDN w:val="0"/>
              <w:spacing w:line="300" w:lineRule="exact"/>
              <w:rPr>
                <w:rFonts w:ascii="ＭＳ 明朝" w:hAnsi="ＭＳ 明朝"/>
                <w:sz w:val="24"/>
              </w:rPr>
            </w:pPr>
          </w:p>
          <w:p w14:paraId="5AA5810D" w14:textId="77777777" w:rsidR="009846F2" w:rsidRPr="009846F2" w:rsidRDefault="009846F2" w:rsidP="009846F2">
            <w:pPr>
              <w:widowControl/>
              <w:autoSpaceDE w:val="0"/>
              <w:autoSpaceDN w:val="0"/>
              <w:spacing w:line="300" w:lineRule="exact"/>
              <w:rPr>
                <w:rFonts w:ascii="ＭＳ 明朝" w:hAnsi="ＭＳ 明朝"/>
                <w:sz w:val="24"/>
              </w:rPr>
            </w:pPr>
          </w:p>
          <w:p w14:paraId="1A54A811" w14:textId="77777777" w:rsidR="009846F2" w:rsidRPr="009846F2" w:rsidRDefault="009846F2" w:rsidP="009846F2">
            <w:pPr>
              <w:widowControl/>
              <w:autoSpaceDE w:val="0"/>
              <w:autoSpaceDN w:val="0"/>
              <w:spacing w:line="300" w:lineRule="exact"/>
              <w:rPr>
                <w:rFonts w:ascii="ＭＳ 明朝" w:hAnsi="ＭＳ 明朝"/>
                <w:sz w:val="24"/>
              </w:rPr>
            </w:pPr>
          </w:p>
          <w:p w14:paraId="3CC04D92" w14:textId="77777777" w:rsidR="009846F2" w:rsidRPr="009846F2" w:rsidRDefault="009846F2" w:rsidP="009846F2">
            <w:pPr>
              <w:widowControl/>
              <w:autoSpaceDE w:val="0"/>
              <w:autoSpaceDN w:val="0"/>
              <w:spacing w:line="300" w:lineRule="exact"/>
              <w:rPr>
                <w:rFonts w:ascii="ＭＳ 明朝" w:hAnsi="ＭＳ 明朝"/>
                <w:sz w:val="24"/>
              </w:rPr>
            </w:pPr>
          </w:p>
          <w:p w14:paraId="386CB920" w14:textId="77777777" w:rsidR="009846F2" w:rsidRPr="009846F2" w:rsidRDefault="009846F2" w:rsidP="009846F2">
            <w:pPr>
              <w:widowControl/>
              <w:autoSpaceDE w:val="0"/>
              <w:autoSpaceDN w:val="0"/>
              <w:spacing w:line="300" w:lineRule="exact"/>
              <w:rPr>
                <w:rFonts w:ascii="ＭＳ 明朝" w:hAnsi="ＭＳ 明朝"/>
                <w:sz w:val="24"/>
              </w:rPr>
            </w:pPr>
          </w:p>
          <w:p w14:paraId="3E06C75C" w14:textId="77777777" w:rsidR="009846F2" w:rsidRPr="009846F2" w:rsidRDefault="009846F2" w:rsidP="009846F2">
            <w:pPr>
              <w:widowControl/>
              <w:autoSpaceDE w:val="0"/>
              <w:autoSpaceDN w:val="0"/>
              <w:spacing w:line="300" w:lineRule="exact"/>
              <w:rPr>
                <w:rFonts w:ascii="ＭＳ 明朝" w:hAnsi="ＭＳ 明朝"/>
                <w:sz w:val="24"/>
              </w:rPr>
            </w:pPr>
          </w:p>
          <w:p w14:paraId="251AD9E2" w14:textId="77777777" w:rsidR="009846F2" w:rsidRPr="009846F2" w:rsidRDefault="009846F2" w:rsidP="009846F2">
            <w:pPr>
              <w:widowControl/>
              <w:autoSpaceDE w:val="0"/>
              <w:autoSpaceDN w:val="0"/>
              <w:spacing w:line="300" w:lineRule="exact"/>
              <w:rPr>
                <w:rFonts w:ascii="ＭＳ 明朝" w:hAnsi="ＭＳ 明朝"/>
                <w:sz w:val="24"/>
              </w:rPr>
            </w:pPr>
          </w:p>
          <w:p w14:paraId="12257531" w14:textId="77777777" w:rsidR="009846F2" w:rsidRPr="009846F2" w:rsidRDefault="009846F2" w:rsidP="009846F2">
            <w:pPr>
              <w:widowControl/>
              <w:autoSpaceDE w:val="0"/>
              <w:autoSpaceDN w:val="0"/>
              <w:spacing w:line="300" w:lineRule="exact"/>
              <w:rPr>
                <w:rFonts w:ascii="ＭＳ 明朝" w:hAnsi="ＭＳ 明朝"/>
                <w:sz w:val="24"/>
              </w:rPr>
            </w:pPr>
          </w:p>
          <w:p w14:paraId="420D9438" w14:textId="77777777" w:rsidR="009846F2" w:rsidRPr="009846F2" w:rsidRDefault="009846F2" w:rsidP="009846F2">
            <w:pPr>
              <w:widowControl/>
              <w:autoSpaceDE w:val="0"/>
              <w:autoSpaceDN w:val="0"/>
              <w:spacing w:line="300" w:lineRule="exact"/>
              <w:rPr>
                <w:rFonts w:ascii="ＭＳ 明朝" w:hAnsi="ＭＳ 明朝"/>
                <w:sz w:val="24"/>
              </w:rPr>
            </w:pPr>
          </w:p>
          <w:p w14:paraId="1DFC03C2" w14:textId="77777777" w:rsidR="009846F2" w:rsidRPr="009846F2" w:rsidRDefault="009846F2" w:rsidP="009846F2">
            <w:pPr>
              <w:widowControl/>
              <w:autoSpaceDE w:val="0"/>
              <w:autoSpaceDN w:val="0"/>
              <w:spacing w:line="300" w:lineRule="exact"/>
              <w:rPr>
                <w:rFonts w:ascii="ＭＳ 明朝" w:hAnsi="ＭＳ 明朝"/>
                <w:sz w:val="24"/>
              </w:rPr>
            </w:pPr>
          </w:p>
          <w:p w14:paraId="6828F407" w14:textId="77777777" w:rsidR="009846F2" w:rsidRPr="009846F2" w:rsidRDefault="009846F2" w:rsidP="009846F2">
            <w:pPr>
              <w:widowControl/>
              <w:autoSpaceDE w:val="0"/>
              <w:autoSpaceDN w:val="0"/>
              <w:spacing w:line="300" w:lineRule="exact"/>
              <w:rPr>
                <w:rFonts w:ascii="ＭＳ 明朝" w:hAnsi="ＭＳ 明朝"/>
                <w:sz w:val="24"/>
              </w:rPr>
            </w:pPr>
          </w:p>
          <w:p w14:paraId="0626A67C" w14:textId="77777777" w:rsidR="009846F2" w:rsidRPr="009846F2" w:rsidRDefault="009846F2" w:rsidP="009846F2">
            <w:pPr>
              <w:widowControl/>
              <w:autoSpaceDE w:val="0"/>
              <w:autoSpaceDN w:val="0"/>
              <w:spacing w:line="300" w:lineRule="exact"/>
              <w:rPr>
                <w:rFonts w:ascii="ＭＳ 明朝" w:hAnsi="ＭＳ 明朝"/>
                <w:sz w:val="24"/>
              </w:rPr>
            </w:pPr>
          </w:p>
          <w:p w14:paraId="13CD92C7" w14:textId="77777777" w:rsidR="009846F2" w:rsidRPr="009846F2" w:rsidRDefault="009846F2" w:rsidP="009846F2">
            <w:pPr>
              <w:widowControl/>
              <w:autoSpaceDE w:val="0"/>
              <w:autoSpaceDN w:val="0"/>
              <w:spacing w:line="300" w:lineRule="exact"/>
              <w:rPr>
                <w:rFonts w:ascii="ＭＳ 明朝" w:hAnsi="ＭＳ 明朝"/>
                <w:sz w:val="24"/>
              </w:rPr>
            </w:pPr>
          </w:p>
          <w:p w14:paraId="5084AAD1" w14:textId="77777777" w:rsidR="009846F2" w:rsidRPr="009846F2" w:rsidRDefault="009846F2" w:rsidP="009846F2">
            <w:pPr>
              <w:widowControl/>
              <w:autoSpaceDE w:val="0"/>
              <w:autoSpaceDN w:val="0"/>
              <w:spacing w:line="300" w:lineRule="exact"/>
              <w:rPr>
                <w:rFonts w:ascii="ＭＳ 明朝" w:hAnsi="ＭＳ 明朝"/>
                <w:sz w:val="24"/>
              </w:rPr>
            </w:pPr>
          </w:p>
          <w:p w14:paraId="0C99FB8E" w14:textId="77777777" w:rsidR="009846F2" w:rsidRPr="009846F2" w:rsidRDefault="009846F2" w:rsidP="009846F2">
            <w:pPr>
              <w:widowControl/>
              <w:autoSpaceDE w:val="0"/>
              <w:autoSpaceDN w:val="0"/>
              <w:spacing w:line="300" w:lineRule="exact"/>
              <w:rPr>
                <w:rFonts w:ascii="ＭＳ 明朝" w:hAnsi="ＭＳ 明朝"/>
                <w:sz w:val="24"/>
              </w:rPr>
            </w:pPr>
          </w:p>
          <w:p w14:paraId="0A543215" w14:textId="77777777" w:rsidR="009846F2" w:rsidRPr="009846F2" w:rsidRDefault="009846F2" w:rsidP="009846F2">
            <w:pPr>
              <w:widowControl/>
              <w:autoSpaceDE w:val="0"/>
              <w:autoSpaceDN w:val="0"/>
              <w:spacing w:line="300" w:lineRule="exact"/>
              <w:rPr>
                <w:rFonts w:ascii="ＭＳ 明朝" w:hAnsi="ＭＳ 明朝"/>
                <w:sz w:val="24"/>
              </w:rPr>
            </w:pPr>
          </w:p>
          <w:p w14:paraId="5B120BA5" w14:textId="77777777" w:rsidR="009846F2" w:rsidRPr="009846F2" w:rsidRDefault="009846F2" w:rsidP="009846F2">
            <w:pPr>
              <w:widowControl/>
              <w:autoSpaceDE w:val="0"/>
              <w:autoSpaceDN w:val="0"/>
              <w:spacing w:line="300" w:lineRule="exact"/>
              <w:rPr>
                <w:rFonts w:ascii="ＭＳ 明朝" w:hAnsi="ＭＳ 明朝"/>
                <w:sz w:val="24"/>
              </w:rPr>
            </w:pPr>
          </w:p>
          <w:p w14:paraId="4FACC66D" w14:textId="1EDD6216" w:rsidR="009846F2" w:rsidRPr="009846F2" w:rsidRDefault="009846F2" w:rsidP="009846F2">
            <w:pPr>
              <w:widowControl/>
              <w:autoSpaceDE w:val="0"/>
              <w:autoSpaceDN w:val="0"/>
              <w:spacing w:line="300" w:lineRule="exact"/>
              <w:rPr>
                <w:rFonts w:ascii="ＭＳ 明朝" w:hAnsi="ＭＳ 明朝"/>
                <w:sz w:val="24"/>
              </w:rPr>
            </w:pPr>
          </w:p>
        </w:tc>
      </w:tr>
    </w:tbl>
    <w:p w14:paraId="2C5F6BFC" w14:textId="4265E347" w:rsidR="009846F2" w:rsidRPr="00B91987" w:rsidRDefault="009846F2" w:rsidP="009846F2">
      <w:pPr>
        <w:autoSpaceDE w:val="0"/>
        <w:autoSpaceDN w:val="0"/>
        <w:spacing w:line="300" w:lineRule="exact"/>
        <w:rPr>
          <w:rFonts w:ascii="ＭＳ ゴシック" w:eastAsia="ＭＳ ゴシック" w:hAnsi="ＭＳ ゴシック"/>
          <w:sz w:val="24"/>
        </w:rPr>
      </w:pPr>
      <w:r w:rsidRPr="007F35D5">
        <w:rPr>
          <w:rFonts w:ascii="ＭＳ ゴシック" w:eastAsia="ＭＳ ゴシック" w:hAnsi="ＭＳ ゴシック" w:hint="eastAsia"/>
          <w:sz w:val="24"/>
        </w:rPr>
        <w:t>契約手続及び履行確認の不備</w:t>
      </w:r>
    </w:p>
    <w:p w14:paraId="6418752B" w14:textId="77777777" w:rsidR="0094127A" w:rsidRPr="009846F2" w:rsidRDefault="0094127A" w:rsidP="009846F2">
      <w:pPr>
        <w:spacing w:line="340" w:lineRule="exact"/>
        <w:jc w:val="right"/>
        <w:rPr>
          <w:rFonts w:ascii="ＭＳ 明朝" w:hAnsi="ＭＳ 明朝"/>
          <w:sz w:val="24"/>
        </w:rPr>
      </w:pPr>
    </w:p>
    <w:p w14:paraId="53AB9ED9" w14:textId="1FEFEF77" w:rsidR="009846F2" w:rsidRPr="009846F2" w:rsidRDefault="009846F2" w:rsidP="009846F2">
      <w:pPr>
        <w:jc w:val="right"/>
        <w:rPr>
          <w:rFonts w:ascii="ＭＳ ゴシック" w:eastAsia="ＭＳ ゴシック" w:hAnsi="ＭＳ ゴシック"/>
          <w:b/>
          <w:sz w:val="24"/>
        </w:rPr>
      </w:pPr>
    </w:p>
    <w:tbl>
      <w:tblPr>
        <w:tblpPr w:leftFromText="142" w:rightFromText="142" w:vertAnchor="text" w:horzAnchor="margin" w:tblpX="108" w:tblpY="374"/>
        <w:tblW w:w="2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7217"/>
        <w:gridCol w:w="6412"/>
        <w:gridCol w:w="4859"/>
      </w:tblGrid>
      <w:tr w:rsidR="009846F2" w:rsidRPr="009846F2" w14:paraId="0E9DE370" w14:textId="77777777" w:rsidTr="00BF03FC">
        <w:trPr>
          <w:trHeight w:val="674"/>
        </w:trPr>
        <w:tc>
          <w:tcPr>
            <w:tcW w:w="1996" w:type="dxa"/>
            <w:shd w:val="clear" w:color="auto" w:fill="auto"/>
            <w:vAlign w:val="center"/>
          </w:tcPr>
          <w:p w14:paraId="79F9C8DD"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7217" w:type="dxa"/>
            <w:shd w:val="clear" w:color="auto" w:fill="auto"/>
            <w:vAlign w:val="center"/>
          </w:tcPr>
          <w:p w14:paraId="7E9BC4E9"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412" w:type="dxa"/>
            <w:shd w:val="clear" w:color="auto" w:fill="auto"/>
            <w:vAlign w:val="center"/>
          </w:tcPr>
          <w:p w14:paraId="38DE1DF3"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4859" w:type="dxa"/>
            <w:shd w:val="clear" w:color="auto" w:fill="auto"/>
            <w:vAlign w:val="center"/>
          </w:tcPr>
          <w:p w14:paraId="3C2FBE22"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9846F2" w:rsidRPr="009846F2" w14:paraId="209FD994" w14:textId="77777777" w:rsidTr="00BF03FC">
        <w:trPr>
          <w:trHeight w:val="5802"/>
        </w:trPr>
        <w:tc>
          <w:tcPr>
            <w:tcW w:w="1996" w:type="dxa"/>
            <w:shd w:val="clear" w:color="auto" w:fill="auto"/>
          </w:tcPr>
          <w:p w14:paraId="3F7704A2" w14:textId="77777777" w:rsidR="009846F2" w:rsidRPr="009846F2" w:rsidRDefault="009846F2" w:rsidP="009846F2">
            <w:pPr>
              <w:autoSpaceDE w:val="0"/>
              <w:autoSpaceDN w:val="0"/>
              <w:snapToGrid w:val="0"/>
              <w:spacing w:line="300" w:lineRule="exact"/>
              <w:rPr>
                <w:rFonts w:ascii="ＭＳ 明朝" w:hAnsi="ＭＳ 明朝"/>
                <w:sz w:val="24"/>
              </w:rPr>
            </w:pPr>
          </w:p>
          <w:p w14:paraId="53F99464" w14:textId="77777777" w:rsidR="009846F2" w:rsidRPr="009846F2" w:rsidRDefault="009846F2" w:rsidP="009846F2">
            <w:pPr>
              <w:autoSpaceDE w:val="0"/>
              <w:autoSpaceDN w:val="0"/>
              <w:snapToGrid w:val="0"/>
              <w:spacing w:line="300" w:lineRule="exact"/>
              <w:rPr>
                <w:rFonts w:ascii="ＭＳ 明朝" w:hAnsi="ＭＳ 明朝"/>
                <w:sz w:val="24"/>
              </w:rPr>
            </w:pPr>
          </w:p>
        </w:tc>
        <w:tc>
          <w:tcPr>
            <w:tcW w:w="7217" w:type="dxa"/>
          </w:tcPr>
          <w:p w14:paraId="6D9D6F02" w14:textId="77777777" w:rsidR="00543356" w:rsidRDefault="00543356" w:rsidP="009846F2">
            <w:pPr>
              <w:spacing w:line="300" w:lineRule="exact"/>
              <w:ind w:firstLineChars="100" w:firstLine="240"/>
              <w:jc w:val="left"/>
              <w:rPr>
                <w:rFonts w:ascii="ＭＳ 明朝" w:hAnsi="ＭＳ 明朝"/>
                <w:sz w:val="24"/>
              </w:rPr>
            </w:pPr>
          </w:p>
          <w:p w14:paraId="019120E6" w14:textId="4BE37920"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4D252170" w14:textId="77777777" w:rsidTr="001D58BB">
              <w:tc>
                <w:tcPr>
                  <w:tcW w:w="1531" w:type="dxa"/>
                  <w:shd w:val="clear" w:color="auto" w:fill="auto"/>
                </w:tcPr>
                <w:p w14:paraId="37A7D61F"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3CCE3071"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令和２年10月１日から同月30日まで</w:t>
                  </w:r>
                </w:p>
              </w:tc>
            </w:tr>
            <w:tr w:rsidR="009846F2" w:rsidRPr="00C035AF" w14:paraId="77F76896" w14:textId="77777777" w:rsidTr="001D58BB">
              <w:tc>
                <w:tcPr>
                  <w:tcW w:w="1531" w:type="dxa"/>
                  <w:shd w:val="clear" w:color="auto" w:fill="auto"/>
                </w:tcPr>
                <w:p w14:paraId="24809CFB"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7513141C"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73,700</w:t>
                  </w:r>
                  <w:r w:rsidRPr="00C035AF">
                    <w:rPr>
                      <w:rFonts w:ascii="ＭＳ 明朝" w:hAnsi="ＭＳ 明朝" w:hint="eastAsia"/>
                      <w:sz w:val="24"/>
                    </w:rPr>
                    <w:t>円</w:t>
                  </w:r>
                </w:p>
              </w:tc>
            </w:tr>
            <w:tr w:rsidR="009846F2" w:rsidRPr="00C035AF" w14:paraId="230D2FEE" w14:textId="77777777" w:rsidTr="001D58BB">
              <w:tc>
                <w:tcPr>
                  <w:tcW w:w="1531" w:type="dxa"/>
                  <w:shd w:val="clear" w:color="auto" w:fill="auto"/>
                </w:tcPr>
                <w:p w14:paraId="69742A6A" w14:textId="77777777" w:rsidR="009846F2" w:rsidRPr="006A041E" w:rsidRDefault="009846F2" w:rsidP="003D1F62">
                  <w:pPr>
                    <w:framePr w:hSpace="142" w:wrap="around" w:vAnchor="text" w:hAnchor="margin" w:x="108" w:y="374"/>
                    <w:spacing w:line="300" w:lineRule="exact"/>
                    <w:jc w:val="center"/>
                    <w:rPr>
                      <w:rFonts w:ascii="ＭＳ 明朝" w:hAnsi="ＭＳ 明朝"/>
                      <w:sz w:val="24"/>
                    </w:rPr>
                  </w:pPr>
                  <w:r w:rsidRPr="006A041E">
                    <w:rPr>
                      <w:rFonts w:ascii="ＭＳ 明朝" w:hAnsi="ＭＳ 明朝" w:hint="eastAsia"/>
                      <w:sz w:val="24"/>
                    </w:rPr>
                    <w:t>完 了 日</w:t>
                  </w:r>
                </w:p>
              </w:tc>
              <w:tc>
                <w:tcPr>
                  <w:tcW w:w="5102" w:type="dxa"/>
                  <w:shd w:val="clear" w:color="auto" w:fill="auto"/>
                </w:tcPr>
                <w:p w14:paraId="288C2250" w14:textId="77777777" w:rsidR="009846F2" w:rsidRPr="006A041E"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令和２年10月30日</w:t>
                  </w:r>
                </w:p>
              </w:tc>
            </w:tr>
            <w:tr w:rsidR="009846F2" w:rsidRPr="00C035AF" w14:paraId="4B28957A" w14:textId="77777777" w:rsidTr="001D58BB">
              <w:tc>
                <w:tcPr>
                  <w:tcW w:w="1531" w:type="dxa"/>
                  <w:shd w:val="clear" w:color="auto" w:fill="auto"/>
                </w:tcPr>
                <w:p w14:paraId="4BF48145"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7E101CAA"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令和２年11月２日</w:t>
                  </w:r>
                </w:p>
              </w:tc>
            </w:tr>
          </w:tbl>
          <w:p w14:paraId="1ED67F7A" w14:textId="77777777" w:rsidR="00543356" w:rsidRDefault="00543356" w:rsidP="009846F2">
            <w:pPr>
              <w:spacing w:line="300" w:lineRule="exact"/>
              <w:ind w:firstLineChars="100" w:firstLine="240"/>
              <w:jc w:val="left"/>
              <w:rPr>
                <w:rFonts w:ascii="ＭＳ 明朝" w:hAnsi="ＭＳ 明朝"/>
                <w:sz w:val="24"/>
              </w:rPr>
            </w:pPr>
          </w:p>
          <w:p w14:paraId="3DE31C74" w14:textId="70AAAD0B"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6B401ABD" w14:textId="77777777" w:rsidTr="001D58BB">
              <w:tc>
                <w:tcPr>
                  <w:tcW w:w="1531" w:type="dxa"/>
                  <w:shd w:val="clear" w:color="auto" w:fill="auto"/>
                </w:tcPr>
                <w:p w14:paraId="4CC75F36"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179C88FD"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令和２年10月31日から同年11月30日まで</w:t>
                  </w:r>
                </w:p>
              </w:tc>
            </w:tr>
            <w:tr w:rsidR="009846F2" w:rsidRPr="00C035AF" w14:paraId="3333D832" w14:textId="77777777" w:rsidTr="001D58BB">
              <w:tc>
                <w:tcPr>
                  <w:tcW w:w="1531" w:type="dxa"/>
                  <w:shd w:val="clear" w:color="auto" w:fill="auto"/>
                </w:tcPr>
                <w:p w14:paraId="154EB3C8"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0753C186"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76,156</w:t>
                  </w:r>
                  <w:r w:rsidRPr="00C035AF">
                    <w:rPr>
                      <w:rFonts w:ascii="ＭＳ 明朝" w:hAnsi="ＭＳ 明朝" w:hint="eastAsia"/>
                      <w:sz w:val="24"/>
                    </w:rPr>
                    <w:t>円</w:t>
                  </w:r>
                </w:p>
              </w:tc>
            </w:tr>
            <w:tr w:rsidR="009846F2" w:rsidRPr="00C035AF" w14:paraId="669DC24D" w14:textId="77777777" w:rsidTr="001D58BB">
              <w:tc>
                <w:tcPr>
                  <w:tcW w:w="1531" w:type="dxa"/>
                  <w:shd w:val="clear" w:color="auto" w:fill="auto"/>
                </w:tcPr>
                <w:p w14:paraId="66F9B793"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15047233"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令和２年11月30日</w:t>
                  </w:r>
                </w:p>
              </w:tc>
            </w:tr>
            <w:tr w:rsidR="009846F2" w:rsidRPr="00C035AF" w14:paraId="16D70E6F" w14:textId="77777777" w:rsidTr="001D58BB">
              <w:tc>
                <w:tcPr>
                  <w:tcW w:w="1531" w:type="dxa"/>
                  <w:shd w:val="clear" w:color="auto" w:fill="auto"/>
                </w:tcPr>
                <w:p w14:paraId="4D33F184"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5CC54438"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令和２年12月２日</w:t>
                  </w:r>
                </w:p>
              </w:tc>
            </w:tr>
          </w:tbl>
          <w:p w14:paraId="661F835F" w14:textId="77777777" w:rsidR="00543356" w:rsidRDefault="00543356" w:rsidP="009846F2">
            <w:pPr>
              <w:spacing w:line="300" w:lineRule="exact"/>
              <w:ind w:firstLineChars="100" w:firstLine="240"/>
              <w:jc w:val="left"/>
              <w:rPr>
                <w:rFonts w:ascii="ＭＳ 明朝" w:hAnsi="ＭＳ 明朝"/>
                <w:sz w:val="24"/>
              </w:rPr>
            </w:pPr>
          </w:p>
          <w:p w14:paraId="7728578E" w14:textId="5EBD78D4"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タイヤショベル</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05C2161E" w14:textId="77777777" w:rsidTr="001D58BB">
              <w:tc>
                <w:tcPr>
                  <w:tcW w:w="1531" w:type="dxa"/>
                  <w:shd w:val="clear" w:color="auto" w:fill="auto"/>
                </w:tcPr>
                <w:p w14:paraId="61B3CAF6"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497E1A41"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令和２年12月21日から令和３年３月22日まで</w:t>
                  </w:r>
                </w:p>
              </w:tc>
            </w:tr>
            <w:tr w:rsidR="009846F2" w:rsidRPr="00C035AF" w14:paraId="7256FD22" w14:textId="77777777" w:rsidTr="001D58BB">
              <w:tc>
                <w:tcPr>
                  <w:tcW w:w="1531" w:type="dxa"/>
                  <w:shd w:val="clear" w:color="auto" w:fill="auto"/>
                </w:tcPr>
                <w:p w14:paraId="01D742F6"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3A30847A"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753,060</w:t>
                  </w:r>
                  <w:r w:rsidRPr="00C035AF">
                    <w:rPr>
                      <w:rFonts w:ascii="ＭＳ 明朝" w:hAnsi="ＭＳ 明朝" w:hint="eastAsia"/>
                      <w:sz w:val="24"/>
                    </w:rPr>
                    <w:t>円</w:t>
                  </w:r>
                </w:p>
              </w:tc>
            </w:tr>
            <w:tr w:rsidR="009846F2" w:rsidRPr="00C035AF" w14:paraId="3BDEEAFB" w14:textId="77777777" w:rsidTr="001D58BB">
              <w:tc>
                <w:tcPr>
                  <w:tcW w:w="1531" w:type="dxa"/>
                  <w:shd w:val="clear" w:color="auto" w:fill="auto"/>
                </w:tcPr>
                <w:p w14:paraId="0E39F6C4"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60BC88F4"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令和３年３月22日</w:t>
                  </w:r>
                </w:p>
              </w:tc>
            </w:tr>
            <w:tr w:rsidR="009846F2" w:rsidRPr="00C035AF" w14:paraId="32709B48" w14:textId="77777777" w:rsidTr="001D58BB">
              <w:tc>
                <w:tcPr>
                  <w:tcW w:w="1531" w:type="dxa"/>
                  <w:shd w:val="clear" w:color="auto" w:fill="auto"/>
                </w:tcPr>
                <w:p w14:paraId="71E98010"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25E2E0B2"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令和３年１月８日（12月分）</w:t>
                  </w:r>
                </w:p>
                <w:p w14:paraId="0BD2E250" w14:textId="77777777" w:rsidR="009846F2"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令和３年２月３日（１月分）</w:t>
                  </w:r>
                </w:p>
                <w:p w14:paraId="3440BBC7"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令和３年３月４日（２月分）（注）</w:t>
                  </w:r>
                </w:p>
              </w:tc>
            </w:tr>
          </w:tbl>
          <w:p w14:paraId="2AE90D81" w14:textId="77777777" w:rsidR="00543356" w:rsidRDefault="00543356" w:rsidP="009846F2">
            <w:pPr>
              <w:spacing w:line="300" w:lineRule="exact"/>
              <w:ind w:firstLineChars="100" w:firstLine="240"/>
              <w:jc w:val="left"/>
              <w:rPr>
                <w:rFonts w:ascii="ＭＳ 明朝" w:hAnsi="ＭＳ 明朝"/>
                <w:sz w:val="24"/>
              </w:rPr>
            </w:pPr>
          </w:p>
          <w:p w14:paraId="57B14859" w14:textId="25D14458"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高所作業車</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6571114B" w14:textId="77777777" w:rsidTr="001D58BB">
              <w:tc>
                <w:tcPr>
                  <w:tcW w:w="1531" w:type="dxa"/>
                  <w:shd w:val="clear" w:color="auto" w:fill="auto"/>
                </w:tcPr>
                <w:p w14:paraId="473173AB"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4F2F5231"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令和３年２月15日から同年３月26日まで</w:t>
                  </w:r>
                </w:p>
              </w:tc>
            </w:tr>
            <w:tr w:rsidR="009846F2" w:rsidRPr="00C035AF" w14:paraId="674CD067" w14:textId="77777777" w:rsidTr="001D58BB">
              <w:tc>
                <w:tcPr>
                  <w:tcW w:w="1531" w:type="dxa"/>
                  <w:shd w:val="clear" w:color="auto" w:fill="auto"/>
                </w:tcPr>
                <w:p w14:paraId="3DB14EE0"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562BBF0A"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247,104円</w:t>
                  </w:r>
                </w:p>
              </w:tc>
            </w:tr>
            <w:tr w:rsidR="009846F2" w:rsidRPr="00C035AF" w14:paraId="3EF1C7E6" w14:textId="77777777" w:rsidTr="001D58BB">
              <w:tc>
                <w:tcPr>
                  <w:tcW w:w="1531" w:type="dxa"/>
                  <w:shd w:val="clear" w:color="auto" w:fill="auto"/>
                </w:tcPr>
                <w:p w14:paraId="08E3DD3B"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28AAE3CC"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令和３年３月26日</w:t>
                  </w:r>
                </w:p>
              </w:tc>
            </w:tr>
            <w:tr w:rsidR="009846F2" w:rsidRPr="00C035AF" w14:paraId="55E06926" w14:textId="77777777" w:rsidTr="001D58BB">
              <w:tc>
                <w:tcPr>
                  <w:tcW w:w="1531" w:type="dxa"/>
                  <w:shd w:val="clear" w:color="auto" w:fill="auto"/>
                </w:tcPr>
                <w:p w14:paraId="5C8EA4A2" w14:textId="77777777" w:rsidR="009846F2" w:rsidRPr="00C035AF" w:rsidRDefault="009846F2" w:rsidP="003D1F62">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674ED223" w14:textId="77777777" w:rsidR="009846F2" w:rsidRPr="00C035AF" w:rsidRDefault="009846F2" w:rsidP="003D1F62">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令和３年３月４日（２月分）（注）</w:t>
                  </w:r>
                </w:p>
              </w:tc>
            </w:tr>
          </w:tbl>
          <w:p w14:paraId="1D2EA7E1" w14:textId="77777777" w:rsidR="009846F2" w:rsidRDefault="009846F2" w:rsidP="009846F2">
            <w:pPr>
              <w:spacing w:line="300" w:lineRule="exact"/>
              <w:jc w:val="left"/>
              <w:rPr>
                <w:rFonts w:ascii="ＭＳ 明朝" w:hAnsi="ＭＳ 明朝"/>
                <w:sz w:val="24"/>
              </w:rPr>
            </w:pPr>
          </w:p>
          <w:p w14:paraId="33865149" w14:textId="21EB2ABF" w:rsidR="009846F2" w:rsidRPr="009846F2" w:rsidRDefault="009846F2" w:rsidP="009846F2">
            <w:pPr>
              <w:autoSpaceDE w:val="0"/>
              <w:autoSpaceDN w:val="0"/>
              <w:snapToGrid w:val="0"/>
              <w:spacing w:line="300" w:lineRule="exact"/>
              <w:rPr>
                <w:rFonts w:ascii="ＭＳ 明朝" w:hAnsi="ＭＳ 明朝" w:cs="Arial"/>
                <w:sz w:val="24"/>
              </w:rPr>
            </w:pPr>
            <w:r>
              <w:rPr>
                <w:rFonts w:ascii="ＭＳ 明朝" w:hAnsi="ＭＳ 明朝" w:hint="eastAsia"/>
                <w:sz w:val="24"/>
              </w:rPr>
              <w:t>（注）３月分の検査は、</w:t>
            </w:r>
            <w:r w:rsidRPr="00313B29">
              <w:rPr>
                <w:rFonts w:ascii="ＭＳ 明朝" w:hAnsi="ＭＳ 明朝" w:hint="eastAsia"/>
                <w:sz w:val="24"/>
              </w:rPr>
              <w:t>検査員として指定され</w:t>
            </w:r>
            <w:r>
              <w:rPr>
                <w:rFonts w:ascii="ＭＳ 明朝" w:hAnsi="ＭＳ 明朝" w:hint="eastAsia"/>
                <w:sz w:val="24"/>
              </w:rPr>
              <w:t>た者が実施。</w:t>
            </w:r>
          </w:p>
        </w:tc>
        <w:tc>
          <w:tcPr>
            <w:tcW w:w="6412" w:type="dxa"/>
            <w:shd w:val="clear" w:color="auto" w:fill="auto"/>
          </w:tcPr>
          <w:p w14:paraId="42E92A3F" w14:textId="6289772B" w:rsidR="009846F2" w:rsidRPr="009846F2" w:rsidRDefault="00BF6E05" w:rsidP="009846F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4EADAA46" wp14:editId="45A3D8D2">
                      <wp:simplePos x="0" y="0"/>
                      <wp:positionH relativeFrom="column">
                        <wp:posOffset>-28575</wp:posOffset>
                      </wp:positionH>
                      <wp:positionV relativeFrom="paragraph">
                        <wp:posOffset>55880</wp:posOffset>
                      </wp:positionV>
                      <wp:extent cx="3943350" cy="3638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943350" cy="3638550"/>
                              </a:xfrm>
                              <a:prstGeom prst="rect">
                                <a:avLst/>
                              </a:prstGeom>
                              <a:solidFill>
                                <a:schemeClr val="lt1"/>
                              </a:solidFill>
                              <a:ln w="6350">
                                <a:solidFill>
                                  <a:prstClr val="black"/>
                                </a:solidFill>
                                <a:prstDash val="dash"/>
                              </a:ln>
                            </wps:spPr>
                            <wps:txbx>
                              <w:txbxContent>
                                <w:p w14:paraId="7E30AF1F"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【大阪府財務規則の運用】</w:t>
                                  </w:r>
                                </w:p>
                                <w:p w14:paraId="2CBB4401"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第69条関係　</w:t>
                                  </w:r>
                                </w:p>
                                <w:p w14:paraId="272CAB10"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２　規則第69条第２項による指定及び同条第４項に規定する職員の指定は、決裁により行わなければならない。</w:t>
                                  </w:r>
                                </w:p>
                                <w:p w14:paraId="77AB5056" w14:textId="77777777" w:rsidR="00BF6E05" w:rsidRDefault="00BF6E05" w:rsidP="00BF6E05">
                                  <w:pPr>
                                    <w:widowControl/>
                                    <w:autoSpaceDE w:val="0"/>
                                    <w:autoSpaceDN w:val="0"/>
                                    <w:spacing w:line="300" w:lineRule="exact"/>
                                    <w:rPr>
                                      <w:rFonts w:ascii="ＭＳ 明朝" w:hAnsi="ＭＳ 明朝"/>
                                      <w:sz w:val="24"/>
                                    </w:rPr>
                                  </w:pPr>
                                </w:p>
                                <w:p w14:paraId="0235F70C"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【会計事務の手引】</w:t>
                                  </w:r>
                                </w:p>
                                <w:p w14:paraId="6B5327F3"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第５章　契約</w:t>
                                  </w:r>
                                </w:p>
                                <w:p w14:paraId="70309601"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第６節　契約の履行確認</w:t>
                                  </w:r>
                                </w:p>
                                <w:p w14:paraId="12F79788"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１　履行確認の必要性</w:t>
                                  </w:r>
                                </w:p>
                                <w:p w14:paraId="3F7CF6ED" w14:textId="3451EE13" w:rsidR="00BF6E05"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３　検査</w:t>
                                  </w:r>
                                </w:p>
                                <w:p w14:paraId="6758926F" w14:textId="77777777" w:rsidR="00BF6E05" w:rsidRDefault="00BF6E05" w:rsidP="0033356A">
                                  <w:pPr>
                                    <w:ind w:leftChars="100" w:left="210" w:firstLineChars="100" w:firstLine="240"/>
                                  </w:pPr>
                                  <w:r w:rsidRPr="00352E47">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p w14:paraId="462728E4" w14:textId="77777777" w:rsidR="00BF6E05" w:rsidRPr="00BF6E05" w:rsidRDefault="00BF6E05" w:rsidP="00BF6E05">
                                  <w:pPr>
                                    <w:widowControl/>
                                    <w:autoSpaceDE w:val="0"/>
                                    <w:autoSpaceDN w:val="0"/>
                                    <w:spacing w:line="300" w:lineRule="exact"/>
                                    <w:ind w:left="240" w:hangingChars="100" w:hanging="240"/>
                                    <w:rPr>
                                      <w:rFonts w:ascii="ＭＳ 明朝" w:hAnsi="ＭＳ 明朝"/>
                                      <w:sz w:val="24"/>
                                    </w:rPr>
                                  </w:pPr>
                                </w:p>
                                <w:p w14:paraId="745CCCE6" w14:textId="77777777" w:rsidR="00BF6E05" w:rsidRDefault="00B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DAA46" id="テキスト ボックス 2" o:spid="_x0000_s1027" type="#_x0000_t202" style="position:absolute;left:0;text-align:left;margin-left:-2.25pt;margin-top:4.4pt;width:310.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" fillcolor="white [3201]" strokeweight=".5pt">
                      <v:stroke dashstyle="dash"/>
                      <v:textbox>
                        <w:txbxContent>
                          <w:p w14:paraId="7E30AF1F"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【大阪府財務規則の運用】</w:t>
                            </w:r>
                          </w:p>
                          <w:p w14:paraId="2CBB4401"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第69条関係　</w:t>
                            </w:r>
                          </w:p>
                          <w:p w14:paraId="272CAB10"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２　規則第69条第２項による指定及び同条第４項に規定する職員の指定は、決裁により行わなければならない。</w:t>
                            </w:r>
                          </w:p>
                          <w:p w14:paraId="77AB5056" w14:textId="77777777" w:rsidR="00BF6E05" w:rsidRDefault="00BF6E05" w:rsidP="00BF6E05">
                            <w:pPr>
                              <w:widowControl/>
                              <w:autoSpaceDE w:val="0"/>
                              <w:autoSpaceDN w:val="0"/>
                              <w:spacing w:line="300" w:lineRule="exact"/>
                              <w:rPr>
                                <w:rFonts w:ascii="ＭＳ 明朝" w:hAnsi="ＭＳ 明朝"/>
                                <w:sz w:val="24"/>
                              </w:rPr>
                            </w:pPr>
                          </w:p>
                          <w:p w14:paraId="0235F70C"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【会計事務の手引】</w:t>
                            </w:r>
                          </w:p>
                          <w:p w14:paraId="6B5327F3"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第５章　契約</w:t>
                            </w:r>
                          </w:p>
                          <w:p w14:paraId="70309601"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第６節　契約の履行確認</w:t>
                            </w:r>
                          </w:p>
                          <w:p w14:paraId="12F79788"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１　履行確認の必要性</w:t>
                            </w:r>
                          </w:p>
                          <w:p w14:paraId="3F7CF6ED" w14:textId="3451EE13" w:rsidR="00BF6E05"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３　検査</w:t>
                            </w:r>
                          </w:p>
                          <w:p w14:paraId="6758926F" w14:textId="77777777" w:rsidR="00BF6E05" w:rsidRDefault="00BF6E05" w:rsidP="0033356A">
                            <w:pPr>
                              <w:ind w:leftChars="100" w:left="210" w:firstLineChars="100" w:firstLine="240"/>
                            </w:pPr>
                            <w:r w:rsidRPr="00352E47">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p w14:paraId="462728E4" w14:textId="77777777" w:rsidR="00BF6E05" w:rsidRPr="00BF6E05" w:rsidRDefault="00BF6E05" w:rsidP="00BF6E05">
                            <w:pPr>
                              <w:widowControl/>
                              <w:autoSpaceDE w:val="0"/>
                              <w:autoSpaceDN w:val="0"/>
                              <w:spacing w:line="300" w:lineRule="exact"/>
                              <w:ind w:left="240" w:hangingChars="100" w:hanging="240"/>
                              <w:rPr>
                                <w:rFonts w:ascii="ＭＳ 明朝" w:hAnsi="ＭＳ 明朝"/>
                                <w:sz w:val="24"/>
                              </w:rPr>
                            </w:pPr>
                          </w:p>
                          <w:p w14:paraId="745CCCE6" w14:textId="77777777" w:rsidR="00BF6E05" w:rsidRDefault="00BF6E05"/>
                        </w:txbxContent>
                      </v:textbox>
                    </v:shape>
                  </w:pict>
                </mc:Fallback>
              </mc:AlternateContent>
            </w:r>
          </w:p>
          <w:p w14:paraId="06068CBB" w14:textId="77777777" w:rsidR="009846F2" w:rsidRPr="009846F2" w:rsidRDefault="009846F2" w:rsidP="009846F2">
            <w:pPr>
              <w:autoSpaceDE w:val="0"/>
              <w:autoSpaceDN w:val="0"/>
              <w:spacing w:line="300" w:lineRule="exact"/>
              <w:rPr>
                <w:rFonts w:ascii="ＭＳ 明朝" w:hAnsi="ＭＳ 明朝"/>
                <w:sz w:val="24"/>
              </w:rPr>
            </w:pPr>
          </w:p>
        </w:tc>
        <w:tc>
          <w:tcPr>
            <w:tcW w:w="4859" w:type="dxa"/>
            <w:shd w:val="clear" w:color="auto" w:fill="auto"/>
          </w:tcPr>
          <w:p w14:paraId="44518D3E" w14:textId="77777777" w:rsidR="009846F2" w:rsidRPr="009846F2" w:rsidRDefault="009846F2" w:rsidP="009846F2">
            <w:pPr>
              <w:widowControl/>
              <w:autoSpaceDE w:val="0"/>
              <w:autoSpaceDN w:val="0"/>
              <w:spacing w:line="300" w:lineRule="exact"/>
              <w:rPr>
                <w:rFonts w:ascii="ＭＳ 明朝" w:hAnsi="ＭＳ 明朝"/>
                <w:sz w:val="24"/>
              </w:rPr>
            </w:pPr>
          </w:p>
          <w:p w14:paraId="07A45CEB" w14:textId="77777777" w:rsidR="009846F2" w:rsidRPr="009846F2" w:rsidRDefault="009846F2" w:rsidP="009846F2">
            <w:pPr>
              <w:widowControl/>
              <w:autoSpaceDE w:val="0"/>
              <w:autoSpaceDN w:val="0"/>
              <w:spacing w:line="300" w:lineRule="exact"/>
              <w:rPr>
                <w:rFonts w:ascii="ＭＳ 明朝" w:hAnsi="ＭＳ 明朝"/>
                <w:sz w:val="24"/>
              </w:rPr>
            </w:pPr>
          </w:p>
          <w:p w14:paraId="478D4B3C" w14:textId="77777777" w:rsidR="009846F2" w:rsidRPr="009846F2" w:rsidRDefault="009846F2" w:rsidP="009846F2">
            <w:pPr>
              <w:widowControl/>
              <w:autoSpaceDE w:val="0"/>
              <w:autoSpaceDN w:val="0"/>
              <w:spacing w:line="300" w:lineRule="exact"/>
              <w:rPr>
                <w:rFonts w:ascii="ＭＳ 明朝" w:hAnsi="ＭＳ 明朝"/>
                <w:sz w:val="24"/>
              </w:rPr>
            </w:pPr>
          </w:p>
          <w:p w14:paraId="128C088D" w14:textId="77777777" w:rsidR="009846F2" w:rsidRPr="009846F2" w:rsidRDefault="009846F2" w:rsidP="009846F2">
            <w:pPr>
              <w:widowControl/>
              <w:autoSpaceDE w:val="0"/>
              <w:autoSpaceDN w:val="0"/>
              <w:spacing w:line="300" w:lineRule="exact"/>
              <w:rPr>
                <w:rFonts w:ascii="ＭＳ 明朝" w:hAnsi="ＭＳ 明朝"/>
                <w:sz w:val="24"/>
              </w:rPr>
            </w:pPr>
          </w:p>
          <w:p w14:paraId="2130D534" w14:textId="77777777" w:rsidR="009846F2" w:rsidRPr="009846F2" w:rsidRDefault="009846F2" w:rsidP="009846F2">
            <w:pPr>
              <w:widowControl/>
              <w:autoSpaceDE w:val="0"/>
              <w:autoSpaceDN w:val="0"/>
              <w:spacing w:line="300" w:lineRule="exact"/>
              <w:rPr>
                <w:rFonts w:ascii="ＭＳ 明朝" w:hAnsi="ＭＳ 明朝"/>
                <w:sz w:val="24"/>
              </w:rPr>
            </w:pPr>
          </w:p>
          <w:p w14:paraId="696FE668" w14:textId="77777777" w:rsidR="009846F2" w:rsidRPr="009846F2" w:rsidRDefault="009846F2" w:rsidP="009846F2">
            <w:pPr>
              <w:widowControl/>
              <w:autoSpaceDE w:val="0"/>
              <w:autoSpaceDN w:val="0"/>
              <w:spacing w:line="300" w:lineRule="exact"/>
              <w:rPr>
                <w:rFonts w:ascii="ＭＳ 明朝" w:hAnsi="ＭＳ 明朝"/>
                <w:sz w:val="24"/>
              </w:rPr>
            </w:pPr>
          </w:p>
          <w:p w14:paraId="04E71EAB" w14:textId="77777777" w:rsidR="009846F2" w:rsidRPr="009846F2" w:rsidRDefault="009846F2" w:rsidP="009846F2">
            <w:pPr>
              <w:widowControl/>
              <w:autoSpaceDE w:val="0"/>
              <w:autoSpaceDN w:val="0"/>
              <w:spacing w:line="300" w:lineRule="exact"/>
              <w:rPr>
                <w:rFonts w:ascii="ＭＳ 明朝" w:hAnsi="ＭＳ 明朝"/>
                <w:sz w:val="24"/>
              </w:rPr>
            </w:pPr>
          </w:p>
          <w:p w14:paraId="31903567" w14:textId="77777777" w:rsidR="009846F2" w:rsidRPr="009846F2" w:rsidRDefault="009846F2" w:rsidP="009846F2">
            <w:pPr>
              <w:widowControl/>
              <w:autoSpaceDE w:val="0"/>
              <w:autoSpaceDN w:val="0"/>
              <w:spacing w:line="300" w:lineRule="exact"/>
              <w:rPr>
                <w:rFonts w:ascii="ＭＳ 明朝" w:hAnsi="ＭＳ 明朝"/>
                <w:sz w:val="24"/>
              </w:rPr>
            </w:pPr>
          </w:p>
          <w:p w14:paraId="045D7B80" w14:textId="77777777" w:rsidR="009846F2" w:rsidRPr="009846F2" w:rsidRDefault="009846F2" w:rsidP="009846F2">
            <w:pPr>
              <w:widowControl/>
              <w:autoSpaceDE w:val="0"/>
              <w:autoSpaceDN w:val="0"/>
              <w:spacing w:line="300" w:lineRule="exact"/>
              <w:rPr>
                <w:rFonts w:ascii="ＭＳ 明朝" w:hAnsi="ＭＳ 明朝"/>
                <w:sz w:val="24"/>
              </w:rPr>
            </w:pPr>
          </w:p>
          <w:p w14:paraId="11579121" w14:textId="77777777" w:rsidR="009846F2" w:rsidRPr="009846F2" w:rsidRDefault="009846F2" w:rsidP="009846F2">
            <w:pPr>
              <w:widowControl/>
              <w:autoSpaceDE w:val="0"/>
              <w:autoSpaceDN w:val="0"/>
              <w:spacing w:line="300" w:lineRule="exact"/>
              <w:rPr>
                <w:rFonts w:ascii="ＭＳ 明朝" w:hAnsi="ＭＳ 明朝"/>
                <w:sz w:val="24"/>
              </w:rPr>
            </w:pPr>
          </w:p>
          <w:p w14:paraId="6767583B" w14:textId="77777777" w:rsidR="009846F2" w:rsidRPr="009846F2" w:rsidRDefault="009846F2" w:rsidP="009846F2">
            <w:pPr>
              <w:widowControl/>
              <w:autoSpaceDE w:val="0"/>
              <w:autoSpaceDN w:val="0"/>
              <w:spacing w:line="300" w:lineRule="exact"/>
              <w:rPr>
                <w:rFonts w:ascii="ＭＳ 明朝" w:hAnsi="ＭＳ 明朝"/>
                <w:sz w:val="24"/>
              </w:rPr>
            </w:pPr>
          </w:p>
          <w:p w14:paraId="02B0C6F3" w14:textId="77777777" w:rsidR="009846F2" w:rsidRPr="009846F2" w:rsidRDefault="009846F2" w:rsidP="009846F2">
            <w:pPr>
              <w:widowControl/>
              <w:autoSpaceDE w:val="0"/>
              <w:autoSpaceDN w:val="0"/>
              <w:spacing w:line="300" w:lineRule="exact"/>
              <w:rPr>
                <w:rFonts w:ascii="ＭＳ 明朝" w:hAnsi="ＭＳ 明朝"/>
                <w:sz w:val="24"/>
              </w:rPr>
            </w:pPr>
          </w:p>
          <w:p w14:paraId="52CD00E3" w14:textId="77777777" w:rsidR="009846F2" w:rsidRPr="009846F2" w:rsidRDefault="009846F2" w:rsidP="009846F2">
            <w:pPr>
              <w:widowControl/>
              <w:autoSpaceDE w:val="0"/>
              <w:autoSpaceDN w:val="0"/>
              <w:spacing w:line="300" w:lineRule="exact"/>
              <w:rPr>
                <w:rFonts w:ascii="ＭＳ 明朝" w:hAnsi="ＭＳ 明朝"/>
                <w:sz w:val="24"/>
              </w:rPr>
            </w:pPr>
          </w:p>
          <w:p w14:paraId="1DA7EF8B" w14:textId="77777777" w:rsidR="009846F2" w:rsidRPr="009846F2" w:rsidRDefault="009846F2" w:rsidP="009846F2">
            <w:pPr>
              <w:widowControl/>
              <w:autoSpaceDE w:val="0"/>
              <w:autoSpaceDN w:val="0"/>
              <w:spacing w:line="300" w:lineRule="exact"/>
              <w:rPr>
                <w:rFonts w:ascii="ＭＳ 明朝" w:hAnsi="ＭＳ 明朝"/>
                <w:sz w:val="24"/>
              </w:rPr>
            </w:pPr>
          </w:p>
          <w:p w14:paraId="4E9D6144" w14:textId="77777777" w:rsidR="009846F2" w:rsidRPr="009846F2" w:rsidRDefault="009846F2" w:rsidP="009846F2">
            <w:pPr>
              <w:widowControl/>
              <w:autoSpaceDE w:val="0"/>
              <w:autoSpaceDN w:val="0"/>
              <w:spacing w:line="300" w:lineRule="exact"/>
              <w:rPr>
                <w:rFonts w:ascii="ＭＳ 明朝" w:hAnsi="ＭＳ 明朝"/>
                <w:sz w:val="24"/>
              </w:rPr>
            </w:pPr>
          </w:p>
          <w:p w14:paraId="06A94945" w14:textId="77777777" w:rsidR="009846F2" w:rsidRPr="009846F2" w:rsidRDefault="009846F2" w:rsidP="009846F2">
            <w:pPr>
              <w:widowControl/>
              <w:autoSpaceDE w:val="0"/>
              <w:autoSpaceDN w:val="0"/>
              <w:spacing w:line="300" w:lineRule="exact"/>
              <w:rPr>
                <w:rFonts w:ascii="ＭＳ 明朝" w:hAnsi="ＭＳ 明朝"/>
                <w:sz w:val="24"/>
              </w:rPr>
            </w:pPr>
          </w:p>
          <w:p w14:paraId="276C8E32" w14:textId="77777777" w:rsidR="009846F2" w:rsidRPr="009846F2" w:rsidRDefault="009846F2" w:rsidP="009846F2">
            <w:pPr>
              <w:widowControl/>
              <w:autoSpaceDE w:val="0"/>
              <w:autoSpaceDN w:val="0"/>
              <w:spacing w:line="300" w:lineRule="exact"/>
              <w:rPr>
                <w:rFonts w:ascii="ＭＳ 明朝" w:hAnsi="ＭＳ 明朝"/>
                <w:sz w:val="24"/>
              </w:rPr>
            </w:pPr>
          </w:p>
          <w:p w14:paraId="0A97DB80" w14:textId="77777777" w:rsidR="009846F2" w:rsidRPr="009846F2" w:rsidRDefault="009846F2" w:rsidP="009846F2">
            <w:pPr>
              <w:widowControl/>
              <w:autoSpaceDE w:val="0"/>
              <w:autoSpaceDN w:val="0"/>
              <w:spacing w:line="300" w:lineRule="exact"/>
              <w:rPr>
                <w:rFonts w:ascii="ＭＳ 明朝" w:hAnsi="ＭＳ 明朝"/>
                <w:sz w:val="24"/>
              </w:rPr>
            </w:pPr>
          </w:p>
          <w:p w14:paraId="7ECC6DFA" w14:textId="77777777" w:rsidR="009846F2" w:rsidRPr="009846F2" w:rsidRDefault="009846F2" w:rsidP="009846F2">
            <w:pPr>
              <w:widowControl/>
              <w:autoSpaceDE w:val="0"/>
              <w:autoSpaceDN w:val="0"/>
              <w:spacing w:line="300" w:lineRule="exact"/>
              <w:rPr>
                <w:rFonts w:ascii="ＭＳ 明朝" w:hAnsi="ＭＳ 明朝"/>
                <w:sz w:val="24"/>
              </w:rPr>
            </w:pPr>
          </w:p>
          <w:p w14:paraId="03A3FDAB" w14:textId="77777777" w:rsidR="009846F2" w:rsidRPr="009846F2" w:rsidRDefault="009846F2" w:rsidP="009846F2">
            <w:pPr>
              <w:widowControl/>
              <w:autoSpaceDE w:val="0"/>
              <w:autoSpaceDN w:val="0"/>
              <w:spacing w:line="300" w:lineRule="exact"/>
              <w:rPr>
                <w:rFonts w:ascii="ＭＳ 明朝" w:hAnsi="ＭＳ 明朝"/>
                <w:sz w:val="24"/>
              </w:rPr>
            </w:pPr>
          </w:p>
          <w:p w14:paraId="454747B0" w14:textId="77777777" w:rsidR="009846F2" w:rsidRPr="009846F2" w:rsidRDefault="009846F2" w:rsidP="009846F2">
            <w:pPr>
              <w:widowControl/>
              <w:autoSpaceDE w:val="0"/>
              <w:autoSpaceDN w:val="0"/>
              <w:spacing w:line="300" w:lineRule="exact"/>
              <w:rPr>
                <w:rFonts w:ascii="ＭＳ 明朝" w:hAnsi="ＭＳ 明朝"/>
                <w:sz w:val="24"/>
              </w:rPr>
            </w:pPr>
          </w:p>
          <w:p w14:paraId="5A95F81D" w14:textId="77777777" w:rsidR="009846F2" w:rsidRPr="009846F2" w:rsidRDefault="009846F2" w:rsidP="009846F2">
            <w:pPr>
              <w:widowControl/>
              <w:autoSpaceDE w:val="0"/>
              <w:autoSpaceDN w:val="0"/>
              <w:spacing w:line="300" w:lineRule="exact"/>
              <w:rPr>
                <w:rFonts w:ascii="ＭＳ 明朝" w:hAnsi="ＭＳ 明朝"/>
                <w:sz w:val="24"/>
              </w:rPr>
            </w:pPr>
          </w:p>
          <w:p w14:paraId="465C4DD2" w14:textId="77777777" w:rsidR="009846F2" w:rsidRPr="009846F2" w:rsidRDefault="009846F2" w:rsidP="009846F2">
            <w:pPr>
              <w:widowControl/>
              <w:autoSpaceDE w:val="0"/>
              <w:autoSpaceDN w:val="0"/>
              <w:spacing w:line="300" w:lineRule="exact"/>
              <w:rPr>
                <w:rFonts w:ascii="ＭＳ 明朝" w:hAnsi="ＭＳ 明朝"/>
                <w:sz w:val="24"/>
              </w:rPr>
            </w:pPr>
          </w:p>
          <w:p w14:paraId="5E225099" w14:textId="77777777" w:rsidR="009846F2" w:rsidRPr="009846F2" w:rsidRDefault="009846F2" w:rsidP="009846F2">
            <w:pPr>
              <w:widowControl/>
              <w:autoSpaceDE w:val="0"/>
              <w:autoSpaceDN w:val="0"/>
              <w:spacing w:line="300" w:lineRule="exact"/>
              <w:rPr>
                <w:rFonts w:ascii="ＭＳ 明朝" w:hAnsi="ＭＳ 明朝"/>
                <w:sz w:val="24"/>
              </w:rPr>
            </w:pPr>
          </w:p>
          <w:p w14:paraId="657AD938" w14:textId="77777777" w:rsidR="009846F2" w:rsidRPr="009846F2" w:rsidRDefault="009846F2" w:rsidP="009846F2">
            <w:pPr>
              <w:widowControl/>
              <w:autoSpaceDE w:val="0"/>
              <w:autoSpaceDN w:val="0"/>
              <w:spacing w:line="300" w:lineRule="exact"/>
              <w:rPr>
                <w:rFonts w:ascii="ＭＳ 明朝" w:hAnsi="ＭＳ 明朝"/>
                <w:sz w:val="24"/>
              </w:rPr>
            </w:pPr>
          </w:p>
          <w:p w14:paraId="34EC18CE" w14:textId="77777777" w:rsidR="009846F2" w:rsidRPr="009846F2" w:rsidRDefault="009846F2" w:rsidP="009846F2">
            <w:pPr>
              <w:widowControl/>
              <w:autoSpaceDE w:val="0"/>
              <w:autoSpaceDN w:val="0"/>
              <w:spacing w:line="300" w:lineRule="exact"/>
              <w:rPr>
                <w:rFonts w:ascii="ＭＳ 明朝" w:hAnsi="ＭＳ 明朝"/>
                <w:sz w:val="24"/>
              </w:rPr>
            </w:pPr>
          </w:p>
          <w:p w14:paraId="60805A0C" w14:textId="77777777" w:rsidR="009846F2" w:rsidRPr="009846F2" w:rsidRDefault="009846F2" w:rsidP="009846F2">
            <w:pPr>
              <w:widowControl/>
              <w:autoSpaceDE w:val="0"/>
              <w:autoSpaceDN w:val="0"/>
              <w:spacing w:line="300" w:lineRule="exact"/>
              <w:rPr>
                <w:rFonts w:ascii="ＭＳ 明朝" w:hAnsi="ＭＳ 明朝"/>
                <w:sz w:val="24"/>
              </w:rPr>
            </w:pPr>
          </w:p>
          <w:p w14:paraId="370B5594" w14:textId="77777777" w:rsidR="009846F2" w:rsidRPr="009846F2" w:rsidRDefault="009846F2" w:rsidP="009846F2">
            <w:pPr>
              <w:widowControl/>
              <w:autoSpaceDE w:val="0"/>
              <w:autoSpaceDN w:val="0"/>
              <w:spacing w:line="300" w:lineRule="exact"/>
              <w:rPr>
                <w:rFonts w:ascii="ＭＳ 明朝" w:hAnsi="ＭＳ 明朝"/>
                <w:sz w:val="24"/>
              </w:rPr>
            </w:pPr>
          </w:p>
          <w:p w14:paraId="48DED2BA" w14:textId="77777777" w:rsidR="009846F2" w:rsidRPr="009846F2" w:rsidRDefault="009846F2" w:rsidP="009846F2">
            <w:pPr>
              <w:widowControl/>
              <w:autoSpaceDE w:val="0"/>
              <w:autoSpaceDN w:val="0"/>
              <w:spacing w:line="300" w:lineRule="exact"/>
              <w:rPr>
                <w:rFonts w:ascii="ＭＳ 明朝" w:hAnsi="ＭＳ 明朝"/>
                <w:sz w:val="24"/>
              </w:rPr>
            </w:pPr>
          </w:p>
          <w:p w14:paraId="2746F9BF" w14:textId="77777777" w:rsidR="009846F2" w:rsidRPr="009846F2" w:rsidRDefault="009846F2" w:rsidP="009846F2">
            <w:pPr>
              <w:widowControl/>
              <w:autoSpaceDE w:val="0"/>
              <w:autoSpaceDN w:val="0"/>
              <w:spacing w:line="300" w:lineRule="exact"/>
              <w:rPr>
                <w:rFonts w:ascii="ＭＳ 明朝" w:hAnsi="ＭＳ 明朝"/>
                <w:sz w:val="24"/>
              </w:rPr>
            </w:pPr>
          </w:p>
          <w:p w14:paraId="68E7D57F" w14:textId="77777777" w:rsidR="009846F2" w:rsidRPr="009846F2" w:rsidRDefault="009846F2" w:rsidP="009846F2">
            <w:pPr>
              <w:widowControl/>
              <w:autoSpaceDE w:val="0"/>
              <w:autoSpaceDN w:val="0"/>
              <w:spacing w:line="300" w:lineRule="exact"/>
              <w:rPr>
                <w:rFonts w:ascii="ＭＳ 明朝" w:hAnsi="ＭＳ 明朝"/>
                <w:sz w:val="24"/>
              </w:rPr>
            </w:pPr>
          </w:p>
          <w:p w14:paraId="20F6636C" w14:textId="77777777" w:rsidR="009846F2" w:rsidRPr="009846F2" w:rsidRDefault="009846F2" w:rsidP="009846F2">
            <w:pPr>
              <w:widowControl/>
              <w:autoSpaceDE w:val="0"/>
              <w:autoSpaceDN w:val="0"/>
              <w:spacing w:line="300" w:lineRule="exact"/>
              <w:rPr>
                <w:rFonts w:ascii="ＭＳ 明朝" w:hAnsi="ＭＳ 明朝"/>
                <w:sz w:val="24"/>
              </w:rPr>
            </w:pPr>
          </w:p>
          <w:p w14:paraId="2750EA7F" w14:textId="77777777" w:rsidR="009846F2" w:rsidRPr="009846F2" w:rsidRDefault="009846F2" w:rsidP="009846F2">
            <w:pPr>
              <w:widowControl/>
              <w:autoSpaceDE w:val="0"/>
              <w:autoSpaceDN w:val="0"/>
              <w:spacing w:line="300" w:lineRule="exact"/>
              <w:rPr>
                <w:rFonts w:ascii="ＭＳ 明朝" w:hAnsi="ＭＳ 明朝"/>
                <w:sz w:val="24"/>
              </w:rPr>
            </w:pPr>
          </w:p>
          <w:p w14:paraId="6640CFD1" w14:textId="77777777" w:rsidR="009846F2" w:rsidRPr="009846F2" w:rsidRDefault="009846F2" w:rsidP="009846F2">
            <w:pPr>
              <w:widowControl/>
              <w:autoSpaceDE w:val="0"/>
              <w:autoSpaceDN w:val="0"/>
              <w:spacing w:line="300" w:lineRule="exact"/>
              <w:rPr>
                <w:rFonts w:ascii="ＭＳ 明朝" w:hAnsi="ＭＳ 明朝"/>
                <w:sz w:val="24"/>
              </w:rPr>
            </w:pPr>
          </w:p>
          <w:p w14:paraId="5F718247" w14:textId="77777777" w:rsidR="009846F2" w:rsidRPr="009846F2" w:rsidRDefault="009846F2" w:rsidP="009846F2">
            <w:pPr>
              <w:widowControl/>
              <w:autoSpaceDE w:val="0"/>
              <w:autoSpaceDN w:val="0"/>
              <w:spacing w:line="300" w:lineRule="exact"/>
              <w:rPr>
                <w:rFonts w:ascii="ＭＳ 明朝" w:hAnsi="ＭＳ 明朝"/>
                <w:sz w:val="24"/>
              </w:rPr>
            </w:pPr>
          </w:p>
        </w:tc>
      </w:tr>
    </w:tbl>
    <w:p w14:paraId="2230F2BE" w14:textId="77777777" w:rsidR="00BF03FC" w:rsidRDefault="00BF03FC" w:rsidP="0094127A">
      <w:pPr>
        <w:autoSpaceDE w:val="0"/>
        <w:autoSpaceDN w:val="0"/>
        <w:spacing w:line="300" w:lineRule="exact"/>
        <w:jc w:val="right"/>
        <w:rPr>
          <w:rFonts w:ascii="ＭＳ ゴシック" w:eastAsia="ＭＳ ゴシック" w:hAnsi="ＭＳ ゴシック"/>
          <w:sz w:val="24"/>
          <w:szCs w:val="22"/>
        </w:rPr>
      </w:pPr>
    </w:p>
    <w:p w14:paraId="605214E7" w14:textId="5A9AD125" w:rsidR="003D1F62" w:rsidRDefault="0094127A"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r w:rsidR="003D1F62">
        <w:rPr>
          <w:rFonts w:ascii="ＭＳ ゴシック" w:eastAsia="ＭＳ ゴシック" w:hAnsi="ＭＳ ゴシック"/>
          <w:sz w:val="24"/>
          <w:szCs w:val="22"/>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137"/>
        <w:gridCol w:w="6379"/>
        <w:gridCol w:w="5457"/>
      </w:tblGrid>
      <w:tr w:rsidR="003D1F62" w:rsidRPr="009846F2" w14:paraId="35B7EDAB" w14:textId="77777777" w:rsidTr="00347CAF">
        <w:trPr>
          <w:trHeight w:val="674"/>
        </w:trPr>
        <w:tc>
          <w:tcPr>
            <w:tcW w:w="2505" w:type="dxa"/>
            <w:shd w:val="clear" w:color="auto" w:fill="auto"/>
            <w:vAlign w:val="center"/>
          </w:tcPr>
          <w:p w14:paraId="3ACFA89A"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6137" w:type="dxa"/>
            <w:shd w:val="clear" w:color="auto" w:fill="auto"/>
            <w:vAlign w:val="center"/>
          </w:tcPr>
          <w:p w14:paraId="4B83EED1"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379" w:type="dxa"/>
            <w:shd w:val="clear" w:color="auto" w:fill="auto"/>
            <w:vAlign w:val="center"/>
          </w:tcPr>
          <w:p w14:paraId="1F6D9DB9"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5457" w:type="dxa"/>
            <w:shd w:val="clear" w:color="auto" w:fill="auto"/>
            <w:vAlign w:val="center"/>
          </w:tcPr>
          <w:p w14:paraId="4B4874DC"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3D1F62" w:rsidRPr="009846F2" w14:paraId="1F7F7857" w14:textId="77777777" w:rsidTr="00347CAF">
        <w:trPr>
          <w:trHeight w:val="9938"/>
        </w:trPr>
        <w:tc>
          <w:tcPr>
            <w:tcW w:w="2505" w:type="dxa"/>
            <w:shd w:val="clear" w:color="auto" w:fill="auto"/>
          </w:tcPr>
          <w:p w14:paraId="6C25997A" w14:textId="77777777" w:rsidR="003D1F62" w:rsidRDefault="003D1F62" w:rsidP="00347CAF">
            <w:pPr>
              <w:autoSpaceDE w:val="0"/>
              <w:autoSpaceDN w:val="0"/>
              <w:spacing w:line="300" w:lineRule="exact"/>
              <w:rPr>
                <w:rFonts w:ascii="ＭＳ 明朝" w:hAnsi="ＭＳ 明朝"/>
                <w:sz w:val="24"/>
              </w:rPr>
            </w:pPr>
          </w:p>
          <w:p w14:paraId="797DCDC9" w14:textId="77777777" w:rsidR="003D1F62" w:rsidRPr="009846F2" w:rsidRDefault="003D1F62" w:rsidP="00347CAF">
            <w:pPr>
              <w:autoSpaceDE w:val="0"/>
              <w:autoSpaceDN w:val="0"/>
              <w:spacing w:line="300" w:lineRule="exact"/>
              <w:rPr>
                <w:rFonts w:ascii="ＭＳ 明朝" w:hAnsi="ＭＳ 明朝"/>
                <w:sz w:val="24"/>
              </w:rPr>
            </w:pPr>
            <w:r w:rsidRPr="009846F2">
              <w:rPr>
                <w:rFonts w:ascii="ＭＳ 明朝" w:hAnsi="ＭＳ 明朝"/>
                <w:sz w:val="24"/>
              </w:rPr>
              <w:t>茨木土木事務所</w:t>
            </w:r>
          </w:p>
          <w:p w14:paraId="6A4C8A95" w14:textId="77777777" w:rsidR="003D1F62" w:rsidRPr="009846F2" w:rsidRDefault="003D1F62" w:rsidP="00347CAF">
            <w:pPr>
              <w:autoSpaceDE w:val="0"/>
              <w:autoSpaceDN w:val="0"/>
              <w:snapToGrid w:val="0"/>
              <w:spacing w:line="300" w:lineRule="exact"/>
              <w:rPr>
                <w:rFonts w:ascii="ＭＳ 明朝" w:hAnsi="ＭＳ 明朝"/>
                <w:sz w:val="24"/>
              </w:rPr>
            </w:pPr>
          </w:p>
          <w:p w14:paraId="156D6BFE" w14:textId="77777777" w:rsidR="003D1F62" w:rsidRPr="009846F2" w:rsidRDefault="003D1F62" w:rsidP="00347CAF">
            <w:pPr>
              <w:autoSpaceDE w:val="0"/>
              <w:autoSpaceDN w:val="0"/>
              <w:snapToGrid w:val="0"/>
              <w:spacing w:line="300" w:lineRule="exact"/>
              <w:rPr>
                <w:rFonts w:ascii="ＭＳ 明朝" w:hAnsi="ＭＳ 明朝"/>
                <w:sz w:val="24"/>
              </w:rPr>
            </w:pPr>
          </w:p>
        </w:tc>
        <w:tc>
          <w:tcPr>
            <w:tcW w:w="6137" w:type="dxa"/>
            <w:shd w:val="clear" w:color="auto" w:fill="auto"/>
          </w:tcPr>
          <w:p w14:paraId="21D4BE66" w14:textId="77777777" w:rsidR="003D1F62" w:rsidRDefault="003D1F62" w:rsidP="00347CAF">
            <w:pPr>
              <w:autoSpaceDE w:val="0"/>
              <w:autoSpaceDN w:val="0"/>
              <w:spacing w:line="300" w:lineRule="exact"/>
              <w:ind w:firstLineChars="100" w:firstLine="240"/>
              <w:rPr>
                <w:rFonts w:ascii="ＭＳ 明朝" w:hAnsi="ＭＳ 明朝"/>
                <w:sz w:val="24"/>
              </w:rPr>
            </w:pPr>
          </w:p>
          <w:p w14:paraId="799921B3" w14:textId="77777777" w:rsidR="003D1F62" w:rsidRPr="007C3412" w:rsidRDefault="003D1F62" w:rsidP="00347CAF">
            <w:pPr>
              <w:autoSpaceDE w:val="0"/>
              <w:autoSpaceDN w:val="0"/>
              <w:spacing w:line="300" w:lineRule="exact"/>
              <w:ind w:firstLineChars="100" w:firstLine="240"/>
              <w:rPr>
                <w:rFonts w:ascii="ＭＳ 明朝" w:hAnsi="ＭＳ 明朝"/>
                <w:sz w:val="24"/>
              </w:rPr>
            </w:pPr>
            <w:r>
              <w:rPr>
                <w:rFonts w:ascii="ＭＳ 明朝" w:hAnsi="ＭＳ 明朝" w:hint="eastAsia"/>
                <w:sz w:val="24"/>
              </w:rPr>
              <w:t>経費支出伺書</w:t>
            </w:r>
            <w:r w:rsidRPr="007C3412">
              <w:rPr>
                <w:rFonts w:ascii="ＭＳ 明朝" w:hAnsi="ＭＳ 明朝" w:hint="eastAsia"/>
                <w:sz w:val="24"/>
              </w:rPr>
              <w:t>（支出負担行為）の決裁が、</w:t>
            </w:r>
            <w:r>
              <w:rPr>
                <w:rFonts w:ascii="ＭＳ 明朝" w:hAnsi="ＭＳ 明朝" w:hint="eastAsia"/>
                <w:sz w:val="24"/>
              </w:rPr>
              <w:t>業務開始後</w:t>
            </w:r>
            <w:r w:rsidRPr="007C3412">
              <w:rPr>
                <w:rFonts w:ascii="ＭＳ 明朝" w:hAnsi="ＭＳ 明朝" w:hint="eastAsia"/>
                <w:sz w:val="24"/>
              </w:rPr>
              <w:t>に行われていた。</w:t>
            </w:r>
          </w:p>
          <w:p w14:paraId="02AEB748" w14:textId="77777777" w:rsidR="003D1F62" w:rsidRDefault="003D1F62" w:rsidP="00347CAF">
            <w:pPr>
              <w:autoSpaceDE w:val="0"/>
              <w:autoSpaceDN w:val="0"/>
              <w:spacing w:line="300" w:lineRule="exact"/>
              <w:rPr>
                <w:rFonts w:ascii="ＭＳ 明朝" w:hAnsi="ＭＳ 明朝"/>
                <w:sz w:val="24"/>
              </w:rPr>
            </w:pPr>
          </w:p>
          <w:p w14:paraId="03BA0453" w14:textId="77777777" w:rsidR="003D1F62" w:rsidRDefault="003D1F62" w:rsidP="00347CAF">
            <w:pPr>
              <w:autoSpaceDE w:val="0"/>
              <w:autoSpaceDN w:val="0"/>
              <w:spacing w:line="300" w:lineRule="exact"/>
              <w:rPr>
                <w:rFonts w:ascii="ＭＳ 明朝" w:hAnsi="ＭＳ 明朝"/>
                <w:sz w:val="24"/>
              </w:rPr>
            </w:pPr>
            <w:r>
              <w:rPr>
                <w:rFonts w:ascii="ＭＳ 明朝" w:hAnsi="ＭＳ 明朝" w:hint="eastAsia"/>
                <w:sz w:val="24"/>
              </w:rPr>
              <w:t>主要地方道茨木亀岡線外橋梁下部工事に係る光ファイバーケーブルの配電柱への共架の経費支出</w:t>
            </w:r>
          </w:p>
          <w:p w14:paraId="12449C5B" w14:textId="77777777" w:rsidR="003D1F62" w:rsidRPr="006322B7" w:rsidRDefault="003D1F62" w:rsidP="00347CAF">
            <w:pPr>
              <w:autoSpaceDE w:val="0"/>
              <w:autoSpaceDN w:val="0"/>
              <w:spacing w:line="300" w:lineRule="exact"/>
              <w:rPr>
                <w:rFonts w:ascii="ＭＳ 明朝" w:hAnsi="ＭＳ 明朝"/>
                <w:sz w:val="24"/>
              </w:rPr>
            </w:pPr>
            <w:r>
              <w:rPr>
                <w:rFonts w:ascii="ＭＳ 明朝" w:hAnsi="ＭＳ 明朝" w:hint="eastAsia"/>
                <w:sz w:val="24"/>
              </w:rPr>
              <w:t>１　契約期間：令和２年４月１日から令和３年３月31日</w:t>
            </w:r>
          </w:p>
          <w:p w14:paraId="6D2EFC01" w14:textId="77777777" w:rsidR="003D1F62" w:rsidRPr="006322B7" w:rsidRDefault="003D1F62" w:rsidP="00347CAF">
            <w:pPr>
              <w:autoSpaceDE w:val="0"/>
              <w:autoSpaceDN w:val="0"/>
              <w:spacing w:line="300" w:lineRule="exact"/>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令和２年10</w:t>
            </w:r>
            <w:r w:rsidRPr="006322B7">
              <w:rPr>
                <w:rFonts w:ascii="ＭＳ 明朝" w:hAnsi="ＭＳ 明朝" w:hint="eastAsia"/>
                <w:sz w:val="24"/>
              </w:rPr>
              <w:t>月</w:t>
            </w:r>
            <w:r>
              <w:rPr>
                <w:rFonts w:ascii="ＭＳ 明朝" w:hAnsi="ＭＳ 明朝" w:hint="eastAsia"/>
                <w:sz w:val="24"/>
              </w:rPr>
              <w:t>７</w:t>
            </w:r>
            <w:r w:rsidRPr="006322B7">
              <w:rPr>
                <w:rFonts w:ascii="ＭＳ 明朝" w:hAnsi="ＭＳ 明朝" w:hint="eastAsia"/>
                <w:sz w:val="24"/>
              </w:rPr>
              <w:t>日</w:t>
            </w:r>
          </w:p>
          <w:p w14:paraId="3E86A2B8" w14:textId="77777777" w:rsidR="003D1F62" w:rsidRPr="006322B7" w:rsidRDefault="003D1F62" w:rsidP="00347CAF">
            <w:pPr>
              <w:autoSpaceDE w:val="0"/>
              <w:autoSpaceDN w:val="0"/>
              <w:spacing w:line="300" w:lineRule="exact"/>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令和２年10</w:t>
            </w:r>
            <w:r w:rsidRPr="006322B7">
              <w:rPr>
                <w:rFonts w:ascii="ＭＳ 明朝" w:hAnsi="ＭＳ 明朝" w:hint="eastAsia"/>
                <w:sz w:val="24"/>
              </w:rPr>
              <w:t>月</w:t>
            </w:r>
            <w:r>
              <w:rPr>
                <w:rFonts w:ascii="ＭＳ 明朝" w:hAnsi="ＭＳ 明朝" w:hint="eastAsia"/>
                <w:sz w:val="24"/>
              </w:rPr>
              <w:t>７</w:t>
            </w:r>
            <w:r w:rsidRPr="006322B7">
              <w:rPr>
                <w:rFonts w:ascii="ＭＳ 明朝" w:hAnsi="ＭＳ 明朝" w:hint="eastAsia"/>
                <w:sz w:val="24"/>
              </w:rPr>
              <w:t>日</w:t>
            </w:r>
          </w:p>
          <w:p w14:paraId="4E1D41BD" w14:textId="77777777" w:rsidR="003D1F62" w:rsidRPr="009846F2" w:rsidRDefault="003D1F62" w:rsidP="00347CAF">
            <w:pPr>
              <w:autoSpaceDE w:val="0"/>
              <w:autoSpaceDN w:val="0"/>
              <w:spacing w:line="300" w:lineRule="exact"/>
              <w:rPr>
                <w:rFonts w:ascii="ＭＳ 明朝" w:hAnsi="ＭＳ 明朝" w:cs="Arial"/>
                <w:sz w:val="24"/>
              </w:rPr>
            </w:pPr>
            <w:r>
              <w:rPr>
                <w:rFonts w:ascii="ＭＳ 明朝" w:hAnsi="ＭＳ 明朝" w:hint="eastAsia"/>
                <w:sz w:val="24"/>
              </w:rPr>
              <w:t>４　支出負担行為額：5,720円</w:t>
            </w:r>
          </w:p>
        </w:tc>
        <w:tc>
          <w:tcPr>
            <w:tcW w:w="6379" w:type="dxa"/>
            <w:shd w:val="clear" w:color="auto" w:fill="auto"/>
          </w:tcPr>
          <w:p w14:paraId="536FC1C8" w14:textId="77777777" w:rsidR="003D1F62" w:rsidRDefault="003D1F62" w:rsidP="00347CAF">
            <w:pPr>
              <w:widowControl/>
              <w:autoSpaceDE w:val="0"/>
              <w:autoSpaceDN w:val="0"/>
              <w:spacing w:line="300" w:lineRule="exact"/>
              <w:ind w:firstLineChars="100" w:firstLine="240"/>
              <w:rPr>
                <w:rFonts w:ascii="ＭＳ 明朝" w:hAnsi="ＭＳ 明朝"/>
                <w:sz w:val="24"/>
              </w:rPr>
            </w:pPr>
          </w:p>
          <w:p w14:paraId="0169F27F" w14:textId="77777777" w:rsidR="003D1F62" w:rsidRPr="007C3412" w:rsidRDefault="003D1F62" w:rsidP="00347CAF">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14:paraId="5888A7A2" w14:textId="77777777" w:rsidR="003D1F62" w:rsidRPr="009D4C10" w:rsidRDefault="003D1F62" w:rsidP="00347CAF">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2336" behindDoc="0" locked="0" layoutInCell="1" allowOverlap="1" wp14:anchorId="33B18B21" wp14:editId="3D3350AC">
                      <wp:simplePos x="0" y="0"/>
                      <wp:positionH relativeFrom="column">
                        <wp:posOffset>-42784</wp:posOffset>
                      </wp:positionH>
                      <wp:positionV relativeFrom="paragraph">
                        <wp:posOffset>23652</wp:posOffset>
                      </wp:positionV>
                      <wp:extent cx="3906982" cy="4405745"/>
                      <wp:effectExtent l="0" t="0" r="17780" b="13970"/>
                      <wp:wrapNone/>
                      <wp:docPr id="3" name="テキスト ボックス 3"/>
                      <wp:cNvGraphicFramePr/>
                      <a:graphic xmlns:a="http://schemas.openxmlformats.org/drawingml/2006/main">
                        <a:graphicData uri="http://schemas.microsoft.com/office/word/2010/wordprocessingShape">
                          <wps:wsp>
                            <wps:cNvSpPr txBox="1"/>
                            <wps:spPr>
                              <a:xfrm>
                                <a:off x="0" y="0"/>
                                <a:ext cx="3906982" cy="4405745"/>
                              </a:xfrm>
                              <a:prstGeom prst="rect">
                                <a:avLst/>
                              </a:prstGeom>
                              <a:solidFill>
                                <a:schemeClr val="lt1"/>
                              </a:solidFill>
                              <a:ln w="6350">
                                <a:solidFill>
                                  <a:prstClr val="black"/>
                                </a:solidFill>
                                <a:prstDash val="dash"/>
                              </a:ln>
                            </wps:spPr>
                            <wps:txbx>
                              <w:txbxContent>
                                <w:p w14:paraId="538F3B40" w14:textId="77777777" w:rsidR="003D1F62" w:rsidRPr="00E53CCA" w:rsidRDefault="003D1F62" w:rsidP="003D1F6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38E0F658" w14:textId="77777777" w:rsidR="003D1F62" w:rsidRPr="00E53CCA" w:rsidRDefault="003D1F62" w:rsidP="003D1F6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9575D9F" w14:textId="77777777" w:rsidR="003D1F62" w:rsidRPr="00E53CCA" w:rsidRDefault="003D1F62" w:rsidP="003D1F6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17AF5376" w14:textId="77777777" w:rsidR="003D1F62" w:rsidRDefault="003D1F62" w:rsidP="003D1F6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3C21A046" w14:textId="77777777" w:rsidR="003D1F62" w:rsidRDefault="003D1F62" w:rsidP="003D1F62">
                                  <w:pPr>
                                    <w:autoSpaceDE w:val="0"/>
                                    <w:autoSpaceDN w:val="0"/>
                                    <w:snapToGrid w:val="0"/>
                                    <w:spacing w:line="300" w:lineRule="exact"/>
                                    <w:ind w:left="240" w:hangingChars="100" w:hanging="240"/>
                                    <w:rPr>
                                      <w:rFonts w:ascii="ＭＳ 明朝" w:hAnsi="ＭＳ 明朝"/>
                                      <w:bCs/>
                                      <w:sz w:val="24"/>
                                    </w:rPr>
                                  </w:pPr>
                                </w:p>
                                <w:p w14:paraId="710E5F10" w14:textId="77777777" w:rsidR="003D1F62" w:rsidRPr="00E53CCA" w:rsidRDefault="003D1F62" w:rsidP="003D1F6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F61ED83" w14:textId="77777777" w:rsidR="003D1F62" w:rsidRPr="0015281D" w:rsidRDefault="003D1F62" w:rsidP="003D1F6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AE18870" w14:textId="77777777" w:rsidR="003D1F62" w:rsidRPr="0015281D" w:rsidRDefault="003D1F62" w:rsidP="003D1F6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93C2653" w14:textId="77777777" w:rsidR="003D1F62" w:rsidRPr="0015281D" w:rsidRDefault="003D1F62" w:rsidP="003D1F6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3971EE2" w14:textId="77777777" w:rsidR="003D1F62" w:rsidRDefault="003D1F62" w:rsidP="003D1F6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6788B10C" w14:textId="77777777" w:rsidR="003D1F62" w:rsidRPr="0015281D" w:rsidRDefault="003D1F62" w:rsidP="003D1F62">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契約の相手方及び契約金額が明らかになったとき</w:t>
                                  </w:r>
                                </w:p>
                                <w:p w14:paraId="01FCF740" w14:textId="77777777" w:rsidR="003D1F62" w:rsidRDefault="003D1F62" w:rsidP="003D1F62">
                                  <w:pPr>
                                    <w:autoSpaceDE w:val="0"/>
                                    <w:autoSpaceDN w:val="0"/>
                                    <w:snapToGrid w:val="0"/>
                                    <w:spacing w:line="300" w:lineRule="exact"/>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60A5F637" w14:textId="77777777" w:rsidR="003D1F62" w:rsidRDefault="003D1F62" w:rsidP="003D1F62">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経費支出の相手方又は内容及び支出金額又は支出</w:t>
                                  </w:r>
                                </w:p>
                                <w:p w14:paraId="59E37D04" w14:textId="77777777" w:rsidR="003D1F62" w:rsidRPr="00F426E7" w:rsidRDefault="003D1F62" w:rsidP="003D1F62">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限度額を決定すると</w:t>
                                  </w:r>
                                  <w:r>
                                    <w:rPr>
                                      <w:rFonts w:ascii="ＭＳ 明朝" w:hAnsi="ＭＳ 明朝" w:hint="eastAsia"/>
                                      <w:sz w:val="24"/>
                                    </w:rPr>
                                    <w:t>き</w:t>
                                  </w:r>
                                  <w:r w:rsidRPr="0015281D">
                                    <w:rPr>
                                      <w:rFonts w:ascii="ＭＳ 明朝" w:hAnsi="ＭＳ 明朝" w:hint="eastAsia"/>
                                      <w:sz w:val="24"/>
                                    </w:rPr>
                                    <w:t>。</w:t>
                                  </w:r>
                                </w:p>
                                <w:p w14:paraId="073FD58D" w14:textId="77777777" w:rsidR="003D1F62" w:rsidRPr="00F41CA6" w:rsidRDefault="003D1F62" w:rsidP="003D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18B21" id="_x0000_t202" coordsize="21600,21600" o:spt="202" path="m,l,21600r21600,l21600,xe">
                      <v:stroke joinstyle="miter"/>
                      <v:path gradientshapeok="t" o:connecttype="rect"/>
                    </v:shapetype>
                    <v:shape id="テキスト ボックス 3" o:spid="_x0000_s1028" type="#_x0000_t202" style="position:absolute;left:0;text-align:left;margin-left:-3.35pt;margin-top:1.85pt;width:307.65pt;height:3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" fillcolor="white [3201]" strokeweight=".5pt">
                      <v:stroke dashstyle="dash"/>
                      <v:textbox>
                        <w:txbxContent>
                          <w:p w14:paraId="538F3B40" w14:textId="77777777" w:rsidR="003D1F62" w:rsidRPr="00E53CCA" w:rsidRDefault="003D1F62" w:rsidP="003D1F6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38E0F658" w14:textId="77777777" w:rsidR="003D1F62" w:rsidRPr="00E53CCA" w:rsidRDefault="003D1F62" w:rsidP="003D1F6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29575D9F" w14:textId="77777777" w:rsidR="003D1F62" w:rsidRPr="00E53CCA" w:rsidRDefault="003D1F62" w:rsidP="003D1F6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17AF5376" w14:textId="77777777" w:rsidR="003D1F62" w:rsidRDefault="003D1F62" w:rsidP="003D1F6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3C21A046" w14:textId="77777777" w:rsidR="003D1F62" w:rsidRDefault="003D1F62" w:rsidP="003D1F62">
                            <w:pPr>
                              <w:autoSpaceDE w:val="0"/>
                              <w:autoSpaceDN w:val="0"/>
                              <w:snapToGrid w:val="0"/>
                              <w:spacing w:line="300" w:lineRule="exact"/>
                              <w:ind w:left="240" w:hangingChars="100" w:hanging="240"/>
                              <w:rPr>
                                <w:rFonts w:ascii="ＭＳ 明朝" w:hAnsi="ＭＳ 明朝"/>
                                <w:bCs/>
                                <w:sz w:val="24"/>
                              </w:rPr>
                            </w:pPr>
                          </w:p>
                          <w:p w14:paraId="710E5F10" w14:textId="77777777" w:rsidR="003D1F62" w:rsidRPr="00E53CCA" w:rsidRDefault="003D1F62" w:rsidP="003D1F6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4F61ED83" w14:textId="77777777" w:rsidR="003D1F62" w:rsidRPr="0015281D" w:rsidRDefault="003D1F62" w:rsidP="003D1F6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AE18870" w14:textId="77777777" w:rsidR="003D1F62" w:rsidRPr="0015281D" w:rsidRDefault="003D1F62" w:rsidP="003D1F6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93C2653" w14:textId="77777777" w:rsidR="003D1F62" w:rsidRPr="0015281D" w:rsidRDefault="003D1F62" w:rsidP="003D1F6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3971EE2" w14:textId="77777777" w:rsidR="003D1F62" w:rsidRDefault="003D1F62" w:rsidP="003D1F6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6788B10C" w14:textId="77777777" w:rsidR="003D1F62" w:rsidRPr="0015281D" w:rsidRDefault="003D1F62" w:rsidP="003D1F62">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契約の相手方及び契約金額が明らかになったとき</w:t>
                            </w:r>
                          </w:p>
                          <w:p w14:paraId="01FCF740" w14:textId="77777777" w:rsidR="003D1F62" w:rsidRDefault="003D1F62" w:rsidP="003D1F62">
                            <w:pPr>
                              <w:autoSpaceDE w:val="0"/>
                              <w:autoSpaceDN w:val="0"/>
                              <w:snapToGrid w:val="0"/>
                              <w:spacing w:line="300" w:lineRule="exact"/>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60A5F637" w14:textId="77777777" w:rsidR="003D1F62" w:rsidRDefault="003D1F62" w:rsidP="003D1F62">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経費支出の相手方又は内容及び支出金額又は支出</w:t>
                            </w:r>
                          </w:p>
                          <w:p w14:paraId="59E37D04" w14:textId="77777777" w:rsidR="003D1F62" w:rsidRPr="00F426E7" w:rsidRDefault="003D1F62" w:rsidP="003D1F62">
                            <w:pPr>
                              <w:autoSpaceDE w:val="0"/>
                              <w:autoSpaceDN w:val="0"/>
                              <w:snapToGrid w:val="0"/>
                              <w:spacing w:line="300" w:lineRule="exact"/>
                              <w:ind w:firstLineChars="200" w:firstLine="480"/>
                              <w:rPr>
                                <w:rFonts w:ascii="ＭＳ 明朝" w:hAnsi="ＭＳ 明朝"/>
                                <w:sz w:val="24"/>
                              </w:rPr>
                            </w:pPr>
                            <w:r w:rsidRPr="0015281D">
                              <w:rPr>
                                <w:rFonts w:ascii="ＭＳ 明朝" w:hAnsi="ＭＳ 明朝" w:hint="eastAsia"/>
                                <w:sz w:val="24"/>
                              </w:rPr>
                              <w:t>限度額を決定すると</w:t>
                            </w:r>
                            <w:r>
                              <w:rPr>
                                <w:rFonts w:ascii="ＭＳ 明朝" w:hAnsi="ＭＳ 明朝" w:hint="eastAsia"/>
                                <w:sz w:val="24"/>
                              </w:rPr>
                              <w:t>き</w:t>
                            </w:r>
                            <w:r w:rsidRPr="0015281D">
                              <w:rPr>
                                <w:rFonts w:ascii="ＭＳ 明朝" w:hAnsi="ＭＳ 明朝" w:hint="eastAsia"/>
                                <w:sz w:val="24"/>
                              </w:rPr>
                              <w:t>。</w:t>
                            </w:r>
                          </w:p>
                          <w:p w14:paraId="073FD58D" w14:textId="77777777" w:rsidR="003D1F62" w:rsidRPr="00F41CA6" w:rsidRDefault="003D1F62" w:rsidP="003D1F62"/>
                        </w:txbxContent>
                      </v:textbox>
                    </v:shape>
                  </w:pict>
                </mc:Fallback>
              </mc:AlternateContent>
            </w:r>
          </w:p>
        </w:tc>
        <w:tc>
          <w:tcPr>
            <w:tcW w:w="5457" w:type="dxa"/>
            <w:shd w:val="clear" w:color="auto" w:fill="auto"/>
          </w:tcPr>
          <w:p w14:paraId="0D93E638" w14:textId="77777777" w:rsidR="003D1F62" w:rsidRDefault="003D1F62" w:rsidP="00347CAF">
            <w:pPr>
              <w:autoSpaceDE w:val="0"/>
              <w:autoSpaceDN w:val="0"/>
              <w:spacing w:line="300" w:lineRule="exact"/>
              <w:ind w:firstLineChars="100" w:firstLine="240"/>
              <w:jc w:val="left"/>
              <w:rPr>
                <w:rFonts w:ascii="ＭＳ 明朝" w:hAnsi="ＭＳ 明朝" w:cs="Arial"/>
                <w:sz w:val="24"/>
              </w:rPr>
            </w:pPr>
          </w:p>
          <w:p w14:paraId="7DF3B4A7" w14:textId="77777777" w:rsidR="003D1F62" w:rsidRDefault="003D1F62" w:rsidP="00347CAF">
            <w:pPr>
              <w:autoSpaceDE w:val="0"/>
              <w:autoSpaceDN w:val="0"/>
              <w:spacing w:line="300" w:lineRule="exact"/>
              <w:ind w:firstLineChars="100" w:firstLine="240"/>
              <w:rPr>
                <w:rFonts w:ascii="ＭＳ 明朝" w:hAnsi="ＭＳ 明朝" w:cs="Arial"/>
                <w:color w:val="000000" w:themeColor="text1"/>
                <w:sz w:val="24"/>
              </w:rPr>
            </w:pPr>
            <w:r>
              <w:rPr>
                <w:rFonts w:ascii="ＭＳ 明朝" w:hAnsi="ＭＳ 明朝" w:cs="Arial" w:hint="eastAsia"/>
                <w:color w:val="000000" w:themeColor="text1"/>
                <w:sz w:val="24"/>
              </w:rPr>
              <w:t>検出事項について、原因は担当者が事務手続</w:t>
            </w:r>
            <w:r w:rsidRPr="009401EA">
              <w:rPr>
                <w:rFonts w:ascii="ＭＳ 明朝" w:hAnsi="ＭＳ 明朝" w:cs="Arial" w:hint="eastAsia"/>
                <w:color w:val="000000" w:themeColor="text1"/>
                <w:sz w:val="24"/>
              </w:rPr>
              <w:t>を失念していたためである。</w:t>
            </w:r>
          </w:p>
          <w:p w14:paraId="0966615C" w14:textId="77777777" w:rsidR="003D1F62" w:rsidRPr="00140D1D" w:rsidRDefault="003D1F62" w:rsidP="00347CAF">
            <w:pPr>
              <w:autoSpaceDE w:val="0"/>
              <w:autoSpaceDN w:val="0"/>
              <w:spacing w:line="300" w:lineRule="exact"/>
              <w:ind w:firstLineChars="100" w:firstLine="240"/>
              <w:rPr>
                <w:rFonts w:ascii="ＭＳ 明朝" w:hAnsi="ＭＳ 明朝" w:cs="Arial"/>
                <w:color w:val="000000" w:themeColor="text1"/>
                <w:sz w:val="24"/>
              </w:rPr>
            </w:pPr>
            <w:r w:rsidRPr="00140D1D">
              <w:rPr>
                <w:rFonts w:ascii="ＭＳ 明朝" w:hAnsi="ＭＳ 明朝" w:cs="Arial" w:hint="eastAsia"/>
                <w:color w:val="000000" w:themeColor="text1"/>
                <w:sz w:val="24"/>
              </w:rPr>
              <w:t>経費支出の必要がある業務と支払につ</w:t>
            </w:r>
            <w:r>
              <w:rPr>
                <w:rFonts w:ascii="ＭＳ 明朝" w:hAnsi="ＭＳ 明朝" w:cs="Arial" w:hint="eastAsia"/>
                <w:color w:val="000000" w:themeColor="text1"/>
                <w:sz w:val="24"/>
              </w:rPr>
              <w:t>いて、事務手続の漏れが生じることがないよう、契約締結の状況や月ごと</w:t>
            </w:r>
            <w:r w:rsidRPr="00140D1D">
              <w:rPr>
                <w:rFonts w:ascii="ＭＳ 明朝" w:hAnsi="ＭＳ 明朝" w:cs="Arial" w:hint="eastAsia"/>
                <w:color w:val="000000" w:themeColor="text1"/>
                <w:sz w:val="24"/>
              </w:rPr>
              <w:t>の手続状況を随時</w:t>
            </w:r>
            <w:r w:rsidRPr="005718E4">
              <w:rPr>
                <w:rFonts w:ascii="ＭＳ 明朝" w:hAnsi="ＭＳ 明朝" w:cs="Arial" w:hint="eastAsia"/>
                <w:sz w:val="24"/>
              </w:rPr>
              <w:t>複数の</w:t>
            </w:r>
            <w:r w:rsidRPr="00140D1D">
              <w:rPr>
                <w:rFonts w:ascii="ＭＳ 明朝" w:hAnsi="ＭＳ 明朝" w:cs="Arial" w:hint="eastAsia"/>
                <w:color w:val="000000" w:themeColor="text1"/>
                <w:sz w:val="24"/>
              </w:rPr>
              <w:t>関係者が確認できるように一覧表に整理することで、チェック体制の強化を図った。</w:t>
            </w:r>
          </w:p>
          <w:p w14:paraId="37B1AF1C" w14:textId="77777777" w:rsidR="003D1F62" w:rsidRPr="00140D1D" w:rsidRDefault="003D1F62" w:rsidP="00347CAF">
            <w:pPr>
              <w:autoSpaceDE w:val="0"/>
              <w:autoSpaceDN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また今後同種事案を再び発生させないよう、</w:t>
            </w:r>
            <w:r w:rsidRPr="00140D1D">
              <w:rPr>
                <w:rFonts w:ascii="ＭＳ 明朝" w:hAnsi="ＭＳ 明朝" w:cs="Arial" w:hint="eastAsia"/>
                <w:color w:val="000000" w:themeColor="text1"/>
                <w:sz w:val="24"/>
              </w:rPr>
              <w:t>会計事務担当者に対し、地方自治法、大阪府財務規則等の関係法令を踏まえて事務処理を行うことなど</w:t>
            </w:r>
            <w:r>
              <w:rPr>
                <w:rFonts w:ascii="ＭＳ 明朝" w:hAnsi="ＭＳ 明朝" w:cs="Arial" w:hint="eastAsia"/>
                <w:color w:val="000000" w:themeColor="text1"/>
                <w:sz w:val="24"/>
              </w:rPr>
              <w:t>、</w:t>
            </w:r>
            <w:r w:rsidRPr="00140D1D">
              <w:rPr>
                <w:rFonts w:ascii="ＭＳ 明朝" w:hAnsi="ＭＳ 明朝" w:cs="Arial" w:hint="eastAsia"/>
                <w:color w:val="000000" w:themeColor="text1"/>
                <w:sz w:val="24"/>
              </w:rPr>
              <w:t>改めて経費支出事務に関する留意点について周知徹底を行った。</w:t>
            </w:r>
          </w:p>
          <w:p w14:paraId="369790DA" w14:textId="77777777" w:rsidR="003D1F62" w:rsidRPr="009846F2" w:rsidRDefault="003D1F62" w:rsidP="00347CAF">
            <w:pPr>
              <w:widowControl/>
              <w:autoSpaceDE w:val="0"/>
              <w:autoSpaceDN w:val="0"/>
              <w:spacing w:line="300" w:lineRule="exact"/>
              <w:rPr>
                <w:rFonts w:ascii="ＭＳ 明朝" w:hAnsi="ＭＳ 明朝"/>
                <w:sz w:val="24"/>
              </w:rPr>
            </w:pPr>
            <w:r w:rsidRPr="00140D1D">
              <w:rPr>
                <w:rFonts w:ascii="ＭＳ 明朝" w:hAnsi="ＭＳ 明朝" w:cs="Arial" w:hint="eastAsia"/>
                <w:color w:val="000000" w:themeColor="text1"/>
                <w:sz w:val="24"/>
              </w:rPr>
              <w:t xml:space="preserve">　今後は、大阪府財務規則等関係法令に基づき、適正な事務執行に努める。</w:t>
            </w:r>
          </w:p>
          <w:p w14:paraId="6F9CC034" w14:textId="77777777" w:rsidR="003D1F62" w:rsidRPr="009846F2" w:rsidRDefault="003D1F62" w:rsidP="00347CAF">
            <w:pPr>
              <w:widowControl/>
              <w:autoSpaceDE w:val="0"/>
              <w:autoSpaceDN w:val="0"/>
              <w:spacing w:line="300" w:lineRule="exact"/>
              <w:rPr>
                <w:rFonts w:ascii="ＭＳ 明朝" w:hAnsi="ＭＳ 明朝"/>
                <w:sz w:val="24"/>
              </w:rPr>
            </w:pPr>
          </w:p>
          <w:p w14:paraId="6B866FE4" w14:textId="77777777" w:rsidR="003D1F62" w:rsidRPr="009846F2" w:rsidRDefault="003D1F62" w:rsidP="00347CAF">
            <w:pPr>
              <w:widowControl/>
              <w:autoSpaceDE w:val="0"/>
              <w:autoSpaceDN w:val="0"/>
              <w:spacing w:line="300" w:lineRule="exact"/>
              <w:rPr>
                <w:rFonts w:ascii="ＭＳ 明朝" w:hAnsi="ＭＳ 明朝"/>
                <w:sz w:val="24"/>
              </w:rPr>
            </w:pPr>
          </w:p>
        </w:tc>
      </w:tr>
    </w:tbl>
    <w:p w14:paraId="7838547B" w14:textId="77777777" w:rsidR="003D1F62" w:rsidRPr="00D2579B" w:rsidRDefault="003D1F62" w:rsidP="003D1F6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決裁遅延</w:t>
      </w:r>
    </w:p>
    <w:p w14:paraId="240DD956" w14:textId="77777777" w:rsidR="003D1F62" w:rsidRDefault="003D1F62" w:rsidP="003D1F6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p w14:paraId="42578C63" w14:textId="77777777" w:rsidR="003D1F62" w:rsidRPr="009D4C10" w:rsidRDefault="003D1F62" w:rsidP="003D1F62">
      <w:pPr>
        <w:autoSpaceDE w:val="0"/>
        <w:autoSpaceDN w:val="0"/>
        <w:spacing w:line="300" w:lineRule="exact"/>
        <w:jc w:val="right"/>
        <w:rPr>
          <w:rFonts w:ascii="ＭＳ ゴシック" w:eastAsia="ＭＳ ゴシック" w:hAnsi="ＭＳ ゴシック"/>
          <w:sz w:val="24"/>
          <w:szCs w:val="22"/>
        </w:rPr>
      </w:pPr>
    </w:p>
    <w:p w14:paraId="00564F10" w14:textId="52F914CC" w:rsidR="003D1F62" w:rsidRDefault="003D1F62"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Y="373"/>
        <w:tblW w:w="2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820"/>
        <w:gridCol w:w="8617"/>
        <w:gridCol w:w="3050"/>
      </w:tblGrid>
      <w:tr w:rsidR="003D1F62" w:rsidRPr="009846F2" w14:paraId="1C940260" w14:textId="77777777" w:rsidTr="00347CAF">
        <w:trPr>
          <w:trHeight w:val="674"/>
        </w:trPr>
        <w:tc>
          <w:tcPr>
            <w:tcW w:w="1996" w:type="dxa"/>
            <w:shd w:val="clear" w:color="auto" w:fill="auto"/>
            <w:vAlign w:val="center"/>
          </w:tcPr>
          <w:p w14:paraId="36DB4A5E"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6820" w:type="dxa"/>
            <w:shd w:val="clear" w:color="auto" w:fill="auto"/>
            <w:vAlign w:val="center"/>
          </w:tcPr>
          <w:p w14:paraId="15C0C7F3"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8617" w:type="dxa"/>
            <w:shd w:val="clear" w:color="auto" w:fill="auto"/>
            <w:vAlign w:val="center"/>
          </w:tcPr>
          <w:p w14:paraId="1FC379EA"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3050" w:type="dxa"/>
            <w:shd w:val="clear" w:color="auto" w:fill="auto"/>
            <w:vAlign w:val="center"/>
          </w:tcPr>
          <w:p w14:paraId="2928C82C"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3D1F62" w:rsidRPr="009846F2" w14:paraId="38661BA4" w14:textId="77777777" w:rsidTr="00347CAF">
        <w:trPr>
          <w:trHeight w:val="10933"/>
        </w:trPr>
        <w:tc>
          <w:tcPr>
            <w:tcW w:w="1996" w:type="dxa"/>
            <w:shd w:val="clear" w:color="auto" w:fill="auto"/>
          </w:tcPr>
          <w:p w14:paraId="752BCDCD" w14:textId="77777777" w:rsidR="003D1F62" w:rsidRDefault="003D1F62" w:rsidP="00347CAF">
            <w:pPr>
              <w:autoSpaceDE w:val="0"/>
              <w:autoSpaceDN w:val="0"/>
              <w:spacing w:line="300" w:lineRule="exact"/>
              <w:rPr>
                <w:rFonts w:ascii="ＭＳ 明朝" w:hAnsi="ＭＳ 明朝"/>
                <w:sz w:val="24"/>
              </w:rPr>
            </w:pPr>
          </w:p>
          <w:p w14:paraId="2C8322C4" w14:textId="77777777" w:rsidR="003D1F62" w:rsidRPr="009846F2" w:rsidRDefault="003D1F62" w:rsidP="00347CAF">
            <w:pPr>
              <w:autoSpaceDE w:val="0"/>
              <w:autoSpaceDN w:val="0"/>
              <w:spacing w:line="300" w:lineRule="exact"/>
              <w:rPr>
                <w:rFonts w:ascii="ＭＳ 明朝" w:hAnsi="ＭＳ 明朝"/>
                <w:sz w:val="24"/>
              </w:rPr>
            </w:pPr>
            <w:r w:rsidRPr="009846F2">
              <w:rPr>
                <w:rFonts w:ascii="ＭＳ 明朝" w:hAnsi="ＭＳ 明朝"/>
                <w:sz w:val="24"/>
              </w:rPr>
              <w:t>茨木土木事務所</w:t>
            </w:r>
          </w:p>
          <w:p w14:paraId="3DD98541" w14:textId="77777777" w:rsidR="003D1F62" w:rsidRPr="009846F2" w:rsidRDefault="003D1F62" w:rsidP="00347CAF">
            <w:pPr>
              <w:autoSpaceDE w:val="0"/>
              <w:autoSpaceDN w:val="0"/>
              <w:snapToGrid w:val="0"/>
              <w:spacing w:line="300" w:lineRule="exact"/>
              <w:rPr>
                <w:rFonts w:ascii="ＭＳ 明朝" w:hAnsi="ＭＳ 明朝"/>
                <w:sz w:val="24"/>
              </w:rPr>
            </w:pPr>
          </w:p>
        </w:tc>
        <w:tc>
          <w:tcPr>
            <w:tcW w:w="6820" w:type="dxa"/>
            <w:shd w:val="clear" w:color="auto" w:fill="auto"/>
          </w:tcPr>
          <w:p w14:paraId="5CD9F676" w14:textId="77777777" w:rsidR="003D1F62" w:rsidRDefault="003D1F62" w:rsidP="00347CAF">
            <w:pPr>
              <w:autoSpaceDE w:val="0"/>
              <w:autoSpaceDN w:val="0"/>
              <w:spacing w:line="300" w:lineRule="exact"/>
              <w:rPr>
                <w:rFonts w:ascii="ＭＳ 明朝" w:hAnsi="ＭＳ 明朝"/>
                <w:sz w:val="24"/>
              </w:rPr>
            </w:pPr>
          </w:p>
          <w:p w14:paraId="30D103A1" w14:textId="77777777" w:rsidR="003D1F62" w:rsidRDefault="003D1F62" w:rsidP="00347CAF">
            <w:pPr>
              <w:autoSpaceDE w:val="0"/>
              <w:autoSpaceDN w:val="0"/>
              <w:spacing w:line="300" w:lineRule="exact"/>
              <w:ind w:firstLineChars="100" w:firstLine="240"/>
              <w:rPr>
                <w:rFonts w:ascii="ＭＳ 明朝" w:hAnsi="ＭＳ 明朝"/>
                <w:sz w:val="24"/>
              </w:rPr>
            </w:pPr>
            <w:r w:rsidRPr="00D2579B">
              <w:rPr>
                <w:rFonts w:ascii="ＭＳ 明朝" w:hAnsi="ＭＳ 明朝" w:hint="eastAsia"/>
                <w:sz w:val="24"/>
              </w:rPr>
              <w:t>人間ドックの受診に係る職務専念義務の免除について、受診終了後の勤務に服さなかった時間は年休等取得の手続を行わなければならないが、全日にわたって職務専念義務が免除されていた。</w:t>
            </w:r>
          </w:p>
          <w:p w14:paraId="5D850D81" w14:textId="77777777" w:rsidR="003D1F62" w:rsidRPr="002032C6" w:rsidRDefault="003D1F62" w:rsidP="00347CAF">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25"/>
              <w:gridCol w:w="1191"/>
              <w:gridCol w:w="1701"/>
              <w:gridCol w:w="1903"/>
            </w:tblGrid>
            <w:tr w:rsidR="003D1F62" w:rsidRPr="00D2579B" w14:paraId="5D0BC290" w14:textId="77777777" w:rsidTr="00347CAF">
              <w:trPr>
                <w:trHeight w:val="454"/>
              </w:trPr>
              <w:tc>
                <w:tcPr>
                  <w:tcW w:w="721" w:type="dxa"/>
                  <w:shd w:val="clear" w:color="auto" w:fill="auto"/>
                  <w:vAlign w:val="center"/>
                </w:tcPr>
                <w:p w14:paraId="5463FBC8"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025" w:type="dxa"/>
                  <w:shd w:val="clear" w:color="auto" w:fill="auto"/>
                  <w:vAlign w:val="center"/>
                </w:tcPr>
                <w:p w14:paraId="1ABF1368"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健康診断名</w:t>
                  </w:r>
                </w:p>
              </w:tc>
              <w:tc>
                <w:tcPr>
                  <w:tcW w:w="1191" w:type="dxa"/>
                  <w:shd w:val="clear" w:color="auto" w:fill="auto"/>
                  <w:vAlign w:val="center"/>
                </w:tcPr>
                <w:p w14:paraId="2F5837E7"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健診日</w:t>
                  </w:r>
                </w:p>
              </w:tc>
              <w:tc>
                <w:tcPr>
                  <w:tcW w:w="1701" w:type="dxa"/>
                  <w:shd w:val="clear" w:color="auto" w:fill="auto"/>
                  <w:vAlign w:val="center"/>
                </w:tcPr>
                <w:p w14:paraId="66655875"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健診等の時間</w:t>
                  </w:r>
                </w:p>
              </w:tc>
              <w:tc>
                <w:tcPr>
                  <w:tcW w:w="1903" w:type="dxa"/>
                  <w:shd w:val="clear" w:color="auto" w:fill="auto"/>
                </w:tcPr>
                <w:p w14:paraId="58FF5B8A" w14:textId="77777777" w:rsidR="003D1F62" w:rsidRPr="00D2579B" w:rsidRDefault="003D1F62" w:rsidP="00347CAF">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5767B192" w14:textId="77777777" w:rsidR="003D1F62" w:rsidRPr="00D2579B" w:rsidRDefault="003D1F62" w:rsidP="00347CAF">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40141238"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3D1F62" w:rsidRPr="00D2579B" w14:paraId="557B0C44" w14:textId="77777777" w:rsidTr="00347CAF">
              <w:trPr>
                <w:trHeight w:val="624"/>
              </w:trPr>
              <w:tc>
                <w:tcPr>
                  <w:tcW w:w="721" w:type="dxa"/>
                  <w:shd w:val="clear" w:color="auto" w:fill="auto"/>
                  <w:vAlign w:val="center"/>
                </w:tcPr>
                <w:p w14:paraId="2733EE73"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Ａ</w:t>
                  </w:r>
                </w:p>
              </w:tc>
              <w:tc>
                <w:tcPr>
                  <w:tcW w:w="1025" w:type="dxa"/>
                  <w:shd w:val="clear" w:color="auto" w:fill="auto"/>
                  <w:vAlign w:val="center"/>
                </w:tcPr>
                <w:p w14:paraId="0E4F66FB"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人間ドック</w:t>
                  </w:r>
                </w:p>
              </w:tc>
              <w:tc>
                <w:tcPr>
                  <w:tcW w:w="1191" w:type="dxa"/>
                  <w:shd w:val="clear" w:color="auto" w:fill="auto"/>
                  <w:vAlign w:val="center"/>
                </w:tcPr>
                <w:p w14:paraId="172E5D50"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令和</w:t>
                  </w:r>
                  <w:r>
                    <w:rPr>
                      <w:rFonts w:ascii="ＭＳ 明朝" w:hAnsi="ＭＳ 明朝" w:hint="eastAsia"/>
                      <w:sz w:val="24"/>
                    </w:rPr>
                    <w:t>２</w:t>
                  </w:r>
                  <w:r w:rsidRPr="00D2579B">
                    <w:rPr>
                      <w:rFonts w:ascii="ＭＳ 明朝" w:hAnsi="ＭＳ 明朝" w:hint="eastAsia"/>
                      <w:sz w:val="24"/>
                    </w:rPr>
                    <w:t>年</w:t>
                  </w:r>
                </w:p>
                <w:p w14:paraId="68BE8D64" w14:textId="77777777" w:rsidR="003D1F62" w:rsidRPr="00D2579B" w:rsidRDefault="003D1F62" w:rsidP="00347CAF">
                  <w:pPr>
                    <w:autoSpaceDE w:val="0"/>
                    <w:autoSpaceDN w:val="0"/>
                    <w:spacing w:line="300" w:lineRule="exact"/>
                    <w:jc w:val="center"/>
                    <w:rPr>
                      <w:rFonts w:ascii="ＭＳ 明朝" w:hAnsi="ＭＳ 明朝"/>
                      <w:sz w:val="24"/>
                    </w:rPr>
                  </w:pPr>
                  <w:r>
                    <w:rPr>
                      <w:rFonts w:ascii="ＭＳ 明朝" w:hAnsi="ＭＳ 明朝" w:hint="eastAsia"/>
                      <w:sz w:val="24"/>
                    </w:rPr>
                    <w:t>11</w:t>
                  </w:r>
                  <w:r w:rsidRPr="00D2579B">
                    <w:rPr>
                      <w:rFonts w:ascii="ＭＳ 明朝" w:hAnsi="ＭＳ 明朝" w:hint="eastAsia"/>
                      <w:sz w:val="24"/>
                    </w:rPr>
                    <w:t>月</w:t>
                  </w:r>
                  <w:r>
                    <w:rPr>
                      <w:rFonts w:ascii="ＭＳ 明朝" w:hAnsi="ＭＳ 明朝" w:hint="eastAsia"/>
                      <w:sz w:val="24"/>
                    </w:rPr>
                    <w:t>26</w:t>
                  </w:r>
                  <w:r w:rsidRPr="00D2579B">
                    <w:rPr>
                      <w:rFonts w:ascii="ＭＳ 明朝" w:hAnsi="ＭＳ 明朝" w:hint="eastAsia"/>
                      <w:sz w:val="24"/>
                    </w:rPr>
                    <w:t>日</w:t>
                  </w:r>
                </w:p>
              </w:tc>
              <w:tc>
                <w:tcPr>
                  <w:tcW w:w="1701" w:type="dxa"/>
                  <w:shd w:val="clear" w:color="auto" w:fill="auto"/>
                  <w:vAlign w:val="center"/>
                </w:tcPr>
                <w:p w14:paraId="71433288" w14:textId="77777777" w:rsidR="003D1F62" w:rsidRPr="00D2579B" w:rsidRDefault="003D1F62" w:rsidP="00347CAF">
                  <w:pPr>
                    <w:autoSpaceDE w:val="0"/>
                    <w:autoSpaceDN w:val="0"/>
                    <w:spacing w:line="300" w:lineRule="exact"/>
                    <w:jc w:val="center"/>
                    <w:rPr>
                      <w:rFonts w:ascii="ＭＳ 明朝" w:hAnsi="ＭＳ 明朝"/>
                      <w:sz w:val="24"/>
                    </w:rPr>
                  </w:pPr>
                  <w:r w:rsidRPr="001A5902">
                    <w:rPr>
                      <w:rFonts w:ascii="ＭＳ 明朝" w:hAnsi="ＭＳ 明朝" w:hint="eastAsia"/>
                      <w:sz w:val="24"/>
                    </w:rPr>
                    <w:t>午前９時00分</w:t>
                  </w:r>
                </w:p>
                <w:p w14:paraId="39F67940"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14:paraId="3F96712E"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午後１時</w:t>
                  </w:r>
                  <w:r>
                    <w:rPr>
                      <w:rFonts w:ascii="ＭＳ 明朝" w:hAnsi="ＭＳ 明朝"/>
                      <w:sz w:val="24"/>
                    </w:rPr>
                    <w:t>0</w:t>
                  </w:r>
                  <w:r w:rsidRPr="00D2579B">
                    <w:rPr>
                      <w:rFonts w:ascii="ＭＳ 明朝" w:hAnsi="ＭＳ 明朝" w:hint="eastAsia"/>
                      <w:sz w:val="24"/>
                    </w:rPr>
                    <w:t>0分</w:t>
                  </w:r>
                </w:p>
                <w:p w14:paraId="0980BEE4" w14:textId="77777777" w:rsidR="003D1F62" w:rsidRPr="00D2579B" w:rsidRDefault="003D1F62" w:rsidP="00347CAF">
                  <w:pPr>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tc>
              <w:tc>
                <w:tcPr>
                  <w:tcW w:w="1903" w:type="dxa"/>
                  <w:shd w:val="clear" w:color="auto" w:fill="auto"/>
                </w:tcPr>
                <w:p w14:paraId="2B27E7C1" w14:textId="77777777" w:rsidR="003D1F62" w:rsidRPr="00D2579B" w:rsidRDefault="003D1F62" w:rsidP="00347CAF">
                  <w:pPr>
                    <w:widowControl/>
                    <w:autoSpaceDE w:val="0"/>
                    <w:autoSpaceDN w:val="0"/>
                    <w:spacing w:line="300" w:lineRule="exact"/>
                    <w:jc w:val="center"/>
                    <w:rPr>
                      <w:rFonts w:ascii="ＭＳ 明朝" w:hAnsi="ＭＳ 明朝"/>
                      <w:sz w:val="24"/>
                    </w:rPr>
                  </w:pPr>
                </w:p>
                <w:p w14:paraId="34F2900F" w14:textId="77777777" w:rsidR="003D1F62" w:rsidRPr="00D2579B" w:rsidRDefault="003D1F62" w:rsidP="00347CAF">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午前</w:t>
                  </w:r>
                  <w:r>
                    <w:rPr>
                      <w:rFonts w:ascii="ＭＳ 明朝" w:hAnsi="ＭＳ 明朝" w:hint="eastAsia"/>
                      <w:sz w:val="24"/>
                    </w:rPr>
                    <w:t>９</w:t>
                  </w:r>
                  <w:r w:rsidRPr="00D2579B">
                    <w:rPr>
                      <w:rFonts w:ascii="ＭＳ 明朝" w:hAnsi="ＭＳ 明朝" w:hint="eastAsia"/>
                      <w:sz w:val="24"/>
                    </w:rPr>
                    <w:t>時</w:t>
                  </w:r>
                  <w:r>
                    <w:rPr>
                      <w:rFonts w:ascii="ＭＳ 明朝" w:hAnsi="ＭＳ 明朝" w:hint="eastAsia"/>
                      <w:sz w:val="24"/>
                    </w:rPr>
                    <w:t>0</w:t>
                  </w:r>
                  <w:r w:rsidRPr="00D2579B">
                    <w:rPr>
                      <w:rFonts w:ascii="ＭＳ 明朝" w:hAnsi="ＭＳ 明朝" w:hint="eastAsia"/>
                      <w:sz w:val="24"/>
                    </w:rPr>
                    <w:t>0分</w:t>
                  </w:r>
                </w:p>
                <w:p w14:paraId="588D6B16" w14:textId="77777777" w:rsidR="003D1F62" w:rsidRPr="00D2579B" w:rsidRDefault="003D1F62" w:rsidP="00347CAF">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14:paraId="44520A73" w14:textId="77777777" w:rsidR="003D1F62" w:rsidRPr="00D2579B" w:rsidRDefault="003D1F62" w:rsidP="00347CAF">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午後５時</w:t>
                  </w:r>
                  <w:r>
                    <w:rPr>
                      <w:rFonts w:ascii="ＭＳ 明朝" w:hAnsi="ＭＳ 明朝" w:hint="eastAsia"/>
                      <w:sz w:val="24"/>
                    </w:rPr>
                    <w:t>3</w:t>
                  </w:r>
                  <w:r w:rsidRPr="00D2579B">
                    <w:rPr>
                      <w:rFonts w:ascii="ＭＳ 明朝" w:hAnsi="ＭＳ 明朝" w:hint="eastAsia"/>
                      <w:sz w:val="24"/>
                    </w:rPr>
                    <w:t>0分</w:t>
                  </w:r>
                </w:p>
                <w:p w14:paraId="1A67C75B" w14:textId="77777777" w:rsidR="003D1F62" w:rsidRPr="00D2579B" w:rsidRDefault="003D1F62" w:rsidP="00347CAF">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p w14:paraId="1A579EEA" w14:textId="77777777" w:rsidR="003D1F62" w:rsidRPr="00D2579B" w:rsidRDefault="003D1F62" w:rsidP="00347CAF">
                  <w:pPr>
                    <w:autoSpaceDE w:val="0"/>
                    <w:autoSpaceDN w:val="0"/>
                    <w:spacing w:line="300" w:lineRule="exact"/>
                    <w:ind w:firstLineChars="200" w:firstLine="480"/>
                    <w:rPr>
                      <w:rFonts w:ascii="ＭＳ 明朝" w:hAnsi="ＭＳ 明朝"/>
                      <w:sz w:val="24"/>
                    </w:rPr>
                  </w:pPr>
                  <w:r w:rsidRPr="00D2579B">
                    <w:rPr>
                      <w:rFonts w:ascii="ＭＳ 明朝" w:hAnsi="ＭＳ 明朝" w:hint="eastAsia"/>
                      <w:sz w:val="24"/>
                    </w:rPr>
                    <w:t>（全日）</w:t>
                  </w:r>
                </w:p>
                <w:p w14:paraId="2E783AF8" w14:textId="77777777" w:rsidR="003D1F62" w:rsidRPr="00D2579B" w:rsidRDefault="003D1F62" w:rsidP="00347CAF">
                  <w:pPr>
                    <w:autoSpaceDE w:val="0"/>
                    <w:autoSpaceDN w:val="0"/>
                    <w:spacing w:line="300" w:lineRule="exact"/>
                    <w:ind w:firstLineChars="200" w:firstLine="480"/>
                    <w:rPr>
                      <w:rFonts w:ascii="ＭＳ 明朝" w:hAnsi="ＭＳ 明朝"/>
                      <w:sz w:val="24"/>
                    </w:rPr>
                  </w:pPr>
                </w:p>
              </w:tc>
            </w:tr>
          </w:tbl>
          <w:p w14:paraId="6C92742D" w14:textId="77777777" w:rsidR="003D1F62" w:rsidRPr="00D2579B" w:rsidRDefault="003D1F62" w:rsidP="00347CAF">
            <w:pPr>
              <w:autoSpaceDE w:val="0"/>
              <w:autoSpaceDN w:val="0"/>
              <w:spacing w:line="300" w:lineRule="exact"/>
              <w:jc w:val="left"/>
              <w:rPr>
                <w:rFonts w:ascii="ＭＳ 明朝" w:hAnsi="ＭＳ 明朝"/>
                <w:sz w:val="24"/>
              </w:rPr>
            </w:pPr>
          </w:p>
          <w:p w14:paraId="497FDCA1" w14:textId="77777777" w:rsidR="003D1F62" w:rsidRPr="009846F2" w:rsidRDefault="003D1F62" w:rsidP="00347CAF">
            <w:pPr>
              <w:autoSpaceDE w:val="0"/>
              <w:autoSpaceDN w:val="0"/>
              <w:spacing w:line="300" w:lineRule="exact"/>
              <w:rPr>
                <w:rFonts w:ascii="ＭＳ 明朝" w:hAnsi="ＭＳ 明朝" w:cs="Arial"/>
                <w:sz w:val="24"/>
              </w:rPr>
            </w:pPr>
          </w:p>
        </w:tc>
        <w:tc>
          <w:tcPr>
            <w:tcW w:w="8617" w:type="dxa"/>
            <w:shd w:val="clear" w:color="auto" w:fill="auto"/>
          </w:tcPr>
          <w:p w14:paraId="493FF71C" w14:textId="77777777" w:rsidR="003D1F62" w:rsidRDefault="003D1F62" w:rsidP="00347CAF">
            <w:pPr>
              <w:autoSpaceDE w:val="0"/>
              <w:autoSpaceDN w:val="0"/>
              <w:spacing w:line="300" w:lineRule="exact"/>
              <w:rPr>
                <w:rFonts w:ascii="ＭＳ 明朝" w:hAnsi="ＭＳ 明朝"/>
                <w:sz w:val="24"/>
              </w:rPr>
            </w:pPr>
          </w:p>
          <w:p w14:paraId="35F7D938" w14:textId="77777777" w:rsidR="003D1F62" w:rsidRPr="00D2579B" w:rsidRDefault="003D1F62" w:rsidP="00347CAF">
            <w:pPr>
              <w:autoSpaceDE w:val="0"/>
              <w:autoSpaceDN w:val="0"/>
              <w:spacing w:line="300" w:lineRule="exact"/>
              <w:ind w:firstLineChars="100" w:firstLine="240"/>
              <w:rPr>
                <w:rFonts w:ascii="ＭＳ 明朝" w:hAnsi="ＭＳ 明朝"/>
                <w:sz w:val="24"/>
              </w:rPr>
            </w:pPr>
            <w:r w:rsidRPr="00D2579B">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00551057" w14:textId="77777777" w:rsidR="003D1F62" w:rsidRDefault="003D1F62" w:rsidP="00347CAF">
            <w:pPr>
              <w:autoSpaceDE w:val="0"/>
              <w:autoSpaceDN w:val="0"/>
              <w:spacing w:line="300" w:lineRule="exact"/>
              <w:rPr>
                <w:rFonts w:ascii="ＭＳ 明朝" w:hAnsi="ＭＳ 明朝"/>
                <w:sz w:val="24"/>
              </w:rPr>
            </w:pPr>
          </w:p>
          <w:p w14:paraId="5A6088A9" w14:textId="77777777" w:rsidR="003D1F62" w:rsidRPr="00FC2149" w:rsidRDefault="003D1F62" w:rsidP="00347CAF">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765FCAFB" wp14:editId="53FAF99E">
                      <wp:simplePos x="0" y="0"/>
                      <wp:positionH relativeFrom="column">
                        <wp:posOffset>-60344</wp:posOffset>
                      </wp:positionH>
                      <wp:positionV relativeFrom="paragraph">
                        <wp:posOffset>86587</wp:posOffset>
                      </wp:positionV>
                      <wp:extent cx="5377218" cy="5841242"/>
                      <wp:effectExtent l="0" t="0" r="13970" b="26670"/>
                      <wp:wrapNone/>
                      <wp:docPr id="4" name="テキスト ボックス 4"/>
                      <wp:cNvGraphicFramePr/>
                      <a:graphic xmlns:a="http://schemas.openxmlformats.org/drawingml/2006/main">
                        <a:graphicData uri="http://schemas.microsoft.com/office/word/2010/wordprocessingShape">
                          <wps:wsp>
                            <wps:cNvSpPr txBox="1"/>
                            <wps:spPr>
                              <a:xfrm>
                                <a:off x="0" y="0"/>
                                <a:ext cx="5377218" cy="5841242"/>
                              </a:xfrm>
                              <a:prstGeom prst="rect">
                                <a:avLst/>
                              </a:prstGeom>
                              <a:solidFill>
                                <a:schemeClr val="lt1"/>
                              </a:solidFill>
                              <a:ln w="6350">
                                <a:solidFill>
                                  <a:schemeClr val="tx1"/>
                                </a:solidFill>
                                <a:prstDash val="dash"/>
                              </a:ln>
                            </wps:spPr>
                            <wps:txbx>
                              <w:txbxContent>
                                <w:p w14:paraId="0FFAC55D"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【地方公務員法】</w:t>
                                  </w:r>
                                </w:p>
                                <w:p w14:paraId="227236A9"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w:t>
                                  </w:r>
                                </w:p>
                                <w:p w14:paraId="12A7BBE0" w14:textId="77777777" w:rsidR="003D1F62" w:rsidRPr="00FC0D9E" w:rsidRDefault="003D1F62" w:rsidP="003D1F62">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7DF48FB" w14:textId="77777777" w:rsidR="003D1F62" w:rsidRPr="00FC0D9E" w:rsidRDefault="003D1F62" w:rsidP="003D1F62">
                                  <w:pPr>
                                    <w:widowControl/>
                                    <w:autoSpaceDE w:val="0"/>
                                    <w:autoSpaceDN w:val="0"/>
                                    <w:snapToGrid w:val="0"/>
                                    <w:spacing w:line="300" w:lineRule="exact"/>
                                    <w:rPr>
                                      <w:rFonts w:ascii="ＭＳ 明朝" w:hAnsi="ＭＳ 明朝"/>
                                      <w:sz w:val="24"/>
                                    </w:rPr>
                                  </w:pPr>
                                </w:p>
                                <w:p w14:paraId="5BFF9F65"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【職務に専念する義務の特例に関する条例】</w:t>
                                  </w:r>
                                </w:p>
                                <w:p w14:paraId="7892DA34"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(職務に専念する義務の免除)</w:t>
                                  </w:r>
                                </w:p>
                                <w:p w14:paraId="34C9E80A" w14:textId="77777777" w:rsidR="003D1F62" w:rsidRPr="00FC0D9E" w:rsidRDefault="003D1F62" w:rsidP="003D1F62">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FC0D9E">
                                      <w:rPr>
                                        <w:rFonts w:ascii="ＭＳ 明朝" w:hAnsi="ＭＳ 明朝" w:hint="eastAsia"/>
                                        <w:sz w:val="24"/>
                                      </w:rPr>
                                      <w:t>次の各号</w:t>
                                    </w:r>
                                  </w:hyperlink>
                                  <w:r w:rsidRPr="00FC0D9E">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40D797E2" w14:textId="77777777" w:rsidR="003D1F62" w:rsidRPr="00FC0D9E" w:rsidRDefault="003D1F62" w:rsidP="003D1F62">
                                  <w:pPr>
                                    <w:widowControl/>
                                    <w:autoSpaceDE w:val="0"/>
                                    <w:autoSpaceDN w:val="0"/>
                                    <w:snapToGrid w:val="0"/>
                                    <w:spacing w:line="300" w:lineRule="exact"/>
                                    <w:ind w:firstLineChars="100" w:firstLine="240"/>
                                    <w:rPr>
                                      <w:rFonts w:ascii="ＭＳ 明朝" w:hAnsi="ＭＳ 明朝"/>
                                      <w:sz w:val="24"/>
                                    </w:rPr>
                                  </w:pPr>
                                  <w:r w:rsidRPr="00FC0D9E">
                                    <w:rPr>
                                      <w:rFonts w:ascii="ＭＳ 明朝" w:hAnsi="ＭＳ 明朝" w:hint="eastAsia"/>
                                      <w:sz w:val="24"/>
                                    </w:rPr>
                                    <w:t>二　厚生に関する計画の実施に参加する場合</w:t>
                                  </w:r>
                                </w:p>
                                <w:p w14:paraId="29EA812F" w14:textId="77777777" w:rsidR="003D1F62" w:rsidRPr="00FC0D9E" w:rsidRDefault="003D1F62" w:rsidP="003D1F62">
                                  <w:pPr>
                                    <w:widowControl/>
                                    <w:autoSpaceDE w:val="0"/>
                                    <w:autoSpaceDN w:val="0"/>
                                    <w:snapToGrid w:val="0"/>
                                    <w:spacing w:line="300" w:lineRule="exact"/>
                                    <w:rPr>
                                      <w:rFonts w:ascii="ＭＳ 明朝" w:hAnsi="ＭＳ 明朝"/>
                                      <w:sz w:val="24"/>
                                    </w:rPr>
                                  </w:pPr>
                                </w:p>
                                <w:p w14:paraId="246AB7E0"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w:t>
                                  </w:r>
                                  <w:r>
                                    <w:rPr>
                                      <w:rFonts w:ascii="ＭＳ 明朝" w:hAnsi="ＭＳ 明朝" w:hint="eastAsia"/>
                                      <w:sz w:val="24"/>
                                    </w:rPr>
                                    <w:t>勤務時間、休日、休暇、出勤簿、服務</w:t>
                                  </w:r>
                                  <w:r w:rsidRPr="00FC0D9E">
                                    <w:rPr>
                                      <w:rFonts w:ascii="ＭＳ 明朝" w:hAnsi="ＭＳ 明朝" w:hint="eastAsia"/>
                                      <w:sz w:val="24"/>
                                    </w:rPr>
                                    <w:t>】（総務事務システム「各種規定・手引き集」）</w:t>
                                  </w:r>
                                </w:p>
                                <w:p w14:paraId="2D1CD103"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○条例に基づく職務専念義務の免除</w:t>
                                  </w:r>
                                </w:p>
                                <w:p w14:paraId="458B2240" w14:textId="77777777" w:rsidR="003D1F62" w:rsidRPr="00FC0D9E" w:rsidRDefault="003D1F62" w:rsidP="003D1F62">
                                  <w:pPr>
                                    <w:widowControl/>
                                    <w:autoSpaceDE w:val="0"/>
                                    <w:autoSpaceDN w:val="0"/>
                                    <w:snapToGrid w:val="0"/>
                                    <w:spacing w:line="300" w:lineRule="exact"/>
                                    <w:ind w:rightChars="86" w:right="181" w:firstLineChars="100" w:firstLine="240"/>
                                    <w:rPr>
                                      <w:rFonts w:ascii="ＭＳ 明朝" w:hAnsi="ＭＳ 明朝"/>
                                      <w:sz w:val="24"/>
                                    </w:rPr>
                                  </w:pPr>
                                  <w:r w:rsidRPr="00FC0D9E">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529"/>
                                    <w:gridCol w:w="3378"/>
                                    <w:gridCol w:w="1132"/>
                                  </w:tblGrid>
                                  <w:tr w:rsidR="003D1F62" w:rsidRPr="004E2DFA" w14:paraId="6D54C7E7" w14:textId="77777777" w:rsidTr="00450FE1">
                                    <w:trPr>
                                      <w:trHeight w:val="563"/>
                                    </w:trPr>
                                    <w:tc>
                                      <w:tcPr>
                                        <w:tcW w:w="1129" w:type="dxa"/>
                                        <w:vAlign w:val="center"/>
                                      </w:tcPr>
                                      <w:p w14:paraId="05ADDA01"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根拠</w:t>
                                        </w:r>
                                      </w:p>
                                    </w:tc>
                                    <w:tc>
                                      <w:tcPr>
                                        <w:tcW w:w="2552" w:type="dxa"/>
                                        <w:vAlign w:val="center"/>
                                      </w:tcPr>
                                      <w:p w14:paraId="7991094A"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条文</w:t>
                                        </w:r>
                                      </w:p>
                                    </w:tc>
                                    <w:tc>
                                      <w:tcPr>
                                        <w:tcW w:w="3402" w:type="dxa"/>
                                        <w:vAlign w:val="center"/>
                                      </w:tcPr>
                                      <w:p w14:paraId="4C1E4D2D"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具体例</w:t>
                                        </w:r>
                                      </w:p>
                                    </w:tc>
                                    <w:tc>
                                      <w:tcPr>
                                        <w:tcW w:w="1134" w:type="dxa"/>
                                        <w:vAlign w:val="center"/>
                                      </w:tcPr>
                                      <w:p w14:paraId="41838366"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備考</w:t>
                                        </w:r>
                                      </w:p>
                                    </w:tc>
                                  </w:tr>
                                  <w:tr w:rsidR="003D1F62" w:rsidRPr="004E2DFA" w14:paraId="6EAED2B5" w14:textId="77777777" w:rsidTr="00450FE1">
                                    <w:trPr>
                                      <w:trHeight w:val="1682"/>
                                    </w:trPr>
                                    <w:tc>
                                      <w:tcPr>
                                        <w:tcW w:w="1129" w:type="dxa"/>
                                        <w:vAlign w:val="center"/>
                                      </w:tcPr>
                                      <w:p w14:paraId="6885DFAD" w14:textId="77777777" w:rsidR="003D1F62" w:rsidRPr="004E2DFA" w:rsidRDefault="003D1F62"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条例</w:t>
                                        </w:r>
                                      </w:p>
                                      <w:p w14:paraId="72E2EC4D" w14:textId="77777777" w:rsidR="003D1F62" w:rsidRPr="004E2DFA" w:rsidRDefault="003D1F62"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第２条</w:t>
                                        </w:r>
                                      </w:p>
                                      <w:p w14:paraId="06903ADD"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第２号</w:t>
                                        </w:r>
                                      </w:p>
                                    </w:tc>
                                    <w:tc>
                                      <w:tcPr>
                                        <w:tcW w:w="2552" w:type="dxa"/>
                                        <w:vAlign w:val="center"/>
                                      </w:tcPr>
                                      <w:p w14:paraId="662EF18C" w14:textId="77777777" w:rsidR="003D1F62" w:rsidRPr="004E2DFA" w:rsidRDefault="003D1F62" w:rsidP="005976FE">
                                        <w:pPr>
                                          <w:autoSpaceDE w:val="0"/>
                                          <w:autoSpaceDN w:val="0"/>
                                          <w:spacing w:line="300" w:lineRule="exact"/>
                                          <w:rPr>
                                            <w:rFonts w:ascii="ＭＳ 明朝" w:hAnsi="ＭＳ 明朝"/>
                                            <w:sz w:val="24"/>
                                          </w:rPr>
                                        </w:pPr>
                                        <w:r w:rsidRPr="004E2DFA">
                                          <w:rPr>
                                            <w:rFonts w:ascii="ＭＳ 明朝" w:hAnsi="ＭＳ 明朝" w:hint="eastAsia"/>
                                            <w:sz w:val="24"/>
                                          </w:rPr>
                                          <w:t>厚生に関する計画の実施に参加する場合</w:t>
                                        </w:r>
                                      </w:p>
                                    </w:tc>
                                    <w:tc>
                                      <w:tcPr>
                                        <w:tcW w:w="3402" w:type="dxa"/>
                                        <w:vAlign w:val="center"/>
                                      </w:tcPr>
                                      <w:p w14:paraId="31F569B8" w14:textId="77777777" w:rsidR="003D1F62" w:rsidRPr="004E2DFA" w:rsidRDefault="003D1F62" w:rsidP="005976FE">
                                        <w:pPr>
                                          <w:autoSpaceDE w:val="0"/>
                                          <w:autoSpaceDN w:val="0"/>
                                          <w:spacing w:line="300" w:lineRule="exact"/>
                                          <w:rPr>
                                            <w:rFonts w:ascii="ＭＳ 明朝" w:hAnsi="ＭＳ 明朝"/>
                                            <w:sz w:val="24"/>
                                          </w:rPr>
                                        </w:pPr>
                                        <w:r w:rsidRPr="004E2DFA">
                                          <w:rPr>
                                            <w:rFonts w:ascii="ＭＳ 明朝" w:hAnsi="ＭＳ 明朝" w:hint="eastAsia"/>
                                            <w:sz w:val="24"/>
                                          </w:rPr>
                                          <w:t>健康管理</w:t>
                                        </w:r>
                                      </w:p>
                                      <w:p w14:paraId="2EE573DD" w14:textId="77777777" w:rsidR="003D1F62" w:rsidRPr="004E2DFA" w:rsidRDefault="003D1F62" w:rsidP="005976FE">
                                        <w:pPr>
                                          <w:autoSpaceDE w:val="0"/>
                                          <w:autoSpaceDN w:val="0"/>
                                          <w:spacing w:line="300" w:lineRule="exact"/>
                                          <w:ind w:left="360" w:hangingChars="150" w:hanging="360"/>
                                          <w:rPr>
                                            <w:rFonts w:ascii="ＭＳ 明朝" w:hAnsi="ＭＳ 明朝"/>
                                            <w:sz w:val="24"/>
                                          </w:rPr>
                                        </w:pPr>
                                        <w:r w:rsidRPr="004E2DFA">
                                          <w:rPr>
                                            <w:rFonts w:ascii="ＭＳ 明朝" w:hAnsi="ＭＳ 明朝" w:hint="eastAsia"/>
                                            <w:sz w:val="24"/>
                                          </w:rPr>
                                          <w:t>ア．希望者を対象のもの</w:t>
                                        </w:r>
                                      </w:p>
                                      <w:p w14:paraId="339AABB8" w14:textId="77777777" w:rsidR="003D1F62" w:rsidRPr="004E2DFA" w:rsidRDefault="003D1F62" w:rsidP="005976FE">
                                        <w:pPr>
                                          <w:autoSpaceDE w:val="0"/>
                                          <w:autoSpaceDN w:val="0"/>
                                          <w:spacing w:line="300" w:lineRule="exact"/>
                                          <w:ind w:leftChars="233" w:left="491" w:hangingChars="1" w:hanging="2"/>
                                          <w:rPr>
                                            <w:rFonts w:ascii="ＭＳ 明朝" w:hAnsi="ＭＳ 明朝"/>
                                            <w:sz w:val="24"/>
                                          </w:rPr>
                                        </w:pPr>
                                        <w:r w:rsidRPr="004E2DFA">
                                          <w:rPr>
                                            <w:rFonts w:ascii="ＭＳ 明朝" w:hAnsi="ＭＳ 明朝" w:hint="eastAsia"/>
                                            <w:sz w:val="24"/>
                                          </w:rPr>
                                          <w:t>人間ドック、婦人科検診、大腸検診</w:t>
                                        </w:r>
                                      </w:p>
                                      <w:p w14:paraId="4FBA81CB" w14:textId="77777777" w:rsidR="003D1F62" w:rsidRPr="004E2DFA" w:rsidRDefault="003D1F62" w:rsidP="005976F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（以下略）</w:t>
                                        </w:r>
                                      </w:p>
                                    </w:tc>
                                    <w:tc>
                                      <w:tcPr>
                                        <w:tcW w:w="1134" w:type="dxa"/>
                                        <w:vAlign w:val="center"/>
                                      </w:tcPr>
                                      <w:p w14:paraId="41121B51"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（略）</w:t>
                                        </w:r>
                                      </w:p>
                                    </w:tc>
                                  </w:tr>
                                </w:tbl>
                                <w:p w14:paraId="43D65341" w14:textId="77777777" w:rsidR="003D1F62" w:rsidRDefault="003D1F62" w:rsidP="003D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CAFB" id="テキスト ボックス 4" o:spid="_x0000_s1029" type="#_x0000_t202" style="position:absolute;left:0;text-align:left;margin-left:-4.75pt;margin-top:6.8pt;width:423.4pt;height:4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" fillcolor="white [3201]" strokecolor="black [3213]" strokeweight=".5pt">
                      <v:stroke dashstyle="dash"/>
                      <v:textbox>
                        <w:txbxContent>
                          <w:p w14:paraId="0FFAC55D"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【地方公務員法】</w:t>
                            </w:r>
                          </w:p>
                          <w:p w14:paraId="227236A9"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w:t>
                            </w:r>
                          </w:p>
                          <w:p w14:paraId="12A7BBE0" w14:textId="77777777" w:rsidR="003D1F62" w:rsidRPr="00FC0D9E" w:rsidRDefault="003D1F62" w:rsidP="003D1F62">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7DF48FB" w14:textId="77777777" w:rsidR="003D1F62" w:rsidRPr="00FC0D9E" w:rsidRDefault="003D1F62" w:rsidP="003D1F62">
                            <w:pPr>
                              <w:widowControl/>
                              <w:autoSpaceDE w:val="0"/>
                              <w:autoSpaceDN w:val="0"/>
                              <w:snapToGrid w:val="0"/>
                              <w:spacing w:line="300" w:lineRule="exact"/>
                              <w:rPr>
                                <w:rFonts w:ascii="ＭＳ 明朝" w:hAnsi="ＭＳ 明朝"/>
                                <w:sz w:val="24"/>
                              </w:rPr>
                            </w:pPr>
                          </w:p>
                          <w:p w14:paraId="5BFF9F65"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【職務に専念する義務の特例に関する条例】</w:t>
                            </w:r>
                          </w:p>
                          <w:p w14:paraId="7892DA34"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(職務に専念する義務の免除)</w:t>
                            </w:r>
                          </w:p>
                          <w:p w14:paraId="34C9E80A" w14:textId="77777777" w:rsidR="003D1F62" w:rsidRPr="00FC0D9E" w:rsidRDefault="003D1F62" w:rsidP="003D1F62">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FC0D9E">
                                <w:rPr>
                                  <w:rFonts w:ascii="ＭＳ 明朝" w:hAnsi="ＭＳ 明朝" w:hint="eastAsia"/>
                                  <w:sz w:val="24"/>
                                </w:rPr>
                                <w:t>次の各号</w:t>
                              </w:r>
                            </w:hyperlink>
                            <w:r w:rsidRPr="00FC0D9E">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40D797E2" w14:textId="77777777" w:rsidR="003D1F62" w:rsidRPr="00FC0D9E" w:rsidRDefault="003D1F62" w:rsidP="003D1F62">
                            <w:pPr>
                              <w:widowControl/>
                              <w:autoSpaceDE w:val="0"/>
                              <w:autoSpaceDN w:val="0"/>
                              <w:snapToGrid w:val="0"/>
                              <w:spacing w:line="300" w:lineRule="exact"/>
                              <w:ind w:firstLineChars="100" w:firstLine="240"/>
                              <w:rPr>
                                <w:rFonts w:ascii="ＭＳ 明朝" w:hAnsi="ＭＳ 明朝"/>
                                <w:sz w:val="24"/>
                              </w:rPr>
                            </w:pPr>
                            <w:r w:rsidRPr="00FC0D9E">
                              <w:rPr>
                                <w:rFonts w:ascii="ＭＳ 明朝" w:hAnsi="ＭＳ 明朝" w:hint="eastAsia"/>
                                <w:sz w:val="24"/>
                              </w:rPr>
                              <w:t>二　厚生に関する計画の実施に参加する場合</w:t>
                            </w:r>
                          </w:p>
                          <w:p w14:paraId="29EA812F" w14:textId="77777777" w:rsidR="003D1F62" w:rsidRPr="00FC0D9E" w:rsidRDefault="003D1F62" w:rsidP="003D1F62">
                            <w:pPr>
                              <w:widowControl/>
                              <w:autoSpaceDE w:val="0"/>
                              <w:autoSpaceDN w:val="0"/>
                              <w:snapToGrid w:val="0"/>
                              <w:spacing w:line="300" w:lineRule="exact"/>
                              <w:rPr>
                                <w:rFonts w:ascii="ＭＳ 明朝" w:hAnsi="ＭＳ 明朝"/>
                                <w:sz w:val="24"/>
                              </w:rPr>
                            </w:pPr>
                          </w:p>
                          <w:p w14:paraId="246AB7E0"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w:t>
                            </w:r>
                            <w:r>
                              <w:rPr>
                                <w:rFonts w:ascii="ＭＳ 明朝" w:hAnsi="ＭＳ 明朝" w:hint="eastAsia"/>
                                <w:sz w:val="24"/>
                              </w:rPr>
                              <w:t>勤務時間、休日、休暇、出勤簿、服務</w:t>
                            </w:r>
                            <w:r w:rsidRPr="00FC0D9E">
                              <w:rPr>
                                <w:rFonts w:ascii="ＭＳ 明朝" w:hAnsi="ＭＳ 明朝" w:hint="eastAsia"/>
                                <w:sz w:val="24"/>
                              </w:rPr>
                              <w:t>】（総務事務システム「各種規定・手引き集」）</w:t>
                            </w:r>
                          </w:p>
                          <w:p w14:paraId="2D1CD103" w14:textId="77777777" w:rsidR="003D1F62" w:rsidRPr="00FC0D9E" w:rsidRDefault="003D1F62" w:rsidP="003D1F62">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○条例に基づく職務専念義務の免除</w:t>
                            </w:r>
                          </w:p>
                          <w:p w14:paraId="458B2240" w14:textId="77777777" w:rsidR="003D1F62" w:rsidRPr="00FC0D9E" w:rsidRDefault="003D1F62" w:rsidP="003D1F62">
                            <w:pPr>
                              <w:widowControl/>
                              <w:autoSpaceDE w:val="0"/>
                              <w:autoSpaceDN w:val="0"/>
                              <w:snapToGrid w:val="0"/>
                              <w:spacing w:line="300" w:lineRule="exact"/>
                              <w:ind w:rightChars="86" w:right="181" w:firstLineChars="100" w:firstLine="240"/>
                              <w:rPr>
                                <w:rFonts w:ascii="ＭＳ 明朝" w:hAnsi="ＭＳ 明朝"/>
                                <w:sz w:val="24"/>
                              </w:rPr>
                            </w:pPr>
                            <w:r w:rsidRPr="00FC0D9E">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529"/>
                              <w:gridCol w:w="3378"/>
                              <w:gridCol w:w="1132"/>
                            </w:tblGrid>
                            <w:tr w:rsidR="003D1F62" w:rsidRPr="004E2DFA" w14:paraId="6D54C7E7" w14:textId="77777777" w:rsidTr="00450FE1">
                              <w:trPr>
                                <w:trHeight w:val="563"/>
                              </w:trPr>
                              <w:tc>
                                <w:tcPr>
                                  <w:tcW w:w="1129" w:type="dxa"/>
                                  <w:vAlign w:val="center"/>
                                </w:tcPr>
                                <w:p w14:paraId="05ADDA01"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根拠</w:t>
                                  </w:r>
                                </w:p>
                              </w:tc>
                              <w:tc>
                                <w:tcPr>
                                  <w:tcW w:w="2552" w:type="dxa"/>
                                  <w:vAlign w:val="center"/>
                                </w:tcPr>
                                <w:p w14:paraId="7991094A"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条文</w:t>
                                  </w:r>
                                </w:p>
                              </w:tc>
                              <w:tc>
                                <w:tcPr>
                                  <w:tcW w:w="3402" w:type="dxa"/>
                                  <w:vAlign w:val="center"/>
                                </w:tcPr>
                                <w:p w14:paraId="4C1E4D2D"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具体例</w:t>
                                  </w:r>
                                </w:p>
                              </w:tc>
                              <w:tc>
                                <w:tcPr>
                                  <w:tcW w:w="1134" w:type="dxa"/>
                                  <w:vAlign w:val="center"/>
                                </w:tcPr>
                                <w:p w14:paraId="41838366"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備考</w:t>
                                  </w:r>
                                </w:p>
                              </w:tc>
                            </w:tr>
                            <w:tr w:rsidR="003D1F62" w:rsidRPr="004E2DFA" w14:paraId="6EAED2B5" w14:textId="77777777" w:rsidTr="00450FE1">
                              <w:trPr>
                                <w:trHeight w:val="1682"/>
                              </w:trPr>
                              <w:tc>
                                <w:tcPr>
                                  <w:tcW w:w="1129" w:type="dxa"/>
                                  <w:vAlign w:val="center"/>
                                </w:tcPr>
                                <w:p w14:paraId="6885DFAD" w14:textId="77777777" w:rsidR="003D1F62" w:rsidRPr="004E2DFA" w:rsidRDefault="003D1F62"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条例</w:t>
                                  </w:r>
                                </w:p>
                                <w:p w14:paraId="72E2EC4D" w14:textId="77777777" w:rsidR="003D1F62" w:rsidRPr="004E2DFA" w:rsidRDefault="003D1F62"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第２条</w:t>
                                  </w:r>
                                </w:p>
                                <w:p w14:paraId="06903ADD"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第２号</w:t>
                                  </w:r>
                                </w:p>
                              </w:tc>
                              <w:tc>
                                <w:tcPr>
                                  <w:tcW w:w="2552" w:type="dxa"/>
                                  <w:vAlign w:val="center"/>
                                </w:tcPr>
                                <w:p w14:paraId="662EF18C" w14:textId="77777777" w:rsidR="003D1F62" w:rsidRPr="004E2DFA" w:rsidRDefault="003D1F62" w:rsidP="005976FE">
                                  <w:pPr>
                                    <w:autoSpaceDE w:val="0"/>
                                    <w:autoSpaceDN w:val="0"/>
                                    <w:spacing w:line="300" w:lineRule="exact"/>
                                    <w:rPr>
                                      <w:rFonts w:ascii="ＭＳ 明朝" w:hAnsi="ＭＳ 明朝"/>
                                      <w:sz w:val="24"/>
                                    </w:rPr>
                                  </w:pPr>
                                  <w:r w:rsidRPr="004E2DFA">
                                    <w:rPr>
                                      <w:rFonts w:ascii="ＭＳ 明朝" w:hAnsi="ＭＳ 明朝" w:hint="eastAsia"/>
                                      <w:sz w:val="24"/>
                                    </w:rPr>
                                    <w:t>厚生に関する計画の実施に参加する場合</w:t>
                                  </w:r>
                                </w:p>
                              </w:tc>
                              <w:tc>
                                <w:tcPr>
                                  <w:tcW w:w="3402" w:type="dxa"/>
                                  <w:vAlign w:val="center"/>
                                </w:tcPr>
                                <w:p w14:paraId="31F569B8" w14:textId="77777777" w:rsidR="003D1F62" w:rsidRPr="004E2DFA" w:rsidRDefault="003D1F62" w:rsidP="005976FE">
                                  <w:pPr>
                                    <w:autoSpaceDE w:val="0"/>
                                    <w:autoSpaceDN w:val="0"/>
                                    <w:spacing w:line="300" w:lineRule="exact"/>
                                    <w:rPr>
                                      <w:rFonts w:ascii="ＭＳ 明朝" w:hAnsi="ＭＳ 明朝"/>
                                      <w:sz w:val="24"/>
                                    </w:rPr>
                                  </w:pPr>
                                  <w:r w:rsidRPr="004E2DFA">
                                    <w:rPr>
                                      <w:rFonts w:ascii="ＭＳ 明朝" w:hAnsi="ＭＳ 明朝" w:hint="eastAsia"/>
                                      <w:sz w:val="24"/>
                                    </w:rPr>
                                    <w:t>健康管理</w:t>
                                  </w:r>
                                </w:p>
                                <w:p w14:paraId="2EE573DD" w14:textId="77777777" w:rsidR="003D1F62" w:rsidRPr="004E2DFA" w:rsidRDefault="003D1F62" w:rsidP="005976FE">
                                  <w:pPr>
                                    <w:autoSpaceDE w:val="0"/>
                                    <w:autoSpaceDN w:val="0"/>
                                    <w:spacing w:line="300" w:lineRule="exact"/>
                                    <w:ind w:left="360" w:hangingChars="150" w:hanging="360"/>
                                    <w:rPr>
                                      <w:rFonts w:ascii="ＭＳ 明朝" w:hAnsi="ＭＳ 明朝"/>
                                      <w:sz w:val="24"/>
                                    </w:rPr>
                                  </w:pPr>
                                  <w:r w:rsidRPr="004E2DFA">
                                    <w:rPr>
                                      <w:rFonts w:ascii="ＭＳ 明朝" w:hAnsi="ＭＳ 明朝" w:hint="eastAsia"/>
                                      <w:sz w:val="24"/>
                                    </w:rPr>
                                    <w:t>ア．希望者を対象のもの</w:t>
                                  </w:r>
                                </w:p>
                                <w:p w14:paraId="339AABB8" w14:textId="77777777" w:rsidR="003D1F62" w:rsidRPr="004E2DFA" w:rsidRDefault="003D1F62" w:rsidP="005976FE">
                                  <w:pPr>
                                    <w:autoSpaceDE w:val="0"/>
                                    <w:autoSpaceDN w:val="0"/>
                                    <w:spacing w:line="300" w:lineRule="exact"/>
                                    <w:ind w:leftChars="233" w:left="491" w:hangingChars="1" w:hanging="2"/>
                                    <w:rPr>
                                      <w:rFonts w:ascii="ＭＳ 明朝" w:hAnsi="ＭＳ 明朝"/>
                                      <w:sz w:val="24"/>
                                    </w:rPr>
                                  </w:pPr>
                                  <w:r w:rsidRPr="004E2DFA">
                                    <w:rPr>
                                      <w:rFonts w:ascii="ＭＳ 明朝" w:hAnsi="ＭＳ 明朝" w:hint="eastAsia"/>
                                      <w:sz w:val="24"/>
                                    </w:rPr>
                                    <w:t>人間ドック、婦人科検診、大腸検診</w:t>
                                  </w:r>
                                </w:p>
                                <w:p w14:paraId="4FBA81CB" w14:textId="77777777" w:rsidR="003D1F62" w:rsidRPr="004E2DFA" w:rsidRDefault="003D1F62" w:rsidP="005976F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（以下略）</w:t>
                                  </w:r>
                                </w:p>
                              </w:tc>
                              <w:tc>
                                <w:tcPr>
                                  <w:tcW w:w="1134" w:type="dxa"/>
                                  <w:vAlign w:val="center"/>
                                </w:tcPr>
                                <w:p w14:paraId="41121B51" w14:textId="77777777" w:rsidR="003D1F62" w:rsidRPr="004E2DFA" w:rsidRDefault="003D1F62"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（略）</w:t>
                                  </w:r>
                                </w:p>
                              </w:tc>
                            </w:tr>
                          </w:tbl>
                          <w:p w14:paraId="43D65341" w14:textId="77777777" w:rsidR="003D1F62" w:rsidRDefault="003D1F62" w:rsidP="003D1F62"/>
                        </w:txbxContent>
                      </v:textbox>
                    </v:shape>
                  </w:pict>
                </mc:Fallback>
              </mc:AlternateContent>
            </w:r>
          </w:p>
          <w:p w14:paraId="446797EF" w14:textId="77777777" w:rsidR="003D1F62" w:rsidRPr="00FC2149" w:rsidRDefault="003D1F62" w:rsidP="00347CAF">
            <w:pPr>
              <w:rPr>
                <w:rFonts w:ascii="ＭＳ 明朝" w:hAnsi="ＭＳ 明朝"/>
                <w:sz w:val="24"/>
              </w:rPr>
            </w:pPr>
          </w:p>
          <w:p w14:paraId="553C7A33" w14:textId="77777777" w:rsidR="003D1F62" w:rsidRPr="00FC2149" w:rsidRDefault="003D1F62" w:rsidP="00347CAF">
            <w:pPr>
              <w:rPr>
                <w:rFonts w:ascii="ＭＳ 明朝" w:hAnsi="ＭＳ 明朝"/>
                <w:sz w:val="24"/>
              </w:rPr>
            </w:pPr>
          </w:p>
          <w:p w14:paraId="0C28D038" w14:textId="77777777" w:rsidR="003D1F62" w:rsidRPr="00FC2149" w:rsidRDefault="003D1F62" w:rsidP="00347CAF">
            <w:pPr>
              <w:rPr>
                <w:rFonts w:ascii="ＭＳ 明朝" w:hAnsi="ＭＳ 明朝"/>
                <w:sz w:val="24"/>
              </w:rPr>
            </w:pPr>
          </w:p>
          <w:p w14:paraId="14C8B815" w14:textId="77777777" w:rsidR="003D1F62" w:rsidRPr="00FC2149" w:rsidRDefault="003D1F62" w:rsidP="00347CAF">
            <w:pPr>
              <w:rPr>
                <w:rFonts w:ascii="ＭＳ 明朝" w:hAnsi="ＭＳ 明朝"/>
                <w:sz w:val="24"/>
              </w:rPr>
            </w:pPr>
          </w:p>
          <w:p w14:paraId="734AB8E5" w14:textId="77777777" w:rsidR="003D1F62" w:rsidRPr="00FC2149" w:rsidRDefault="003D1F62" w:rsidP="00347CAF">
            <w:pPr>
              <w:rPr>
                <w:rFonts w:ascii="ＭＳ 明朝" w:hAnsi="ＭＳ 明朝"/>
                <w:sz w:val="24"/>
              </w:rPr>
            </w:pPr>
          </w:p>
          <w:p w14:paraId="14A41D09" w14:textId="77777777" w:rsidR="003D1F62" w:rsidRPr="00FC2149" w:rsidRDefault="003D1F62" w:rsidP="00347CAF">
            <w:pPr>
              <w:rPr>
                <w:rFonts w:ascii="ＭＳ 明朝" w:hAnsi="ＭＳ 明朝"/>
                <w:sz w:val="24"/>
              </w:rPr>
            </w:pPr>
          </w:p>
          <w:p w14:paraId="76FA8ED9" w14:textId="77777777" w:rsidR="003D1F62" w:rsidRPr="00FC2149" w:rsidRDefault="003D1F62" w:rsidP="00347CAF">
            <w:pPr>
              <w:rPr>
                <w:rFonts w:ascii="ＭＳ 明朝" w:hAnsi="ＭＳ 明朝"/>
                <w:sz w:val="24"/>
              </w:rPr>
            </w:pPr>
          </w:p>
          <w:p w14:paraId="05471DF6" w14:textId="77777777" w:rsidR="003D1F62" w:rsidRPr="00FC2149" w:rsidRDefault="003D1F62" w:rsidP="00347CAF">
            <w:pPr>
              <w:rPr>
                <w:rFonts w:ascii="ＭＳ 明朝" w:hAnsi="ＭＳ 明朝"/>
                <w:sz w:val="24"/>
              </w:rPr>
            </w:pPr>
          </w:p>
          <w:p w14:paraId="1455150D" w14:textId="77777777" w:rsidR="003D1F62" w:rsidRPr="00FC2149" w:rsidRDefault="003D1F62" w:rsidP="00347CAF">
            <w:pPr>
              <w:rPr>
                <w:rFonts w:ascii="ＭＳ 明朝" w:hAnsi="ＭＳ 明朝"/>
                <w:sz w:val="24"/>
              </w:rPr>
            </w:pPr>
          </w:p>
          <w:p w14:paraId="1F154D6B" w14:textId="77777777" w:rsidR="003D1F62" w:rsidRPr="00FC2149" w:rsidRDefault="003D1F62" w:rsidP="00347CAF">
            <w:pPr>
              <w:rPr>
                <w:rFonts w:ascii="ＭＳ 明朝" w:hAnsi="ＭＳ 明朝"/>
                <w:sz w:val="24"/>
              </w:rPr>
            </w:pPr>
          </w:p>
          <w:p w14:paraId="0F47D678" w14:textId="77777777" w:rsidR="003D1F62" w:rsidRPr="00FC2149" w:rsidRDefault="003D1F62" w:rsidP="00347CAF">
            <w:pPr>
              <w:rPr>
                <w:rFonts w:ascii="ＭＳ 明朝" w:hAnsi="ＭＳ 明朝"/>
                <w:sz w:val="24"/>
              </w:rPr>
            </w:pPr>
          </w:p>
          <w:p w14:paraId="51FB6FD7" w14:textId="77777777" w:rsidR="003D1F62" w:rsidRPr="00FC2149" w:rsidRDefault="003D1F62" w:rsidP="00347CAF">
            <w:pPr>
              <w:rPr>
                <w:rFonts w:ascii="ＭＳ 明朝" w:hAnsi="ＭＳ 明朝"/>
                <w:sz w:val="24"/>
              </w:rPr>
            </w:pPr>
          </w:p>
          <w:p w14:paraId="35FE786D" w14:textId="77777777" w:rsidR="003D1F62" w:rsidRPr="00FC2149" w:rsidRDefault="003D1F62" w:rsidP="00347CAF">
            <w:pPr>
              <w:rPr>
                <w:rFonts w:ascii="ＭＳ 明朝" w:hAnsi="ＭＳ 明朝"/>
                <w:sz w:val="24"/>
              </w:rPr>
            </w:pPr>
          </w:p>
          <w:p w14:paraId="7E5EC7F5" w14:textId="77777777" w:rsidR="003D1F62" w:rsidRPr="00FC2149" w:rsidRDefault="003D1F62" w:rsidP="00347CAF">
            <w:pPr>
              <w:rPr>
                <w:rFonts w:ascii="ＭＳ 明朝" w:hAnsi="ＭＳ 明朝"/>
                <w:sz w:val="24"/>
              </w:rPr>
            </w:pPr>
          </w:p>
          <w:p w14:paraId="152A0475" w14:textId="77777777" w:rsidR="003D1F62" w:rsidRPr="00FC2149" w:rsidRDefault="003D1F62" w:rsidP="00347CAF">
            <w:pPr>
              <w:rPr>
                <w:rFonts w:ascii="ＭＳ 明朝" w:hAnsi="ＭＳ 明朝"/>
                <w:sz w:val="24"/>
              </w:rPr>
            </w:pPr>
          </w:p>
          <w:p w14:paraId="07F9B920" w14:textId="77777777" w:rsidR="003D1F62" w:rsidRPr="00FC2149" w:rsidRDefault="003D1F62" w:rsidP="00347CAF">
            <w:pPr>
              <w:rPr>
                <w:rFonts w:ascii="ＭＳ 明朝" w:hAnsi="ＭＳ 明朝"/>
                <w:sz w:val="24"/>
              </w:rPr>
            </w:pPr>
          </w:p>
          <w:p w14:paraId="123FB215" w14:textId="77777777" w:rsidR="003D1F62" w:rsidRPr="00FC2149" w:rsidRDefault="003D1F62" w:rsidP="00347CAF">
            <w:pPr>
              <w:rPr>
                <w:rFonts w:ascii="ＭＳ 明朝" w:hAnsi="ＭＳ 明朝"/>
                <w:sz w:val="24"/>
              </w:rPr>
            </w:pPr>
          </w:p>
          <w:p w14:paraId="309F7E9C" w14:textId="77777777" w:rsidR="003D1F62" w:rsidRPr="00FC2149" w:rsidRDefault="003D1F62" w:rsidP="00347CAF">
            <w:pPr>
              <w:rPr>
                <w:rFonts w:ascii="ＭＳ 明朝" w:hAnsi="ＭＳ 明朝"/>
                <w:sz w:val="24"/>
              </w:rPr>
            </w:pPr>
          </w:p>
          <w:p w14:paraId="71C8FC3D" w14:textId="77777777" w:rsidR="003D1F62" w:rsidRPr="00FC2149" w:rsidRDefault="003D1F62" w:rsidP="00347CAF">
            <w:pPr>
              <w:rPr>
                <w:rFonts w:ascii="ＭＳ 明朝" w:hAnsi="ＭＳ 明朝"/>
                <w:sz w:val="24"/>
              </w:rPr>
            </w:pPr>
          </w:p>
          <w:p w14:paraId="46819AA2" w14:textId="77777777" w:rsidR="003D1F62" w:rsidRPr="00FC2149" w:rsidRDefault="003D1F62" w:rsidP="00347CAF">
            <w:pPr>
              <w:rPr>
                <w:rFonts w:ascii="ＭＳ 明朝" w:hAnsi="ＭＳ 明朝"/>
                <w:sz w:val="24"/>
              </w:rPr>
            </w:pPr>
          </w:p>
          <w:p w14:paraId="75161709" w14:textId="77777777" w:rsidR="003D1F62" w:rsidRPr="00FC2149" w:rsidRDefault="003D1F62" w:rsidP="00347CAF">
            <w:pPr>
              <w:rPr>
                <w:rFonts w:ascii="ＭＳ 明朝" w:hAnsi="ＭＳ 明朝"/>
                <w:sz w:val="24"/>
              </w:rPr>
            </w:pPr>
          </w:p>
          <w:p w14:paraId="6B7E9A78" w14:textId="77777777" w:rsidR="003D1F62" w:rsidRPr="00FC2149" w:rsidRDefault="003D1F62" w:rsidP="00347CAF">
            <w:pPr>
              <w:rPr>
                <w:rFonts w:ascii="ＭＳ 明朝" w:hAnsi="ＭＳ 明朝"/>
                <w:sz w:val="24"/>
              </w:rPr>
            </w:pPr>
          </w:p>
          <w:p w14:paraId="72F8E481" w14:textId="77777777" w:rsidR="003D1F62" w:rsidRPr="00FC2149" w:rsidRDefault="003D1F62" w:rsidP="00347CAF">
            <w:pPr>
              <w:rPr>
                <w:rFonts w:ascii="ＭＳ 明朝" w:hAnsi="ＭＳ 明朝"/>
                <w:sz w:val="24"/>
              </w:rPr>
            </w:pPr>
          </w:p>
          <w:p w14:paraId="51630CE4" w14:textId="77777777" w:rsidR="003D1F62" w:rsidRPr="00FC2149" w:rsidRDefault="003D1F62" w:rsidP="00347CAF">
            <w:pPr>
              <w:rPr>
                <w:rFonts w:ascii="ＭＳ 明朝" w:hAnsi="ＭＳ 明朝"/>
                <w:sz w:val="24"/>
              </w:rPr>
            </w:pPr>
          </w:p>
          <w:p w14:paraId="5FF2738C" w14:textId="77777777" w:rsidR="003D1F62" w:rsidRPr="00FC2149" w:rsidRDefault="003D1F62" w:rsidP="00347CAF">
            <w:pPr>
              <w:rPr>
                <w:rFonts w:ascii="ＭＳ 明朝" w:hAnsi="ＭＳ 明朝"/>
                <w:sz w:val="24"/>
              </w:rPr>
            </w:pPr>
          </w:p>
          <w:p w14:paraId="7347B133" w14:textId="77777777" w:rsidR="003D1F62" w:rsidRPr="00FC2149" w:rsidRDefault="003D1F62" w:rsidP="00347CAF">
            <w:pPr>
              <w:rPr>
                <w:rFonts w:ascii="ＭＳ 明朝" w:hAnsi="ＭＳ 明朝"/>
                <w:sz w:val="24"/>
              </w:rPr>
            </w:pPr>
          </w:p>
          <w:p w14:paraId="2065EE96" w14:textId="77777777" w:rsidR="003D1F62" w:rsidRPr="00FC2149" w:rsidRDefault="003D1F62" w:rsidP="00347CAF">
            <w:pPr>
              <w:rPr>
                <w:rFonts w:ascii="ＭＳ 明朝" w:hAnsi="ＭＳ 明朝"/>
                <w:sz w:val="24"/>
              </w:rPr>
            </w:pPr>
          </w:p>
        </w:tc>
        <w:tc>
          <w:tcPr>
            <w:tcW w:w="3050" w:type="dxa"/>
            <w:shd w:val="clear" w:color="auto" w:fill="auto"/>
          </w:tcPr>
          <w:p w14:paraId="017EAA1E" w14:textId="77777777" w:rsidR="003D1F62" w:rsidRDefault="003D1F62" w:rsidP="00347CAF">
            <w:pPr>
              <w:autoSpaceDE w:val="0"/>
              <w:autoSpaceDN w:val="0"/>
              <w:spacing w:line="300" w:lineRule="exact"/>
              <w:rPr>
                <w:rFonts w:ascii="ＭＳ 明朝" w:hAnsi="ＭＳ 明朝"/>
                <w:sz w:val="24"/>
              </w:rPr>
            </w:pPr>
          </w:p>
          <w:p w14:paraId="7350E828" w14:textId="77777777" w:rsidR="003D1F62" w:rsidRPr="009A3A6D" w:rsidRDefault="003D1F62" w:rsidP="00347CAF">
            <w:pPr>
              <w:autoSpaceDE w:val="0"/>
              <w:autoSpaceDN w:val="0"/>
              <w:spacing w:line="300" w:lineRule="exact"/>
              <w:ind w:firstLineChars="100" w:firstLine="240"/>
              <w:rPr>
                <w:rFonts w:ascii="ＭＳ 明朝" w:hAnsi="ＭＳ 明朝"/>
                <w:sz w:val="24"/>
              </w:rPr>
            </w:pPr>
            <w:r w:rsidRPr="009A3A6D">
              <w:rPr>
                <w:rFonts w:ascii="ＭＳ 明朝" w:hAnsi="ＭＳ 明朝" w:hint="eastAsia"/>
                <w:sz w:val="24"/>
              </w:rPr>
              <w:t>誤って承認した職務専念義務の免除については、これを取り消し、年次休暇として処理を行った。</w:t>
            </w:r>
          </w:p>
          <w:p w14:paraId="01E74DA2" w14:textId="77777777" w:rsidR="003D1F62" w:rsidRPr="009A3A6D" w:rsidRDefault="003D1F62" w:rsidP="00347CAF">
            <w:pPr>
              <w:autoSpaceDE w:val="0"/>
              <w:autoSpaceDN w:val="0"/>
              <w:spacing w:line="300" w:lineRule="exact"/>
              <w:ind w:firstLineChars="100" w:firstLine="240"/>
              <w:rPr>
                <w:rFonts w:ascii="ＭＳ 明朝" w:hAnsi="ＭＳ 明朝"/>
                <w:sz w:val="24"/>
              </w:rPr>
            </w:pPr>
            <w:r w:rsidRPr="009A3A6D">
              <w:rPr>
                <w:rFonts w:ascii="ＭＳ 明朝" w:hAnsi="ＭＳ 明朝" w:hint="eastAsia"/>
                <w:sz w:val="24"/>
              </w:rPr>
              <w:t>今回の指摘事項の原因は、申請者が職員健康管理事業における服務の取扱いについての正確な認識を欠いていたことと、直接監督責任者の確認不足であった。</w:t>
            </w:r>
          </w:p>
          <w:p w14:paraId="2199EBB0" w14:textId="77777777" w:rsidR="003D1F62" w:rsidRDefault="003D1F62" w:rsidP="00347CAF">
            <w:pPr>
              <w:autoSpaceDE w:val="0"/>
              <w:autoSpaceDN w:val="0"/>
              <w:spacing w:line="300" w:lineRule="exact"/>
              <w:ind w:firstLineChars="100" w:firstLine="240"/>
              <w:rPr>
                <w:rFonts w:ascii="ＭＳ 明朝" w:hAnsi="ＭＳ 明朝"/>
                <w:sz w:val="24"/>
              </w:rPr>
            </w:pPr>
            <w:r w:rsidRPr="009A3A6D">
              <w:rPr>
                <w:rFonts w:ascii="ＭＳ 明朝" w:hAnsi="ＭＳ 明朝" w:hint="eastAsia"/>
                <w:sz w:val="24"/>
              </w:rPr>
              <w:t>再発防止のため、</w:t>
            </w:r>
            <w:r>
              <w:rPr>
                <w:rFonts w:ascii="ＭＳ 明朝" w:hAnsi="ＭＳ 明朝" w:hint="eastAsia"/>
                <w:sz w:val="24"/>
              </w:rPr>
              <w:t>グループ長等会議において服務の取扱いの説明を行ったほか、所内</w:t>
            </w:r>
            <w:r w:rsidRPr="009A3A6D">
              <w:rPr>
                <w:rFonts w:ascii="ＭＳ 明朝" w:hAnsi="ＭＳ 明朝" w:hint="eastAsia"/>
                <w:sz w:val="24"/>
              </w:rPr>
              <w:t>職員に対し、服務に係る申請を適正に行うよう周知徹底を行うとともに、直接監督責任者が承認を行う際には、その要件の確認を確実に行う</w:t>
            </w:r>
            <w:r w:rsidRPr="006C1BD5">
              <w:rPr>
                <w:rFonts w:ascii="ＭＳ 明朝" w:hAnsi="ＭＳ 明朝" w:hint="eastAsia"/>
                <w:sz w:val="24"/>
              </w:rPr>
              <w:t>よう注意喚起を行った。</w:t>
            </w:r>
          </w:p>
          <w:p w14:paraId="28F37C62" w14:textId="77777777" w:rsidR="003D1F62" w:rsidRPr="00EA3C9B" w:rsidRDefault="003D1F62" w:rsidP="00347CAF">
            <w:pPr>
              <w:widowControl/>
              <w:autoSpaceDE w:val="0"/>
              <w:autoSpaceDN w:val="0"/>
              <w:spacing w:line="300" w:lineRule="exact"/>
              <w:rPr>
                <w:rFonts w:ascii="ＭＳ 明朝" w:hAnsi="ＭＳ 明朝"/>
                <w:sz w:val="24"/>
              </w:rPr>
            </w:pPr>
          </w:p>
          <w:p w14:paraId="1FF783FC" w14:textId="77777777" w:rsidR="003D1F62" w:rsidRPr="009846F2" w:rsidRDefault="003D1F62" w:rsidP="00347CAF">
            <w:pPr>
              <w:widowControl/>
              <w:autoSpaceDE w:val="0"/>
              <w:autoSpaceDN w:val="0"/>
              <w:spacing w:line="300" w:lineRule="exact"/>
              <w:rPr>
                <w:rFonts w:ascii="ＭＳ 明朝" w:hAnsi="ＭＳ 明朝"/>
                <w:sz w:val="24"/>
              </w:rPr>
            </w:pPr>
          </w:p>
          <w:p w14:paraId="758F1FDA" w14:textId="77777777" w:rsidR="003D1F62" w:rsidRPr="009846F2" w:rsidRDefault="003D1F62" w:rsidP="00347CAF">
            <w:pPr>
              <w:widowControl/>
              <w:autoSpaceDE w:val="0"/>
              <w:autoSpaceDN w:val="0"/>
              <w:spacing w:line="300" w:lineRule="exact"/>
              <w:rPr>
                <w:rFonts w:ascii="ＭＳ 明朝" w:hAnsi="ＭＳ 明朝"/>
                <w:sz w:val="24"/>
              </w:rPr>
            </w:pPr>
          </w:p>
          <w:p w14:paraId="0EC5EF13" w14:textId="77777777" w:rsidR="003D1F62" w:rsidRPr="009846F2" w:rsidRDefault="003D1F62" w:rsidP="00347CAF">
            <w:pPr>
              <w:widowControl/>
              <w:autoSpaceDE w:val="0"/>
              <w:autoSpaceDN w:val="0"/>
              <w:spacing w:line="300" w:lineRule="exact"/>
              <w:rPr>
                <w:rFonts w:ascii="ＭＳ 明朝" w:hAnsi="ＭＳ 明朝"/>
                <w:sz w:val="24"/>
              </w:rPr>
            </w:pPr>
          </w:p>
          <w:p w14:paraId="5A716F90" w14:textId="77777777" w:rsidR="003D1F62" w:rsidRPr="009846F2" w:rsidRDefault="003D1F62" w:rsidP="00347CAF">
            <w:pPr>
              <w:widowControl/>
              <w:autoSpaceDE w:val="0"/>
              <w:autoSpaceDN w:val="0"/>
              <w:spacing w:line="300" w:lineRule="exact"/>
              <w:rPr>
                <w:rFonts w:ascii="ＭＳ 明朝" w:hAnsi="ＭＳ 明朝"/>
                <w:sz w:val="24"/>
              </w:rPr>
            </w:pPr>
          </w:p>
          <w:p w14:paraId="4CD1C1FA" w14:textId="77777777" w:rsidR="003D1F62" w:rsidRPr="009846F2" w:rsidRDefault="003D1F62" w:rsidP="00347CAF">
            <w:pPr>
              <w:widowControl/>
              <w:autoSpaceDE w:val="0"/>
              <w:autoSpaceDN w:val="0"/>
              <w:spacing w:line="300" w:lineRule="exact"/>
              <w:rPr>
                <w:rFonts w:ascii="ＭＳ 明朝" w:hAnsi="ＭＳ 明朝"/>
                <w:sz w:val="24"/>
              </w:rPr>
            </w:pPr>
          </w:p>
          <w:p w14:paraId="260B656B" w14:textId="77777777" w:rsidR="003D1F62" w:rsidRPr="00EA3C9B" w:rsidRDefault="003D1F62" w:rsidP="00347CAF">
            <w:pPr>
              <w:widowControl/>
              <w:autoSpaceDE w:val="0"/>
              <w:autoSpaceDN w:val="0"/>
              <w:spacing w:line="300" w:lineRule="exact"/>
              <w:rPr>
                <w:rFonts w:ascii="ＭＳ 明朝" w:hAnsi="ＭＳ 明朝"/>
                <w:sz w:val="24"/>
              </w:rPr>
            </w:pPr>
          </w:p>
          <w:p w14:paraId="1E3E8C4B" w14:textId="77777777" w:rsidR="003D1F62" w:rsidRPr="009846F2" w:rsidRDefault="003D1F62" w:rsidP="00347CAF">
            <w:pPr>
              <w:widowControl/>
              <w:autoSpaceDE w:val="0"/>
              <w:autoSpaceDN w:val="0"/>
              <w:spacing w:line="300" w:lineRule="exact"/>
              <w:rPr>
                <w:rFonts w:ascii="ＭＳ 明朝" w:hAnsi="ＭＳ 明朝"/>
                <w:sz w:val="24"/>
              </w:rPr>
            </w:pPr>
          </w:p>
          <w:p w14:paraId="6098EB97" w14:textId="77777777" w:rsidR="003D1F62" w:rsidRPr="009846F2" w:rsidRDefault="003D1F62" w:rsidP="00347CAF">
            <w:pPr>
              <w:widowControl/>
              <w:autoSpaceDE w:val="0"/>
              <w:autoSpaceDN w:val="0"/>
              <w:spacing w:line="300" w:lineRule="exact"/>
              <w:rPr>
                <w:rFonts w:ascii="ＭＳ 明朝" w:hAnsi="ＭＳ 明朝"/>
                <w:sz w:val="24"/>
              </w:rPr>
            </w:pPr>
          </w:p>
          <w:p w14:paraId="6592F198" w14:textId="77777777" w:rsidR="003D1F62" w:rsidRPr="009846F2" w:rsidRDefault="003D1F62" w:rsidP="00347CAF">
            <w:pPr>
              <w:widowControl/>
              <w:autoSpaceDE w:val="0"/>
              <w:autoSpaceDN w:val="0"/>
              <w:spacing w:line="300" w:lineRule="exact"/>
              <w:rPr>
                <w:rFonts w:ascii="ＭＳ 明朝" w:hAnsi="ＭＳ 明朝"/>
                <w:sz w:val="24"/>
              </w:rPr>
            </w:pPr>
          </w:p>
          <w:p w14:paraId="514B4A15" w14:textId="77777777" w:rsidR="003D1F62" w:rsidRPr="009846F2" w:rsidRDefault="003D1F62" w:rsidP="00347CAF">
            <w:pPr>
              <w:widowControl/>
              <w:autoSpaceDE w:val="0"/>
              <w:autoSpaceDN w:val="0"/>
              <w:spacing w:line="300" w:lineRule="exact"/>
              <w:rPr>
                <w:rFonts w:ascii="ＭＳ 明朝" w:hAnsi="ＭＳ 明朝"/>
                <w:sz w:val="24"/>
              </w:rPr>
            </w:pPr>
          </w:p>
          <w:p w14:paraId="5065D6C1" w14:textId="77777777" w:rsidR="003D1F62" w:rsidRPr="009846F2" w:rsidRDefault="003D1F62" w:rsidP="00347CAF">
            <w:pPr>
              <w:widowControl/>
              <w:autoSpaceDE w:val="0"/>
              <w:autoSpaceDN w:val="0"/>
              <w:spacing w:line="300" w:lineRule="exact"/>
              <w:rPr>
                <w:rFonts w:ascii="ＭＳ 明朝" w:hAnsi="ＭＳ 明朝"/>
                <w:sz w:val="24"/>
              </w:rPr>
            </w:pPr>
          </w:p>
          <w:p w14:paraId="6DEC7CC2" w14:textId="77777777" w:rsidR="003D1F62" w:rsidRPr="009846F2" w:rsidRDefault="003D1F62" w:rsidP="00347CAF">
            <w:pPr>
              <w:widowControl/>
              <w:autoSpaceDE w:val="0"/>
              <w:autoSpaceDN w:val="0"/>
              <w:spacing w:line="300" w:lineRule="exact"/>
              <w:rPr>
                <w:rFonts w:ascii="ＭＳ 明朝" w:hAnsi="ＭＳ 明朝"/>
                <w:sz w:val="24"/>
              </w:rPr>
            </w:pPr>
          </w:p>
          <w:p w14:paraId="247B05BB" w14:textId="77777777" w:rsidR="003D1F62" w:rsidRPr="009846F2" w:rsidRDefault="003D1F62" w:rsidP="00347CAF">
            <w:pPr>
              <w:widowControl/>
              <w:autoSpaceDE w:val="0"/>
              <w:autoSpaceDN w:val="0"/>
              <w:spacing w:line="300" w:lineRule="exact"/>
              <w:rPr>
                <w:rFonts w:ascii="ＭＳ 明朝" w:hAnsi="ＭＳ 明朝"/>
                <w:sz w:val="24"/>
              </w:rPr>
            </w:pPr>
          </w:p>
          <w:p w14:paraId="1E97961A" w14:textId="77777777" w:rsidR="003D1F62" w:rsidRPr="009846F2" w:rsidRDefault="003D1F62" w:rsidP="00347CAF">
            <w:pPr>
              <w:widowControl/>
              <w:autoSpaceDE w:val="0"/>
              <w:autoSpaceDN w:val="0"/>
              <w:spacing w:line="300" w:lineRule="exact"/>
              <w:rPr>
                <w:rFonts w:ascii="ＭＳ 明朝" w:hAnsi="ＭＳ 明朝"/>
                <w:sz w:val="24"/>
              </w:rPr>
            </w:pPr>
          </w:p>
        </w:tc>
      </w:tr>
    </w:tbl>
    <w:p w14:paraId="403F4542" w14:textId="77777777" w:rsidR="003D1F62" w:rsidRDefault="003D1F62" w:rsidP="003D1F62">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p w14:paraId="5650D748" w14:textId="77777777" w:rsidR="003D1F62" w:rsidRPr="009C3468" w:rsidRDefault="003D1F62" w:rsidP="003D1F6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p w14:paraId="389FC1A2" w14:textId="764A5529" w:rsidR="003D1F62" w:rsidRDefault="003D1F62"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405"/>
        <w:gridCol w:w="8390"/>
        <w:gridCol w:w="3685"/>
      </w:tblGrid>
      <w:tr w:rsidR="003D1F62" w:rsidRPr="009846F2" w14:paraId="76C97B6E" w14:textId="77777777" w:rsidTr="00347CAF">
        <w:trPr>
          <w:trHeight w:val="674"/>
        </w:trPr>
        <w:tc>
          <w:tcPr>
            <w:tcW w:w="2001" w:type="dxa"/>
            <w:shd w:val="clear" w:color="auto" w:fill="auto"/>
            <w:vAlign w:val="center"/>
          </w:tcPr>
          <w:p w14:paraId="75DFD08C"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6405" w:type="dxa"/>
            <w:shd w:val="clear" w:color="auto" w:fill="auto"/>
            <w:vAlign w:val="center"/>
          </w:tcPr>
          <w:p w14:paraId="2650751C"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8390" w:type="dxa"/>
            <w:shd w:val="clear" w:color="auto" w:fill="auto"/>
            <w:vAlign w:val="center"/>
          </w:tcPr>
          <w:p w14:paraId="77A97C86"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3685" w:type="dxa"/>
            <w:shd w:val="clear" w:color="auto" w:fill="auto"/>
            <w:vAlign w:val="center"/>
          </w:tcPr>
          <w:p w14:paraId="3C1B1A37"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3D1F62" w:rsidRPr="009846F2" w14:paraId="1FBAA4B8" w14:textId="77777777" w:rsidTr="00347CAF">
        <w:trPr>
          <w:trHeight w:val="9938"/>
        </w:trPr>
        <w:tc>
          <w:tcPr>
            <w:tcW w:w="2001" w:type="dxa"/>
            <w:shd w:val="clear" w:color="auto" w:fill="auto"/>
          </w:tcPr>
          <w:p w14:paraId="2A9127CB" w14:textId="77777777" w:rsidR="003D1F62" w:rsidRDefault="003D1F62" w:rsidP="00347CAF">
            <w:pPr>
              <w:autoSpaceDE w:val="0"/>
              <w:autoSpaceDN w:val="0"/>
              <w:spacing w:line="300" w:lineRule="exact"/>
              <w:rPr>
                <w:rFonts w:ascii="ＭＳ 明朝" w:hAnsi="ＭＳ 明朝"/>
                <w:sz w:val="24"/>
              </w:rPr>
            </w:pPr>
          </w:p>
          <w:p w14:paraId="1DB061E7" w14:textId="77777777" w:rsidR="003D1F62" w:rsidRPr="009846F2" w:rsidRDefault="003D1F62" w:rsidP="00347CAF">
            <w:pPr>
              <w:autoSpaceDE w:val="0"/>
              <w:autoSpaceDN w:val="0"/>
              <w:spacing w:line="300" w:lineRule="exact"/>
              <w:rPr>
                <w:rFonts w:ascii="ＭＳ 明朝" w:hAnsi="ＭＳ 明朝"/>
                <w:sz w:val="24"/>
              </w:rPr>
            </w:pPr>
            <w:r w:rsidRPr="009846F2">
              <w:rPr>
                <w:rFonts w:ascii="ＭＳ 明朝" w:hAnsi="ＭＳ 明朝"/>
                <w:sz w:val="24"/>
              </w:rPr>
              <w:t>茨木土木事務所</w:t>
            </w:r>
          </w:p>
          <w:p w14:paraId="12A89584" w14:textId="77777777" w:rsidR="003D1F62" w:rsidRPr="009846F2" w:rsidRDefault="003D1F62" w:rsidP="00347CAF">
            <w:pPr>
              <w:autoSpaceDE w:val="0"/>
              <w:autoSpaceDN w:val="0"/>
              <w:snapToGrid w:val="0"/>
              <w:spacing w:line="300" w:lineRule="exact"/>
              <w:rPr>
                <w:rFonts w:ascii="ＭＳ 明朝" w:hAnsi="ＭＳ 明朝"/>
                <w:sz w:val="24"/>
              </w:rPr>
            </w:pPr>
          </w:p>
          <w:p w14:paraId="687C9E13" w14:textId="77777777" w:rsidR="003D1F62" w:rsidRPr="009846F2" w:rsidRDefault="003D1F62" w:rsidP="00347CAF">
            <w:pPr>
              <w:autoSpaceDE w:val="0"/>
              <w:autoSpaceDN w:val="0"/>
              <w:snapToGrid w:val="0"/>
              <w:spacing w:line="300" w:lineRule="exact"/>
              <w:rPr>
                <w:rFonts w:ascii="ＭＳ 明朝" w:hAnsi="ＭＳ 明朝"/>
                <w:sz w:val="24"/>
              </w:rPr>
            </w:pPr>
          </w:p>
        </w:tc>
        <w:tc>
          <w:tcPr>
            <w:tcW w:w="6405" w:type="dxa"/>
            <w:shd w:val="clear" w:color="auto" w:fill="auto"/>
          </w:tcPr>
          <w:p w14:paraId="0FC936CA" w14:textId="77777777" w:rsidR="003D1F62" w:rsidRDefault="003D1F62" w:rsidP="00347CAF">
            <w:pPr>
              <w:autoSpaceDE w:val="0"/>
              <w:autoSpaceDN w:val="0"/>
              <w:snapToGrid w:val="0"/>
              <w:spacing w:line="300" w:lineRule="exact"/>
              <w:ind w:firstLineChars="100" w:firstLine="240"/>
              <w:rPr>
                <w:rFonts w:ascii="ＭＳ 明朝" w:hAnsi="ＭＳ 明朝" w:cs="Arial"/>
                <w:sz w:val="24"/>
              </w:rPr>
            </w:pPr>
          </w:p>
          <w:p w14:paraId="3547AED6" w14:textId="77777777" w:rsidR="003D1F62" w:rsidRPr="004A4EB4" w:rsidRDefault="003D1F62" w:rsidP="00347CAF">
            <w:pPr>
              <w:autoSpaceDE w:val="0"/>
              <w:autoSpaceDN w:val="0"/>
              <w:snapToGrid w:val="0"/>
              <w:spacing w:line="300" w:lineRule="exact"/>
              <w:ind w:firstLineChars="100" w:firstLine="240"/>
              <w:rPr>
                <w:rFonts w:ascii="ＭＳ 明朝" w:hAnsi="ＭＳ 明朝" w:cs="Arial"/>
                <w:sz w:val="24"/>
              </w:rPr>
            </w:pPr>
            <w:r w:rsidRPr="004A4EB4">
              <w:rPr>
                <w:rFonts w:ascii="ＭＳ 明朝" w:hAnsi="ＭＳ 明朝" w:cs="Arial" w:hint="eastAsia"/>
                <w:sz w:val="24"/>
              </w:rPr>
              <w:t>特別休暇（服喪休暇）</w:t>
            </w:r>
            <w:r>
              <w:rPr>
                <w:rFonts w:ascii="ＭＳ 明朝" w:hAnsi="ＭＳ 明朝" w:cs="Arial" w:hint="eastAsia"/>
                <w:sz w:val="24"/>
              </w:rPr>
              <w:t>について、</w:t>
            </w:r>
            <w:r w:rsidRPr="004A4EB4">
              <w:rPr>
                <w:rFonts w:ascii="ＭＳ 明朝" w:hAnsi="ＭＳ 明朝" w:cs="Arial" w:hint="eastAsia"/>
                <w:sz w:val="24"/>
              </w:rPr>
              <w:t>取得開始日から週休日を含む連続する期間が３日間を超えて</w:t>
            </w:r>
            <w:r>
              <w:rPr>
                <w:rFonts w:ascii="ＭＳ 明朝" w:hAnsi="ＭＳ 明朝" w:cs="Arial" w:hint="eastAsia"/>
                <w:sz w:val="24"/>
              </w:rPr>
              <w:t>承認しているものがあった</w:t>
            </w:r>
            <w:r w:rsidRPr="004A4EB4">
              <w:rPr>
                <w:rFonts w:ascii="ＭＳ 明朝" w:hAnsi="ＭＳ 明朝" w:cs="Arial" w:hint="eastAsia"/>
                <w:sz w:val="24"/>
              </w:rPr>
              <w:t xml:space="preserve">。                                                                         </w:t>
            </w:r>
          </w:p>
          <w:p w14:paraId="1A0B1E36" w14:textId="77777777" w:rsidR="003D1F62" w:rsidRPr="00442000" w:rsidRDefault="003D1F62" w:rsidP="00347CAF">
            <w:pPr>
              <w:autoSpaceDE w:val="0"/>
              <w:autoSpaceDN w:val="0"/>
              <w:spacing w:line="300" w:lineRule="exact"/>
              <w:rPr>
                <w:rFonts w:ascii="ＭＳ 明朝" w:hAnsi="ＭＳ 明朝"/>
                <w:sz w:val="24"/>
              </w:rPr>
            </w:pPr>
          </w:p>
          <w:tbl>
            <w:tblPr>
              <w:tblStyle w:val="af2"/>
              <w:tblW w:w="6179" w:type="dxa"/>
              <w:tblLook w:val="04A0" w:firstRow="1" w:lastRow="0" w:firstColumn="1" w:lastColumn="0" w:noHBand="0" w:noVBand="1"/>
            </w:tblPr>
            <w:tblGrid>
              <w:gridCol w:w="1247"/>
              <w:gridCol w:w="1644"/>
              <w:gridCol w:w="3288"/>
            </w:tblGrid>
            <w:tr w:rsidR="003D1F62" w14:paraId="28C7D0BD" w14:textId="77777777" w:rsidTr="00347CAF">
              <w:trPr>
                <w:trHeight w:val="454"/>
              </w:trPr>
              <w:tc>
                <w:tcPr>
                  <w:tcW w:w="1247" w:type="dxa"/>
                  <w:vAlign w:val="center"/>
                </w:tcPr>
                <w:p w14:paraId="3792C89F"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644" w:type="dxa"/>
                  <w:vAlign w:val="center"/>
                </w:tcPr>
                <w:p w14:paraId="15274EC9"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続柄</w:t>
                  </w:r>
                </w:p>
              </w:tc>
              <w:tc>
                <w:tcPr>
                  <w:tcW w:w="3288" w:type="dxa"/>
                  <w:vAlign w:val="center"/>
                </w:tcPr>
                <w:p w14:paraId="20063263"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休暇承認日</w:t>
                  </w:r>
                </w:p>
              </w:tc>
            </w:tr>
            <w:tr w:rsidR="003D1F62" w14:paraId="2B85DAAD" w14:textId="77777777" w:rsidTr="00347CAF">
              <w:trPr>
                <w:trHeight w:val="454"/>
              </w:trPr>
              <w:tc>
                <w:tcPr>
                  <w:tcW w:w="1247" w:type="dxa"/>
                  <w:vAlign w:val="center"/>
                </w:tcPr>
                <w:p w14:paraId="149FB529"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644" w:type="dxa"/>
                  <w:vAlign w:val="center"/>
                </w:tcPr>
                <w:p w14:paraId="4DF598D8"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配偶者の父</w:t>
                  </w:r>
                </w:p>
              </w:tc>
              <w:tc>
                <w:tcPr>
                  <w:tcW w:w="3288" w:type="dxa"/>
                  <w:vAlign w:val="center"/>
                </w:tcPr>
                <w:p w14:paraId="61F58416"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令和２年５月28日（木）</w:t>
                  </w:r>
                </w:p>
                <w:p w14:paraId="22D9363B"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令和２年５月29日（金）</w:t>
                  </w:r>
                </w:p>
                <w:p w14:paraId="0202410A"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令和２年６月１日（月）</w:t>
                  </w:r>
                </w:p>
              </w:tc>
            </w:tr>
          </w:tbl>
          <w:p w14:paraId="4922E19C" w14:textId="77777777" w:rsidR="003D1F62" w:rsidRPr="009846F2" w:rsidRDefault="003D1F62" w:rsidP="00347CAF">
            <w:pPr>
              <w:autoSpaceDE w:val="0"/>
              <w:autoSpaceDN w:val="0"/>
              <w:spacing w:line="300" w:lineRule="exact"/>
              <w:rPr>
                <w:rFonts w:ascii="ＭＳ 明朝" w:hAnsi="ＭＳ 明朝" w:cs="Arial"/>
                <w:sz w:val="24"/>
              </w:rPr>
            </w:pPr>
          </w:p>
        </w:tc>
        <w:tc>
          <w:tcPr>
            <w:tcW w:w="8390" w:type="dxa"/>
            <w:shd w:val="clear" w:color="auto" w:fill="auto"/>
          </w:tcPr>
          <w:p w14:paraId="5A360872" w14:textId="77777777" w:rsidR="003D1F62" w:rsidRDefault="003D1F62" w:rsidP="00347CAF">
            <w:pPr>
              <w:autoSpaceDE w:val="0"/>
              <w:autoSpaceDN w:val="0"/>
              <w:spacing w:line="300" w:lineRule="exact"/>
              <w:ind w:firstLineChars="100" w:firstLine="240"/>
              <w:rPr>
                <w:rFonts w:ascii="ＭＳ 明朝" w:hAnsi="ＭＳ 明朝"/>
                <w:sz w:val="24"/>
              </w:rPr>
            </w:pPr>
          </w:p>
          <w:p w14:paraId="65EED108" w14:textId="77777777" w:rsidR="003D1F62" w:rsidRPr="00F91724" w:rsidRDefault="003D1F62" w:rsidP="00347CAF">
            <w:pPr>
              <w:autoSpaceDE w:val="0"/>
              <w:autoSpaceDN w:val="0"/>
              <w:spacing w:line="300" w:lineRule="exact"/>
              <w:ind w:firstLineChars="100" w:firstLine="240"/>
              <w:rPr>
                <w:rFonts w:ascii="ＭＳ 明朝" w:hAnsi="ＭＳ 明朝"/>
                <w:sz w:val="24"/>
              </w:rPr>
            </w:pPr>
            <w:r w:rsidRPr="008E4700">
              <w:rPr>
                <w:rFonts w:ascii="ＭＳ 明朝" w:hAnsi="ＭＳ 明朝" w:hint="eastAsia"/>
                <w:sz w:val="24"/>
              </w:rPr>
              <w:t>検出事項について、</w:t>
            </w:r>
            <w:r>
              <w:rPr>
                <w:rFonts w:ascii="ＭＳ 明朝" w:hAnsi="ＭＳ 明朝" w:hint="eastAsia"/>
                <w:sz w:val="24"/>
              </w:rPr>
              <w:t>速やかに是正措置を講じるとともに、所属のチェック体制を強化する等し、</w:t>
            </w:r>
            <w:r w:rsidRPr="008E4700">
              <w:rPr>
                <w:rFonts w:ascii="ＭＳ 明朝" w:hAnsi="ＭＳ 明朝" w:hint="eastAsia"/>
                <w:sz w:val="24"/>
              </w:rPr>
              <w:t>法令等に基づき、適正な事務処理を行われたい。</w:t>
            </w:r>
          </w:p>
          <w:tbl>
            <w:tblPr>
              <w:tblpPr w:leftFromText="142" w:rightFromText="142" w:vertAnchor="text" w:horzAnchor="page" w:tblpX="137" w:tblpY="207"/>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4"/>
            </w:tblGrid>
            <w:tr w:rsidR="003D1F62" w:rsidRPr="001B0BC1" w14:paraId="4486F4D3" w14:textId="77777777" w:rsidTr="00347CAF">
              <w:trPr>
                <w:trHeight w:val="2410"/>
              </w:trPr>
              <w:tc>
                <w:tcPr>
                  <w:tcW w:w="8164" w:type="dxa"/>
                  <w:tcBorders>
                    <w:top w:val="dashed" w:sz="4" w:space="0" w:color="auto"/>
                    <w:left w:val="dashed" w:sz="4" w:space="0" w:color="auto"/>
                    <w:bottom w:val="dashed" w:sz="4" w:space="0" w:color="auto"/>
                    <w:right w:val="dashed" w:sz="4" w:space="0" w:color="auto"/>
                  </w:tcBorders>
                </w:tcPr>
                <w:p w14:paraId="15D61506" w14:textId="77777777" w:rsidR="003D1F62" w:rsidRPr="008E4700" w:rsidRDefault="003D1F62" w:rsidP="00347CAF">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50F136FC" w14:textId="77777777" w:rsidR="003D1F62" w:rsidRPr="008E4700" w:rsidRDefault="003D1F62" w:rsidP="00347CAF">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50D7370A" w14:textId="77777777" w:rsidR="003D1F62" w:rsidRPr="008E4700" w:rsidRDefault="003D1F62" w:rsidP="00347CAF">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第15条　任免権者は、職員が次の各号のいずれかに該当する場合には、当該各号に定める期間の特別休暇を与えることができる。</w:t>
                  </w:r>
                </w:p>
                <w:p w14:paraId="6B675E23"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779346F1"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p>
                <w:p w14:paraId="681590D9"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1E62B411"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4BA2C4D8" w14:textId="77777777" w:rsidR="003D1F62" w:rsidRPr="008E4700" w:rsidRDefault="003D1F62" w:rsidP="00347CAF">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3E66760D"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14:paraId="7BCB938E"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p>
                <w:p w14:paraId="4BE8AFB0" w14:textId="77777777" w:rsidR="003D1F62" w:rsidRPr="008E4700" w:rsidRDefault="003D1F62" w:rsidP="00347CAF">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9"/>
                    <w:gridCol w:w="1503"/>
                  </w:tblGrid>
                  <w:tr w:rsidR="003D1F62" w:rsidRPr="008E4700" w14:paraId="389EA1DF" w14:textId="77777777" w:rsidTr="00347CAF">
                    <w:trPr>
                      <w:trHeight w:val="203"/>
                    </w:trPr>
                    <w:tc>
                      <w:tcPr>
                        <w:tcW w:w="5729" w:type="dxa"/>
                      </w:tcPr>
                      <w:p w14:paraId="38A8CB94" w14:textId="77777777" w:rsidR="003D1F62" w:rsidRPr="008E4700" w:rsidRDefault="003D1F62" w:rsidP="00347CAF">
                        <w:pPr>
                          <w:framePr w:hSpace="142" w:wrap="around" w:vAnchor="text" w:hAnchor="margin" w:x="108" w:y="374"/>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死亡した者</w:t>
                        </w:r>
                      </w:p>
                    </w:tc>
                    <w:tc>
                      <w:tcPr>
                        <w:tcW w:w="1503" w:type="dxa"/>
                      </w:tcPr>
                      <w:p w14:paraId="3E96C209" w14:textId="77777777" w:rsidR="003D1F62" w:rsidRPr="008E4700" w:rsidRDefault="003D1F62" w:rsidP="00347CAF">
                        <w:pPr>
                          <w:framePr w:hSpace="142" w:wrap="around" w:vAnchor="text" w:hAnchor="margin" w:x="108" w:y="374"/>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日数</w:t>
                        </w:r>
                      </w:p>
                    </w:tc>
                  </w:tr>
                  <w:tr w:rsidR="003D1F62" w:rsidRPr="008E4700" w14:paraId="77E17EBB" w14:textId="77777777" w:rsidTr="00347CAF">
                    <w:trPr>
                      <w:trHeight w:val="225"/>
                    </w:trPr>
                    <w:tc>
                      <w:tcPr>
                        <w:tcW w:w="5729" w:type="dxa"/>
                        <w:vAlign w:val="center"/>
                      </w:tcPr>
                      <w:p w14:paraId="38B4B03E" w14:textId="77777777" w:rsidR="003D1F62" w:rsidRPr="008E4700" w:rsidRDefault="003D1F62" w:rsidP="00347CAF">
                        <w:pPr>
                          <w:framePr w:hSpace="142" w:wrap="around" w:vAnchor="text" w:hAnchor="margin" w:x="108" w:y="374"/>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1503" w:type="dxa"/>
                        <w:vAlign w:val="center"/>
                      </w:tcPr>
                      <w:p w14:paraId="06DA1843" w14:textId="77777777" w:rsidR="003D1F62" w:rsidRPr="008E4700"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sidRPr="008E4700">
                          <w:rPr>
                            <w:rFonts w:ascii="ＭＳ 明朝" w:hAnsi="ＭＳ 明朝" w:hint="eastAsia"/>
                            <w:sz w:val="24"/>
                          </w:rPr>
                          <w:t>７日</w:t>
                        </w:r>
                      </w:p>
                    </w:tc>
                  </w:tr>
                  <w:tr w:rsidR="003D1F62" w:rsidRPr="008E4700" w14:paraId="415EF8AF" w14:textId="77777777" w:rsidTr="00347CAF">
                    <w:trPr>
                      <w:trHeight w:val="301"/>
                    </w:trPr>
                    <w:tc>
                      <w:tcPr>
                        <w:tcW w:w="5729" w:type="dxa"/>
                        <w:vAlign w:val="center"/>
                      </w:tcPr>
                      <w:p w14:paraId="20C7B536" w14:textId="77777777" w:rsidR="003D1F62" w:rsidRPr="008E4700" w:rsidRDefault="003D1F62" w:rsidP="00347CAF">
                        <w:pPr>
                          <w:framePr w:hSpace="142" w:wrap="around" w:vAnchor="text" w:hAnchor="margin" w:x="108" w:y="374"/>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祖父母、兄弟姉妹、父母の配偶者、配偶者の父母</w:t>
                        </w:r>
                      </w:p>
                    </w:tc>
                    <w:tc>
                      <w:tcPr>
                        <w:tcW w:w="1503" w:type="dxa"/>
                        <w:vAlign w:val="center"/>
                      </w:tcPr>
                      <w:p w14:paraId="287F9409" w14:textId="77777777" w:rsidR="003D1F62" w:rsidRPr="008E4700"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sidRPr="008E4700">
                          <w:rPr>
                            <w:rFonts w:ascii="ＭＳ 明朝" w:hAnsi="ＭＳ 明朝" w:hint="eastAsia"/>
                            <w:sz w:val="24"/>
                          </w:rPr>
                          <w:t>３日</w:t>
                        </w:r>
                      </w:p>
                    </w:tc>
                  </w:tr>
                  <w:tr w:rsidR="003D1F62" w:rsidRPr="008E4700" w14:paraId="0F6C838F" w14:textId="77777777" w:rsidTr="00347CAF">
                    <w:trPr>
                      <w:trHeight w:val="766"/>
                    </w:trPr>
                    <w:tc>
                      <w:tcPr>
                        <w:tcW w:w="5729" w:type="dxa"/>
                        <w:vAlign w:val="center"/>
                      </w:tcPr>
                      <w:p w14:paraId="73771C20" w14:textId="77777777" w:rsidR="003D1F62" w:rsidRPr="008E4700" w:rsidRDefault="003D1F62" w:rsidP="00347CAF">
                        <w:pPr>
                          <w:framePr w:hSpace="142" w:wrap="around" w:vAnchor="text" w:hAnchor="margin" w:x="108" w:y="374"/>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3B7EED90" w14:textId="77777777" w:rsidR="003D1F62" w:rsidRPr="008E4700"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sidRPr="008E4700">
                          <w:rPr>
                            <w:rFonts w:ascii="ＭＳ 明朝" w:hAnsi="ＭＳ 明朝" w:hint="eastAsia"/>
                            <w:sz w:val="24"/>
                          </w:rPr>
                          <w:t>１日</w:t>
                        </w:r>
                      </w:p>
                    </w:tc>
                  </w:tr>
                </w:tbl>
                <w:p w14:paraId="50FFBB0C" w14:textId="77777777" w:rsidR="003D1F62" w:rsidRPr="001B0BC1" w:rsidRDefault="003D1F62" w:rsidP="00347CAF">
                  <w:pPr>
                    <w:autoSpaceDE w:val="0"/>
                    <w:autoSpaceDN w:val="0"/>
                    <w:spacing w:line="300" w:lineRule="exact"/>
                    <w:ind w:leftChars="200" w:left="420" w:firstLineChars="50" w:firstLine="120"/>
                    <w:rPr>
                      <w:rFonts w:ascii="ＭＳ 明朝" w:hAnsi="ＭＳ 明朝"/>
                      <w:sz w:val="24"/>
                    </w:rPr>
                  </w:pPr>
                  <w:r w:rsidRPr="001B0BC1">
                    <w:rPr>
                      <w:rFonts w:ascii="ＭＳ 明朝" w:hAnsi="ＭＳ 明朝" w:hint="eastAsia"/>
                      <w:sz w:val="24"/>
                    </w:rPr>
                    <w:t>備考</w:t>
                  </w:r>
                </w:p>
                <w:p w14:paraId="7DB79ABD" w14:textId="77777777" w:rsidR="003D1F62" w:rsidRPr="001B0BC1" w:rsidRDefault="003D1F62" w:rsidP="00347CAF">
                  <w:pPr>
                    <w:autoSpaceDE w:val="0"/>
                    <w:autoSpaceDN w:val="0"/>
                    <w:spacing w:line="300" w:lineRule="exact"/>
                    <w:ind w:leftChars="200" w:left="420" w:firstLineChars="50" w:firstLine="120"/>
                    <w:rPr>
                      <w:rFonts w:ascii="ＭＳ 明朝" w:hAnsi="ＭＳ 明朝"/>
                      <w:sz w:val="24"/>
                    </w:rPr>
                  </w:pPr>
                  <w:r>
                    <w:rPr>
                      <w:rFonts w:ascii="ＭＳ 明朝" w:hAnsi="ＭＳ 明朝" w:hint="eastAsia"/>
                      <w:sz w:val="24"/>
                    </w:rPr>
                    <w:t>３</w:t>
                  </w:r>
                  <w:r w:rsidRPr="001B0BC1">
                    <w:rPr>
                      <w:rFonts w:ascii="ＭＳ 明朝" w:hAnsi="ＭＳ 明朝" w:hint="eastAsia"/>
                      <w:sz w:val="24"/>
                    </w:rPr>
                    <w:t xml:space="preserve">　日数の計算は、承認された期間の最初の日から起算する。</w:t>
                  </w:r>
                </w:p>
                <w:p w14:paraId="07B84DA2" w14:textId="77777777" w:rsidR="003D1F62" w:rsidRPr="001B0BC1" w:rsidRDefault="003D1F62" w:rsidP="00347CAF">
                  <w:pPr>
                    <w:autoSpaceDE w:val="0"/>
                    <w:autoSpaceDN w:val="0"/>
                    <w:spacing w:line="300" w:lineRule="exact"/>
                    <w:ind w:left="480" w:hangingChars="200" w:hanging="480"/>
                    <w:rPr>
                      <w:rFonts w:ascii="ＭＳ 明朝" w:hAnsi="ＭＳ 明朝"/>
                      <w:sz w:val="24"/>
                    </w:rPr>
                  </w:pPr>
                </w:p>
              </w:tc>
            </w:tr>
          </w:tbl>
          <w:p w14:paraId="086B2C9B" w14:textId="77777777" w:rsidR="003D1F62" w:rsidRPr="0050495C" w:rsidRDefault="003D1F62" w:rsidP="00347CAF">
            <w:pPr>
              <w:autoSpaceDE w:val="0"/>
              <w:autoSpaceDN w:val="0"/>
              <w:spacing w:line="300" w:lineRule="exact"/>
              <w:rPr>
                <w:rFonts w:ascii="ＭＳ 明朝" w:hAnsi="ＭＳ 明朝"/>
                <w:sz w:val="24"/>
              </w:rPr>
            </w:pPr>
          </w:p>
        </w:tc>
        <w:tc>
          <w:tcPr>
            <w:tcW w:w="3685" w:type="dxa"/>
            <w:shd w:val="clear" w:color="auto" w:fill="auto"/>
          </w:tcPr>
          <w:p w14:paraId="129AE3A5" w14:textId="77777777" w:rsidR="003D1F62" w:rsidRDefault="003D1F62" w:rsidP="00347CAF">
            <w:pPr>
              <w:autoSpaceDE w:val="0"/>
              <w:autoSpaceDN w:val="0"/>
              <w:spacing w:line="300" w:lineRule="exact"/>
              <w:rPr>
                <w:rFonts w:ascii="ＭＳ 明朝" w:hAnsi="ＭＳ 明朝"/>
                <w:sz w:val="24"/>
              </w:rPr>
            </w:pPr>
          </w:p>
          <w:p w14:paraId="5B1BE04B" w14:textId="77777777" w:rsidR="003D1F62" w:rsidRDefault="003D1F62" w:rsidP="00347CAF">
            <w:pPr>
              <w:autoSpaceDE w:val="0"/>
              <w:autoSpaceDN w:val="0"/>
              <w:spacing w:line="300" w:lineRule="exact"/>
              <w:ind w:firstLineChars="100" w:firstLine="240"/>
              <w:rPr>
                <w:rFonts w:ascii="ＭＳ 明朝" w:hAnsi="ＭＳ 明朝"/>
                <w:sz w:val="24"/>
              </w:rPr>
            </w:pPr>
            <w:r>
              <w:rPr>
                <w:rFonts w:ascii="ＭＳ 明朝" w:hAnsi="ＭＳ 明朝" w:hint="eastAsia"/>
                <w:sz w:val="24"/>
              </w:rPr>
              <w:t>取得可能期間を超えた1日分について承認を取り消し年休に振り替えた。今後は取得期間の誤りが生じないようグループ長等会議を通じ周知を行うとともに、</w:t>
            </w:r>
            <w:r w:rsidRPr="007279D0">
              <w:rPr>
                <w:rFonts w:ascii="ＭＳ 明朝" w:hAnsi="ＭＳ 明朝" w:hint="eastAsia"/>
                <w:sz w:val="24"/>
              </w:rPr>
              <w:t>特別休暇（服喪）の申請及び承認の際は、関係規則等を確認し、適正な事務処理に努めていく。</w:t>
            </w:r>
          </w:p>
          <w:p w14:paraId="577895A8" w14:textId="77777777" w:rsidR="003D1F62" w:rsidRPr="00B904ED" w:rsidRDefault="003D1F62" w:rsidP="00347CAF">
            <w:pPr>
              <w:widowControl/>
              <w:autoSpaceDE w:val="0"/>
              <w:autoSpaceDN w:val="0"/>
              <w:spacing w:line="300" w:lineRule="exact"/>
              <w:rPr>
                <w:rFonts w:ascii="ＭＳ 明朝" w:hAnsi="ＭＳ 明朝"/>
                <w:sz w:val="24"/>
              </w:rPr>
            </w:pPr>
          </w:p>
          <w:p w14:paraId="481223E6" w14:textId="77777777" w:rsidR="003D1F62" w:rsidRPr="009846F2" w:rsidRDefault="003D1F62" w:rsidP="00347CAF">
            <w:pPr>
              <w:widowControl/>
              <w:autoSpaceDE w:val="0"/>
              <w:autoSpaceDN w:val="0"/>
              <w:spacing w:line="300" w:lineRule="exact"/>
              <w:rPr>
                <w:rFonts w:ascii="ＭＳ 明朝" w:hAnsi="ＭＳ 明朝"/>
                <w:sz w:val="24"/>
              </w:rPr>
            </w:pPr>
          </w:p>
          <w:p w14:paraId="7AF80E89" w14:textId="77777777" w:rsidR="003D1F62" w:rsidRPr="009846F2" w:rsidRDefault="003D1F62" w:rsidP="00347CAF">
            <w:pPr>
              <w:widowControl/>
              <w:autoSpaceDE w:val="0"/>
              <w:autoSpaceDN w:val="0"/>
              <w:spacing w:line="300" w:lineRule="exact"/>
              <w:rPr>
                <w:rFonts w:ascii="ＭＳ 明朝" w:hAnsi="ＭＳ 明朝"/>
                <w:sz w:val="24"/>
              </w:rPr>
            </w:pPr>
          </w:p>
          <w:p w14:paraId="195291C3" w14:textId="77777777" w:rsidR="003D1F62" w:rsidRPr="009846F2" w:rsidRDefault="003D1F62" w:rsidP="00347CAF">
            <w:pPr>
              <w:widowControl/>
              <w:autoSpaceDE w:val="0"/>
              <w:autoSpaceDN w:val="0"/>
              <w:spacing w:line="300" w:lineRule="exact"/>
              <w:rPr>
                <w:rFonts w:ascii="ＭＳ 明朝" w:hAnsi="ＭＳ 明朝"/>
                <w:sz w:val="24"/>
              </w:rPr>
            </w:pPr>
          </w:p>
          <w:p w14:paraId="0FAEA036" w14:textId="77777777" w:rsidR="003D1F62" w:rsidRPr="009846F2" w:rsidRDefault="003D1F62" w:rsidP="00347CAF">
            <w:pPr>
              <w:widowControl/>
              <w:autoSpaceDE w:val="0"/>
              <w:autoSpaceDN w:val="0"/>
              <w:spacing w:line="300" w:lineRule="exact"/>
              <w:rPr>
                <w:rFonts w:ascii="ＭＳ 明朝" w:hAnsi="ＭＳ 明朝"/>
                <w:sz w:val="24"/>
              </w:rPr>
            </w:pPr>
          </w:p>
          <w:p w14:paraId="3944FE33" w14:textId="77777777" w:rsidR="003D1F62" w:rsidRPr="009846F2" w:rsidRDefault="003D1F62" w:rsidP="00347CAF">
            <w:pPr>
              <w:widowControl/>
              <w:autoSpaceDE w:val="0"/>
              <w:autoSpaceDN w:val="0"/>
              <w:spacing w:line="300" w:lineRule="exact"/>
              <w:rPr>
                <w:rFonts w:ascii="ＭＳ 明朝" w:hAnsi="ＭＳ 明朝"/>
                <w:sz w:val="24"/>
              </w:rPr>
            </w:pPr>
          </w:p>
          <w:p w14:paraId="26D8C86A" w14:textId="77777777" w:rsidR="003D1F62" w:rsidRPr="009846F2" w:rsidRDefault="003D1F62" w:rsidP="00347CAF">
            <w:pPr>
              <w:widowControl/>
              <w:autoSpaceDE w:val="0"/>
              <w:autoSpaceDN w:val="0"/>
              <w:spacing w:line="300" w:lineRule="exact"/>
              <w:rPr>
                <w:rFonts w:ascii="ＭＳ 明朝" w:hAnsi="ＭＳ 明朝"/>
                <w:sz w:val="24"/>
              </w:rPr>
            </w:pPr>
          </w:p>
          <w:p w14:paraId="658D54D6" w14:textId="77777777" w:rsidR="003D1F62" w:rsidRPr="009846F2" w:rsidRDefault="003D1F62" w:rsidP="00347CAF">
            <w:pPr>
              <w:widowControl/>
              <w:autoSpaceDE w:val="0"/>
              <w:autoSpaceDN w:val="0"/>
              <w:spacing w:line="300" w:lineRule="exact"/>
              <w:rPr>
                <w:rFonts w:ascii="ＭＳ 明朝" w:hAnsi="ＭＳ 明朝"/>
                <w:sz w:val="24"/>
              </w:rPr>
            </w:pPr>
          </w:p>
          <w:p w14:paraId="79FC76C5" w14:textId="77777777" w:rsidR="003D1F62" w:rsidRPr="009846F2" w:rsidRDefault="003D1F62" w:rsidP="00347CAF">
            <w:pPr>
              <w:widowControl/>
              <w:autoSpaceDE w:val="0"/>
              <w:autoSpaceDN w:val="0"/>
              <w:spacing w:line="300" w:lineRule="exact"/>
              <w:rPr>
                <w:rFonts w:ascii="ＭＳ 明朝" w:hAnsi="ＭＳ 明朝"/>
                <w:sz w:val="24"/>
              </w:rPr>
            </w:pPr>
          </w:p>
          <w:p w14:paraId="65656C62" w14:textId="77777777" w:rsidR="003D1F62" w:rsidRPr="009846F2" w:rsidRDefault="003D1F62" w:rsidP="00347CAF">
            <w:pPr>
              <w:widowControl/>
              <w:autoSpaceDE w:val="0"/>
              <w:autoSpaceDN w:val="0"/>
              <w:spacing w:line="300" w:lineRule="exact"/>
              <w:rPr>
                <w:rFonts w:ascii="ＭＳ 明朝" w:hAnsi="ＭＳ 明朝"/>
                <w:sz w:val="24"/>
              </w:rPr>
            </w:pPr>
          </w:p>
          <w:p w14:paraId="7EFBDF83" w14:textId="77777777" w:rsidR="003D1F62" w:rsidRPr="009846F2" w:rsidRDefault="003D1F62" w:rsidP="00347CAF">
            <w:pPr>
              <w:widowControl/>
              <w:autoSpaceDE w:val="0"/>
              <w:autoSpaceDN w:val="0"/>
              <w:spacing w:line="300" w:lineRule="exact"/>
              <w:rPr>
                <w:rFonts w:ascii="ＭＳ 明朝" w:hAnsi="ＭＳ 明朝"/>
                <w:sz w:val="24"/>
              </w:rPr>
            </w:pPr>
          </w:p>
        </w:tc>
      </w:tr>
    </w:tbl>
    <w:p w14:paraId="564DF1B2" w14:textId="77777777" w:rsidR="003D1F62" w:rsidRPr="00D2579B" w:rsidRDefault="003D1F62" w:rsidP="003D1F62">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p w14:paraId="073E251D" w14:textId="77777777" w:rsidR="003D1F62" w:rsidRDefault="003D1F62" w:rsidP="003D1F6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p w14:paraId="76228F24" w14:textId="77777777" w:rsidR="003D1F62" w:rsidRPr="00B904ED" w:rsidRDefault="003D1F62" w:rsidP="003D1F62">
      <w:pPr>
        <w:autoSpaceDE w:val="0"/>
        <w:autoSpaceDN w:val="0"/>
        <w:spacing w:line="300" w:lineRule="exact"/>
        <w:jc w:val="right"/>
        <w:rPr>
          <w:rFonts w:ascii="ＭＳ ゴシック" w:eastAsia="ＭＳ ゴシック" w:hAnsi="ＭＳ ゴシック"/>
          <w:sz w:val="24"/>
          <w:szCs w:val="22"/>
        </w:rPr>
      </w:pPr>
    </w:p>
    <w:p w14:paraId="1CB20E6B" w14:textId="62EFE0CC" w:rsidR="003D1F62" w:rsidRDefault="003D1F62"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2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973"/>
        <w:gridCol w:w="6395"/>
        <w:gridCol w:w="5125"/>
      </w:tblGrid>
      <w:tr w:rsidR="003D1F62" w:rsidRPr="009846F2" w14:paraId="3A4637E0" w14:textId="77777777" w:rsidTr="00347CAF">
        <w:trPr>
          <w:trHeight w:val="674"/>
        </w:trPr>
        <w:tc>
          <w:tcPr>
            <w:tcW w:w="1991" w:type="dxa"/>
            <w:shd w:val="clear" w:color="auto" w:fill="auto"/>
            <w:vAlign w:val="center"/>
          </w:tcPr>
          <w:p w14:paraId="32A3F927"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6973" w:type="dxa"/>
            <w:shd w:val="clear" w:color="auto" w:fill="auto"/>
            <w:vAlign w:val="center"/>
          </w:tcPr>
          <w:p w14:paraId="579A0CDB"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395" w:type="dxa"/>
            <w:shd w:val="clear" w:color="auto" w:fill="auto"/>
            <w:vAlign w:val="center"/>
          </w:tcPr>
          <w:p w14:paraId="4BEC1688"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5125" w:type="dxa"/>
            <w:shd w:val="clear" w:color="auto" w:fill="auto"/>
            <w:vAlign w:val="center"/>
          </w:tcPr>
          <w:p w14:paraId="3B294B9A" w14:textId="77777777" w:rsidR="003D1F62" w:rsidRPr="009846F2"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3D1F62" w:rsidRPr="009846F2" w14:paraId="4C0A0686" w14:textId="77777777" w:rsidTr="00347CAF">
        <w:trPr>
          <w:trHeight w:val="9938"/>
        </w:trPr>
        <w:tc>
          <w:tcPr>
            <w:tcW w:w="1991" w:type="dxa"/>
            <w:shd w:val="clear" w:color="auto" w:fill="auto"/>
          </w:tcPr>
          <w:p w14:paraId="32DA598D" w14:textId="77777777" w:rsidR="003D1F62" w:rsidRDefault="003D1F62" w:rsidP="00347CAF">
            <w:pPr>
              <w:autoSpaceDE w:val="0"/>
              <w:autoSpaceDN w:val="0"/>
              <w:spacing w:line="300" w:lineRule="exact"/>
              <w:rPr>
                <w:rFonts w:ascii="ＭＳ 明朝" w:hAnsi="ＭＳ 明朝"/>
                <w:sz w:val="24"/>
              </w:rPr>
            </w:pPr>
          </w:p>
          <w:p w14:paraId="7DAA5381" w14:textId="77777777" w:rsidR="003D1F62" w:rsidRPr="009846F2" w:rsidRDefault="003D1F62" w:rsidP="00347CAF">
            <w:pPr>
              <w:autoSpaceDE w:val="0"/>
              <w:autoSpaceDN w:val="0"/>
              <w:spacing w:line="300" w:lineRule="exact"/>
              <w:rPr>
                <w:rFonts w:ascii="ＭＳ 明朝" w:hAnsi="ＭＳ 明朝"/>
                <w:sz w:val="24"/>
              </w:rPr>
            </w:pPr>
            <w:r w:rsidRPr="009846F2">
              <w:rPr>
                <w:rFonts w:ascii="ＭＳ 明朝" w:hAnsi="ＭＳ 明朝"/>
                <w:sz w:val="24"/>
              </w:rPr>
              <w:t>茨木土木事務所</w:t>
            </w:r>
          </w:p>
          <w:p w14:paraId="0A52818A" w14:textId="77777777" w:rsidR="003D1F62" w:rsidRPr="009846F2" w:rsidRDefault="003D1F62" w:rsidP="00347CAF">
            <w:pPr>
              <w:autoSpaceDE w:val="0"/>
              <w:autoSpaceDN w:val="0"/>
              <w:snapToGrid w:val="0"/>
              <w:spacing w:line="300" w:lineRule="exact"/>
              <w:rPr>
                <w:rFonts w:ascii="ＭＳ 明朝" w:hAnsi="ＭＳ 明朝"/>
                <w:sz w:val="24"/>
              </w:rPr>
            </w:pPr>
          </w:p>
          <w:p w14:paraId="1A404069" w14:textId="77777777" w:rsidR="003D1F62" w:rsidRPr="009846F2" w:rsidRDefault="003D1F62" w:rsidP="00347CAF">
            <w:pPr>
              <w:autoSpaceDE w:val="0"/>
              <w:autoSpaceDN w:val="0"/>
              <w:snapToGrid w:val="0"/>
              <w:spacing w:line="300" w:lineRule="exact"/>
              <w:rPr>
                <w:rFonts w:ascii="ＭＳ 明朝" w:hAnsi="ＭＳ 明朝"/>
                <w:sz w:val="24"/>
              </w:rPr>
            </w:pPr>
          </w:p>
        </w:tc>
        <w:tc>
          <w:tcPr>
            <w:tcW w:w="6973" w:type="dxa"/>
            <w:shd w:val="clear" w:color="auto" w:fill="auto"/>
          </w:tcPr>
          <w:p w14:paraId="2DF3B53E" w14:textId="77777777" w:rsidR="003D1F62" w:rsidRDefault="003D1F62" w:rsidP="00347CAF">
            <w:pPr>
              <w:autoSpaceDE w:val="0"/>
              <w:autoSpaceDN w:val="0"/>
              <w:spacing w:line="300" w:lineRule="exact"/>
              <w:ind w:firstLineChars="100" w:firstLine="240"/>
              <w:rPr>
                <w:rFonts w:ascii="ＭＳ 明朝" w:hAnsi="ＭＳ 明朝"/>
                <w:sz w:val="24"/>
              </w:rPr>
            </w:pPr>
          </w:p>
          <w:p w14:paraId="797CCEBB" w14:textId="77777777" w:rsidR="003D1F62" w:rsidRPr="002E62F9" w:rsidRDefault="003D1F62" w:rsidP="00347CAF">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行政財産の使用許可について、公有財産台帳に登載していないもの及び更新を行っていないものがあった。</w:t>
            </w:r>
          </w:p>
          <w:p w14:paraId="4413D983" w14:textId="77777777" w:rsidR="003D1F62" w:rsidRPr="00207208" w:rsidRDefault="003D1F62" w:rsidP="00347CAF">
            <w:pPr>
              <w:autoSpaceDE w:val="0"/>
              <w:autoSpaceDN w:val="0"/>
              <w:spacing w:line="300" w:lineRule="exact"/>
              <w:rPr>
                <w:rFonts w:ascii="ＭＳ 明朝" w:hAnsi="ＭＳ 明朝"/>
                <w:sz w:val="24"/>
              </w:rPr>
            </w:pPr>
          </w:p>
          <w:p w14:paraId="488C60EA" w14:textId="77777777" w:rsidR="003D1F62" w:rsidRPr="00207208" w:rsidRDefault="003D1F62" w:rsidP="00347CAF">
            <w:pPr>
              <w:autoSpaceDE w:val="0"/>
              <w:autoSpaceDN w:val="0"/>
              <w:snapToGrid w:val="0"/>
              <w:spacing w:line="300" w:lineRule="exact"/>
              <w:rPr>
                <w:rFonts w:ascii="ＭＳ 明朝" w:hAnsi="ＭＳ 明朝" w:cs="Arial"/>
                <w:sz w:val="24"/>
              </w:rPr>
            </w:pPr>
          </w:p>
          <w:tbl>
            <w:tblPr>
              <w:tblW w:w="6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17"/>
              <w:gridCol w:w="1701"/>
              <w:gridCol w:w="964"/>
              <w:gridCol w:w="1644"/>
            </w:tblGrid>
            <w:tr w:rsidR="003D1F62" w:rsidRPr="00207208" w14:paraId="79DB64F7" w14:textId="77777777" w:rsidTr="00347CAF">
              <w:tc>
                <w:tcPr>
                  <w:tcW w:w="737" w:type="dxa"/>
                  <w:shd w:val="clear" w:color="auto" w:fill="auto"/>
                  <w:vAlign w:val="center"/>
                </w:tcPr>
                <w:p w14:paraId="4C6EC12E"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sidRPr="00207208">
                    <w:rPr>
                      <w:rFonts w:ascii="ＭＳ 明朝" w:hAnsi="ＭＳ 明朝" w:hint="eastAsia"/>
                      <w:sz w:val="24"/>
                    </w:rPr>
                    <w:t>種別</w:t>
                  </w:r>
                </w:p>
              </w:tc>
              <w:tc>
                <w:tcPr>
                  <w:tcW w:w="1417" w:type="dxa"/>
                  <w:shd w:val="clear" w:color="auto" w:fill="auto"/>
                  <w:vAlign w:val="center"/>
                </w:tcPr>
                <w:p w14:paraId="4FF5E930" w14:textId="77777777" w:rsidR="003D1F62" w:rsidRPr="00207208" w:rsidRDefault="003D1F62" w:rsidP="00347CAF">
                  <w:pPr>
                    <w:framePr w:hSpace="142" w:wrap="around" w:vAnchor="text" w:hAnchor="margin" w:x="108" w:y="374"/>
                    <w:autoSpaceDE w:val="0"/>
                    <w:autoSpaceDN w:val="0"/>
                    <w:spacing w:line="300" w:lineRule="exact"/>
                    <w:ind w:left="-98"/>
                    <w:jc w:val="center"/>
                    <w:rPr>
                      <w:rFonts w:ascii="ＭＳ 明朝" w:hAnsi="ＭＳ 明朝"/>
                      <w:sz w:val="24"/>
                    </w:rPr>
                  </w:pPr>
                  <w:r w:rsidRPr="00207208">
                    <w:rPr>
                      <w:rFonts w:ascii="ＭＳ 明朝" w:hAnsi="ＭＳ 明朝" w:hint="eastAsia"/>
                      <w:sz w:val="24"/>
                    </w:rPr>
                    <w:t>許可数量</w:t>
                  </w:r>
                </w:p>
              </w:tc>
              <w:tc>
                <w:tcPr>
                  <w:tcW w:w="1701" w:type="dxa"/>
                  <w:shd w:val="clear" w:color="auto" w:fill="auto"/>
                  <w:vAlign w:val="center"/>
                </w:tcPr>
                <w:p w14:paraId="27FFAA5C" w14:textId="77777777" w:rsidR="003D1F62" w:rsidRPr="00207208" w:rsidRDefault="003D1F62" w:rsidP="00347CAF">
                  <w:pPr>
                    <w:framePr w:hSpace="142" w:wrap="around" w:vAnchor="text" w:hAnchor="margin" w:x="108" w:y="374"/>
                    <w:widowControl/>
                    <w:autoSpaceDE w:val="0"/>
                    <w:autoSpaceDN w:val="0"/>
                    <w:spacing w:line="300" w:lineRule="exact"/>
                    <w:jc w:val="center"/>
                    <w:rPr>
                      <w:rFonts w:ascii="ＭＳ 明朝" w:hAnsi="ＭＳ 明朝"/>
                      <w:sz w:val="24"/>
                    </w:rPr>
                  </w:pPr>
                  <w:r w:rsidRPr="00207208">
                    <w:rPr>
                      <w:rFonts w:ascii="ＭＳ 明朝" w:hAnsi="ＭＳ 明朝" w:hint="eastAsia"/>
                      <w:sz w:val="24"/>
                    </w:rPr>
                    <w:t>目的</w:t>
                  </w:r>
                </w:p>
              </w:tc>
              <w:tc>
                <w:tcPr>
                  <w:tcW w:w="964" w:type="dxa"/>
                  <w:shd w:val="clear" w:color="auto" w:fill="auto"/>
                  <w:vAlign w:val="center"/>
                </w:tcPr>
                <w:p w14:paraId="16374FAF"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年間</w:t>
                  </w:r>
                  <w:r w:rsidRPr="00207208">
                    <w:rPr>
                      <w:rFonts w:ascii="ＭＳ 明朝" w:hAnsi="ＭＳ 明朝" w:hint="eastAsia"/>
                      <w:sz w:val="24"/>
                    </w:rPr>
                    <w:t>使用料</w:t>
                  </w:r>
                </w:p>
              </w:tc>
              <w:tc>
                <w:tcPr>
                  <w:tcW w:w="1644" w:type="dxa"/>
                  <w:shd w:val="clear" w:color="auto" w:fill="auto"/>
                  <w:vAlign w:val="center"/>
                </w:tcPr>
                <w:p w14:paraId="62F8B241"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sidRPr="00207208">
                    <w:rPr>
                      <w:rFonts w:ascii="ＭＳ 明朝" w:hAnsi="ＭＳ 明朝" w:hint="eastAsia"/>
                      <w:sz w:val="24"/>
                    </w:rPr>
                    <w:t>許可期間</w:t>
                  </w:r>
                </w:p>
              </w:tc>
            </w:tr>
            <w:tr w:rsidR="003D1F62" w:rsidRPr="00207208" w14:paraId="537E290E" w14:textId="77777777" w:rsidTr="00347CAF">
              <w:tc>
                <w:tcPr>
                  <w:tcW w:w="737" w:type="dxa"/>
                  <w:shd w:val="clear" w:color="auto" w:fill="auto"/>
                  <w:vAlign w:val="center"/>
                </w:tcPr>
                <w:p w14:paraId="70BD5382"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shd w:val="clear" w:color="auto" w:fill="auto"/>
                  <w:vAlign w:val="center"/>
                </w:tcPr>
                <w:p w14:paraId="2A39A521" w14:textId="77777777" w:rsidR="003D1F62" w:rsidRPr="00156BB5" w:rsidRDefault="003D1F62" w:rsidP="00347CAF">
                  <w:pPr>
                    <w:framePr w:hSpace="142" w:wrap="around" w:vAnchor="text" w:hAnchor="margin" w:x="108" w:y="374"/>
                    <w:spacing w:line="300" w:lineRule="exact"/>
                    <w:jc w:val="center"/>
                    <w:rPr>
                      <w:rFonts w:ascii="ＭＳ 明朝" w:hAnsi="ＭＳ 明朝"/>
                      <w:kern w:val="0"/>
                      <w:sz w:val="24"/>
                    </w:rPr>
                  </w:pPr>
                  <w:r w:rsidRPr="002D4968">
                    <w:rPr>
                      <w:rFonts w:ascii="ＭＳ 明朝" w:hAnsi="ＭＳ 明朝" w:hint="eastAsia"/>
                      <w:kern w:val="0"/>
                      <w:sz w:val="24"/>
                    </w:rPr>
                    <w:t>DIPΦ7</w:t>
                  </w:r>
                  <w:r w:rsidRPr="002D4968">
                    <w:rPr>
                      <w:rFonts w:ascii="ＭＳ 明朝" w:hAnsi="ＭＳ 明朝"/>
                      <w:kern w:val="0"/>
                      <w:sz w:val="24"/>
                    </w:rPr>
                    <w:t>5</w:t>
                  </w:r>
                  <w:r w:rsidRPr="002D4968">
                    <w:rPr>
                      <w:rFonts w:ascii="ＭＳ 明朝" w:hAnsi="ＭＳ 明朝" w:hint="eastAsia"/>
                      <w:kern w:val="0"/>
                      <w:sz w:val="24"/>
                    </w:rPr>
                    <w:t>㎜</w:t>
                  </w:r>
                  <w:r w:rsidRPr="009F71F5">
                    <w:rPr>
                      <w:rFonts w:ascii="ＭＳ 明朝" w:hAnsi="ＭＳ 明朝" w:hint="eastAsia"/>
                      <w:kern w:val="0"/>
                      <w:sz w:val="24"/>
                    </w:rPr>
                    <w:t xml:space="preserve">　</w:t>
                  </w:r>
                  <w:r>
                    <w:rPr>
                      <w:rFonts w:ascii="ＭＳ 明朝" w:hAnsi="ＭＳ 明朝" w:hint="eastAsia"/>
                      <w:kern w:val="0"/>
                      <w:sz w:val="24"/>
                    </w:rPr>
                    <w:t>L=7.4ｍ</w:t>
                  </w:r>
                </w:p>
              </w:tc>
              <w:tc>
                <w:tcPr>
                  <w:tcW w:w="1701" w:type="dxa"/>
                  <w:shd w:val="clear" w:color="auto" w:fill="auto"/>
                  <w:vAlign w:val="center"/>
                </w:tcPr>
                <w:p w14:paraId="0080A30E" w14:textId="77777777" w:rsidR="003D1F62" w:rsidRPr="00207208" w:rsidRDefault="003D1F62" w:rsidP="00347CAF">
                  <w:pPr>
                    <w:framePr w:hSpace="142" w:wrap="around" w:vAnchor="text" w:hAnchor="margin" w:x="108" w:y="374"/>
                    <w:widowControl/>
                    <w:autoSpaceDE w:val="0"/>
                    <w:autoSpaceDN w:val="0"/>
                    <w:spacing w:line="300" w:lineRule="exact"/>
                    <w:jc w:val="center"/>
                    <w:rPr>
                      <w:rFonts w:ascii="ＭＳ 明朝" w:hAnsi="ＭＳ 明朝"/>
                      <w:sz w:val="24"/>
                    </w:rPr>
                  </w:pPr>
                  <w:r>
                    <w:rPr>
                      <w:rFonts w:ascii="ＭＳ 明朝" w:hAnsi="ＭＳ 明朝" w:hint="eastAsia"/>
                      <w:sz w:val="24"/>
                    </w:rPr>
                    <w:t>配水管埋設</w:t>
                  </w:r>
                </w:p>
              </w:tc>
              <w:tc>
                <w:tcPr>
                  <w:tcW w:w="964" w:type="dxa"/>
                  <w:shd w:val="clear" w:color="auto" w:fill="auto"/>
                  <w:vAlign w:val="center"/>
                </w:tcPr>
                <w:p w14:paraId="61FC0F2C"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1644" w:type="dxa"/>
                  <w:shd w:val="clear" w:color="auto" w:fill="auto"/>
                  <w:vAlign w:val="center"/>
                </w:tcPr>
                <w:p w14:paraId="1DDF08F1"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（注１）</w:t>
                  </w:r>
                </w:p>
                <w:p w14:paraId="1066D175"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R３</w:t>
                  </w:r>
                  <w:r>
                    <w:rPr>
                      <w:rFonts w:ascii="ＭＳ 明朝" w:hAnsi="ＭＳ 明朝"/>
                      <w:sz w:val="24"/>
                    </w:rPr>
                    <w:t>.</w:t>
                  </w:r>
                  <w:r>
                    <w:rPr>
                      <w:rFonts w:ascii="ＭＳ 明朝" w:hAnsi="ＭＳ 明朝" w:hint="eastAsia"/>
                      <w:sz w:val="24"/>
                    </w:rPr>
                    <w:t>４</w:t>
                  </w:r>
                  <w:r>
                    <w:rPr>
                      <w:rFonts w:ascii="ＭＳ 明朝" w:hAnsi="ＭＳ 明朝"/>
                      <w:sz w:val="24"/>
                    </w:rPr>
                    <w:t>.</w:t>
                  </w:r>
                  <w:r>
                    <w:rPr>
                      <w:rFonts w:ascii="ＭＳ 明朝" w:hAnsi="ＭＳ 明朝" w:hint="eastAsia"/>
                      <w:sz w:val="24"/>
                    </w:rPr>
                    <w:t>１～R４.３</w:t>
                  </w:r>
                  <w:r>
                    <w:rPr>
                      <w:rFonts w:ascii="ＭＳ 明朝" w:hAnsi="ＭＳ 明朝"/>
                      <w:sz w:val="24"/>
                    </w:rPr>
                    <w:t>.31</w:t>
                  </w:r>
                </w:p>
              </w:tc>
            </w:tr>
            <w:tr w:rsidR="003D1F62" w:rsidRPr="00207208" w14:paraId="20CAFC20" w14:textId="77777777" w:rsidTr="00347CAF">
              <w:tc>
                <w:tcPr>
                  <w:tcW w:w="737" w:type="dxa"/>
                  <w:shd w:val="clear" w:color="auto" w:fill="auto"/>
                  <w:vAlign w:val="center"/>
                </w:tcPr>
                <w:p w14:paraId="29F9D6BA"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shd w:val="clear" w:color="auto" w:fill="auto"/>
                  <w:vAlign w:val="center"/>
                </w:tcPr>
                <w:p w14:paraId="70AF72D6" w14:textId="77777777" w:rsidR="003D1F62" w:rsidRPr="00207208" w:rsidRDefault="003D1F62" w:rsidP="00347CAF">
                  <w:pPr>
                    <w:framePr w:hSpace="142" w:wrap="around" w:vAnchor="text" w:hAnchor="margin" w:x="108" w:y="374"/>
                    <w:autoSpaceDE w:val="0"/>
                    <w:autoSpaceDN w:val="0"/>
                    <w:spacing w:line="300" w:lineRule="exact"/>
                    <w:ind w:left="-98"/>
                    <w:jc w:val="center"/>
                    <w:rPr>
                      <w:rFonts w:ascii="ＭＳ 明朝" w:hAnsi="ＭＳ 明朝"/>
                      <w:sz w:val="24"/>
                    </w:rPr>
                  </w:pPr>
                  <w:r>
                    <w:rPr>
                      <w:rFonts w:ascii="ＭＳ 明朝" w:hAnsi="ＭＳ 明朝" w:hint="eastAsia"/>
                      <w:sz w:val="24"/>
                    </w:rPr>
                    <w:t>8</w:t>
                  </w:r>
                  <w:r>
                    <w:rPr>
                      <w:rFonts w:ascii="ＭＳ 明朝" w:hAnsi="ＭＳ 明朝"/>
                      <w:sz w:val="24"/>
                    </w:rPr>
                    <w:t>57.08</w:t>
                  </w:r>
                  <w:r>
                    <w:rPr>
                      <w:rFonts w:ascii="ＭＳ 明朝" w:hAnsi="ＭＳ 明朝" w:hint="eastAsia"/>
                      <w:sz w:val="24"/>
                    </w:rPr>
                    <w:t>㎡</w:t>
                  </w:r>
                </w:p>
              </w:tc>
              <w:tc>
                <w:tcPr>
                  <w:tcW w:w="1701" w:type="dxa"/>
                  <w:shd w:val="clear" w:color="auto" w:fill="auto"/>
                  <w:vAlign w:val="center"/>
                </w:tcPr>
                <w:p w14:paraId="15D570B5" w14:textId="77777777" w:rsidR="003D1F62" w:rsidRPr="00207208" w:rsidRDefault="003D1F62" w:rsidP="00347CAF">
                  <w:pPr>
                    <w:framePr w:hSpace="142" w:wrap="around" w:vAnchor="text" w:hAnchor="margin" w:x="108" w:y="374"/>
                    <w:widowControl/>
                    <w:autoSpaceDE w:val="0"/>
                    <w:autoSpaceDN w:val="0"/>
                    <w:spacing w:line="300" w:lineRule="exact"/>
                    <w:jc w:val="center"/>
                    <w:rPr>
                      <w:rFonts w:ascii="ＭＳ 明朝" w:hAnsi="ＭＳ 明朝"/>
                      <w:sz w:val="24"/>
                    </w:rPr>
                  </w:pPr>
                  <w:r>
                    <w:rPr>
                      <w:rFonts w:ascii="ＭＳ 明朝" w:hAnsi="ＭＳ 明朝" w:hint="eastAsia"/>
                      <w:sz w:val="24"/>
                    </w:rPr>
                    <w:t>道路</w:t>
                  </w:r>
                </w:p>
              </w:tc>
              <w:tc>
                <w:tcPr>
                  <w:tcW w:w="964" w:type="dxa"/>
                  <w:shd w:val="clear" w:color="auto" w:fill="auto"/>
                  <w:vAlign w:val="center"/>
                </w:tcPr>
                <w:p w14:paraId="3851980F"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1644" w:type="dxa"/>
                  <w:shd w:val="clear" w:color="auto" w:fill="auto"/>
                  <w:vAlign w:val="center"/>
                </w:tcPr>
                <w:p w14:paraId="2D435C28"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（注１）</w:t>
                  </w:r>
                </w:p>
                <w:p w14:paraId="0C3322CE"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R３.４.１～R４.３.</w:t>
                  </w:r>
                  <w:r>
                    <w:rPr>
                      <w:rFonts w:ascii="ＭＳ 明朝" w:hAnsi="ＭＳ 明朝"/>
                      <w:sz w:val="24"/>
                    </w:rPr>
                    <w:t>31</w:t>
                  </w:r>
                </w:p>
              </w:tc>
            </w:tr>
            <w:tr w:rsidR="003D1F62" w:rsidRPr="00207208" w14:paraId="7F6DC6BD" w14:textId="77777777" w:rsidTr="00347CAF">
              <w:tc>
                <w:tcPr>
                  <w:tcW w:w="737" w:type="dxa"/>
                  <w:shd w:val="clear" w:color="auto" w:fill="auto"/>
                  <w:vAlign w:val="center"/>
                </w:tcPr>
                <w:p w14:paraId="26370F73"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shd w:val="clear" w:color="auto" w:fill="auto"/>
                  <w:vAlign w:val="center"/>
                </w:tcPr>
                <w:p w14:paraId="29586E9E" w14:textId="77777777" w:rsidR="003D1F62" w:rsidRPr="00207208" w:rsidRDefault="003D1F62" w:rsidP="00347CAF">
                  <w:pPr>
                    <w:framePr w:hSpace="142" w:wrap="around" w:vAnchor="text" w:hAnchor="margin" w:x="108" w:y="374"/>
                    <w:autoSpaceDE w:val="0"/>
                    <w:autoSpaceDN w:val="0"/>
                    <w:spacing w:line="300" w:lineRule="exact"/>
                    <w:ind w:left="-98"/>
                    <w:jc w:val="center"/>
                    <w:rPr>
                      <w:rFonts w:ascii="ＭＳ 明朝" w:hAnsi="ＭＳ 明朝"/>
                      <w:sz w:val="24"/>
                    </w:rPr>
                  </w:pPr>
                  <w:r>
                    <w:rPr>
                      <w:rFonts w:ascii="ＭＳ 明朝" w:hAnsi="ＭＳ 明朝" w:hint="eastAsia"/>
                      <w:sz w:val="24"/>
                    </w:rPr>
                    <w:t>6</w:t>
                  </w:r>
                  <w:r>
                    <w:rPr>
                      <w:rFonts w:ascii="ＭＳ 明朝" w:hAnsi="ＭＳ 明朝"/>
                      <w:sz w:val="24"/>
                    </w:rPr>
                    <w:t>36.45</w:t>
                  </w:r>
                  <w:r>
                    <w:rPr>
                      <w:rFonts w:ascii="ＭＳ 明朝" w:hAnsi="ＭＳ 明朝" w:hint="eastAsia"/>
                      <w:sz w:val="24"/>
                    </w:rPr>
                    <w:t>㎡</w:t>
                  </w:r>
                </w:p>
              </w:tc>
              <w:tc>
                <w:tcPr>
                  <w:tcW w:w="1701" w:type="dxa"/>
                  <w:shd w:val="clear" w:color="auto" w:fill="auto"/>
                  <w:vAlign w:val="center"/>
                </w:tcPr>
                <w:p w14:paraId="409873F2" w14:textId="77777777" w:rsidR="003D1F62" w:rsidRPr="00207208" w:rsidRDefault="003D1F62" w:rsidP="00347CAF">
                  <w:pPr>
                    <w:framePr w:hSpace="142" w:wrap="around" w:vAnchor="text" w:hAnchor="margin" w:x="108" w:y="374"/>
                    <w:widowControl/>
                    <w:autoSpaceDE w:val="0"/>
                    <w:autoSpaceDN w:val="0"/>
                    <w:spacing w:line="300" w:lineRule="exact"/>
                    <w:jc w:val="center"/>
                    <w:rPr>
                      <w:rFonts w:ascii="ＭＳ 明朝" w:hAnsi="ＭＳ 明朝"/>
                      <w:sz w:val="24"/>
                    </w:rPr>
                  </w:pPr>
                  <w:r>
                    <w:rPr>
                      <w:rFonts w:ascii="ＭＳ 明朝" w:hAnsi="ＭＳ 明朝" w:hint="eastAsia"/>
                      <w:sz w:val="24"/>
                    </w:rPr>
                    <w:t>通行使用</w:t>
                  </w:r>
                </w:p>
              </w:tc>
              <w:tc>
                <w:tcPr>
                  <w:tcW w:w="964" w:type="dxa"/>
                  <w:shd w:val="clear" w:color="auto" w:fill="auto"/>
                  <w:vAlign w:val="center"/>
                </w:tcPr>
                <w:p w14:paraId="33A4EEDF"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1644" w:type="dxa"/>
                  <w:shd w:val="clear" w:color="auto" w:fill="auto"/>
                  <w:vAlign w:val="center"/>
                </w:tcPr>
                <w:p w14:paraId="596CA053" w14:textId="77777777" w:rsidR="003D1F62"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（注１）</w:t>
                  </w:r>
                </w:p>
                <w:p w14:paraId="374F7CA6" w14:textId="77777777" w:rsidR="003D1F62" w:rsidRPr="00207208" w:rsidRDefault="003D1F62" w:rsidP="00347CAF">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R３.４.１～R４.３.</w:t>
                  </w:r>
                  <w:r>
                    <w:rPr>
                      <w:rFonts w:ascii="ＭＳ 明朝" w:hAnsi="ＭＳ 明朝"/>
                      <w:sz w:val="24"/>
                    </w:rPr>
                    <w:t>31</w:t>
                  </w:r>
                </w:p>
              </w:tc>
            </w:tr>
            <w:tr w:rsidR="003D1F62" w:rsidRPr="00207208" w14:paraId="1D79670C" w14:textId="77777777" w:rsidTr="00347CAF">
              <w:tc>
                <w:tcPr>
                  <w:tcW w:w="737" w:type="dxa"/>
                  <w:shd w:val="clear" w:color="auto" w:fill="auto"/>
                  <w:vAlign w:val="center"/>
                </w:tcPr>
                <w:p w14:paraId="316E4A14" w14:textId="77777777" w:rsidR="003D1F62" w:rsidRPr="00207208" w:rsidRDefault="003D1F62" w:rsidP="00347CAF">
                  <w:pPr>
                    <w:framePr w:hSpace="142" w:wrap="around" w:vAnchor="text" w:hAnchor="margin" w:x="108" w:y="374"/>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土地</w:t>
                  </w:r>
                </w:p>
              </w:tc>
              <w:tc>
                <w:tcPr>
                  <w:tcW w:w="1417" w:type="dxa"/>
                  <w:shd w:val="clear" w:color="auto" w:fill="auto"/>
                  <w:vAlign w:val="center"/>
                </w:tcPr>
                <w:p w14:paraId="6F1CC032" w14:textId="77777777" w:rsidR="003D1F62" w:rsidRPr="00207208" w:rsidRDefault="003D1F62" w:rsidP="00347CAF">
                  <w:pPr>
                    <w:framePr w:hSpace="142" w:wrap="around" w:vAnchor="text" w:hAnchor="margin" w:x="108" w:y="374"/>
                    <w:autoSpaceDE w:val="0"/>
                    <w:autoSpaceDN w:val="0"/>
                    <w:snapToGrid w:val="0"/>
                    <w:spacing w:line="300" w:lineRule="exact"/>
                    <w:jc w:val="center"/>
                    <w:rPr>
                      <w:rFonts w:ascii="ＭＳ 明朝" w:hAnsi="ＭＳ 明朝" w:cs="Arial"/>
                      <w:sz w:val="24"/>
                    </w:rPr>
                  </w:pPr>
                  <w:r>
                    <w:rPr>
                      <w:rFonts w:ascii="ＭＳ 明朝" w:hAnsi="ＭＳ 明朝" w:cs="Arial"/>
                      <w:sz w:val="24"/>
                    </w:rPr>
                    <w:t>1,450.08</w:t>
                  </w:r>
                  <w:r w:rsidRPr="00207208">
                    <w:rPr>
                      <w:rFonts w:ascii="ＭＳ 明朝" w:hAnsi="ＭＳ 明朝" w:cs="Arial" w:hint="eastAsia"/>
                      <w:sz w:val="24"/>
                    </w:rPr>
                    <w:t>㎡</w:t>
                  </w:r>
                </w:p>
              </w:tc>
              <w:tc>
                <w:tcPr>
                  <w:tcW w:w="1701" w:type="dxa"/>
                  <w:shd w:val="clear" w:color="auto" w:fill="auto"/>
                  <w:vAlign w:val="center"/>
                </w:tcPr>
                <w:p w14:paraId="3D0643B0" w14:textId="77777777" w:rsidR="003D1F62" w:rsidRPr="00EC31EF" w:rsidRDefault="003D1F62" w:rsidP="00347CAF">
                  <w:pPr>
                    <w:framePr w:hSpace="142" w:wrap="around" w:vAnchor="text" w:hAnchor="margin" w:x="108" w:y="374"/>
                    <w:autoSpaceDE w:val="0"/>
                    <w:autoSpaceDN w:val="0"/>
                    <w:snapToGrid w:val="0"/>
                    <w:spacing w:line="300" w:lineRule="exact"/>
                    <w:rPr>
                      <w:rFonts w:ascii="ＭＳ 明朝" w:hAnsi="ＭＳ 明朝" w:cs="Arial"/>
                      <w:sz w:val="24"/>
                    </w:rPr>
                  </w:pPr>
                  <w:r>
                    <w:rPr>
                      <w:rFonts w:ascii="ＭＳ 明朝" w:hAnsi="ＭＳ 明朝" w:cs="Arial" w:hint="eastAsia"/>
                      <w:sz w:val="24"/>
                    </w:rPr>
                    <w:t>大住町児童遊園として使用</w:t>
                  </w:r>
                </w:p>
              </w:tc>
              <w:tc>
                <w:tcPr>
                  <w:tcW w:w="964" w:type="dxa"/>
                  <w:shd w:val="clear" w:color="auto" w:fill="auto"/>
                  <w:vAlign w:val="center"/>
                </w:tcPr>
                <w:p w14:paraId="345F84CA" w14:textId="77777777" w:rsidR="003D1F62" w:rsidRPr="00207208" w:rsidRDefault="003D1F62" w:rsidP="00347CAF">
                  <w:pPr>
                    <w:framePr w:hSpace="142" w:wrap="around" w:vAnchor="text" w:hAnchor="margin" w:x="108" w:y="374"/>
                    <w:autoSpaceDE w:val="0"/>
                    <w:autoSpaceDN w:val="0"/>
                    <w:snapToGrid w:val="0"/>
                    <w:spacing w:line="300" w:lineRule="exact"/>
                    <w:jc w:val="center"/>
                    <w:rPr>
                      <w:rFonts w:ascii="ＭＳ 明朝" w:hAnsi="ＭＳ 明朝" w:cs="Arial"/>
                      <w:sz w:val="24"/>
                    </w:rPr>
                  </w:pPr>
                  <w:r w:rsidRPr="00207208">
                    <w:rPr>
                      <w:rFonts w:ascii="ＭＳ 明朝" w:hAnsi="ＭＳ 明朝" w:cs="Arial" w:hint="eastAsia"/>
                      <w:sz w:val="24"/>
                    </w:rPr>
                    <w:t>免除</w:t>
                  </w:r>
                </w:p>
              </w:tc>
              <w:tc>
                <w:tcPr>
                  <w:tcW w:w="1644" w:type="dxa"/>
                  <w:shd w:val="clear" w:color="auto" w:fill="auto"/>
                  <w:vAlign w:val="center"/>
                </w:tcPr>
                <w:p w14:paraId="4F7608A8" w14:textId="77777777" w:rsidR="003D1F62" w:rsidRDefault="003D1F62" w:rsidP="00347CAF">
                  <w:pPr>
                    <w:framePr w:hSpace="142" w:wrap="around" w:vAnchor="text" w:hAnchor="margin" w:x="108" w:y="374"/>
                    <w:autoSpaceDE w:val="0"/>
                    <w:autoSpaceDN w:val="0"/>
                    <w:snapToGrid w:val="0"/>
                    <w:spacing w:line="300" w:lineRule="exact"/>
                    <w:jc w:val="center"/>
                    <w:rPr>
                      <w:rFonts w:ascii="ＭＳ 明朝" w:hAnsi="ＭＳ 明朝"/>
                      <w:sz w:val="24"/>
                    </w:rPr>
                  </w:pPr>
                  <w:r>
                    <w:rPr>
                      <w:rFonts w:ascii="ＭＳ 明朝" w:hAnsi="ＭＳ 明朝" w:hint="eastAsia"/>
                      <w:sz w:val="24"/>
                    </w:rPr>
                    <w:t>（注２）</w:t>
                  </w:r>
                </w:p>
                <w:p w14:paraId="7E36F59C" w14:textId="77777777" w:rsidR="003D1F62" w:rsidRPr="00D42197" w:rsidRDefault="003D1F62" w:rsidP="00347CAF">
                  <w:pPr>
                    <w:framePr w:hSpace="142" w:wrap="around" w:vAnchor="text" w:hAnchor="margin" w:x="108" w:y="374"/>
                    <w:autoSpaceDE w:val="0"/>
                    <w:autoSpaceDN w:val="0"/>
                    <w:snapToGrid w:val="0"/>
                    <w:spacing w:line="300" w:lineRule="exact"/>
                    <w:jc w:val="center"/>
                    <w:rPr>
                      <w:rFonts w:ascii="ＭＳ 明朝" w:hAnsi="ＭＳ 明朝"/>
                      <w:sz w:val="24"/>
                    </w:rPr>
                  </w:pPr>
                  <w:r>
                    <w:rPr>
                      <w:rFonts w:ascii="ＭＳ 明朝" w:hAnsi="ＭＳ 明朝"/>
                      <w:sz w:val="24"/>
                    </w:rPr>
                    <w:t>R</w:t>
                  </w:r>
                  <w:r>
                    <w:rPr>
                      <w:rFonts w:ascii="ＭＳ 明朝" w:hAnsi="ＭＳ 明朝" w:hint="eastAsia"/>
                      <w:sz w:val="24"/>
                    </w:rPr>
                    <w:t>３</w:t>
                  </w:r>
                  <w:r>
                    <w:rPr>
                      <w:rFonts w:ascii="ＭＳ 明朝" w:hAnsi="ＭＳ 明朝"/>
                      <w:sz w:val="24"/>
                    </w:rPr>
                    <w:t>.</w:t>
                  </w:r>
                  <w:r>
                    <w:rPr>
                      <w:rFonts w:ascii="ＭＳ 明朝" w:hAnsi="ＭＳ 明朝" w:hint="eastAsia"/>
                      <w:sz w:val="24"/>
                    </w:rPr>
                    <w:t>４.１～R４</w:t>
                  </w:r>
                  <w:r>
                    <w:rPr>
                      <w:rFonts w:ascii="ＭＳ 明朝" w:hAnsi="ＭＳ 明朝"/>
                      <w:sz w:val="24"/>
                    </w:rPr>
                    <w:t>.</w:t>
                  </w:r>
                  <w:r>
                    <w:rPr>
                      <w:rFonts w:ascii="ＭＳ 明朝" w:hAnsi="ＭＳ 明朝" w:hint="eastAsia"/>
                      <w:sz w:val="24"/>
                    </w:rPr>
                    <w:t>３</w:t>
                  </w:r>
                  <w:r>
                    <w:rPr>
                      <w:rFonts w:ascii="ＭＳ 明朝" w:hAnsi="ＭＳ 明朝"/>
                      <w:sz w:val="24"/>
                    </w:rPr>
                    <w:t>.31</w:t>
                  </w:r>
                </w:p>
              </w:tc>
            </w:tr>
          </w:tbl>
          <w:p w14:paraId="5572F71F" w14:textId="77777777" w:rsidR="003D1F62" w:rsidRDefault="003D1F62" w:rsidP="00347CAF">
            <w:pPr>
              <w:autoSpaceDE w:val="0"/>
              <w:autoSpaceDN w:val="0"/>
              <w:spacing w:line="300" w:lineRule="exact"/>
              <w:rPr>
                <w:rFonts w:ascii="ＭＳ 明朝" w:hAnsi="ＭＳ 明朝"/>
                <w:sz w:val="24"/>
              </w:rPr>
            </w:pPr>
            <w:r>
              <w:rPr>
                <w:rFonts w:ascii="ＭＳ 明朝" w:hAnsi="ＭＳ 明朝" w:hint="eastAsia"/>
                <w:sz w:val="24"/>
              </w:rPr>
              <w:t>（注１）公有財産台帳に登載されていなかった。</w:t>
            </w:r>
          </w:p>
          <w:p w14:paraId="367F5035" w14:textId="77777777" w:rsidR="003D1F62" w:rsidRDefault="003D1F62" w:rsidP="00347CAF">
            <w:pPr>
              <w:autoSpaceDE w:val="0"/>
              <w:autoSpaceDN w:val="0"/>
              <w:spacing w:line="300" w:lineRule="exact"/>
              <w:rPr>
                <w:rFonts w:ascii="ＭＳ 明朝" w:hAnsi="ＭＳ 明朝"/>
                <w:sz w:val="24"/>
              </w:rPr>
            </w:pPr>
            <w:r>
              <w:rPr>
                <w:rFonts w:ascii="ＭＳ 明朝" w:hAnsi="ＭＳ 明朝" w:hint="eastAsia"/>
                <w:sz w:val="24"/>
              </w:rPr>
              <w:t>（注２）公有財産台帳では許可期間が、「H</w:t>
            </w:r>
            <w:r>
              <w:rPr>
                <w:rFonts w:ascii="ＭＳ 明朝" w:hAnsi="ＭＳ 明朝"/>
                <w:sz w:val="24"/>
              </w:rPr>
              <w:t>27</w:t>
            </w:r>
            <w:r>
              <w:rPr>
                <w:rFonts w:ascii="ＭＳ 明朝" w:hAnsi="ＭＳ 明朝" w:hint="eastAsia"/>
                <w:sz w:val="24"/>
              </w:rPr>
              <w:t>.４.１～H</w:t>
            </w:r>
            <w:r>
              <w:rPr>
                <w:rFonts w:ascii="ＭＳ 明朝" w:hAnsi="ＭＳ 明朝"/>
                <w:sz w:val="24"/>
              </w:rPr>
              <w:t>28.</w:t>
            </w:r>
            <w:r>
              <w:rPr>
                <w:rFonts w:ascii="ＭＳ 明朝" w:hAnsi="ＭＳ 明朝" w:hint="eastAsia"/>
                <w:sz w:val="24"/>
              </w:rPr>
              <w:t>３.</w:t>
            </w:r>
            <w:r>
              <w:rPr>
                <w:rFonts w:ascii="ＭＳ 明朝" w:hAnsi="ＭＳ 明朝"/>
                <w:sz w:val="24"/>
              </w:rPr>
              <w:t>31</w:t>
            </w:r>
            <w:r>
              <w:rPr>
                <w:rFonts w:ascii="ＭＳ 明朝" w:hAnsi="ＭＳ 明朝" w:hint="eastAsia"/>
                <w:sz w:val="24"/>
              </w:rPr>
              <w:t>」のまま放置されていた。</w:t>
            </w:r>
          </w:p>
          <w:p w14:paraId="4D34C2F7" w14:textId="77777777" w:rsidR="003D1F62" w:rsidRPr="003E19DA" w:rsidRDefault="003D1F62" w:rsidP="00347CAF">
            <w:pPr>
              <w:autoSpaceDE w:val="0"/>
              <w:autoSpaceDN w:val="0"/>
              <w:spacing w:line="300" w:lineRule="exact"/>
              <w:rPr>
                <w:rFonts w:ascii="ＭＳ 明朝" w:hAnsi="ＭＳ 明朝" w:cs="Arial"/>
                <w:sz w:val="24"/>
              </w:rPr>
            </w:pPr>
          </w:p>
        </w:tc>
        <w:tc>
          <w:tcPr>
            <w:tcW w:w="6395" w:type="dxa"/>
            <w:shd w:val="clear" w:color="auto" w:fill="auto"/>
          </w:tcPr>
          <w:p w14:paraId="7C286308" w14:textId="77777777" w:rsidR="003D1F62" w:rsidRDefault="003D1F62" w:rsidP="00347CAF">
            <w:pPr>
              <w:autoSpaceDE w:val="0"/>
              <w:autoSpaceDN w:val="0"/>
              <w:spacing w:line="300" w:lineRule="exact"/>
              <w:rPr>
                <w:rFonts w:ascii="ＭＳ 明朝" w:hAnsi="ＭＳ 明朝"/>
                <w:sz w:val="24"/>
              </w:rPr>
            </w:pPr>
          </w:p>
          <w:p w14:paraId="346C19ED" w14:textId="77777777" w:rsidR="003D1F62" w:rsidRPr="001927E4" w:rsidRDefault="003D1F62" w:rsidP="00347CAF">
            <w:pPr>
              <w:autoSpaceDE w:val="0"/>
              <w:autoSpaceDN w:val="0"/>
              <w:spacing w:line="300" w:lineRule="exact"/>
              <w:ind w:firstLineChars="100" w:firstLine="240"/>
              <w:rPr>
                <w:rFonts w:ascii="ＭＳ 明朝" w:hAnsi="ＭＳ 明朝"/>
                <w:sz w:val="24"/>
              </w:rPr>
            </w:pPr>
            <w:r w:rsidRPr="001927E4">
              <w:rPr>
                <w:rFonts w:ascii="ＭＳ 明朝" w:hAnsi="ＭＳ 明朝" w:hint="eastAsia"/>
                <w:sz w:val="24"/>
              </w:rPr>
              <w:t>検出事項について、速やかに公有財産台帳に登録するとともに、大阪府公有財産台帳等処理要領に基づき、適正な事務処理を行われたい。</w:t>
            </w:r>
          </w:p>
          <w:p w14:paraId="322B61DB" w14:textId="77777777" w:rsidR="003D1F62" w:rsidRPr="003E19DA" w:rsidRDefault="003D1F62" w:rsidP="00347CAF">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14:anchorId="24BA77F4" wp14:editId="2098887C">
                      <wp:simplePos x="0" y="0"/>
                      <wp:positionH relativeFrom="column">
                        <wp:posOffset>-24283</wp:posOffset>
                      </wp:positionH>
                      <wp:positionV relativeFrom="paragraph">
                        <wp:posOffset>72371</wp:posOffset>
                      </wp:positionV>
                      <wp:extent cx="3875965" cy="3431969"/>
                      <wp:effectExtent l="0" t="0" r="10795" b="16510"/>
                      <wp:wrapNone/>
                      <wp:docPr id="5" name="テキスト ボックス 5"/>
                      <wp:cNvGraphicFramePr/>
                      <a:graphic xmlns:a="http://schemas.openxmlformats.org/drawingml/2006/main">
                        <a:graphicData uri="http://schemas.microsoft.com/office/word/2010/wordprocessingShape">
                          <wps:wsp>
                            <wps:cNvSpPr txBox="1"/>
                            <wps:spPr>
                              <a:xfrm>
                                <a:off x="0" y="0"/>
                                <a:ext cx="3875965" cy="3431969"/>
                              </a:xfrm>
                              <a:prstGeom prst="rect">
                                <a:avLst/>
                              </a:prstGeom>
                              <a:solidFill>
                                <a:schemeClr val="lt1"/>
                              </a:solidFill>
                              <a:ln w="6350">
                                <a:solidFill>
                                  <a:prstClr val="black"/>
                                </a:solidFill>
                                <a:prstDash val="dash"/>
                              </a:ln>
                            </wps:spPr>
                            <wps:txbx>
                              <w:txbxContent>
                                <w:p w14:paraId="57B47FB8" w14:textId="77777777" w:rsidR="003D1F62" w:rsidRPr="00CA1938" w:rsidRDefault="003D1F62" w:rsidP="003D1F62">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2948797" w14:textId="77777777" w:rsidR="003D1F62" w:rsidRPr="00CA1938" w:rsidRDefault="003D1F62" w:rsidP="003D1F62">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7228C36" w14:textId="77777777" w:rsidR="003D1F62" w:rsidRDefault="003D1F62" w:rsidP="003D1F62">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369E415" w14:textId="77777777" w:rsidR="003D1F62" w:rsidRPr="00D8144B" w:rsidRDefault="003D1F62" w:rsidP="003D1F62">
                                  <w:pPr>
                                    <w:autoSpaceDE w:val="0"/>
                                    <w:autoSpaceDN w:val="0"/>
                                    <w:spacing w:line="300" w:lineRule="exact"/>
                                    <w:rPr>
                                      <w:rFonts w:ascii="ＭＳ 明朝" w:hAnsi="ＭＳ 明朝"/>
                                      <w:sz w:val="24"/>
                                    </w:rPr>
                                  </w:pPr>
                                </w:p>
                                <w:p w14:paraId="705FEC1E" w14:textId="77777777" w:rsidR="003D1F62" w:rsidRPr="00DC7AA1" w:rsidRDefault="003D1F62" w:rsidP="003D1F6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2AF229B8" w14:textId="77777777" w:rsidR="003D1F62" w:rsidRPr="003D43E0" w:rsidRDefault="003D1F62" w:rsidP="003D1F62">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27374433" w14:textId="77777777" w:rsidR="003D1F62" w:rsidRPr="003D43E0" w:rsidRDefault="003D1F62" w:rsidP="003D1F6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0E400F87" w14:textId="77777777" w:rsidR="003D1F62" w:rsidRDefault="003D1F62" w:rsidP="003D1F6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4AA06DF5" w14:textId="77777777" w:rsidR="003D1F62" w:rsidRPr="005075ED" w:rsidRDefault="003D1F62" w:rsidP="003D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A77F4" id="テキスト ボックス 5" o:spid="_x0000_s1030" type="#_x0000_t202" style="position:absolute;left:0;text-align:left;margin-left:-1.9pt;margin-top:5.7pt;width:305.2pt;height:2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" fillcolor="white [3201]" strokeweight=".5pt">
                      <v:stroke dashstyle="dash"/>
                      <v:textbox>
                        <w:txbxContent>
                          <w:p w14:paraId="57B47FB8" w14:textId="77777777" w:rsidR="003D1F62" w:rsidRPr="00CA1938" w:rsidRDefault="003D1F62" w:rsidP="003D1F62">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2948797" w14:textId="77777777" w:rsidR="003D1F62" w:rsidRPr="00CA1938" w:rsidRDefault="003D1F62" w:rsidP="003D1F62">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7228C36" w14:textId="77777777" w:rsidR="003D1F62" w:rsidRDefault="003D1F62" w:rsidP="003D1F62">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369E415" w14:textId="77777777" w:rsidR="003D1F62" w:rsidRPr="00D8144B" w:rsidRDefault="003D1F62" w:rsidP="003D1F62">
                            <w:pPr>
                              <w:autoSpaceDE w:val="0"/>
                              <w:autoSpaceDN w:val="0"/>
                              <w:spacing w:line="300" w:lineRule="exact"/>
                              <w:rPr>
                                <w:rFonts w:ascii="ＭＳ 明朝" w:hAnsi="ＭＳ 明朝"/>
                                <w:sz w:val="24"/>
                              </w:rPr>
                            </w:pPr>
                          </w:p>
                          <w:p w14:paraId="705FEC1E" w14:textId="77777777" w:rsidR="003D1F62" w:rsidRPr="00DC7AA1" w:rsidRDefault="003D1F62" w:rsidP="003D1F62">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2AF229B8" w14:textId="77777777" w:rsidR="003D1F62" w:rsidRPr="003D43E0" w:rsidRDefault="003D1F62" w:rsidP="003D1F62">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27374433" w14:textId="77777777" w:rsidR="003D1F62" w:rsidRPr="003D43E0" w:rsidRDefault="003D1F62" w:rsidP="003D1F6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0E400F87" w14:textId="77777777" w:rsidR="003D1F62" w:rsidRDefault="003D1F62" w:rsidP="003D1F62">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4AA06DF5" w14:textId="77777777" w:rsidR="003D1F62" w:rsidRPr="005075ED" w:rsidRDefault="003D1F62" w:rsidP="003D1F62"/>
                        </w:txbxContent>
                      </v:textbox>
                    </v:shape>
                  </w:pict>
                </mc:Fallback>
              </mc:AlternateContent>
            </w:r>
          </w:p>
        </w:tc>
        <w:tc>
          <w:tcPr>
            <w:tcW w:w="5125" w:type="dxa"/>
            <w:shd w:val="clear" w:color="auto" w:fill="auto"/>
          </w:tcPr>
          <w:p w14:paraId="4555D058" w14:textId="77777777" w:rsidR="003D1F62" w:rsidRDefault="003D1F62" w:rsidP="00347CAF">
            <w:pPr>
              <w:autoSpaceDE w:val="0"/>
              <w:autoSpaceDN w:val="0"/>
              <w:spacing w:line="300" w:lineRule="exact"/>
              <w:rPr>
                <w:rFonts w:ascii="ＭＳ 明朝" w:hAnsi="ＭＳ 明朝"/>
                <w:sz w:val="24"/>
              </w:rPr>
            </w:pPr>
          </w:p>
          <w:p w14:paraId="0826AC3E" w14:textId="77777777" w:rsidR="003D1F62" w:rsidRDefault="003D1F62" w:rsidP="00347CAF">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行政財産の使用許可の情報が更新されていなかったものについては、速やかに公有財産台帳管理システムにより登録を行った。</w:t>
            </w:r>
          </w:p>
          <w:p w14:paraId="4EAA8C0E" w14:textId="77777777" w:rsidR="003D1F62" w:rsidRDefault="003D1F62" w:rsidP="00347CAF">
            <w:pPr>
              <w:autoSpaceDE w:val="0"/>
              <w:autoSpaceDN w:val="0"/>
              <w:spacing w:line="300" w:lineRule="exact"/>
              <w:rPr>
                <w:rFonts w:ascii="ＭＳ 明朝" w:hAnsi="ＭＳ 明朝"/>
                <w:sz w:val="24"/>
              </w:rPr>
            </w:pPr>
            <w:r>
              <w:rPr>
                <w:rFonts w:ascii="ＭＳ 明朝" w:hAnsi="ＭＳ 明朝" w:hint="eastAsia"/>
                <w:sz w:val="24"/>
              </w:rPr>
              <w:t xml:space="preserve">　また所内課長会議で報告するとともに、該当する関係課職員をはじめ、事務所全体職員に対し、注意喚起を行った。</w:t>
            </w:r>
          </w:p>
          <w:p w14:paraId="7FCBE480" w14:textId="77777777" w:rsidR="003D1F62" w:rsidRPr="009846F2" w:rsidRDefault="003D1F62" w:rsidP="00347CAF">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今後は大阪府公有財産台帳等処理要領に基づき、適正な事務処理に努める。</w:t>
            </w:r>
          </w:p>
        </w:tc>
      </w:tr>
    </w:tbl>
    <w:p w14:paraId="37A91E9E" w14:textId="77777777" w:rsidR="003D1F62" w:rsidRPr="003E19DA" w:rsidRDefault="003D1F62" w:rsidP="003D1F62">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公有財産台帳の登載誤り</w:t>
      </w:r>
    </w:p>
    <w:p w14:paraId="6E08685D" w14:textId="77777777" w:rsidR="003D1F62" w:rsidRDefault="003D1F62" w:rsidP="003D1F62">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p w14:paraId="5398B73D" w14:textId="77777777" w:rsidR="003D1F62" w:rsidRPr="00750E6B" w:rsidRDefault="003D1F62" w:rsidP="003D1F62">
      <w:pPr>
        <w:autoSpaceDE w:val="0"/>
        <w:autoSpaceDN w:val="0"/>
        <w:spacing w:line="300" w:lineRule="exact"/>
        <w:jc w:val="right"/>
        <w:rPr>
          <w:rFonts w:ascii="ＭＳ ゴシック" w:eastAsia="ＭＳ ゴシック" w:hAnsi="ＭＳ ゴシック"/>
          <w:sz w:val="24"/>
          <w:szCs w:val="22"/>
        </w:rPr>
      </w:pPr>
    </w:p>
    <w:p w14:paraId="278FEE44" w14:textId="2BD3DABB" w:rsidR="003D1F62" w:rsidRDefault="003D1F62"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11"/>
        <w:gridCol w:w="9199"/>
        <w:gridCol w:w="2741"/>
      </w:tblGrid>
      <w:tr w:rsidR="003D1F62" w:rsidRPr="00D82F4E" w14:paraId="49B25C75" w14:textId="77777777" w:rsidTr="00347CAF">
        <w:trPr>
          <w:trHeight w:val="674"/>
        </w:trPr>
        <w:tc>
          <w:tcPr>
            <w:tcW w:w="2143" w:type="dxa"/>
            <w:shd w:val="clear" w:color="auto" w:fill="auto"/>
            <w:vAlign w:val="center"/>
          </w:tcPr>
          <w:p w14:paraId="2D8ADEC7"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9414E">
              <w:rPr>
                <w:rFonts w:ascii="ＭＳ Ｐゴシック" w:eastAsia="ＭＳ Ｐゴシック" w:hAnsi="ＭＳ Ｐゴシック" w:cs="Arial" w:hint="eastAsia"/>
                <w:color w:val="000000"/>
                <w:kern w:val="0"/>
                <w:sz w:val="24"/>
              </w:rPr>
              <w:t>対象受検機関</w:t>
            </w:r>
          </w:p>
        </w:tc>
        <w:tc>
          <w:tcPr>
            <w:tcW w:w="6411" w:type="dxa"/>
            <w:shd w:val="clear" w:color="auto" w:fill="auto"/>
            <w:vAlign w:val="center"/>
          </w:tcPr>
          <w:p w14:paraId="439136DC"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79414E">
              <w:rPr>
                <w:rFonts w:ascii="ＭＳ Ｐゴシック" w:eastAsia="ＭＳ Ｐゴシック" w:hAnsi="ＭＳ Ｐゴシック" w:cs="Arial" w:hint="eastAsia"/>
                <w:color w:val="000000"/>
                <w:kern w:val="0"/>
                <w:sz w:val="24"/>
              </w:rPr>
              <w:t>検出事項</w:t>
            </w:r>
          </w:p>
        </w:tc>
        <w:tc>
          <w:tcPr>
            <w:tcW w:w="9281" w:type="dxa"/>
            <w:shd w:val="clear" w:color="auto" w:fill="auto"/>
            <w:vAlign w:val="center"/>
          </w:tcPr>
          <w:p w14:paraId="34F26319"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79414E">
              <w:rPr>
                <w:rFonts w:ascii="ＭＳ Ｐゴシック" w:eastAsia="ＭＳ Ｐゴシック" w:hAnsi="ＭＳ Ｐゴシック" w:hint="eastAsia"/>
                <w:sz w:val="24"/>
              </w:rPr>
              <w:t>是正を求める事項</w:t>
            </w:r>
          </w:p>
        </w:tc>
        <w:tc>
          <w:tcPr>
            <w:tcW w:w="2761" w:type="dxa"/>
            <w:shd w:val="clear" w:color="auto" w:fill="auto"/>
            <w:vAlign w:val="center"/>
          </w:tcPr>
          <w:p w14:paraId="51D0935E"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79414E">
              <w:rPr>
                <w:rFonts w:ascii="ＭＳ Ｐゴシック" w:eastAsia="ＭＳ Ｐゴシック" w:hAnsi="ＭＳ Ｐゴシック" w:hint="eastAsia"/>
                <w:sz w:val="24"/>
              </w:rPr>
              <w:t>措置の内容</w:t>
            </w:r>
          </w:p>
        </w:tc>
      </w:tr>
      <w:tr w:rsidR="003D1F62" w:rsidRPr="0079414E" w14:paraId="07749DF1" w14:textId="77777777" w:rsidTr="00347CAF">
        <w:trPr>
          <w:trHeight w:val="5802"/>
        </w:trPr>
        <w:tc>
          <w:tcPr>
            <w:tcW w:w="2143" w:type="dxa"/>
            <w:shd w:val="clear" w:color="auto" w:fill="auto"/>
          </w:tcPr>
          <w:p w14:paraId="5A91D024" w14:textId="77777777" w:rsidR="003D1F62" w:rsidRPr="0079414E" w:rsidRDefault="003D1F62" w:rsidP="00347CAF">
            <w:pPr>
              <w:autoSpaceDE w:val="0"/>
              <w:autoSpaceDN w:val="0"/>
              <w:spacing w:line="300" w:lineRule="exact"/>
              <w:rPr>
                <w:rFonts w:hAnsi="ＭＳ 明朝"/>
                <w:sz w:val="24"/>
              </w:rPr>
            </w:pPr>
          </w:p>
          <w:p w14:paraId="26EAD48A" w14:textId="77777777" w:rsidR="003D1F62" w:rsidRPr="0079414E" w:rsidRDefault="003D1F62" w:rsidP="00347CAF">
            <w:pPr>
              <w:autoSpaceDE w:val="0"/>
              <w:autoSpaceDN w:val="0"/>
              <w:spacing w:line="300" w:lineRule="exact"/>
              <w:rPr>
                <w:rFonts w:hAnsi="ＭＳ 明朝"/>
                <w:sz w:val="24"/>
              </w:rPr>
            </w:pPr>
            <w:r w:rsidRPr="0079414E">
              <w:rPr>
                <w:rFonts w:hAnsi="ＭＳ 明朝" w:hint="eastAsia"/>
                <w:sz w:val="24"/>
              </w:rPr>
              <w:t>西大阪治水事務所</w:t>
            </w:r>
          </w:p>
        </w:tc>
        <w:tc>
          <w:tcPr>
            <w:tcW w:w="6411" w:type="dxa"/>
            <w:shd w:val="clear" w:color="auto" w:fill="auto"/>
          </w:tcPr>
          <w:p w14:paraId="19E87559" w14:textId="77777777" w:rsidR="003D1F62" w:rsidRPr="0079414E" w:rsidRDefault="003D1F62" w:rsidP="00347CAF">
            <w:pPr>
              <w:autoSpaceDE w:val="0"/>
              <w:autoSpaceDN w:val="0"/>
              <w:spacing w:line="300" w:lineRule="exact"/>
              <w:ind w:firstLineChars="100" w:firstLine="240"/>
              <w:rPr>
                <w:rFonts w:hAnsi="ＭＳ 明朝" w:cs="Arial"/>
                <w:sz w:val="24"/>
              </w:rPr>
            </w:pPr>
          </w:p>
          <w:p w14:paraId="05EA8830" w14:textId="77777777" w:rsidR="003D1F62" w:rsidRPr="0079414E" w:rsidRDefault="003D1F62" w:rsidP="00347CAF">
            <w:pPr>
              <w:autoSpaceDE w:val="0"/>
              <w:autoSpaceDN w:val="0"/>
              <w:spacing w:line="300" w:lineRule="exact"/>
              <w:rPr>
                <w:rFonts w:hAnsi="ＭＳ 明朝"/>
                <w:sz w:val="24"/>
              </w:rPr>
            </w:pPr>
            <w:r w:rsidRPr="0079414E">
              <w:rPr>
                <w:rFonts w:hAnsi="ＭＳ 明朝" w:hint="eastAsia"/>
                <w:sz w:val="24"/>
              </w:rPr>
              <w:t xml:space="preserve">　設計委託業務について、令和２年度中に当該設計に基づく工事が完了していないにもかかわらず、建設仮勘定が精算され、本資産勘定への振替が行われていた。</w:t>
            </w:r>
          </w:p>
          <w:p w14:paraId="11775D67" w14:textId="77777777" w:rsidR="003D1F62" w:rsidRPr="0079414E" w:rsidRDefault="003D1F62" w:rsidP="00347CAF">
            <w:pPr>
              <w:autoSpaceDE w:val="0"/>
              <w:autoSpaceDN w:val="0"/>
              <w:spacing w:line="300" w:lineRule="exact"/>
              <w:rPr>
                <w:rFonts w:hAnsi="ＭＳ 明朝"/>
                <w:sz w:val="24"/>
              </w:rPr>
            </w:pPr>
          </w:p>
          <w:tbl>
            <w:tblPr>
              <w:tblW w:w="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307"/>
              <w:gridCol w:w="1463"/>
              <w:gridCol w:w="1463"/>
            </w:tblGrid>
            <w:tr w:rsidR="003D1F62" w:rsidRPr="0079414E" w14:paraId="025ECD15" w14:textId="77777777" w:rsidTr="00347CAF">
              <w:trPr>
                <w:cantSplit/>
                <w:trHeight w:val="867"/>
              </w:trPr>
              <w:tc>
                <w:tcPr>
                  <w:tcW w:w="952" w:type="dxa"/>
                  <w:shd w:val="clear" w:color="auto" w:fill="auto"/>
                  <w:vAlign w:val="center"/>
                </w:tcPr>
                <w:p w14:paraId="2B46E23B" w14:textId="77777777" w:rsidR="003D1F62" w:rsidRPr="0079414E" w:rsidRDefault="003D1F62" w:rsidP="00347CAF">
                  <w:pPr>
                    <w:framePr w:hSpace="142" w:wrap="around" w:vAnchor="text" w:hAnchor="margin" w:x="108" w:y="374"/>
                    <w:autoSpaceDE w:val="0"/>
                    <w:autoSpaceDN w:val="0"/>
                    <w:snapToGrid w:val="0"/>
                    <w:spacing w:line="300" w:lineRule="exact"/>
                    <w:ind w:leftChars="-67" w:left="-141"/>
                    <w:jc w:val="center"/>
                    <w:rPr>
                      <w:rFonts w:hAnsi="ＭＳ 明朝" w:cs="Arial"/>
                      <w:sz w:val="24"/>
                    </w:rPr>
                  </w:pPr>
                  <w:r w:rsidRPr="0079414E">
                    <w:rPr>
                      <w:rFonts w:hAnsi="ＭＳ 明朝" w:cs="Arial" w:hint="eastAsia"/>
                      <w:sz w:val="24"/>
                    </w:rPr>
                    <w:t>年度</w:t>
                  </w:r>
                </w:p>
              </w:tc>
              <w:tc>
                <w:tcPr>
                  <w:tcW w:w="2307" w:type="dxa"/>
                  <w:shd w:val="clear" w:color="auto" w:fill="auto"/>
                  <w:vAlign w:val="center"/>
                </w:tcPr>
                <w:p w14:paraId="5961B28C" w14:textId="77777777" w:rsidR="003D1F62" w:rsidRPr="0079414E" w:rsidRDefault="003D1F62" w:rsidP="00347CAF">
                  <w:pPr>
                    <w:framePr w:hSpace="142" w:wrap="around" w:vAnchor="text" w:hAnchor="margin" w:x="108" w:y="374"/>
                    <w:autoSpaceDE w:val="0"/>
                    <w:autoSpaceDN w:val="0"/>
                    <w:snapToGrid w:val="0"/>
                    <w:spacing w:line="300" w:lineRule="exact"/>
                    <w:ind w:leftChars="-67" w:left="-141"/>
                    <w:jc w:val="center"/>
                    <w:rPr>
                      <w:rFonts w:hAnsi="ＭＳ 明朝" w:cs="Arial"/>
                      <w:sz w:val="24"/>
                    </w:rPr>
                  </w:pPr>
                  <w:r w:rsidRPr="0079414E">
                    <w:rPr>
                      <w:rFonts w:hAnsi="ＭＳ 明朝" w:cs="Arial" w:hint="eastAsia"/>
                      <w:sz w:val="24"/>
                    </w:rPr>
                    <w:t>契約件名</w:t>
                  </w:r>
                </w:p>
              </w:tc>
              <w:tc>
                <w:tcPr>
                  <w:tcW w:w="1463" w:type="dxa"/>
                  <w:shd w:val="clear" w:color="auto" w:fill="auto"/>
                  <w:vAlign w:val="center"/>
                </w:tcPr>
                <w:p w14:paraId="140B78C8" w14:textId="77777777" w:rsidR="003D1F62" w:rsidRPr="0079414E" w:rsidRDefault="003D1F62" w:rsidP="00347CAF">
                  <w:pPr>
                    <w:framePr w:hSpace="142" w:wrap="around" w:vAnchor="text" w:hAnchor="margin" w:x="108" w:y="374"/>
                    <w:autoSpaceDE w:val="0"/>
                    <w:autoSpaceDN w:val="0"/>
                    <w:snapToGrid w:val="0"/>
                    <w:spacing w:line="300" w:lineRule="exact"/>
                    <w:ind w:leftChars="-67" w:left="-141"/>
                    <w:jc w:val="center"/>
                    <w:rPr>
                      <w:rFonts w:hAnsi="ＭＳ 明朝" w:cs="Arial"/>
                      <w:sz w:val="24"/>
                    </w:rPr>
                  </w:pPr>
                  <w:r w:rsidRPr="0079414E">
                    <w:rPr>
                      <w:rFonts w:hAnsi="ＭＳ 明朝" w:cs="Arial" w:hint="eastAsia"/>
                      <w:sz w:val="24"/>
                    </w:rPr>
                    <w:t>契約金額</w:t>
                  </w:r>
                </w:p>
              </w:tc>
              <w:tc>
                <w:tcPr>
                  <w:tcW w:w="1463" w:type="dxa"/>
                  <w:shd w:val="clear" w:color="auto" w:fill="auto"/>
                  <w:vAlign w:val="center"/>
                </w:tcPr>
                <w:p w14:paraId="172554EB" w14:textId="77777777" w:rsidR="003D1F62" w:rsidRPr="0079414E" w:rsidRDefault="003D1F62" w:rsidP="00347CAF">
                  <w:pPr>
                    <w:framePr w:hSpace="142" w:wrap="around" w:vAnchor="text" w:hAnchor="margin" w:x="108" w:y="374"/>
                    <w:autoSpaceDE w:val="0"/>
                    <w:autoSpaceDN w:val="0"/>
                    <w:spacing w:line="300" w:lineRule="exact"/>
                    <w:jc w:val="center"/>
                    <w:rPr>
                      <w:sz w:val="24"/>
                    </w:rPr>
                  </w:pPr>
                  <w:r w:rsidRPr="0079414E">
                    <w:rPr>
                      <w:rFonts w:hint="eastAsia"/>
                      <w:sz w:val="24"/>
                    </w:rPr>
                    <w:t>本資産勘定</w:t>
                  </w:r>
                </w:p>
                <w:p w14:paraId="0E37810F" w14:textId="77777777" w:rsidR="003D1F62" w:rsidRPr="0079414E" w:rsidRDefault="003D1F62" w:rsidP="00347CAF">
                  <w:pPr>
                    <w:framePr w:hSpace="142" w:wrap="around" w:vAnchor="text" w:hAnchor="margin" w:x="108" w:y="374"/>
                    <w:autoSpaceDE w:val="0"/>
                    <w:autoSpaceDN w:val="0"/>
                    <w:snapToGrid w:val="0"/>
                    <w:spacing w:line="300" w:lineRule="exact"/>
                    <w:ind w:leftChars="-67" w:left="-141"/>
                    <w:jc w:val="center"/>
                    <w:rPr>
                      <w:rFonts w:hAnsi="ＭＳ 明朝" w:cs="Arial"/>
                      <w:sz w:val="24"/>
                    </w:rPr>
                  </w:pPr>
                  <w:r w:rsidRPr="0079414E">
                    <w:rPr>
                      <w:rFonts w:hint="eastAsia"/>
                      <w:sz w:val="24"/>
                    </w:rPr>
                    <w:t>への振替額</w:t>
                  </w:r>
                </w:p>
              </w:tc>
            </w:tr>
            <w:tr w:rsidR="003D1F62" w:rsidRPr="0079414E" w14:paraId="3EFA21CA" w14:textId="77777777" w:rsidTr="00347CAF">
              <w:trPr>
                <w:cantSplit/>
                <w:trHeight w:val="1468"/>
              </w:trPr>
              <w:tc>
                <w:tcPr>
                  <w:tcW w:w="952" w:type="dxa"/>
                  <w:shd w:val="clear" w:color="auto" w:fill="auto"/>
                  <w:vAlign w:val="center"/>
                </w:tcPr>
                <w:p w14:paraId="09EE4DB0" w14:textId="77777777" w:rsidR="003D1F62" w:rsidRPr="0079414E" w:rsidRDefault="003D1F62" w:rsidP="00347CAF">
                  <w:pPr>
                    <w:framePr w:hSpace="142" w:wrap="around" w:vAnchor="text" w:hAnchor="margin" w:x="108" w:y="374"/>
                    <w:widowControl/>
                    <w:autoSpaceDE w:val="0"/>
                    <w:autoSpaceDN w:val="0"/>
                    <w:snapToGrid w:val="0"/>
                    <w:spacing w:line="300" w:lineRule="exact"/>
                    <w:jc w:val="center"/>
                    <w:rPr>
                      <w:rFonts w:hAnsi="ＭＳ 明朝"/>
                      <w:sz w:val="24"/>
                    </w:rPr>
                  </w:pPr>
                  <w:r w:rsidRPr="0079414E">
                    <w:rPr>
                      <w:rFonts w:hAnsi="ＭＳ 明朝" w:hint="eastAsia"/>
                      <w:sz w:val="24"/>
                    </w:rPr>
                    <w:t>令和２年度</w:t>
                  </w:r>
                </w:p>
              </w:tc>
              <w:tc>
                <w:tcPr>
                  <w:tcW w:w="2307" w:type="dxa"/>
                  <w:shd w:val="clear" w:color="auto" w:fill="auto"/>
                  <w:vAlign w:val="center"/>
                </w:tcPr>
                <w:p w14:paraId="16270F1E" w14:textId="77777777" w:rsidR="003D1F62" w:rsidRPr="0079414E" w:rsidRDefault="003D1F62" w:rsidP="00347CAF">
                  <w:pPr>
                    <w:framePr w:hSpace="142" w:wrap="around" w:vAnchor="text" w:hAnchor="margin" w:x="108" w:y="374"/>
                    <w:widowControl/>
                    <w:autoSpaceDE w:val="0"/>
                    <w:autoSpaceDN w:val="0"/>
                    <w:snapToGrid w:val="0"/>
                    <w:spacing w:line="300" w:lineRule="exact"/>
                    <w:rPr>
                      <w:rFonts w:hAnsi="ＭＳ 明朝"/>
                      <w:sz w:val="24"/>
                    </w:rPr>
                  </w:pPr>
                  <w:r w:rsidRPr="0079414E">
                    <w:rPr>
                      <w:rFonts w:hAnsi="ＭＳ 明朝" w:hint="eastAsia"/>
                      <w:sz w:val="24"/>
                    </w:rPr>
                    <w:t>一級河川大川（旧淀川）設計委託</w:t>
                  </w:r>
                </w:p>
                <w:p w14:paraId="737BA284" w14:textId="77777777" w:rsidR="003D1F62" w:rsidRPr="0079414E" w:rsidRDefault="003D1F62" w:rsidP="00347CAF">
                  <w:pPr>
                    <w:framePr w:hSpace="142" w:wrap="around" w:vAnchor="text" w:hAnchor="margin" w:x="108" w:y="374"/>
                    <w:widowControl/>
                    <w:autoSpaceDE w:val="0"/>
                    <w:autoSpaceDN w:val="0"/>
                    <w:snapToGrid w:val="0"/>
                    <w:spacing w:line="300" w:lineRule="exact"/>
                    <w:jc w:val="left"/>
                    <w:rPr>
                      <w:rFonts w:hAnsi="ＭＳ 明朝"/>
                      <w:sz w:val="24"/>
                    </w:rPr>
                  </w:pPr>
                  <w:r w:rsidRPr="0079414E">
                    <w:rPr>
                      <w:rFonts w:hAnsi="ＭＳ 明朝" w:hint="eastAsia"/>
                      <w:sz w:val="24"/>
                    </w:rPr>
                    <w:t>（Ｒ２城北川合流点下流左岸）</w:t>
                  </w:r>
                </w:p>
              </w:tc>
              <w:tc>
                <w:tcPr>
                  <w:tcW w:w="1463" w:type="dxa"/>
                  <w:shd w:val="clear" w:color="auto" w:fill="auto"/>
                  <w:vAlign w:val="center"/>
                </w:tcPr>
                <w:p w14:paraId="69168E7C" w14:textId="77777777" w:rsidR="003D1F62" w:rsidRPr="0079414E" w:rsidRDefault="003D1F62" w:rsidP="00347CAF">
                  <w:pPr>
                    <w:framePr w:hSpace="142" w:wrap="around" w:vAnchor="text" w:hAnchor="margin" w:x="108" w:y="374"/>
                    <w:widowControl/>
                    <w:autoSpaceDE w:val="0"/>
                    <w:autoSpaceDN w:val="0"/>
                    <w:snapToGrid w:val="0"/>
                    <w:spacing w:line="300" w:lineRule="exact"/>
                    <w:ind w:leftChars="-67" w:left="-141"/>
                    <w:jc w:val="right"/>
                    <w:rPr>
                      <w:rFonts w:ascii="ＭＳ 明朝" w:hAnsi="ＭＳ 明朝"/>
                      <w:sz w:val="24"/>
                    </w:rPr>
                  </w:pPr>
                  <w:r w:rsidRPr="0079414E">
                    <w:rPr>
                      <w:rFonts w:ascii="ＭＳ 明朝" w:hAnsi="ＭＳ 明朝" w:hint="eastAsia"/>
                      <w:sz w:val="24"/>
                    </w:rPr>
                    <w:t>3,320,900円</w:t>
                  </w:r>
                </w:p>
              </w:tc>
              <w:tc>
                <w:tcPr>
                  <w:tcW w:w="1463" w:type="dxa"/>
                  <w:shd w:val="clear" w:color="auto" w:fill="auto"/>
                  <w:vAlign w:val="center"/>
                </w:tcPr>
                <w:p w14:paraId="21651C44" w14:textId="77777777" w:rsidR="003D1F62" w:rsidRPr="0079414E" w:rsidRDefault="003D1F62" w:rsidP="00347CAF">
                  <w:pPr>
                    <w:framePr w:hSpace="142" w:wrap="around" w:vAnchor="text" w:hAnchor="margin" w:x="108" w:y="374"/>
                    <w:widowControl/>
                    <w:autoSpaceDE w:val="0"/>
                    <w:autoSpaceDN w:val="0"/>
                    <w:snapToGrid w:val="0"/>
                    <w:spacing w:line="300" w:lineRule="exact"/>
                    <w:ind w:leftChars="-67" w:left="-141"/>
                    <w:jc w:val="right"/>
                    <w:rPr>
                      <w:rFonts w:ascii="ＭＳ 明朝" w:hAnsi="ＭＳ 明朝"/>
                      <w:sz w:val="24"/>
                    </w:rPr>
                  </w:pPr>
                  <w:r w:rsidRPr="0079414E">
                    <w:rPr>
                      <w:rFonts w:ascii="ＭＳ 明朝" w:hAnsi="ＭＳ 明朝" w:hint="eastAsia"/>
                      <w:sz w:val="24"/>
                    </w:rPr>
                    <w:t>3,320,900円</w:t>
                  </w:r>
                </w:p>
              </w:tc>
            </w:tr>
          </w:tbl>
          <w:p w14:paraId="1CEF07FE" w14:textId="77777777" w:rsidR="003D1F62" w:rsidRPr="0079414E" w:rsidRDefault="003D1F62" w:rsidP="00347CAF">
            <w:pPr>
              <w:autoSpaceDE w:val="0"/>
              <w:autoSpaceDN w:val="0"/>
              <w:spacing w:line="300" w:lineRule="exact"/>
              <w:rPr>
                <w:rFonts w:hAnsi="ＭＳ 明朝"/>
                <w:sz w:val="24"/>
              </w:rPr>
            </w:pPr>
          </w:p>
          <w:p w14:paraId="19126B4D" w14:textId="77777777" w:rsidR="003D1F62" w:rsidRPr="0079414E" w:rsidRDefault="003D1F62" w:rsidP="00347CAF">
            <w:pPr>
              <w:autoSpaceDE w:val="0"/>
              <w:autoSpaceDN w:val="0"/>
              <w:spacing w:line="300" w:lineRule="exact"/>
              <w:rPr>
                <w:rFonts w:hAnsi="ＭＳ 明朝"/>
                <w:sz w:val="24"/>
              </w:rPr>
            </w:pPr>
          </w:p>
          <w:p w14:paraId="72AB1C25" w14:textId="77777777" w:rsidR="003D1F62" w:rsidRPr="0079414E" w:rsidRDefault="003D1F62" w:rsidP="00347CAF">
            <w:pPr>
              <w:autoSpaceDE w:val="0"/>
              <w:autoSpaceDN w:val="0"/>
              <w:spacing w:line="300" w:lineRule="exact"/>
              <w:rPr>
                <w:rFonts w:hAnsi="ＭＳ 明朝"/>
                <w:sz w:val="24"/>
              </w:rPr>
            </w:pPr>
          </w:p>
        </w:tc>
        <w:tc>
          <w:tcPr>
            <w:tcW w:w="9281" w:type="dxa"/>
            <w:shd w:val="clear" w:color="auto" w:fill="auto"/>
          </w:tcPr>
          <w:p w14:paraId="2963B9F8" w14:textId="77777777" w:rsidR="003D1F62" w:rsidRPr="0079414E" w:rsidRDefault="003D1F62" w:rsidP="00347CAF">
            <w:pPr>
              <w:autoSpaceDE w:val="0"/>
              <w:autoSpaceDN w:val="0"/>
              <w:spacing w:line="300" w:lineRule="exact"/>
              <w:rPr>
                <w:rFonts w:hAnsi="ＭＳ 明朝"/>
                <w:sz w:val="24"/>
              </w:rPr>
            </w:pPr>
          </w:p>
          <w:p w14:paraId="71E222C0" w14:textId="77777777" w:rsidR="003D1F62" w:rsidRPr="0079414E" w:rsidRDefault="003D1F62" w:rsidP="00347CAF">
            <w:pPr>
              <w:autoSpaceDE w:val="0"/>
              <w:autoSpaceDN w:val="0"/>
              <w:snapToGrid w:val="0"/>
              <w:spacing w:line="300" w:lineRule="exact"/>
              <w:ind w:firstLineChars="100" w:firstLine="240"/>
              <w:rPr>
                <w:rFonts w:hAnsi="ＭＳ 明朝" w:cs="Arial"/>
                <w:sz w:val="24"/>
              </w:rPr>
            </w:pPr>
            <w:r w:rsidRPr="0079414E">
              <w:rPr>
                <w:rFonts w:hAnsi="ＭＳ 明朝" w:cs="Arial" w:hint="eastAsia"/>
                <w:sz w:val="24"/>
              </w:rPr>
              <w:t>当該誤精算について、建設仮勘定への訂正等の処理を速やかに実施されたい。</w:t>
            </w:r>
          </w:p>
          <w:p w14:paraId="0B5C20C8" w14:textId="77777777" w:rsidR="003D1F62" w:rsidRPr="0079414E" w:rsidRDefault="003D1F62" w:rsidP="00347CAF">
            <w:pPr>
              <w:autoSpaceDE w:val="0"/>
              <w:autoSpaceDN w:val="0"/>
              <w:snapToGrid w:val="0"/>
              <w:spacing w:line="300" w:lineRule="exact"/>
              <w:rPr>
                <w:rFonts w:hAnsi="ＭＳ 明朝" w:cs="Arial"/>
                <w:sz w:val="24"/>
              </w:rPr>
            </w:pPr>
            <w:r w:rsidRPr="0079414E">
              <w:rPr>
                <w:rFonts w:hAnsi="ＭＳ 明朝" w:cs="Arial" w:hint="eastAsia"/>
                <w:sz w:val="24"/>
              </w:rPr>
              <w:t xml:space="preserve">　また、建設仮勘定の精算処理等について正しく理解し、適正な事務処理を行われたい。</w:t>
            </w:r>
          </w:p>
          <w:p w14:paraId="6862440A" w14:textId="77777777" w:rsidR="003D1F62" w:rsidRPr="0079414E" w:rsidRDefault="003D1F62" w:rsidP="00347CAF">
            <w:pPr>
              <w:autoSpaceDE w:val="0"/>
              <w:autoSpaceDN w:val="0"/>
              <w:spacing w:line="300" w:lineRule="exact"/>
              <w:rPr>
                <w:rFonts w:hAnsi="ＭＳ 明朝"/>
                <w:sz w:val="24"/>
              </w:rPr>
            </w:pPr>
          </w:p>
          <w:p w14:paraId="1CD913FE" w14:textId="646810F9" w:rsidR="003D1F62" w:rsidRPr="0079414E" w:rsidRDefault="003D1F62" w:rsidP="00347CAF">
            <w:pPr>
              <w:autoSpaceDE w:val="0"/>
              <w:autoSpaceDN w:val="0"/>
              <w:spacing w:line="300" w:lineRule="exact"/>
              <w:ind w:left="480" w:hangingChars="200" w:hanging="480"/>
              <w:rPr>
                <w:rFonts w:hAnsi="ＭＳ 明朝"/>
                <w:sz w:val="24"/>
              </w:rPr>
            </w:pPr>
            <w:r w:rsidRPr="0079414E">
              <w:rPr>
                <w:noProof/>
                <w:sz w:val="24"/>
              </w:rPr>
              <mc:AlternateContent>
                <mc:Choice Requires="wps">
                  <w:drawing>
                    <wp:anchor distT="0" distB="0" distL="114300" distR="114300" simplePos="0" relativeHeight="251668480" behindDoc="0" locked="0" layoutInCell="1" allowOverlap="1" wp14:anchorId="00601660" wp14:editId="026128D4">
                      <wp:simplePos x="0" y="0"/>
                      <wp:positionH relativeFrom="column">
                        <wp:posOffset>44450</wp:posOffset>
                      </wp:positionH>
                      <wp:positionV relativeFrom="paragraph">
                        <wp:posOffset>32385</wp:posOffset>
                      </wp:positionV>
                      <wp:extent cx="5721985" cy="5631180"/>
                      <wp:effectExtent l="0" t="0" r="12065" b="266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985" cy="5631180"/>
                              </a:xfrm>
                              <a:prstGeom prst="rect">
                                <a:avLst/>
                              </a:prstGeom>
                              <a:noFill/>
                              <a:ln w="6350" cap="flat" cmpd="sng" algn="ctr">
                                <a:solidFill>
                                  <a:sysClr val="windowText" lastClr="000000"/>
                                </a:solidFill>
                                <a:prstDash val="dash"/>
                                <a:miter lim="800000"/>
                              </a:ln>
                              <a:effectLst/>
                            </wps:spPr>
                            <wps:txbx>
                              <w:txbxContent>
                                <w:p w14:paraId="01470B5D" w14:textId="77777777" w:rsidR="003D1F62" w:rsidRPr="0079414E" w:rsidRDefault="003D1F62" w:rsidP="003D1F62">
                                  <w:pPr>
                                    <w:spacing w:line="300" w:lineRule="exact"/>
                                    <w:jc w:val="left"/>
                                    <w:rPr>
                                      <w:color w:val="000000"/>
                                      <w:sz w:val="24"/>
                                    </w:rPr>
                                  </w:pPr>
                                  <w:r w:rsidRPr="0079414E">
                                    <w:rPr>
                                      <w:rFonts w:hint="eastAsia"/>
                                      <w:color w:val="000000"/>
                                      <w:sz w:val="24"/>
                                    </w:rPr>
                                    <w:t>【大阪府公有財産台帳等処理要領】</w:t>
                                  </w:r>
                                </w:p>
                                <w:p w14:paraId="1D8BA1E4" w14:textId="77777777" w:rsidR="003D1F62" w:rsidRPr="0079414E" w:rsidRDefault="003D1F62" w:rsidP="003D1F62">
                                  <w:pPr>
                                    <w:spacing w:line="300" w:lineRule="exact"/>
                                    <w:jc w:val="left"/>
                                    <w:rPr>
                                      <w:color w:val="000000"/>
                                      <w:sz w:val="24"/>
                                    </w:rPr>
                                  </w:pPr>
                                  <w:r w:rsidRPr="0079414E">
                                    <w:rPr>
                                      <w:rFonts w:hint="eastAsia"/>
                                      <w:color w:val="000000"/>
                                      <w:sz w:val="24"/>
                                    </w:rPr>
                                    <w:t>（台帳の異動登録）</w:t>
                                  </w:r>
                                </w:p>
                                <w:p w14:paraId="10CE6509" w14:textId="77777777" w:rsidR="003D1F62" w:rsidRPr="0079414E" w:rsidRDefault="003D1F62" w:rsidP="003D1F62">
                                  <w:pPr>
                                    <w:spacing w:line="300" w:lineRule="exact"/>
                                    <w:jc w:val="left"/>
                                    <w:rPr>
                                      <w:color w:val="000000"/>
                                      <w:sz w:val="24"/>
                                    </w:rPr>
                                  </w:pPr>
                                  <w:r w:rsidRPr="0079414E">
                                    <w:rPr>
                                      <w:rFonts w:hint="eastAsia"/>
                                      <w:color w:val="000000"/>
                                      <w:sz w:val="24"/>
                                    </w:rPr>
                                    <w:t>第５条</w:t>
                                  </w:r>
                                </w:p>
                                <w:p w14:paraId="5906C1B7" w14:textId="77777777" w:rsidR="003D1F62" w:rsidRPr="0079414E" w:rsidRDefault="003D1F62" w:rsidP="003D1F62">
                                  <w:pPr>
                                    <w:spacing w:line="300" w:lineRule="exact"/>
                                    <w:ind w:left="240" w:hangingChars="100" w:hanging="240"/>
                                    <w:jc w:val="left"/>
                                    <w:rPr>
                                      <w:color w:val="000000"/>
                                      <w:sz w:val="24"/>
                                    </w:rPr>
                                  </w:pPr>
                                  <w:r w:rsidRPr="0079414E">
                                    <w:rPr>
                                      <w:rFonts w:hint="eastAsia"/>
                                      <w:color w:val="000000"/>
                                      <w:sz w:val="24"/>
                                    </w:rPr>
                                    <w:t>２　異動した財産については、次の各号に掲げる日を異動年月日とする。また、第１号（府以外からの取得の場合に限る。）及び第３号の場合においては、併せて取得年月日を登録する。</w:t>
                                  </w:r>
                                </w:p>
                                <w:p w14:paraId="73427334" w14:textId="77777777" w:rsidR="003D1F62" w:rsidRPr="0079414E" w:rsidRDefault="003D1F62" w:rsidP="003D1F62">
                                  <w:pPr>
                                    <w:spacing w:line="300" w:lineRule="exact"/>
                                    <w:ind w:leftChars="100" w:left="330" w:hangingChars="50" w:hanging="120"/>
                                    <w:jc w:val="left"/>
                                    <w:rPr>
                                      <w:color w:val="000000"/>
                                      <w:sz w:val="24"/>
                                    </w:rPr>
                                  </w:pPr>
                                  <w:r w:rsidRPr="0079414E">
                                    <w:rPr>
                                      <w:rFonts w:hAnsi="ＭＳ 明朝" w:hint="eastAsia"/>
                                      <w:color w:val="000000"/>
                                      <w:sz w:val="24"/>
                                    </w:rPr>
                                    <w:t>(3)</w:t>
                                  </w:r>
                                  <w:r w:rsidRPr="0079414E">
                                    <w:rPr>
                                      <w:rFonts w:hint="eastAsia"/>
                                      <w:color w:val="000000"/>
                                      <w:sz w:val="24"/>
                                    </w:rPr>
                                    <w:t>建物等の増改築等は、工事完了による引渡しの日。なお、土地を除くインフラ資産の増改築等は、供用開始日。</w:t>
                                  </w:r>
                                </w:p>
                                <w:p w14:paraId="574A770B" w14:textId="77777777" w:rsidR="003D1F62" w:rsidRPr="0079414E" w:rsidRDefault="003D1F62" w:rsidP="003D1F62">
                                  <w:pPr>
                                    <w:spacing w:line="300" w:lineRule="exact"/>
                                    <w:ind w:leftChars="100" w:left="330" w:hangingChars="50" w:hanging="120"/>
                                    <w:jc w:val="left"/>
                                    <w:rPr>
                                      <w:color w:val="000000"/>
                                      <w:sz w:val="24"/>
                                    </w:rPr>
                                  </w:pPr>
                                </w:p>
                                <w:p w14:paraId="5EC5C33A" w14:textId="77777777" w:rsidR="003D1F62" w:rsidRPr="0079414E" w:rsidRDefault="003D1F62" w:rsidP="003D1F62">
                                  <w:pPr>
                                    <w:spacing w:line="300" w:lineRule="exact"/>
                                    <w:jc w:val="left"/>
                                    <w:rPr>
                                      <w:color w:val="000000"/>
                                      <w:sz w:val="24"/>
                                    </w:rPr>
                                  </w:pPr>
                                  <w:r w:rsidRPr="0079414E">
                                    <w:rPr>
                                      <w:rFonts w:hint="eastAsia"/>
                                      <w:color w:val="000000"/>
                                      <w:sz w:val="24"/>
                                    </w:rPr>
                                    <w:t>【建設仮勘定取扱要領】</w:t>
                                  </w:r>
                                </w:p>
                                <w:p w14:paraId="63DF66ED" w14:textId="77777777" w:rsidR="003D1F62" w:rsidRPr="0079414E" w:rsidRDefault="003D1F62" w:rsidP="003D1F62">
                                  <w:pPr>
                                    <w:spacing w:line="300" w:lineRule="exact"/>
                                    <w:jc w:val="left"/>
                                    <w:rPr>
                                      <w:color w:val="000000"/>
                                      <w:sz w:val="24"/>
                                    </w:rPr>
                                  </w:pPr>
                                  <w:r w:rsidRPr="0079414E">
                                    <w:rPr>
                                      <w:rFonts w:hint="eastAsia"/>
                                      <w:color w:val="000000"/>
                                      <w:sz w:val="24"/>
                                    </w:rPr>
                                    <w:t>（建設仮勘定の精算）</w:t>
                                  </w:r>
                                </w:p>
                                <w:p w14:paraId="0C7C90A8" w14:textId="77777777" w:rsidR="003D1F62" w:rsidRPr="0079414E" w:rsidRDefault="003D1F62" w:rsidP="003D1F62">
                                  <w:pPr>
                                    <w:spacing w:line="300" w:lineRule="exact"/>
                                    <w:ind w:left="240" w:hangingChars="100" w:hanging="240"/>
                                    <w:jc w:val="left"/>
                                    <w:rPr>
                                      <w:color w:val="000000"/>
                                      <w:sz w:val="24"/>
                                    </w:rPr>
                                  </w:pPr>
                                  <w:r w:rsidRPr="0079414E">
                                    <w:rPr>
                                      <w:rFonts w:hint="eastAsia"/>
                                      <w:color w:val="000000"/>
                                      <w:sz w:val="24"/>
                                    </w:rPr>
                                    <w:t>第４条　建設仮勘定は、公有財産要領第４条及び第５条に規定する取得年月日又は異動年月日をもって精算しなければならない。</w:t>
                                  </w:r>
                                </w:p>
                                <w:p w14:paraId="21C6287E" w14:textId="77777777" w:rsidR="003D1F62" w:rsidRPr="0079414E" w:rsidRDefault="003D1F62" w:rsidP="003D1F62">
                                  <w:pPr>
                                    <w:spacing w:line="300" w:lineRule="exact"/>
                                    <w:ind w:left="240" w:hangingChars="100" w:hanging="240"/>
                                    <w:jc w:val="left"/>
                                    <w:rPr>
                                      <w:color w:val="000000"/>
                                      <w:sz w:val="24"/>
                                    </w:rPr>
                                  </w:pPr>
                                  <w:r w:rsidRPr="0079414E">
                                    <w:rPr>
                                      <w:rFonts w:hint="eastAsia"/>
                                      <w:color w:val="000000"/>
                                      <w:sz w:val="24"/>
                                    </w:rPr>
                                    <w:t>２　前項に規定する精算と併せて、本資産勘定の額と同額の財産を公有財産台帳に登録しなければならない。</w:t>
                                  </w:r>
                                </w:p>
                                <w:p w14:paraId="4A0C2ABC" w14:textId="77777777" w:rsidR="003D1F62" w:rsidRPr="0079414E" w:rsidRDefault="003D1F62" w:rsidP="003D1F62">
                                  <w:pPr>
                                    <w:spacing w:line="300" w:lineRule="exact"/>
                                    <w:jc w:val="left"/>
                                    <w:rPr>
                                      <w:color w:val="000000"/>
                                      <w:sz w:val="24"/>
                                    </w:rPr>
                                  </w:pPr>
                                </w:p>
                                <w:p w14:paraId="4FD05AA4" w14:textId="77777777" w:rsidR="003D1F62" w:rsidRPr="0079414E" w:rsidRDefault="003D1F62" w:rsidP="003D1F62">
                                  <w:pPr>
                                    <w:spacing w:line="300" w:lineRule="exact"/>
                                    <w:jc w:val="left"/>
                                    <w:rPr>
                                      <w:color w:val="000000"/>
                                      <w:sz w:val="24"/>
                                    </w:rPr>
                                  </w:pPr>
                                  <w:r w:rsidRPr="0079414E">
                                    <w:rPr>
                                      <w:rFonts w:hint="eastAsia"/>
                                      <w:color w:val="000000"/>
                                      <w:sz w:val="24"/>
                                    </w:rPr>
                                    <w:t>【大阪府財務諸表作成基準】</w:t>
                                  </w:r>
                                </w:p>
                                <w:p w14:paraId="07323872" w14:textId="77777777" w:rsidR="003D1F62" w:rsidRPr="0079414E" w:rsidRDefault="003D1F62" w:rsidP="003D1F62">
                                  <w:pPr>
                                    <w:spacing w:line="300" w:lineRule="exact"/>
                                    <w:jc w:val="left"/>
                                    <w:rPr>
                                      <w:color w:val="000000"/>
                                      <w:sz w:val="24"/>
                                    </w:rPr>
                                  </w:pPr>
                                  <w:r w:rsidRPr="0079414E">
                                    <w:rPr>
                                      <w:rFonts w:hint="eastAsia"/>
                                      <w:color w:val="000000"/>
                                      <w:sz w:val="24"/>
                                    </w:rPr>
                                    <w:t>（固定資産の分類及び計上）</w:t>
                                  </w:r>
                                </w:p>
                                <w:p w14:paraId="2CAC3259" w14:textId="77777777" w:rsidR="003D1F62" w:rsidRPr="0079414E" w:rsidRDefault="003D1F62" w:rsidP="003D1F62">
                                  <w:pPr>
                                    <w:spacing w:line="300" w:lineRule="exact"/>
                                    <w:jc w:val="left"/>
                                    <w:rPr>
                                      <w:rFonts w:hAnsi="ＭＳ 明朝"/>
                                      <w:color w:val="000000"/>
                                      <w:sz w:val="24"/>
                                    </w:rPr>
                                  </w:pPr>
                                  <w:r w:rsidRPr="0079414E">
                                    <w:rPr>
                                      <w:rFonts w:hAnsi="ＭＳ 明朝" w:hint="eastAsia"/>
                                      <w:color w:val="000000"/>
                                      <w:sz w:val="24"/>
                                    </w:rPr>
                                    <w:t>第</w:t>
                                  </w:r>
                                  <w:r w:rsidRPr="0079414E">
                                    <w:rPr>
                                      <w:rFonts w:hAnsi="ＭＳ 明朝" w:hint="eastAsia"/>
                                      <w:color w:val="000000"/>
                                      <w:sz w:val="24"/>
                                    </w:rPr>
                                    <w:t>15</w:t>
                                  </w:r>
                                  <w:r w:rsidRPr="0079414E">
                                    <w:rPr>
                                      <w:rFonts w:hAnsi="ＭＳ 明朝" w:hint="eastAsia"/>
                                      <w:color w:val="000000"/>
                                      <w:sz w:val="24"/>
                                    </w:rPr>
                                    <w:t>条　固定資産の計上は次のとおりとする。</w:t>
                                  </w:r>
                                </w:p>
                                <w:p w14:paraId="65145E5D" w14:textId="77777777" w:rsidR="003D1F62" w:rsidRPr="0079414E" w:rsidRDefault="003D1F62" w:rsidP="003D1F62">
                                  <w:pPr>
                                    <w:spacing w:line="300" w:lineRule="exact"/>
                                    <w:ind w:firstLineChars="100" w:firstLine="240"/>
                                    <w:jc w:val="left"/>
                                    <w:rPr>
                                      <w:rFonts w:hAnsi="ＭＳ 明朝"/>
                                      <w:color w:val="000000"/>
                                      <w:sz w:val="24"/>
                                    </w:rPr>
                                  </w:pPr>
                                  <w:r w:rsidRPr="0079414E">
                                    <w:rPr>
                                      <w:rFonts w:hAnsi="ＭＳ 明朝" w:hint="eastAsia"/>
                                      <w:color w:val="000000"/>
                                      <w:sz w:val="24"/>
                                    </w:rPr>
                                    <w:t>(7)</w:t>
                                  </w:r>
                                  <w:r w:rsidRPr="0079414E">
                                    <w:rPr>
                                      <w:rFonts w:hAnsi="ＭＳ 明朝" w:hint="eastAsia"/>
                                      <w:color w:val="000000"/>
                                      <w:sz w:val="24"/>
                                    </w:rPr>
                                    <w:t>建設仮勘定</w:t>
                                  </w:r>
                                </w:p>
                                <w:p w14:paraId="5975146A" w14:textId="77777777" w:rsidR="003D1F62" w:rsidRPr="0079414E" w:rsidRDefault="003D1F62" w:rsidP="003D1F62">
                                  <w:pPr>
                                    <w:spacing w:line="300" w:lineRule="exact"/>
                                    <w:ind w:leftChars="150" w:left="315" w:firstLineChars="100" w:firstLine="240"/>
                                    <w:jc w:val="left"/>
                                    <w:rPr>
                                      <w:rFonts w:hAnsi="ＭＳ 明朝"/>
                                      <w:color w:val="000000"/>
                                      <w:sz w:val="24"/>
                                    </w:rPr>
                                  </w:pPr>
                                  <w:r w:rsidRPr="0079414E">
                                    <w:rPr>
                                      <w:rFonts w:hAnsi="ＭＳ 明朝" w:hint="eastAsia"/>
                                      <w:color w:val="000000"/>
                                      <w:sz w:val="24"/>
                                    </w:rPr>
                                    <w:t>行政活動の用に供する固定資産を取得する場合における支出及びその付随的支出を、資産が完成するまでの間、一時的に計上する。</w:t>
                                  </w:r>
                                </w:p>
                                <w:p w14:paraId="7B9CFF4B" w14:textId="77777777" w:rsidR="003D1F62" w:rsidRPr="0079414E" w:rsidRDefault="003D1F62" w:rsidP="003D1F62">
                                  <w:pPr>
                                    <w:spacing w:line="300" w:lineRule="exact"/>
                                    <w:jc w:val="left"/>
                                    <w:rPr>
                                      <w:color w:val="000000"/>
                                      <w:sz w:val="24"/>
                                    </w:rPr>
                                  </w:pPr>
                                </w:p>
                                <w:p w14:paraId="50FAE9D0" w14:textId="77777777" w:rsidR="003D1F62" w:rsidRPr="0079414E" w:rsidRDefault="003D1F62" w:rsidP="003D1F62">
                                  <w:pPr>
                                    <w:spacing w:line="300" w:lineRule="exact"/>
                                    <w:jc w:val="left"/>
                                    <w:rPr>
                                      <w:color w:val="000000"/>
                                      <w:sz w:val="24"/>
                                    </w:rPr>
                                  </w:pPr>
                                  <w:r w:rsidRPr="0079414E">
                                    <w:rPr>
                                      <w:rFonts w:hint="eastAsia"/>
                                      <w:color w:val="000000"/>
                                      <w:sz w:val="24"/>
                                    </w:rPr>
                                    <w:t>【都市整備部固定資産計上基準】</w:t>
                                  </w:r>
                                </w:p>
                                <w:p w14:paraId="44E8BD49" w14:textId="77777777" w:rsidR="003D1F62" w:rsidRPr="0079414E" w:rsidRDefault="003D1F62" w:rsidP="003D1F62">
                                  <w:pPr>
                                    <w:spacing w:line="300" w:lineRule="exact"/>
                                    <w:jc w:val="left"/>
                                    <w:rPr>
                                      <w:color w:val="000000"/>
                                      <w:sz w:val="24"/>
                                    </w:rPr>
                                  </w:pPr>
                                  <w:r w:rsidRPr="0079414E">
                                    <w:rPr>
                                      <w:rFonts w:hint="eastAsia"/>
                                      <w:color w:val="000000"/>
                                      <w:sz w:val="24"/>
                                    </w:rPr>
                                    <w:t>河川砂防事業支出における固定資産計上基準</w:t>
                                  </w:r>
                                </w:p>
                                <w:p w14:paraId="2FB26280" w14:textId="77777777" w:rsidR="003D1F62" w:rsidRPr="0079414E" w:rsidRDefault="003D1F62" w:rsidP="003D1F62">
                                  <w:pPr>
                                    <w:spacing w:line="300" w:lineRule="exact"/>
                                    <w:ind w:firstLineChars="100" w:firstLine="240"/>
                                    <w:jc w:val="left"/>
                                    <w:rPr>
                                      <w:color w:val="000000"/>
                                      <w:sz w:val="24"/>
                                    </w:rPr>
                                  </w:pPr>
                                  <w:r w:rsidRPr="0079414E">
                                    <w:rPr>
                                      <w:rFonts w:hint="eastAsia"/>
                                      <w:color w:val="000000"/>
                                      <w:sz w:val="24"/>
                                    </w:rPr>
                                    <w:t>建設仮勘定の精算</w:t>
                                  </w:r>
                                </w:p>
                                <w:p w14:paraId="69799F31" w14:textId="77777777" w:rsidR="003D1F62" w:rsidRPr="0079414E" w:rsidRDefault="003D1F62" w:rsidP="003D1F62">
                                  <w:pPr>
                                    <w:spacing w:line="300" w:lineRule="exact"/>
                                    <w:ind w:leftChars="100" w:left="210" w:firstLineChars="100" w:firstLine="240"/>
                                    <w:jc w:val="left"/>
                                    <w:rPr>
                                      <w:color w:val="000000"/>
                                      <w:sz w:val="24"/>
                                    </w:rPr>
                                  </w:pPr>
                                  <w:r w:rsidRPr="0079414E">
                                    <w:rPr>
                                      <w:rFonts w:hint="eastAsia"/>
                                      <w:color w:val="000000"/>
                                      <w:sz w:val="24"/>
                                    </w:rPr>
                                    <w:t>河川砂防事業においては明確な供用の概念がないため、建設仮勘定のインフラ資産への振替は、「施設の引渡し日」および「施設の機能開始日」のいずれかの遅い方の日付をもって行うこととする。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01660" id="正方形/長方形 6" o:spid="_x0000_s1031" style="position:absolute;left:0;text-align:left;margin-left:3.5pt;margin-top:2.55pt;width:450.55pt;height:44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" filled="f" strokecolor="windowText" strokeweight=".5pt">
                      <v:stroke dashstyle="dash"/>
                      <v:path arrowok="t"/>
                      <v:textbox>
                        <w:txbxContent>
                          <w:p w14:paraId="01470B5D" w14:textId="77777777" w:rsidR="003D1F62" w:rsidRPr="0079414E" w:rsidRDefault="003D1F62" w:rsidP="003D1F62">
                            <w:pPr>
                              <w:spacing w:line="300" w:lineRule="exact"/>
                              <w:jc w:val="left"/>
                              <w:rPr>
                                <w:color w:val="000000"/>
                                <w:sz w:val="24"/>
                              </w:rPr>
                            </w:pPr>
                            <w:r w:rsidRPr="0079414E">
                              <w:rPr>
                                <w:rFonts w:hint="eastAsia"/>
                                <w:color w:val="000000"/>
                                <w:sz w:val="24"/>
                              </w:rPr>
                              <w:t>【大阪府公有財産台帳等処理要領】</w:t>
                            </w:r>
                          </w:p>
                          <w:p w14:paraId="1D8BA1E4" w14:textId="77777777" w:rsidR="003D1F62" w:rsidRPr="0079414E" w:rsidRDefault="003D1F62" w:rsidP="003D1F62">
                            <w:pPr>
                              <w:spacing w:line="300" w:lineRule="exact"/>
                              <w:jc w:val="left"/>
                              <w:rPr>
                                <w:color w:val="000000"/>
                                <w:sz w:val="24"/>
                              </w:rPr>
                            </w:pPr>
                            <w:r w:rsidRPr="0079414E">
                              <w:rPr>
                                <w:rFonts w:hint="eastAsia"/>
                                <w:color w:val="000000"/>
                                <w:sz w:val="24"/>
                              </w:rPr>
                              <w:t>（台帳の異動登録）</w:t>
                            </w:r>
                          </w:p>
                          <w:p w14:paraId="10CE6509" w14:textId="77777777" w:rsidR="003D1F62" w:rsidRPr="0079414E" w:rsidRDefault="003D1F62" w:rsidP="003D1F62">
                            <w:pPr>
                              <w:spacing w:line="300" w:lineRule="exact"/>
                              <w:jc w:val="left"/>
                              <w:rPr>
                                <w:color w:val="000000"/>
                                <w:sz w:val="24"/>
                              </w:rPr>
                            </w:pPr>
                            <w:r w:rsidRPr="0079414E">
                              <w:rPr>
                                <w:rFonts w:hint="eastAsia"/>
                                <w:color w:val="000000"/>
                                <w:sz w:val="24"/>
                              </w:rPr>
                              <w:t>第５条</w:t>
                            </w:r>
                          </w:p>
                          <w:p w14:paraId="5906C1B7" w14:textId="77777777" w:rsidR="003D1F62" w:rsidRPr="0079414E" w:rsidRDefault="003D1F62" w:rsidP="003D1F62">
                            <w:pPr>
                              <w:spacing w:line="300" w:lineRule="exact"/>
                              <w:ind w:left="240" w:hangingChars="100" w:hanging="240"/>
                              <w:jc w:val="left"/>
                              <w:rPr>
                                <w:color w:val="000000"/>
                                <w:sz w:val="24"/>
                              </w:rPr>
                            </w:pPr>
                            <w:r w:rsidRPr="0079414E">
                              <w:rPr>
                                <w:rFonts w:hint="eastAsia"/>
                                <w:color w:val="000000"/>
                                <w:sz w:val="24"/>
                              </w:rPr>
                              <w:t>２　異動した財産については、次の各号に掲げる日を異動年月日とする。また、第１号（府以外からの取得の場合に限る。）及び第３号の場合においては、併せて取得年月日を登録する。</w:t>
                            </w:r>
                          </w:p>
                          <w:p w14:paraId="73427334" w14:textId="77777777" w:rsidR="003D1F62" w:rsidRPr="0079414E" w:rsidRDefault="003D1F62" w:rsidP="003D1F62">
                            <w:pPr>
                              <w:spacing w:line="300" w:lineRule="exact"/>
                              <w:ind w:leftChars="100" w:left="330" w:hangingChars="50" w:hanging="120"/>
                              <w:jc w:val="left"/>
                              <w:rPr>
                                <w:color w:val="000000"/>
                                <w:sz w:val="24"/>
                              </w:rPr>
                            </w:pPr>
                            <w:r w:rsidRPr="0079414E">
                              <w:rPr>
                                <w:rFonts w:hAnsi="ＭＳ 明朝" w:hint="eastAsia"/>
                                <w:color w:val="000000"/>
                                <w:sz w:val="24"/>
                              </w:rPr>
                              <w:t>(3)</w:t>
                            </w:r>
                            <w:r w:rsidRPr="0079414E">
                              <w:rPr>
                                <w:rFonts w:hint="eastAsia"/>
                                <w:color w:val="000000"/>
                                <w:sz w:val="24"/>
                              </w:rPr>
                              <w:t>建物等の増改築等は、工事完了による引渡しの日。なお、土地を除くインフラ資産の増改築等は、供用開始日。</w:t>
                            </w:r>
                          </w:p>
                          <w:p w14:paraId="574A770B" w14:textId="77777777" w:rsidR="003D1F62" w:rsidRPr="0079414E" w:rsidRDefault="003D1F62" w:rsidP="003D1F62">
                            <w:pPr>
                              <w:spacing w:line="300" w:lineRule="exact"/>
                              <w:ind w:leftChars="100" w:left="330" w:hangingChars="50" w:hanging="120"/>
                              <w:jc w:val="left"/>
                              <w:rPr>
                                <w:color w:val="000000"/>
                                <w:sz w:val="24"/>
                              </w:rPr>
                            </w:pPr>
                          </w:p>
                          <w:p w14:paraId="5EC5C33A" w14:textId="77777777" w:rsidR="003D1F62" w:rsidRPr="0079414E" w:rsidRDefault="003D1F62" w:rsidP="003D1F62">
                            <w:pPr>
                              <w:spacing w:line="300" w:lineRule="exact"/>
                              <w:jc w:val="left"/>
                              <w:rPr>
                                <w:color w:val="000000"/>
                                <w:sz w:val="24"/>
                              </w:rPr>
                            </w:pPr>
                            <w:r w:rsidRPr="0079414E">
                              <w:rPr>
                                <w:rFonts w:hint="eastAsia"/>
                                <w:color w:val="000000"/>
                                <w:sz w:val="24"/>
                              </w:rPr>
                              <w:t>【建設仮勘定取扱要領】</w:t>
                            </w:r>
                          </w:p>
                          <w:p w14:paraId="63DF66ED" w14:textId="77777777" w:rsidR="003D1F62" w:rsidRPr="0079414E" w:rsidRDefault="003D1F62" w:rsidP="003D1F62">
                            <w:pPr>
                              <w:spacing w:line="300" w:lineRule="exact"/>
                              <w:jc w:val="left"/>
                              <w:rPr>
                                <w:color w:val="000000"/>
                                <w:sz w:val="24"/>
                              </w:rPr>
                            </w:pPr>
                            <w:r w:rsidRPr="0079414E">
                              <w:rPr>
                                <w:rFonts w:hint="eastAsia"/>
                                <w:color w:val="000000"/>
                                <w:sz w:val="24"/>
                              </w:rPr>
                              <w:t>（建設仮勘定の精算）</w:t>
                            </w:r>
                          </w:p>
                          <w:p w14:paraId="0C7C90A8" w14:textId="77777777" w:rsidR="003D1F62" w:rsidRPr="0079414E" w:rsidRDefault="003D1F62" w:rsidP="003D1F62">
                            <w:pPr>
                              <w:spacing w:line="300" w:lineRule="exact"/>
                              <w:ind w:left="240" w:hangingChars="100" w:hanging="240"/>
                              <w:jc w:val="left"/>
                              <w:rPr>
                                <w:color w:val="000000"/>
                                <w:sz w:val="24"/>
                              </w:rPr>
                            </w:pPr>
                            <w:r w:rsidRPr="0079414E">
                              <w:rPr>
                                <w:rFonts w:hint="eastAsia"/>
                                <w:color w:val="000000"/>
                                <w:sz w:val="24"/>
                              </w:rPr>
                              <w:t>第４条　建設仮勘定は、公有財産要領第４条及び第５条に規定する取得年月日又は異動年月日をもって精算しなければならない。</w:t>
                            </w:r>
                          </w:p>
                          <w:p w14:paraId="21C6287E" w14:textId="77777777" w:rsidR="003D1F62" w:rsidRPr="0079414E" w:rsidRDefault="003D1F62" w:rsidP="003D1F62">
                            <w:pPr>
                              <w:spacing w:line="300" w:lineRule="exact"/>
                              <w:ind w:left="240" w:hangingChars="100" w:hanging="240"/>
                              <w:jc w:val="left"/>
                              <w:rPr>
                                <w:color w:val="000000"/>
                                <w:sz w:val="24"/>
                              </w:rPr>
                            </w:pPr>
                            <w:r w:rsidRPr="0079414E">
                              <w:rPr>
                                <w:rFonts w:hint="eastAsia"/>
                                <w:color w:val="000000"/>
                                <w:sz w:val="24"/>
                              </w:rPr>
                              <w:t>２　前項に規定する精算と併せて、本資産勘定の額と同額の財産を公有財産台帳に登録しなければならない。</w:t>
                            </w:r>
                          </w:p>
                          <w:p w14:paraId="4A0C2ABC" w14:textId="77777777" w:rsidR="003D1F62" w:rsidRPr="0079414E" w:rsidRDefault="003D1F62" w:rsidP="003D1F62">
                            <w:pPr>
                              <w:spacing w:line="300" w:lineRule="exact"/>
                              <w:jc w:val="left"/>
                              <w:rPr>
                                <w:color w:val="000000"/>
                                <w:sz w:val="24"/>
                              </w:rPr>
                            </w:pPr>
                          </w:p>
                          <w:p w14:paraId="4FD05AA4" w14:textId="77777777" w:rsidR="003D1F62" w:rsidRPr="0079414E" w:rsidRDefault="003D1F62" w:rsidP="003D1F62">
                            <w:pPr>
                              <w:spacing w:line="300" w:lineRule="exact"/>
                              <w:jc w:val="left"/>
                              <w:rPr>
                                <w:color w:val="000000"/>
                                <w:sz w:val="24"/>
                              </w:rPr>
                            </w:pPr>
                            <w:r w:rsidRPr="0079414E">
                              <w:rPr>
                                <w:rFonts w:hint="eastAsia"/>
                                <w:color w:val="000000"/>
                                <w:sz w:val="24"/>
                              </w:rPr>
                              <w:t>【大阪府財務諸表作成基準】</w:t>
                            </w:r>
                          </w:p>
                          <w:p w14:paraId="07323872" w14:textId="77777777" w:rsidR="003D1F62" w:rsidRPr="0079414E" w:rsidRDefault="003D1F62" w:rsidP="003D1F62">
                            <w:pPr>
                              <w:spacing w:line="300" w:lineRule="exact"/>
                              <w:jc w:val="left"/>
                              <w:rPr>
                                <w:color w:val="000000"/>
                                <w:sz w:val="24"/>
                              </w:rPr>
                            </w:pPr>
                            <w:r w:rsidRPr="0079414E">
                              <w:rPr>
                                <w:rFonts w:hint="eastAsia"/>
                                <w:color w:val="000000"/>
                                <w:sz w:val="24"/>
                              </w:rPr>
                              <w:t>（固定資産の分類及び計上）</w:t>
                            </w:r>
                          </w:p>
                          <w:p w14:paraId="2CAC3259" w14:textId="77777777" w:rsidR="003D1F62" w:rsidRPr="0079414E" w:rsidRDefault="003D1F62" w:rsidP="003D1F62">
                            <w:pPr>
                              <w:spacing w:line="300" w:lineRule="exact"/>
                              <w:jc w:val="left"/>
                              <w:rPr>
                                <w:rFonts w:hAnsi="ＭＳ 明朝"/>
                                <w:color w:val="000000"/>
                                <w:sz w:val="24"/>
                              </w:rPr>
                            </w:pPr>
                            <w:r w:rsidRPr="0079414E">
                              <w:rPr>
                                <w:rFonts w:hAnsi="ＭＳ 明朝" w:hint="eastAsia"/>
                                <w:color w:val="000000"/>
                                <w:sz w:val="24"/>
                              </w:rPr>
                              <w:t>第</w:t>
                            </w:r>
                            <w:r w:rsidRPr="0079414E">
                              <w:rPr>
                                <w:rFonts w:hAnsi="ＭＳ 明朝" w:hint="eastAsia"/>
                                <w:color w:val="000000"/>
                                <w:sz w:val="24"/>
                              </w:rPr>
                              <w:t>15</w:t>
                            </w:r>
                            <w:r w:rsidRPr="0079414E">
                              <w:rPr>
                                <w:rFonts w:hAnsi="ＭＳ 明朝" w:hint="eastAsia"/>
                                <w:color w:val="000000"/>
                                <w:sz w:val="24"/>
                              </w:rPr>
                              <w:t>条　固定資産の計上は次のとおりとする。</w:t>
                            </w:r>
                          </w:p>
                          <w:p w14:paraId="65145E5D" w14:textId="77777777" w:rsidR="003D1F62" w:rsidRPr="0079414E" w:rsidRDefault="003D1F62" w:rsidP="003D1F62">
                            <w:pPr>
                              <w:spacing w:line="300" w:lineRule="exact"/>
                              <w:ind w:firstLineChars="100" w:firstLine="240"/>
                              <w:jc w:val="left"/>
                              <w:rPr>
                                <w:rFonts w:hAnsi="ＭＳ 明朝"/>
                                <w:color w:val="000000"/>
                                <w:sz w:val="24"/>
                              </w:rPr>
                            </w:pPr>
                            <w:r w:rsidRPr="0079414E">
                              <w:rPr>
                                <w:rFonts w:hAnsi="ＭＳ 明朝" w:hint="eastAsia"/>
                                <w:color w:val="000000"/>
                                <w:sz w:val="24"/>
                              </w:rPr>
                              <w:t>(7)</w:t>
                            </w:r>
                            <w:r w:rsidRPr="0079414E">
                              <w:rPr>
                                <w:rFonts w:hAnsi="ＭＳ 明朝" w:hint="eastAsia"/>
                                <w:color w:val="000000"/>
                                <w:sz w:val="24"/>
                              </w:rPr>
                              <w:t>建設仮勘定</w:t>
                            </w:r>
                          </w:p>
                          <w:p w14:paraId="5975146A" w14:textId="77777777" w:rsidR="003D1F62" w:rsidRPr="0079414E" w:rsidRDefault="003D1F62" w:rsidP="003D1F62">
                            <w:pPr>
                              <w:spacing w:line="300" w:lineRule="exact"/>
                              <w:ind w:leftChars="150" w:left="315" w:firstLineChars="100" w:firstLine="240"/>
                              <w:jc w:val="left"/>
                              <w:rPr>
                                <w:rFonts w:hAnsi="ＭＳ 明朝"/>
                                <w:color w:val="000000"/>
                                <w:sz w:val="24"/>
                              </w:rPr>
                            </w:pPr>
                            <w:r w:rsidRPr="0079414E">
                              <w:rPr>
                                <w:rFonts w:hAnsi="ＭＳ 明朝" w:hint="eastAsia"/>
                                <w:color w:val="000000"/>
                                <w:sz w:val="24"/>
                              </w:rPr>
                              <w:t>行政活動の用に供する固定資産を取得する場合における支出及びその付随的支出を、資産が完成するまでの間、一時的に計上する。</w:t>
                            </w:r>
                          </w:p>
                          <w:p w14:paraId="7B9CFF4B" w14:textId="77777777" w:rsidR="003D1F62" w:rsidRPr="0079414E" w:rsidRDefault="003D1F62" w:rsidP="003D1F62">
                            <w:pPr>
                              <w:spacing w:line="300" w:lineRule="exact"/>
                              <w:jc w:val="left"/>
                              <w:rPr>
                                <w:color w:val="000000"/>
                                <w:sz w:val="24"/>
                              </w:rPr>
                            </w:pPr>
                          </w:p>
                          <w:p w14:paraId="50FAE9D0" w14:textId="77777777" w:rsidR="003D1F62" w:rsidRPr="0079414E" w:rsidRDefault="003D1F62" w:rsidP="003D1F62">
                            <w:pPr>
                              <w:spacing w:line="300" w:lineRule="exact"/>
                              <w:jc w:val="left"/>
                              <w:rPr>
                                <w:color w:val="000000"/>
                                <w:sz w:val="24"/>
                              </w:rPr>
                            </w:pPr>
                            <w:r w:rsidRPr="0079414E">
                              <w:rPr>
                                <w:rFonts w:hint="eastAsia"/>
                                <w:color w:val="000000"/>
                                <w:sz w:val="24"/>
                              </w:rPr>
                              <w:t>【都市整備部固定資産計上基準】</w:t>
                            </w:r>
                          </w:p>
                          <w:p w14:paraId="44E8BD49" w14:textId="77777777" w:rsidR="003D1F62" w:rsidRPr="0079414E" w:rsidRDefault="003D1F62" w:rsidP="003D1F62">
                            <w:pPr>
                              <w:spacing w:line="300" w:lineRule="exact"/>
                              <w:jc w:val="left"/>
                              <w:rPr>
                                <w:color w:val="000000"/>
                                <w:sz w:val="24"/>
                              </w:rPr>
                            </w:pPr>
                            <w:r w:rsidRPr="0079414E">
                              <w:rPr>
                                <w:rFonts w:hint="eastAsia"/>
                                <w:color w:val="000000"/>
                                <w:sz w:val="24"/>
                              </w:rPr>
                              <w:t>河川砂防事業支出における固定資産計上基準</w:t>
                            </w:r>
                          </w:p>
                          <w:p w14:paraId="2FB26280" w14:textId="77777777" w:rsidR="003D1F62" w:rsidRPr="0079414E" w:rsidRDefault="003D1F62" w:rsidP="003D1F62">
                            <w:pPr>
                              <w:spacing w:line="300" w:lineRule="exact"/>
                              <w:ind w:firstLineChars="100" w:firstLine="240"/>
                              <w:jc w:val="left"/>
                              <w:rPr>
                                <w:color w:val="000000"/>
                                <w:sz w:val="24"/>
                              </w:rPr>
                            </w:pPr>
                            <w:r w:rsidRPr="0079414E">
                              <w:rPr>
                                <w:rFonts w:hint="eastAsia"/>
                                <w:color w:val="000000"/>
                                <w:sz w:val="24"/>
                              </w:rPr>
                              <w:t>建設仮勘定の精算</w:t>
                            </w:r>
                          </w:p>
                          <w:p w14:paraId="69799F31" w14:textId="77777777" w:rsidR="003D1F62" w:rsidRPr="0079414E" w:rsidRDefault="003D1F62" w:rsidP="003D1F62">
                            <w:pPr>
                              <w:spacing w:line="300" w:lineRule="exact"/>
                              <w:ind w:leftChars="100" w:left="210" w:firstLineChars="100" w:firstLine="240"/>
                              <w:jc w:val="left"/>
                              <w:rPr>
                                <w:color w:val="000000"/>
                                <w:sz w:val="24"/>
                              </w:rPr>
                            </w:pPr>
                            <w:r w:rsidRPr="0079414E">
                              <w:rPr>
                                <w:rFonts w:hint="eastAsia"/>
                                <w:color w:val="000000"/>
                                <w:sz w:val="24"/>
                              </w:rPr>
                              <w:t>河川砂防事業においては明確な供用の概念がないため、建設仮勘定のインフラ資産への振替は、「施設の引渡し日」および「施設の機能開始日」のいずれかの遅い方の日付をもって行うこととする。</w:t>
                            </w:r>
                          </w:p>
                        </w:txbxContent>
                      </v:textbox>
                    </v:rect>
                  </w:pict>
                </mc:Fallback>
              </mc:AlternateContent>
            </w:r>
          </w:p>
          <w:p w14:paraId="4EE0C160" w14:textId="77777777" w:rsidR="003D1F62" w:rsidRPr="0079414E" w:rsidRDefault="003D1F62" w:rsidP="00347CAF">
            <w:pPr>
              <w:autoSpaceDE w:val="0"/>
              <w:autoSpaceDN w:val="0"/>
              <w:spacing w:line="300" w:lineRule="exact"/>
              <w:ind w:left="480" w:hangingChars="200" w:hanging="480"/>
              <w:rPr>
                <w:rFonts w:hAnsi="ＭＳ 明朝"/>
                <w:sz w:val="24"/>
              </w:rPr>
            </w:pPr>
          </w:p>
          <w:p w14:paraId="1F67725E" w14:textId="77777777" w:rsidR="003D1F62" w:rsidRPr="0079414E" w:rsidRDefault="003D1F62" w:rsidP="00347CAF">
            <w:pPr>
              <w:autoSpaceDE w:val="0"/>
              <w:autoSpaceDN w:val="0"/>
              <w:spacing w:line="300" w:lineRule="exact"/>
              <w:ind w:left="480" w:hangingChars="200" w:hanging="480"/>
              <w:rPr>
                <w:rFonts w:hAnsi="ＭＳ 明朝"/>
                <w:sz w:val="24"/>
              </w:rPr>
            </w:pPr>
          </w:p>
          <w:p w14:paraId="5E9B489A" w14:textId="77777777" w:rsidR="003D1F62" w:rsidRPr="0079414E" w:rsidRDefault="003D1F62" w:rsidP="00347CAF">
            <w:pPr>
              <w:autoSpaceDE w:val="0"/>
              <w:autoSpaceDN w:val="0"/>
              <w:spacing w:line="300" w:lineRule="exact"/>
              <w:ind w:left="480" w:hangingChars="200" w:hanging="480"/>
              <w:rPr>
                <w:rFonts w:hAnsi="ＭＳ 明朝"/>
                <w:sz w:val="24"/>
              </w:rPr>
            </w:pPr>
          </w:p>
          <w:p w14:paraId="063D2E97" w14:textId="77777777" w:rsidR="003D1F62" w:rsidRPr="0079414E" w:rsidRDefault="003D1F62" w:rsidP="00347CAF">
            <w:pPr>
              <w:autoSpaceDE w:val="0"/>
              <w:autoSpaceDN w:val="0"/>
              <w:spacing w:line="300" w:lineRule="exact"/>
              <w:ind w:left="480" w:hangingChars="200" w:hanging="480"/>
              <w:rPr>
                <w:rFonts w:hAnsi="ＭＳ 明朝"/>
                <w:sz w:val="24"/>
              </w:rPr>
            </w:pPr>
          </w:p>
          <w:p w14:paraId="743106E2" w14:textId="77777777" w:rsidR="003D1F62" w:rsidRPr="0079414E" w:rsidRDefault="003D1F62" w:rsidP="00347CAF">
            <w:pPr>
              <w:autoSpaceDE w:val="0"/>
              <w:autoSpaceDN w:val="0"/>
              <w:spacing w:line="300" w:lineRule="exact"/>
              <w:ind w:left="480" w:hangingChars="200" w:hanging="480"/>
              <w:rPr>
                <w:rFonts w:hAnsi="ＭＳ 明朝"/>
                <w:sz w:val="24"/>
              </w:rPr>
            </w:pPr>
          </w:p>
          <w:p w14:paraId="17E1F681" w14:textId="77777777" w:rsidR="003D1F62" w:rsidRPr="0079414E" w:rsidRDefault="003D1F62" w:rsidP="00347CAF">
            <w:pPr>
              <w:autoSpaceDE w:val="0"/>
              <w:autoSpaceDN w:val="0"/>
              <w:spacing w:line="300" w:lineRule="exact"/>
              <w:ind w:left="480" w:hangingChars="200" w:hanging="480"/>
              <w:rPr>
                <w:rFonts w:hAnsi="ＭＳ 明朝"/>
                <w:sz w:val="24"/>
              </w:rPr>
            </w:pPr>
          </w:p>
          <w:p w14:paraId="52BA63A4" w14:textId="77777777" w:rsidR="003D1F62" w:rsidRPr="0079414E" w:rsidRDefault="003D1F62" w:rsidP="00347CAF">
            <w:pPr>
              <w:autoSpaceDE w:val="0"/>
              <w:autoSpaceDN w:val="0"/>
              <w:spacing w:line="300" w:lineRule="exact"/>
              <w:ind w:left="480" w:hangingChars="200" w:hanging="480"/>
              <w:rPr>
                <w:rFonts w:hAnsi="ＭＳ 明朝"/>
                <w:sz w:val="24"/>
              </w:rPr>
            </w:pPr>
          </w:p>
          <w:p w14:paraId="538D6DEF" w14:textId="77777777" w:rsidR="003D1F62" w:rsidRPr="0079414E" w:rsidRDefault="003D1F62" w:rsidP="00347CAF">
            <w:pPr>
              <w:autoSpaceDE w:val="0"/>
              <w:autoSpaceDN w:val="0"/>
              <w:spacing w:line="300" w:lineRule="exact"/>
              <w:ind w:left="480" w:hangingChars="200" w:hanging="480"/>
              <w:rPr>
                <w:rFonts w:hAnsi="ＭＳ 明朝"/>
                <w:sz w:val="24"/>
              </w:rPr>
            </w:pPr>
          </w:p>
          <w:p w14:paraId="73BF3E1E" w14:textId="77777777" w:rsidR="003D1F62" w:rsidRPr="0079414E" w:rsidRDefault="003D1F62" w:rsidP="00347CAF">
            <w:pPr>
              <w:autoSpaceDE w:val="0"/>
              <w:autoSpaceDN w:val="0"/>
              <w:spacing w:line="300" w:lineRule="exact"/>
              <w:ind w:left="480" w:hangingChars="200" w:hanging="480"/>
              <w:rPr>
                <w:rFonts w:hAnsi="ＭＳ 明朝"/>
                <w:sz w:val="24"/>
              </w:rPr>
            </w:pPr>
          </w:p>
          <w:p w14:paraId="0ABEEC01" w14:textId="77777777" w:rsidR="003D1F62" w:rsidRPr="0079414E" w:rsidRDefault="003D1F62" w:rsidP="00347CAF">
            <w:pPr>
              <w:autoSpaceDE w:val="0"/>
              <w:autoSpaceDN w:val="0"/>
              <w:spacing w:line="300" w:lineRule="exact"/>
              <w:ind w:left="480" w:hangingChars="200" w:hanging="480"/>
              <w:rPr>
                <w:rFonts w:hAnsi="ＭＳ 明朝"/>
                <w:sz w:val="24"/>
              </w:rPr>
            </w:pPr>
          </w:p>
          <w:p w14:paraId="59709371" w14:textId="77777777" w:rsidR="003D1F62" w:rsidRPr="0079414E" w:rsidRDefault="003D1F62" w:rsidP="00347CAF">
            <w:pPr>
              <w:autoSpaceDE w:val="0"/>
              <w:autoSpaceDN w:val="0"/>
              <w:spacing w:line="300" w:lineRule="exact"/>
              <w:ind w:left="480" w:hangingChars="200" w:hanging="480"/>
              <w:rPr>
                <w:rFonts w:hAnsi="ＭＳ 明朝"/>
                <w:sz w:val="24"/>
              </w:rPr>
            </w:pPr>
          </w:p>
          <w:p w14:paraId="4ED52EEA" w14:textId="77777777" w:rsidR="003D1F62" w:rsidRPr="0079414E" w:rsidRDefault="003D1F62" w:rsidP="00347CAF">
            <w:pPr>
              <w:autoSpaceDE w:val="0"/>
              <w:autoSpaceDN w:val="0"/>
              <w:spacing w:line="300" w:lineRule="exact"/>
              <w:ind w:left="480" w:hangingChars="200" w:hanging="480"/>
              <w:rPr>
                <w:rFonts w:hAnsi="ＭＳ 明朝"/>
                <w:sz w:val="24"/>
              </w:rPr>
            </w:pPr>
          </w:p>
          <w:p w14:paraId="6375B12E" w14:textId="77777777" w:rsidR="003D1F62" w:rsidRPr="0079414E" w:rsidRDefault="003D1F62" w:rsidP="00347CAF">
            <w:pPr>
              <w:autoSpaceDE w:val="0"/>
              <w:autoSpaceDN w:val="0"/>
              <w:spacing w:line="300" w:lineRule="exact"/>
              <w:ind w:left="480" w:hangingChars="200" w:hanging="480"/>
              <w:rPr>
                <w:rFonts w:hAnsi="ＭＳ 明朝"/>
                <w:sz w:val="24"/>
              </w:rPr>
            </w:pPr>
          </w:p>
          <w:p w14:paraId="351B1A50" w14:textId="77777777" w:rsidR="003D1F62" w:rsidRPr="0079414E" w:rsidRDefault="003D1F62" w:rsidP="00347CAF">
            <w:pPr>
              <w:autoSpaceDE w:val="0"/>
              <w:autoSpaceDN w:val="0"/>
              <w:spacing w:line="300" w:lineRule="exact"/>
              <w:ind w:left="480" w:hangingChars="200" w:hanging="480"/>
              <w:rPr>
                <w:rFonts w:hAnsi="ＭＳ 明朝"/>
                <w:sz w:val="24"/>
              </w:rPr>
            </w:pPr>
          </w:p>
          <w:p w14:paraId="6BCD386A" w14:textId="77777777" w:rsidR="003D1F62" w:rsidRPr="0079414E" w:rsidRDefault="003D1F62" w:rsidP="00347CAF">
            <w:pPr>
              <w:autoSpaceDE w:val="0"/>
              <w:autoSpaceDN w:val="0"/>
              <w:spacing w:line="300" w:lineRule="exact"/>
              <w:ind w:left="480" w:hangingChars="200" w:hanging="480"/>
              <w:rPr>
                <w:rFonts w:hAnsi="ＭＳ 明朝"/>
                <w:sz w:val="24"/>
              </w:rPr>
            </w:pPr>
          </w:p>
          <w:p w14:paraId="3AFA340B" w14:textId="77777777" w:rsidR="003D1F62" w:rsidRPr="0079414E" w:rsidRDefault="003D1F62" w:rsidP="00347CAF">
            <w:pPr>
              <w:autoSpaceDE w:val="0"/>
              <w:autoSpaceDN w:val="0"/>
              <w:spacing w:line="300" w:lineRule="exact"/>
              <w:ind w:left="480" w:hangingChars="200" w:hanging="480"/>
              <w:rPr>
                <w:rFonts w:hAnsi="ＭＳ 明朝"/>
                <w:sz w:val="24"/>
              </w:rPr>
            </w:pPr>
          </w:p>
          <w:p w14:paraId="2BAB5573" w14:textId="77777777" w:rsidR="003D1F62" w:rsidRPr="0079414E" w:rsidRDefault="003D1F62" w:rsidP="00347CAF">
            <w:pPr>
              <w:autoSpaceDE w:val="0"/>
              <w:autoSpaceDN w:val="0"/>
              <w:spacing w:line="300" w:lineRule="exact"/>
              <w:ind w:left="480" w:hangingChars="200" w:hanging="480"/>
              <w:rPr>
                <w:rFonts w:hAnsi="ＭＳ 明朝"/>
                <w:sz w:val="24"/>
              </w:rPr>
            </w:pPr>
          </w:p>
          <w:p w14:paraId="66F9F33E" w14:textId="77777777" w:rsidR="003D1F62" w:rsidRPr="0079414E" w:rsidRDefault="003D1F62" w:rsidP="00347CAF">
            <w:pPr>
              <w:autoSpaceDE w:val="0"/>
              <w:autoSpaceDN w:val="0"/>
              <w:spacing w:line="300" w:lineRule="exact"/>
              <w:ind w:left="480" w:hangingChars="200" w:hanging="480"/>
              <w:rPr>
                <w:rFonts w:hAnsi="ＭＳ 明朝"/>
                <w:sz w:val="24"/>
              </w:rPr>
            </w:pPr>
          </w:p>
          <w:p w14:paraId="1DF582E4" w14:textId="77777777" w:rsidR="003D1F62" w:rsidRPr="0079414E" w:rsidRDefault="003D1F62" w:rsidP="00347CAF">
            <w:pPr>
              <w:autoSpaceDE w:val="0"/>
              <w:autoSpaceDN w:val="0"/>
              <w:spacing w:line="300" w:lineRule="exact"/>
              <w:ind w:left="480" w:hangingChars="200" w:hanging="480"/>
              <w:rPr>
                <w:rFonts w:hAnsi="ＭＳ 明朝"/>
                <w:sz w:val="24"/>
              </w:rPr>
            </w:pPr>
          </w:p>
          <w:p w14:paraId="6EAB37D9" w14:textId="77777777" w:rsidR="003D1F62" w:rsidRPr="0079414E" w:rsidRDefault="003D1F62" w:rsidP="00347CAF">
            <w:pPr>
              <w:autoSpaceDE w:val="0"/>
              <w:autoSpaceDN w:val="0"/>
              <w:spacing w:line="300" w:lineRule="exact"/>
              <w:ind w:left="480" w:hangingChars="200" w:hanging="480"/>
              <w:rPr>
                <w:rFonts w:hAnsi="ＭＳ 明朝"/>
                <w:sz w:val="24"/>
              </w:rPr>
            </w:pPr>
          </w:p>
          <w:p w14:paraId="398A6390" w14:textId="77777777" w:rsidR="003D1F62" w:rsidRPr="0079414E" w:rsidRDefault="003D1F62" w:rsidP="00347CAF">
            <w:pPr>
              <w:autoSpaceDE w:val="0"/>
              <w:autoSpaceDN w:val="0"/>
              <w:spacing w:line="300" w:lineRule="exact"/>
              <w:ind w:left="480" w:hangingChars="200" w:hanging="480"/>
              <w:rPr>
                <w:rFonts w:hAnsi="ＭＳ 明朝"/>
                <w:sz w:val="24"/>
              </w:rPr>
            </w:pPr>
          </w:p>
          <w:p w14:paraId="0D1A5C2A" w14:textId="77777777" w:rsidR="003D1F62" w:rsidRPr="0079414E" w:rsidRDefault="003D1F62" w:rsidP="00347CAF">
            <w:pPr>
              <w:autoSpaceDE w:val="0"/>
              <w:autoSpaceDN w:val="0"/>
              <w:spacing w:line="300" w:lineRule="exact"/>
              <w:ind w:left="480" w:hangingChars="200" w:hanging="480"/>
              <w:rPr>
                <w:rFonts w:hAnsi="ＭＳ 明朝"/>
                <w:sz w:val="24"/>
              </w:rPr>
            </w:pPr>
          </w:p>
          <w:p w14:paraId="474E6A5C" w14:textId="77777777" w:rsidR="003D1F62" w:rsidRPr="0079414E" w:rsidRDefault="003D1F62" w:rsidP="00347CAF">
            <w:pPr>
              <w:autoSpaceDE w:val="0"/>
              <w:autoSpaceDN w:val="0"/>
              <w:spacing w:line="300" w:lineRule="exact"/>
              <w:ind w:left="480" w:hangingChars="200" w:hanging="480"/>
              <w:rPr>
                <w:rFonts w:hAnsi="ＭＳ 明朝"/>
                <w:sz w:val="24"/>
              </w:rPr>
            </w:pPr>
          </w:p>
          <w:p w14:paraId="2653209E" w14:textId="77777777" w:rsidR="003D1F62" w:rsidRPr="0079414E" w:rsidRDefault="003D1F62" w:rsidP="00347CAF">
            <w:pPr>
              <w:autoSpaceDE w:val="0"/>
              <w:autoSpaceDN w:val="0"/>
              <w:spacing w:line="300" w:lineRule="exact"/>
              <w:ind w:left="480" w:hangingChars="200" w:hanging="480"/>
              <w:rPr>
                <w:rFonts w:hAnsi="ＭＳ 明朝"/>
                <w:sz w:val="24"/>
              </w:rPr>
            </w:pPr>
          </w:p>
          <w:p w14:paraId="5E171507" w14:textId="77777777" w:rsidR="003D1F62" w:rsidRPr="0079414E" w:rsidRDefault="003D1F62" w:rsidP="00347CAF">
            <w:pPr>
              <w:autoSpaceDE w:val="0"/>
              <w:autoSpaceDN w:val="0"/>
              <w:spacing w:line="300" w:lineRule="exact"/>
              <w:ind w:left="480" w:hangingChars="200" w:hanging="480"/>
              <w:rPr>
                <w:rFonts w:hAnsi="ＭＳ 明朝"/>
                <w:sz w:val="24"/>
              </w:rPr>
            </w:pPr>
          </w:p>
          <w:p w14:paraId="368EA042" w14:textId="77777777" w:rsidR="003D1F62" w:rsidRPr="0079414E" w:rsidRDefault="003D1F62" w:rsidP="00347CAF">
            <w:pPr>
              <w:autoSpaceDE w:val="0"/>
              <w:autoSpaceDN w:val="0"/>
              <w:spacing w:line="300" w:lineRule="exact"/>
              <w:ind w:left="480" w:hangingChars="200" w:hanging="480"/>
              <w:rPr>
                <w:rFonts w:hAnsi="ＭＳ 明朝"/>
                <w:sz w:val="24"/>
              </w:rPr>
            </w:pPr>
          </w:p>
          <w:p w14:paraId="18A6E157" w14:textId="77777777" w:rsidR="003D1F62" w:rsidRPr="0079414E" w:rsidRDefault="003D1F62" w:rsidP="00347CAF">
            <w:pPr>
              <w:autoSpaceDE w:val="0"/>
              <w:autoSpaceDN w:val="0"/>
              <w:spacing w:line="300" w:lineRule="exact"/>
              <w:ind w:left="480" w:hangingChars="200" w:hanging="480"/>
              <w:rPr>
                <w:rFonts w:hAnsi="ＭＳ 明朝"/>
                <w:sz w:val="24"/>
              </w:rPr>
            </w:pPr>
          </w:p>
          <w:p w14:paraId="551F8685" w14:textId="77777777" w:rsidR="003D1F62" w:rsidRPr="0079414E" w:rsidRDefault="003D1F62" w:rsidP="00347CAF">
            <w:pPr>
              <w:autoSpaceDE w:val="0"/>
              <w:autoSpaceDN w:val="0"/>
              <w:spacing w:line="300" w:lineRule="exact"/>
              <w:ind w:left="480" w:hangingChars="200" w:hanging="480"/>
              <w:rPr>
                <w:rFonts w:hAnsi="ＭＳ 明朝"/>
                <w:sz w:val="24"/>
              </w:rPr>
            </w:pPr>
          </w:p>
          <w:p w14:paraId="357873D5" w14:textId="77777777" w:rsidR="003D1F62" w:rsidRPr="0079414E" w:rsidRDefault="003D1F62" w:rsidP="00347CAF">
            <w:pPr>
              <w:autoSpaceDE w:val="0"/>
              <w:autoSpaceDN w:val="0"/>
              <w:spacing w:line="300" w:lineRule="exact"/>
              <w:rPr>
                <w:rFonts w:hAnsi="ＭＳ 明朝"/>
                <w:sz w:val="24"/>
              </w:rPr>
            </w:pPr>
          </w:p>
        </w:tc>
        <w:tc>
          <w:tcPr>
            <w:tcW w:w="2761" w:type="dxa"/>
            <w:shd w:val="clear" w:color="auto" w:fill="auto"/>
          </w:tcPr>
          <w:p w14:paraId="69009236" w14:textId="77777777" w:rsidR="003D1F62" w:rsidRPr="0079414E" w:rsidRDefault="003D1F62" w:rsidP="00347CAF">
            <w:pPr>
              <w:autoSpaceDE w:val="0"/>
              <w:autoSpaceDN w:val="0"/>
              <w:spacing w:line="300" w:lineRule="exact"/>
              <w:rPr>
                <w:rFonts w:hAnsi="ＭＳ 明朝"/>
                <w:sz w:val="24"/>
              </w:rPr>
            </w:pPr>
          </w:p>
          <w:p w14:paraId="55F607AB" w14:textId="77777777" w:rsidR="003D1F62" w:rsidRPr="0079414E" w:rsidRDefault="003D1F62" w:rsidP="00347CAF">
            <w:pPr>
              <w:autoSpaceDE w:val="0"/>
              <w:autoSpaceDN w:val="0"/>
              <w:spacing w:line="300" w:lineRule="exact"/>
              <w:ind w:firstLineChars="100" w:firstLine="240"/>
              <w:rPr>
                <w:rFonts w:hAnsi="ＭＳ 明朝"/>
                <w:sz w:val="24"/>
              </w:rPr>
            </w:pPr>
            <w:r w:rsidRPr="0079414E">
              <w:rPr>
                <w:rFonts w:hAnsi="ＭＳ 明朝" w:hint="eastAsia"/>
                <w:sz w:val="24"/>
              </w:rPr>
              <w:t>公有財産台帳管理システム及び財務会計システムの複式情報修正を行い、建設仮勘定の是正処理を行った。</w:t>
            </w:r>
          </w:p>
          <w:p w14:paraId="5A911418" w14:textId="77777777" w:rsidR="003D1F62" w:rsidRPr="0079414E" w:rsidRDefault="003D1F62" w:rsidP="00347CAF">
            <w:pPr>
              <w:autoSpaceDE w:val="0"/>
              <w:autoSpaceDN w:val="0"/>
              <w:spacing w:line="300" w:lineRule="exact"/>
              <w:ind w:firstLineChars="100" w:firstLine="240"/>
              <w:rPr>
                <w:rFonts w:hAnsi="ＭＳ 明朝"/>
                <w:sz w:val="24"/>
              </w:rPr>
            </w:pPr>
            <w:r w:rsidRPr="0079414E">
              <w:rPr>
                <w:rFonts w:hAnsi="ＭＳ 明朝" w:hint="eastAsia"/>
                <w:sz w:val="24"/>
              </w:rPr>
              <w:t>また、再発防止のため、２月の所内会議にて周知を行った。</w:t>
            </w:r>
          </w:p>
          <w:p w14:paraId="0ABCC8EB" w14:textId="77777777" w:rsidR="003D1F62" w:rsidRPr="0079414E" w:rsidRDefault="003D1F62" w:rsidP="00347CAF">
            <w:pPr>
              <w:autoSpaceDE w:val="0"/>
              <w:autoSpaceDN w:val="0"/>
              <w:spacing w:line="300" w:lineRule="exact"/>
              <w:ind w:firstLineChars="100" w:firstLine="240"/>
              <w:rPr>
                <w:rFonts w:hAnsi="ＭＳ 明朝"/>
                <w:sz w:val="24"/>
              </w:rPr>
            </w:pPr>
            <w:r w:rsidRPr="0079414E">
              <w:rPr>
                <w:rFonts w:hAnsi="ＭＳ 明朝" w:hint="eastAsia"/>
                <w:sz w:val="24"/>
              </w:rPr>
              <w:t>今後は、建設仮勘定の精算処理等について正しく理解し、適正な事務処理を行う。</w:t>
            </w:r>
          </w:p>
        </w:tc>
      </w:tr>
    </w:tbl>
    <w:p w14:paraId="1FDBCD5E" w14:textId="77777777" w:rsidR="003D1F62" w:rsidRPr="0079414E" w:rsidRDefault="003D1F62" w:rsidP="003D1F62">
      <w:pPr>
        <w:autoSpaceDE w:val="0"/>
        <w:autoSpaceDN w:val="0"/>
        <w:spacing w:line="300" w:lineRule="exact"/>
        <w:rPr>
          <w:rFonts w:ascii="ＭＳ ゴシック" w:eastAsia="ＭＳ ゴシック" w:hAnsi="ＭＳ ゴシック"/>
          <w:sz w:val="24"/>
        </w:rPr>
      </w:pPr>
      <w:r w:rsidRPr="0079414E">
        <w:rPr>
          <w:rFonts w:ascii="ＭＳ ゴシック" w:eastAsia="ＭＳ ゴシック" w:hAnsi="ＭＳ ゴシック" w:hint="eastAsia"/>
          <w:sz w:val="24"/>
        </w:rPr>
        <w:t>建設仮勘定の精算事務の不備</w:t>
      </w:r>
    </w:p>
    <w:p w14:paraId="4E624612" w14:textId="77777777" w:rsidR="003D1F62" w:rsidRPr="0079414E" w:rsidRDefault="003D1F62" w:rsidP="003D1F62">
      <w:pPr>
        <w:spacing w:line="340" w:lineRule="exact"/>
        <w:jc w:val="right"/>
        <w:rPr>
          <w:rFonts w:hAnsi="ＭＳ 明朝"/>
          <w:sz w:val="24"/>
        </w:rPr>
      </w:pPr>
      <w:r w:rsidRPr="0079414E">
        <w:rPr>
          <w:rFonts w:ascii="ＭＳ ゴシック" w:eastAsia="ＭＳ ゴシック" w:hAnsi="ＭＳ ゴシック" w:hint="eastAsia"/>
          <w:sz w:val="24"/>
        </w:rPr>
        <w:t>監査（検査）実施年月日（委員：令和－年－月－日、事務局：令和３年11月１日から令和４年１月31日まで）</w:t>
      </w:r>
    </w:p>
    <w:p w14:paraId="797B0AF3" w14:textId="16170F52" w:rsidR="003D1F62" w:rsidRDefault="003D1F62"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411"/>
        <w:gridCol w:w="3969"/>
        <w:gridCol w:w="5102"/>
      </w:tblGrid>
      <w:tr w:rsidR="003D1F62" w:rsidRPr="00D82F4E" w14:paraId="46A7B09D" w14:textId="77777777" w:rsidTr="00347CAF">
        <w:trPr>
          <w:trHeight w:val="674"/>
        </w:trPr>
        <w:tc>
          <w:tcPr>
            <w:tcW w:w="2093" w:type="dxa"/>
            <w:shd w:val="clear" w:color="auto" w:fill="auto"/>
            <w:vAlign w:val="center"/>
          </w:tcPr>
          <w:p w14:paraId="39BE1D2B"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9414E">
              <w:rPr>
                <w:rFonts w:ascii="ＭＳ Ｐゴシック" w:eastAsia="ＭＳ Ｐゴシック" w:hAnsi="ＭＳ Ｐゴシック" w:cs="Arial" w:hint="eastAsia"/>
                <w:color w:val="000000"/>
                <w:kern w:val="0"/>
                <w:sz w:val="24"/>
              </w:rPr>
              <w:t>対象受検機関</w:t>
            </w:r>
          </w:p>
        </w:tc>
        <w:tc>
          <w:tcPr>
            <w:tcW w:w="9411" w:type="dxa"/>
            <w:shd w:val="clear" w:color="auto" w:fill="auto"/>
            <w:vAlign w:val="center"/>
          </w:tcPr>
          <w:p w14:paraId="4D71BC55"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79414E">
              <w:rPr>
                <w:rFonts w:ascii="ＭＳ Ｐゴシック" w:eastAsia="ＭＳ Ｐゴシック" w:hAnsi="ＭＳ Ｐゴシック" w:cs="Arial" w:hint="eastAsia"/>
                <w:color w:val="000000"/>
                <w:kern w:val="0"/>
                <w:sz w:val="24"/>
              </w:rPr>
              <w:t>検出事項</w:t>
            </w:r>
          </w:p>
        </w:tc>
        <w:tc>
          <w:tcPr>
            <w:tcW w:w="3969" w:type="dxa"/>
            <w:shd w:val="clear" w:color="auto" w:fill="auto"/>
            <w:vAlign w:val="center"/>
          </w:tcPr>
          <w:p w14:paraId="1F52EE2F"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79414E">
              <w:rPr>
                <w:rFonts w:ascii="ＭＳ Ｐゴシック" w:eastAsia="ＭＳ Ｐゴシック" w:hAnsi="ＭＳ Ｐゴシック" w:hint="eastAsia"/>
                <w:sz w:val="24"/>
              </w:rPr>
              <w:t>是正を求める事項</w:t>
            </w:r>
          </w:p>
        </w:tc>
        <w:tc>
          <w:tcPr>
            <w:tcW w:w="5102" w:type="dxa"/>
            <w:shd w:val="clear" w:color="auto" w:fill="auto"/>
            <w:vAlign w:val="center"/>
          </w:tcPr>
          <w:p w14:paraId="4B884ABA"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79414E">
              <w:rPr>
                <w:rFonts w:ascii="ＭＳ Ｐゴシック" w:eastAsia="ＭＳ Ｐゴシック" w:hAnsi="ＭＳ Ｐゴシック" w:hint="eastAsia"/>
                <w:sz w:val="24"/>
              </w:rPr>
              <w:t>措置の内容</w:t>
            </w:r>
          </w:p>
        </w:tc>
      </w:tr>
      <w:tr w:rsidR="003D1F62" w:rsidRPr="0079414E" w14:paraId="4FA06B68" w14:textId="77777777" w:rsidTr="00347CAF">
        <w:trPr>
          <w:trHeight w:val="5802"/>
        </w:trPr>
        <w:tc>
          <w:tcPr>
            <w:tcW w:w="2093" w:type="dxa"/>
            <w:shd w:val="clear" w:color="auto" w:fill="auto"/>
          </w:tcPr>
          <w:p w14:paraId="2A2F5838" w14:textId="77777777" w:rsidR="003D1F62" w:rsidRPr="0079414E" w:rsidRDefault="003D1F62" w:rsidP="00347CAF">
            <w:pPr>
              <w:autoSpaceDE w:val="0"/>
              <w:autoSpaceDN w:val="0"/>
              <w:spacing w:line="300" w:lineRule="exact"/>
              <w:rPr>
                <w:rFonts w:hAnsi="ＭＳ 明朝"/>
                <w:sz w:val="24"/>
              </w:rPr>
            </w:pPr>
          </w:p>
          <w:p w14:paraId="7558265F" w14:textId="77777777" w:rsidR="003D1F62" w:rsidRPr="0079414E" w:rsidRDefault="003D1F62" w:rsidP="00347CAF">
            <w:pPr>
              <w:autoSpaceDE w:val="0"/>
              <w:autoSpaceDN w:val="0"/>
              <w:snapToGrid w:val="0"/>
              <w:spacing w:line="300" w:lineRule="exact"/>
              <w:rPr>
                <w:rFonts w:hAnsi="ＭＳ 明朝"/>
                <w:sz w:val="24"/>
              </w:rPr>
            </w:pPr>
            <w:r w:rsidRPr="0079414E">
              <w:rPr>
                <w:rFonts w:hAnsi="ＭＳ 明朝" w:hint="eastAsia"/>
                <w:sz w:val="24"/>
              </w:rPr>
              <w:t>寝屋川水系改修工営所</w:t>
            </w:r>
          </w:p>
          <w:p w14:paraId="51C4F608" w14:textId="77777777" w:rsidR="003D1F62" w:rsidRPr="0079414E" w:rsidRDefault="003D1F62" w:rsidP="00347CAF">
            <w:pPr>
              <w:autoSpaceDE w:val="0"/>
              <w:autoSpaceDN w:val="0"/>
              <w:snapToGrid w:val="0"/>
              <w:spacing w:line="300" w:lineRule="exact"/>
              <w:rPr>
                <w:rFonts w:hAnsi="ＭＳ 明朝"/>
                <w:sz w:val="24"/>
              </w:rPr>
            </w:pPr>
          </w:p>
        </w:tc>
        <w:tc>
          <w:tcPr>
            <w:tcW w:w="9411" w:type="dxa"/>
            <w:shd w:val="clear" w:color="auto" w:fill="auto"/>
          </w:tcPr>
          <w:p w14:paraId="0C1F83ED" w14:textId="77777777" w:rsidR="003D1F62" w:rsidRPr="0079414E" w:rsidRDefault="003D1F62" w:rsidP="00347CAF">
            <w:pPr>
              <w:autoSpaceDE w:val="0"/>
              <w:autoSpaceDN w:val="0"/>
              <w:snapToGrid w:val="0"/>
              <w:spacing w:line="300" w:lineRule="exact"/>
              <w:rPr>
                <w:rFonts w:hAnsi="ＭＳ 明朝" w:cs="Arial"/>
                <w:sz w:val="24"/>
              </w:rPr>
            </w:pPr>
          </w:p>
          <w:p w14:paraId="3014C79B" w14:textId="77777777" w:rsidR="003D1F62" w:rsidRPr="0079414E" w:rsidRDefault="003D1F62" w:rsidP="00347CAF">
            <w:pPr>
              <w:autoSpaceDE w:val="0"/>
              <w:autoSpaceDN w:val="0"/>
              <w:snapToGrid w:val="0"/>
              <w:spacing w:line="300" w:lineRule="exact"/>
              <w:ind w:firstLineChars="100" w:firstLine="240"/>
              <w:rPr>
                <w:rFonts w:hAnsi="ＭＳ 明朝" w:cs="Arial"/>
                <w:sz w:val="24"/>
              </w:rPr>
            </w:pPr>
            <w:r w:rsidRPr="0079414E">
              <w:rPr>
                <w:rFonts w:hAnsi="ＭＳ 明朝" w:cs="Arial" w:hint="eastAsia"/>
                <w:sz w:val="24"/>
              </w:rPr>
              <w:t>管内出張をシステムに重複して入力し、そのまま承認された後、当該重複した出張の取消を忘れたものが２件あった。</w:t>
            </w:r>
          </w:p>
          <w:p w14:paraId="283A5B1A" w14:textId="77777777" w:rsidR="003D1F62" w:rsidRPr="0079414E" w:rsidRDefault="003D1F62" w:rsidP="00347CAF">
            <w:pPr>
              <w:autoSpaceDE w:val="0"/>
              <w:autoSpaceDN w:val="0"/>
              <w:snapToGrid w:val="0"/>
              <w:spacing w:line="300" w:lineRule="exact"/>
              <w:ind w:firstLineChars="100" w:firstLine="240"/>
              <w:rPr>
                <w:rFonts w:hAnsi="ＭＳ 明朝" w:cs="Arial"/>
                <w:sz w:val="24"/>
              </w:rPr>
            </w:pPr>
            <w:r w:rsidRPr="0079414E">
              <w:rPr>
                <w:rFonts w:hAnsi="ＭＳ 明朝" w:cs="Arial" w:hint="eastAsia"/>
                <w:sz w:val="24"/>
              </w:rPr>
              <w:t>また、旅費支出の際にチェックされず、そのまま決裁を行ったため、旅費が過払いとなっていた。</w:t>
            </w:r>
          </w:p>
          <w:p w14:paraId="61C5CD75" w14:textId="77777777" w:rsidR="003D1F62" w:rsidRPr="0079414E" w:rsidRDefault="003D1F62" w:rsidP="00347CAF">
            <w:pPr>
              <w:autoSpaceDE w:val="0"/>
              <w:autoSpaceDN w:val="0"/>
              <w:snapToGrid w:val="0"/>
              <w:spacing w:line="300" w:lineRule="exact"/>
              <w:rPr>
                <w:rFonts w:hAnsi="ＭＳ 明朝" w:cs="Arial"/>
                <w:sz w:val="24"/>
              </w:rPr>
            </w:pPr>
          </w:p>
          <w:tbl>
            <w:tblPr>
              <w:tblW w:w="9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166"/>
              <w:gridCol w:w="2142"/>
              <w:gridCol w:w="2144"/>
              <w:gridCol w:w="1802"/>
            </w:tblGrid>
            <w:tr w:rsidR="003D1F62" w:rsidRPr="0079414E" w14:paraId="23BF7E66" w14:textId="77777777" w:rsidTr="00347CAF">
              <w:tc>
                <w:tcPr>
                  <w:tcW w:w="811" w:type="dxa"/>
                  <w:vMerge w:val="restart"/>
                  <w:shd w:val="clear" w:color="auto" w:fill="auto"/>
                  <w:vAlign w:val="center"/>
                </w:tcPr>
                <w:p w14:paraId="7C67F99C"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職員</w:t>
                  </w:r>
                </w:p>
              </w:tc>
              <w:tc>
                <w:tcPr>
                  <w:tcW w:w="2166" w:type="dxa"/>
                  <w:vMerge w:val="restart"/>
                  <w:shd w:val="clear" w:color="auto" w:fill="auto"/>
                  <w:vAlign w:val="center"/>
                </w:tcPr>
                <w:p w14:paraId="3BDFDC65"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出張日</w:t>
                  </w:r>
                </w:p>
              </w:tc>
              <w:tc>
                <w:tcPr>
                  <w:tcW w:w="4286" w:type="dxa"/>
                  <w:gridSpan w:val="2"/>
                  <w:shd w:val="clear" w:color="auto" w:fill="auto"/>
                  <w:vAlign w:val="center"/>
                </w:tcPr>
                <w:p w14:paraId="1616D8F3"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システム入力日</w:t>
                  </w:r>
                </w:p>
              </w:tc>
              <w:tc>
                <w:tcPr>
                  <w:tcW w:w="1802" w:type="dxa"/>
                  <w:vMerge w:val="restart"/>
                  <w:shd w:val="clear" w:color="auto" w:fill="auto"/>
                  <w:vAlign w:val="center"/>
                </w:tcPr>
                <w:p w14:paraId="058D95FB"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過払旅費額</w:t>
                  </w:r>
                </w:p>
              </w:tc>
            </w:tr>
            <w:tr w:rsidR="003D1F62" w:rsidRPr="0079414E" w14:paraId="2A730C02" w14:textId="77777777" w:rsidTr="00347CAF">
              <w:tc>
                <w:tcPr>
                  <w:tcW w:w="811" w:type="dxa"/>
                  <w:vMerge/>
                  <w:shd w:val="clear" w:color="auto" w:fill="auto"/>
                </w:tcPr>
                <w:p w14:paraId="0460DC16" w14:textId="77777777" w:rsidR="003D1F62" w:rsidRPr="0079414E" w:rsidRDefault="003D1F62" w:rsidP="00347CAF">
                  <w:pPr>
                    <w:framePr w:hSpace="142" w:wrap="around" w:vAnchor="text" w:hAnchor="margin" w:x="108" w:y="374"/>
                    <w:autoSpaceDE w:val="0"/>
                    <w:autoSpaceDN w:val="0"/>
                    <w:snapToGrid w:val="0"/>
                    <w:spacing w:line="300" w:lineRule="exact"/>
                    <w:rPr>
                      <w:rFonts w:hAnsi="ＭＳ 明朝" w:cs="Arial"/>
                      <w:sz w:val="24"/>
                    </w:rPr>
                  </w:pPr>
                </w:p>
              </w:tc>
              <w:tc>
                <w:tcPr>
                  <w:tcW w:w="2166" w:type="dxa"/>
                  <w:vMerge/>
                  <w:shd w:val="clear" w:color="auto" w:fill="auto"/>
                </w:tcPr>
                <w:p w14:paraId="12E7E0FB" w14:textId="77777777" w:rsidR="003D1F62" w:rsidRPr="0079414E" w:rsidRDefault="003D1F62" w:rsidP="00347CAF">
                  <w:pPr>
                    <w:framePr w:hSpace="142" w:wrap="around" w:vAnchor="text" w:hAnchor="margin" w:x="108" w:y="374"/>
                    <w:autoSpaceDE w:val="0"/>
                    <w:autoSpaceDN w:val="0"/>
                    <w:snapToGrid w:val="0"/>
                    <w:spacing w:line="300" w:lineRule="exact"/>
                    <w:rPr>
                      <w:rFonts w:hAnsi="ＭＳ 明朝" w:cs="Arial"/>
                      <w:sz w:val="24"/>
                    </w:rPr>
                  </w:pPr>
                </w:p>
              </w:tc>
              <w:tc>
                <w:tcPr>
                  <w:tcW w:w="2142" w:type="dxa"/>
                  <w:shd w:val="clear" w:color="auto" w:fill="auto"/>
                  <w:vAlign w:val="center"/>
                </w:tcPr>
                <w:p w14:paraId="64AEBE5F"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当初入力日</w:t>
                  </w:r>
                </w:p>
              </w:tc>
              <w:tc>
                <w:tcPr>
                  <w:tcW w:w="2144" w:type="dxa"/>
                  <w:shd w:val="clear" w:color="auto" w:fill="auto"/>
                  <w:vAlign w:val="center"/>
                </w:tcPr>
                <w:p w14:paraId="1ECA1D67"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重複入力日</w:t>
                  </w:r>
                </w:p>
              </w:tc>
              <w:tc>
                <w:tcPr>
                  <w:tcW w:w="1802" w:type="dxa"/>
                  <w:vMerge/>
                  <w:shd w:val="clear" w:color="auto" w:fill="auto"/>
                </w:tcPr>
                <w:p w14:paraId="4AD6B88E" w14:textId="77777777" w:rsidR="003D1F62" w:rsidRPr="0079414E" w:rsidRDefault="003D1F62" w:rsidP="00347CAF">
                  <w:pPr>
                    <w:framePr w:hSpace="142" w:wrap="around" w:vAnchor="text" w:hAnchor="margin" w:x="108" w:y="374"/>
                    <w:autoSpaceDE w:val="0"/>
                    <w:autoSpaceDN w:val="0"/>
                    <w:snapToGrid w:val="0"/>
                    <w:spacing w:line="300" w:lineRule="exact"/>
                    <w:rPr>
                      <w:rFonts w:hAnsi="ＭＳ 明朝" w:cs="Arial"/>
                      <w:sz w:val="24"/>
                    </w:rPr>
                  </w:pPr>
                </w:p>
              </w:tc>
            </w:tr>
            <w:tr w:rsidR="003D1F62" w:rsidRPr="0079414E" w14:paraId="69711A31" w14:textId="77777777" w:rsidTr="00347CAF">
              <w:trPr>
                <w:trHeight w:val="767"/>
              </w:trPr>
              <w:tc>
                <w:tcPr>
                  <w:tcW w:w="811" w:type="dxa"/>
                  <w:shd w:val="clear" w:color="auto" w:fill="auto"/>
                  <w:vAlign w:val="center"/>
                </w:tcPr>
                <w:p w14:paraId="1AA07C33"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Ａ</w:t>
                  </w:r>
                </w:p>
              </w:tc>
              <w:tc>
                <w:tcPr>
                  <w:tcW w:w="2166" w:type="dxa"/>
                  <w:shd w:val="clear" w:color="auto" w:fill="auto"/>
                  <w:vAlign w:val="center"/>
                </w:tcPr>
                <w:p w14:paraId="19C97158"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令和３年１月</w:t>
                  </w:r>
                  <w:r w:rsidRPr="0079414E">
                    <w:rPr>
                      <w:rFonts w:hAnsi="ＭＳ 明朝" w:cs="Arial" w:hint="eastAsia"/>
                      <w:sz w:val="24"/>
                    </w:rPr>
                    <w:t>12</w:t>
                  </w:r>
                  <w:r w:rsidRPr="0079414E">
                    <w:rPr>
                      <w:rFonts w:hAnsi="ＭＳ 明朝" w:cs="Arial" w:hint="eastAsia"/>
                      <w:sz w:val="24"/>
                    </w:rPr>
                    <w:t>日</w:t>
                  </w:r>
                </w:p>
              </w:tc>
              <w:tc>
                <w:tcPr>
                  <w:tcW w:w="2142" w:type="dxa"/>
                  <w:shd w:val="clear" w:color="auto" w:fill="auto"/>
                  <w:vAlign w:val="center"/>
                </w:tcPr>
                <w:p w14:paraId="600DF503"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令和３年１月</w:t>
                  </w:r>
                  <w:r w:rsidRPr="0079414E">
                    <w:rPr>
                      <w:rFonts w:hAnsi="ＭＳ 明朝" w:cs="Arial" w:hint="eastAsia"/>
                      <w:sz w:val="24"/>
                    </w:rPr>
                    <w:t>12</w:t>
                  </w:r>
                  <w:r w:rsidRPr="0079414E">
                    <w:rPr>
                      <w:rFonts w:hAnsi="ＭＳ 明朝" w:cs="Arial" w:hint="eastAsia"/>
                      <w:sz w:val="24"/>
                    </w:rPr>
                    <w:t>日</w:t>
                  </w:r>
                </w:p>
              </w:tc>
              <w:tc>
                <w:tcPr>
                  <w:tcW w:w="2144" w:type="dxa"/>
                  <w:shd w:val="clear" w:color="auto" w:fill="auto"/>
                  <w:vAlign w:val="center"/>
                </w:tcPr>
                <w:p w14:paraId="127D6F33"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令和３年１月</w:t>
                  </w:r>
                  <w:r w:rsidRPr="0079414E">
                    <w:rPr>
                      <w:rFonts w:hAnsi="ＭＳ 明朝" w:cs="Arial" w:hint="eastAsia"/>
                      <w:sz w:val="24"/>
                    </w:rPr>
                    <w:t>13</w:t>
                  </w:r>
                  <w:r w:rsidRPr="0079414E">
                    <w:rPr>
                      <w:rFonts w:hAnsi="ＭＳ 明朝" w:cs="Arial" w:hint="eastAsia"/>
                      <w:sz w:val="24"/>
                    </w:rPr>
                    <w:t>日</w:t>
                  </w:r>
                </w:p>
              </w:tc>
              <w:tc>
                <w:tcPr>
                  <w:tcW w:w="1802" w:type="dxa"/>
                  <w:shd w:val="clear" w:color="auto" w:fill="auto"/>
                  <w:vAlign w:val="center"/>
                </w:tcPr>
                <w:p w14:paraId="711FBBB6"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ascii="ＭＳ 明朝" w:hAnsi="ＭＳ 明朝" w:cs="Arial"/>
                      <w:sz w:val="24"/>
                    </w:rPr>
                  </w:pPr>
                  <w:r w:rsidRPr="0079414E">
                    <w:rPr>
                      <w:rFonts w:ascii="ＭＳ 明朝" w:hAnsi="ＭＳ 明朝" w:cs="Arial" w:hint="eastAsia"/>
                      <w:sz w:val="24"/>
                    </w:rPr>
                    <w:t>500円</w:t>
                  </w:r>
                </w:p>
              </w:tc>
            </w:tr>
            <w:tr w:rsidR="003D1F62" w:rsidRPr="0079414E" w14:paraId="3BDC683F" w14:textId="77777777" w:rsidTr="00347CAF">
              <w:trPr>
                <w:trHeight w:val="767"/>
              </w:trPr>
              <w:tc>
                <w:tcPr>
                  <w:tcW w:w="811" w:type="dxa"/>
                  <w:shd w:val="clear" w:color="auto" w:fill="auto"/>
                  <w:vAlign w:val="center"/>
                </w:tcPr>
                <w:p w14:paraId="3306CB5A"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Ｂ</w:t>
                  </w:r>
                </w:p>
              </w:tc>
              <w:tc>
                <w:tcPr>
                  <w:tcW w:w="2166" w:type="dxa"/>
                  <w:shd w:val="clear" w:color="auto" w:fill="auto"/>
                  <w:vAlign w:val="center"/>
                </w:tcPr>
                <w:p w14:paraId="26B417B6"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令和２年</w:t>
                  </w:r>
                  <w:r w:rsidRPr="0079414E">
                    <w:rPr>
                      <w:rFonts w:hAnsi="ＭＳ 明朝" w:cs="Arial" w:hint="eastAsia"/>
                      <w:sz w:val="24"/>
                    </w:rPr>
                    <w:t>11</w:t>
                  </w:r>
                  <w:r w:rsidRPr="0079414E">
                    <w:rPr>
                      <w:rFonts w:hAnsi="ＭＳ 明朝" w:cs="Arial" w:hint="eastAsia"/>
                      <w:sz w:val="24"/>
                    </w:rPr>
                    <w:t>月</w:t>
                  </w:r>
                  <w:r w:rsidRPr="0079414E">
                    <w:rPr>
                      <w:rFonts w:hAnsi="ＭＳ 明朝" w:cs="Arial" w:hint="eastAsia"/>
                      <w:sz w:val="24"/>
                    </w:rPr>
                    <w:t>16</w:t>
                  </w:r>
                  <w:r w:rsidRPr="0079414E">
                    <w:rPr>
                      <w:rFonts w:hAnsi="ＭＳ 明朝" w:cs="Arial" w:hint="eastAsia"/>
                      <w:sz w:val="24"/>
                    </w:rPr>
                    <w:t>日</w:t>
                  </w:r>
                </w:p>
              </w:tc>
              <w:tc>
                <w:tcPr>
                  <w:tcW w:w="2142" w:type="dxa"/>
                  <w:shd w:val="clear" w:color="auto" w:fill="auto"/>
                  <w:vAlign w:val="center"/>
                </w:tcPr>
                <w:p w14:paraId="65FE56B0"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令和２年</w:t>
                  </w:r>
                  <w:r w:rsidRPr="0079414E">
                    <w:rPr>
                      <w:rFonts w:hAnsi="ＭＳ 明朝" w:cs="Arial" w:hint="eastAsia"/>
                      <w:sz w:val="24"/>
                    </w:rPr>
                    <w:t>11</w:t>
                  </w:r>
                  <w:r w:rsidRPr="0079414E">
                    <w:rPr>
                      <w:rFonts w:hAnsi="ＭＳ 明朝" w:cs="Arial" w:hint="eastAsia"/>
                      <w:sz w:val="24"/>
                    </w:rPr>
                    <w:t>月</w:t>
                  </w:r>
                  <w:r w:rsidRPr="0079414E">
                    <w:rPr>
                      <w:rFonts w:hAnsi="ＭＳ 明朝" w:cs="Arial" w:hint="eastAsia"/>
                      <w:sz w:val="24"/>
                    </w:rPr>
                    <w:t>20</w:t>
                  </w:r>
                  <w:r w:rsidRPr="0079414E">
                    <w:rPr>
                      <w:rFonts w:hAnsi="ＭＳ 明朝" w:cs="Arial" w:hint="eastAsia"/>
                      <w:sz w:val="24"/>
                    </w:rPr>
                    <w:t>日</w:t>
                  </w:r>
                </w:p>
              </w:tc>
              <w:tc>
                <w:tcPr>
                  <w:tcW w:w="2144" w:type="dxa"/>
                  <w:shd w:val="clear" w:color="auto" w:fill="auto"/>
                  <w:vAlign w:val="center"/>
                </w:tcPr>
                <w:p w14:paraId="69509944"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hAnsi="ＭＳ 明朝" w:cs="Arial"/>
                      <w:sz w:val="24"/>
                    </w:rPr>
                  </w:pPr>
                  <w:r w:rsidRPr="0079414E">
                    <w:rPr>
                      <w:rFonts w:hAnsi="ＭＳ 明朝" w:cs="Arial" w:hint="eastAsia"/>
                      <w:sz w:val="24"/>
                    </w:rPr>
                    <w:t>令和２年</w:t>
                  </w:r>
                  <w:r w:rsidRPr="0079414E">
                    <w:rPr>
                      <w:rFonts w:hAnsi="ＭＳ 明朝" w:cs="Arial" w:hint="eastAsia"/>
                      <w:sz w:val="24"/>
                    </w:rPr>
                    <w:t>11</w:t>
                  </w:r>
                  <w:r w:rsidRPr="0079414E">
                    <w:rPr>
                      <w:rFonts w:hAnsi="ＭＳ 明朝" w:cs="Arial" w:hint="eastAsia"/>
                      <w:sz w:val="24"/>
                    </w:rPr>
                    <w:t>月</w:t>
                  </w:r>
                  <w:r w:rsidRPr="0079414E">
                    <w:rPr>
                      <w:rFonts w:hAnsi="ＭＳ 明朝" w:cs="Arial" w:hint="eastAsia"/>
                      <w:sz w:val="24"/>
                    </w:rPr>
                    <w:t>25</w:t>
                  </w:r>
                  <w:r w:rsidRPr="0079414E">
                    <w:rPr>
                      <w:rFonts w:hAnsi="ＭＳ 明朝" w:cs="Arial" w:hint="eastAsia"/>
                      <w:sz w:val="24"/>
                    </w:rPr>
                    <w:t>日</w:t>
                  </w:r>
                </w:p>
              </w:tc>
              <w:tc>
                <w:tcPr>
                  <w:tcW w:w="1802" w:type="dxa"/>
                  <w:shd w:val="clear" w:color="auto" w:fill="auto"/>
                  <w:vAlign w:val="center"/>
                </w:tcPr>
                <w:p w14:paraId="5414C528" w14:textId="77777777" w:rsidR="003D1F62" w:rsidRPr="0079414E" w:rsidRDefault="003D1F62" w:rsidP="00347CAF">
                  <w:pPr>
                    <w:framePr w:hSpace="142" w:wrap="around" w:vAnchor="text" w:hAnchor="margin" w:x="108" w:y="374"/>
                    <w:autoSpaceDE w:val="0"/>
                    <w:autoSpaceDN w:val="0"/>
                    <w:snapToGrid w:val="0"/>
                    <w:spacing w:line="300" w:lineRule="exact"/>
                    <w:jc w:val="center"/>
                    <w:rPr>
                      <w:rFonts w:ascii="ＭＳ 明朝" w:hAnsi="ＭＳ 明朝" w:cs="Arial"/>
                      <w:sz w:val="24"/>
                    </w:rPr>
                  </w:pPr>
                  <w:r w:rsidRPr="0079414E">
                    <w:rPr>
                      <w:rFonts w:ascii="ＭＳ 明朝" w:hAnsi="ＭＳ 明朝" w:cs="Arial" w:hint="eastAsia"/>
                      <w:sz w:val="24"/>
                    </w:rPr>
                    <w:t>230円</w:t>
                  </w:r>
                </w:p>
              </w:tc>
            </w:tr>
          </w:tbl>
          <w:p w14:paraId="11981520" w14:textId="77777777" w:rsidR="003D1F62" w:rsidRPr="0079414E" w:rsidRDefault="003D1F62" w:rsidP="00347CAF">
            <w:pPr>
              <w:autoSpaceDE w:val="0"/>
              <w:autoSpaceDN w:val="0"/>
              <w:snapToGrid w:val="0"/>
              <w:spacing w:line="300" w:lineRule="exact"/>
              <w:rPr>
                <w:rFonts w:hAnsi="ＭＳ 明朝" w:cs="Arial"/>
                <w:sz w:val="24"/>
              </w:rPr>
            </w:pPr>
          </w:p>
        </w:tc>
        <w:tc>
          <w:tcPr>
            <w:tcW w:w="3969" w:type="dxa"/>
            <w:shd w:val="clear" w:color="auto" w:fill="auto"/>
          </w:tcPr>
          <w:p w14:paraId="126F371B" w14:textId="77777777" w:rsidR="003D1F62" w:rsidRPr="0079414E" w:rsidRDefault="003D1F62" w:rsidP="00347CAF">
            <w:pPr>
              <w:autoSpaceDE w:val="0"/>
              <w:autoSpaceDN w:val="0"/>
              <w:spacing w:line="300" w:lineRule="exact"/>
              <w:rPr>
                <w:rFonts w:hAnsi="ＭＳ 明朝"/>
                <w:sz w:val="24"/>
              </w:rPr>
            </w:pPr>
          </w:p>
          <w:p w14:paraId="4FA1CF6A" w14:textId="77777777" w:rsidR="003D1F62" w:rsidRPr="0079414E" w:rsidRDefault="003D1F62" w:rsidP="00347CAF">
            <w:pPr>
              <w:autoSpaceDE w:val="0"/>
              <w:autoSpaceDN w:val="0"/>
              <w:spacing w:line="300" w:lineRule="exact"/>
              <w:ind w:firstLineChars="100" w:firstLine="240"/>
              <w:rPr>
                <w:rFonts w:hAnsi="ＭＳ 明朝"/>
                <w:sz w:val="24"/>
              </w:rPr>
            </w:pPr>
            <w:r w:rsidRPr="0079414E">
              <w:rPr>
                <w:rFonts w:hAnsi="ＭＳ 明朝" w:hint="eastAsia"/>
                <w:sz w:val="24"/>
              </w:rPr>
              <w:t>検出事項について、速やかに是正措置を講じるとともに、所属のチェック体制を強化する等し、法令等に基づき、適正な事務処理を行われたい。</w:t>
            </w:r>
          </w:p>
        </w:tc>
        <w:tc>
          <w:tcPr>
            <w:tcW w:w="5102" w:type="dxa"/>
            <w:shd w:val="clear" w:color="auto" w:fill="auto"/>
          </w:tcPr>
          <w:p w14:paraId="0D9EEFBA" w14:textId="77777777" w:rsidR="003D1F62" w:rsidRPr="0079414E" w:rsidRDefault="003D1F62" w:rsidP="00347CAF">
            <w:pPr>
              <w:widowControl/>
              <w:autoSpaceDE w:val="0"/>
              <w:autoSpaceDN w:val="0"/>
              <w:spacing w:line="300" w:lineRule="exact"/>
              <w:rPr>
                <w:rFonts w:hAnsi="ＭＳ 明朝"/>
                <w:sz w:val="24"/>
              </w:rPr>
            </w:pPr>
          </w:p>
          <w:p w14:paraId="255F5A5C"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重複入力となっていた過払旅費については、速やかに戻入手続を行い、職員Ａは令和３年</w:t>
            </w:r>
            <w:r w:rsidRPr="0079414E">
              <w:rPr>
                <w:rFonts w:hAnsi="ＭＳ 明朝" w:hint="eastAsia"/>
                <w:sz w:val="24"/>
              </w:rPr>
              <w:t>11</w:t>
            </w:r>
            <w:r w:rsidRPr="0079414E">
              <w:rPr>
                <w:rFonts w:hAnsi="ＭＳ 明朝" w:hint="eastAsia"/>
                <w:sz w:val="24"/>
              </w:rPr>
              <w:t>月</w:t>
            </w:r>
            <w:r w:rsidRPr="0079414E">
              <w:rPr>
                <w:rFonts w:hAnsi="ＭＳ 明朝" w:hint="eastAsia"/>
                <w:sz w:val="24"/>
              </w:rPr>
              <w:t>12</w:t>
            </w:r>
            <w:r w:rsidRPr="0079414E">
              <w:rPr>
                <w:rFonts w:hAnsi="ＭＳ 明朝" w:hint="eastAsia"/>
                <w:sz w:val="24"/>
              </w:rPr>
              <w:t>日に、職員Ｂは令和３年</w:t>
            </w:r>
            <w:r w:rsidRPr="0079414E">
              <w:rPr>
                <w:rFonts w:hAnsi="ＭＳ 明朝" w:hint="eastAsia"/>
                <w:sz w:val="24"/>
              </w:rPr>
              <w:t>11</w:t>
            </w:r>
            <w:r w:rsidRPr="0079414E">
              <w:rPr>
                <w:rFonts w:hAnsi="ＭＳ 明朝" w:hint="eastAsia"/>
                <w:sz w:val="24"/>
              </w:rPr>
              <w:t>月８日に返納したことを領収証書により確認した。</w:t>
            </w:r>
          </w:p>
          <w:p w14:paraId="561A4034"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本件以外に過払いがないか再度調査した結果、重複入力による過払旅費はなかった。</w:t>
            </w:r>
          </w:p>
          <w:p w14:paraId="481E015A"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今後、二重登録等不適切な処理が発生しないように承認者に対し、職員の動静・出退勤管理を適切に行い承認するよう周知し、職員に対しても、管内出張申請登録の際、重複した申請を行うことがないよう周知徹底した。</w:t>
            </w:r>
          </w:p>
          <w:p w14:paraId="4226BA34"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また、旅費支給決裁にあたっては、担当者及び決裁者により旅費明細内訳書の確認を徹底することにより、適正な事務処理を行うこととした。</w:t>
            </w:r>
          </w:p>
          <w:p w14:paraId="62C234EE" w14:textId="77777777" w:rsidR="003D1F62" w:rsidRPr="0079414E" w:rsidRDefault="003D1F62" w:rsidP="00347CAF">
            <w:pPr>
              <w:widowControl/>
              <w:autoSpaceDE w:val="0"/>
              <w:autoSpaceDN w:val="0"/>
              <w:spacing w:line="300" w:lineRule="exact"/>
              <w:rPr>
                <w:rFonts w:hAnsi="ＭＳ 明朝"/>
                <w:sz w:val="24"/>
              </w:rPr>
            </w:pPr>
          </w:p>
          <w:p w14:paraId="4F7578B5" w14:textId="77777777" w:rsidR="003D1F62" w:rsidRPr="0079414E" w:rsidRDefault="003D1F62" w:rsidP="00347CAF">
            <w:pPr>
              <w:widowControl/>
              <w:autoSpaceDE w:val="0"/>
              <w:autoSpaceDN w:val="0"/>
              <w:spacing w:line="300" w:lineRule="exact"/>
              <w:rPr>
                <w:rFonts w:hAnsi="ＭＳ 明朝"/>
                <w:sz w:val="24"/>
              </w:rPr>
            </w:pPr>
          </w:p>
          <w:p w14:paraId="68A4A752" w14:textId="77777777" w:rsidR="003D1F62" w:rsidRPr="0079414E" w:rsidRDefault="003D1F62" w:rsidP="00347CAF">
            <w:pPr>
              <w:widowControl/>
              <w:autoSpaceDE w:val="0"/>
              <w:autoSpaceDN w:val="0"/>
              <w:spacing w:line="300" w:lineRule="exact"/>
              <w:rPr>
                <w:rFonts w:hAnsi="ＭＳ 明朝"/>
                <w:sz w:val="24"/>
              </w:rPr>
            </w:pPr>
          </w:p>
          <w:p w14:paraId="0FB3E064" w14:textId="77777777" w:rsidR="003D1F62" w:rsidRPr="0079414E" w:rsidRDefault="003D1F62" w:rsidP="00347CAF">
            <w:pPr>
              <w:widowControl/>
              <w:autoSpaceDE w:val="0"/>
              <w:autoSpaceDN w:val="0"/>
              <w:spacing w:line="300" w:lineRule="exact"/>
              <w:rPr>
                <w:rFonts w:hAnsi="ＭＳ 明朝"/>
                <w:sz w:val="24"/>
              </w:rPr>
            </w:pPr>
          </w:p>
          <w:p w14:paraId="02B40984" w14:textId="77777777" w:rsidR="003D1F62" w:rsidRPr="0079414E" w:rsidRDefault="003D1F62" w:rsidP="00347CAF">
            <w:pPr>
              <w:widowControl/>
              <w:autoSpaceDE w:val="0"/>
              <w:autoSpaceDN w:val="0"/>
              <w:spacing w:line="300" w:lineRule="exact"/>
              <w:rPr>
                <w:rFonts w:hAnsi="ＭＳ 明朝"/>
                <w:sz w:val="24"/>
              </w:rPr>
            </w:pPr>
          </w:p>
          <w:p w14:paraId="4FDDAE5F" w14:textId="77777777" w:rsidR="003D1F62" w:rsidRPr="0079414E" w:rsidRDefault="003D1F62" w:rsidP="00347CAF">
            <w:pPr>
              <w:widowControl/>
              <w:autoSpaceDE w:val="0"/>
              <w:autoSpaceDN w:val="0"/>
              <w:spacing w:line="300" w:lineRule="exact"/>
              <w:rPr>
                <w:rFonts w:hAnsi="ＭＳ 明朝"/>
                <w:sz w:val="24"/>
              </w:rPr>
            </w:pPr>
          </w:p>
          <w:p w14:paraId="06774CCE" w14:textId="77777777" w:rsidR="003D1F62" w:rsidRPr="0079414E" w:rsidRDefault="003D1F62" w:rsidP="00347CAF">
            <w:pPr>
              <w:widowControl/>
              <w:autoSpaceDE w:val="0"/>
              <w:autoSpaceDN w:val="0"/>
              <w:spacing w:line="300" w:lineRule="exact"/>
              <w:rPr>
                <w:rFonts w:hAnsi="ＭＳ 明朝"/>
                <w:sz w:val="24"/>
              </w:rPr>
            </w:pPr>
          </w:p>
          <w:p w14:paraId="29CA4099" w14:textId="77777777" w:rsidR="003D1F62" w:rsidRPr="0079414E" w:rsidRDefault="003D1F62" w:rsidP="00347CAF">
            <w:pPr>
              <w:widowControl/>
              <w:autoSpaceDE w:val="0"/>
              <w:autoSpaceDN w:val="0"/>
              <w:spacing w:line="300" w:lineRule="exact"/>
              <w:rPr>
                <w:rFonts w:hAnsi="ＭＳ 明朝"/>
                <w:sz w:val="24"/>
              </w:rPr>
            </w:pPr>
          </w:p>
          <w:p w14:paraId="4F1CE52E" w14:textId="77777777" w:rsidR="003D1F62" w:rsidRPr="0079414E" w:rsidRDefault="003D1F62" w:rsidP="00347CAF">
            <w:pPr>
              <w:widowControl/>
              <w:autoSpaceDE w:val="0"/>
              <w:autoSpaceDN w:val="0"/>
              <w:spacing w:line="300" w:lineRule="exact"/>
              <w:rPr>
                <w:rFonts w:hAnsi="ＭＳ 明朝"/>
                <w:sz w:val="24"/>
              </w:rPr>
            </w:pPr>
          </w:p>
          <w:p w14:paraId="2290E703" w14:textId="77777777" w:rsidR="003D1F62" w:rsidRPr="0079414E" w:rsidRDefault="003D1F62" w:rsidP="00347CAF">
            <w:pPr>
              <w:widowControl/>
              <w:autoSpaceDE w:val="0"/>
              <w:autoSpaceDN w:val="0"/>
              <w:spacing w:line="300" w:lineRule="exact"/>
              <w:rPr>
                <w:rFonts w:hAnsi="ＭＳ 明朝"/>
                <w:sz w:val="24"/>
              </w:rPr>
            </w:pPr>
          </w:p>
          <w:p w14:paraId="2BFB14A4" w14:textId="77777777" w:rsidR="003D1F62" w:rsidRPr="0079414E" w:rsidRDefault="003D1F62" w:rsidP="00347CAF">
            <w:pPr>
              <w:widowControl/>
              <w:autoSpaceDE w:val="0"/>
              <w:autoSpaceDN w:val="0"/>
              <w:spacing w:line="300" w:lineRule="exact"/>
              <w:rPr>
                <w:rFonts w:hAnsi="ＭＳ 明朝"/>
                <w:sz w:val="24"/>
              </w:rPr>
            </w:pPr>
          </w:p>
          <w:p w14:paraId="5A53940B" w14:textId="77777777" w:rsidR="003D1F62" w:rsidRPr="0079414E" w:rsidRDefault="003D1F62" w:rsidP="00347CAF">
            <w:pPr>
              <w:widowControl/>
              <w:autoSpaceDE w:val="0"/>
              <w:autoSpaceDN w:val="0"/>
              <w:spacing w:line="300" w:lineRule="exact"/>
              <w:rPr>
                <w:rFonts w:hAnsi="ＭＳ 明朝"/>
                <w:sz w:val="24"/>
              </w:rPr>
            </w:pPr>
          </w:p>
          <w:p w14:paraId="53635A3D" w14:textId="77777777" w:rsidR="003D1F62" w:rsidRPr="0079414E" w:rsidRDefault="003D1F62" w:rsidP="00347CAF">
            <w:pPr>
              <w:widowControl/>
              <w:autoSpaceDE w:val="0"/>
              <w:autoSpaceDN w:val="0"/>
              <w:spacing w:line="300" w:lineRule="exact"/>
              <w:rPr>
                <w:rFonts w:hAnsi="ＭＳ 明朝"/>
                <w:sz w:val="24"/>
              </w:rPr>
            </w:pPr>
          </w:p>
          <w:p w14:paraId="2589B3BF" w14:textId="77777777" w:rsidR="003D1F62" w:rsidRPr="0079414E" w:rsidRDefault="003D1F62" w:rsidP="00347CAF">
            <w:pPr>
              <w:widowControl/>
              <w:autoSpaceDE w:val="0"/>
              <w:autoSpaceDN w:val="0"/>
              <w:spacing w:line="300" w:lineRule="exact"/>
              <w:rPr>
                <w:rFonts w:hAnsi="ＭＳ 明朝"/>
                <w:sz w:val="24"/>
              </w:rPr>
            </w:pPr>
          </w:p>
          <w:p w14:paraId="2EC17B35" w14:textId="77777777" w:rsidR="003D1F62" w:rsidRPr="0079414E" w:rsidRDefault="003D1F62" w:rsidP="00347CAF">
            <w:pPr>
              <w:widowControl/>
              <w:autoSpaceDE w:val="0"/>
              <w:autoSpaceDN w:val="0"/>
              <w:spacing w:line="300" w:lineRule="exact"/>
              <w:rPr>
                <w:rFonts w:hAnsi="ＭＳ 明朝"/>
                <w:sz w:val="24"/>
              </w:rPr>
            </w:pPr>
          </w:p>
        </w:tc>
      </w:tr>
    </w:tbl>
    <w:p w14:paraId="584555BD" w14:textId="77777777" w:rsidR="003D1F62" w:rsidRPr="0079414E" w:rsidRDefault="003D1F62" w:rsidP="003D1F62">
      <w:pPr>
        <w:spacing w:line="340" w:lineRule="exact"/>
        <w:jc w:val="left"/>
        <w:rPr>
          <w:rFonts w:ascii="ＭＳ ゴシック" w:eastAsia="ＭＳ ゴシック" w:hAnsi="ＭＳ ゴシック"/>
          <w:sz w:val="24"/>
        </w:rPr>
      </w:pPr>
      <w:r w:rsidRPr="0079414E">
        <w:rPr>
          <w:rFonts w:ascii="ＭＳ ゴシック" w:eastAsia="ＭＳ ゴシック" w:hAnsi="ＭＳ ゴシック" w:hint="eastAsia"/>
          <w:sz w:val="24"/>
        </w:rPr>
        <w:t>管内旅費の支給事務の不備</w:t>
      </w:r>
    </w:p>
    <w:p w14:paraId="76F70F25" w14:textId="77777777" w:rsidR="003D1F62" w:rsidRPr="0079414E" w:rsidRDefault="003D1F62" w:rsidP="003D1F62">
      <w:pPr>
        <w:spacing w:line="340" w:lineRule="exact"/>
        <w:jc w:val="right"/>
        <w:rPr>
          <w:rFonts w:hAnsi="ＭＳ 明朝"/>
          <w:sz w:val="24"/>
        </w:rPr>
      </w:pPr>
      <w:r w:rsidRPr="0079414E">
        <w:rPr>
          <w:rFonts w:ascii="ＭＳ ゴシック" w:eastAsia="ＭＳ ゴシック" w:hAnsi="ＭＳ ゴシック" w:hint="eastAsia"/>
          <w:sz w:val="24"/>
        </w:rPr>
        <w:t>監査（検査）実施年月日（委員：令和－年－月－日、事務局：令和３年10月13日）</w:t>
      </w:r>
    </w:p>
    <w:p w14:paraId="0DB37C8E" w14:textId="50A8D05E" w:rsidR="003D1F62" w:rsidRDefault="003D1F62"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2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406"/>
        <w:gridCol w:w="7540"/>
        <w:gridCol w:w="4535"/>
      </w:tblGrid>
      <w:tr w:rsidR="003D1F62" w:rsidRPr="00D82F4E" w14:paraId="640DD514" w14:textId="77777777" w:rsidTr="00347CAF">
        <w:trPr>
          <w:trHeight w:val="674"/>
        </w:trPr>
        <w:tc>
          <w:tcPr>
            <w:tcW w:w="2093" w:type="dxa"/>
            <w:shd w:val="clear" w:color="auto" w:fill="auto"/>
            <w:vAlign w:val="center"/>
          </w:tcPr>
          <w:p w14:paraId="095B2C6A"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9414E">
              <w:rPr>
                <w:rFonts w:ascii="ＭＳ Ｐゴシック" w:eastAsia="ＭＳ Ｐゴシック" w:hAnsi="ＭＳ Ｐゴシック" w:cs="Arial" w:hint="eastAsia"/>
                <w:color w:val="000000"/>
                <w:kern w:val="0"/>
                <w:sz w:val="24"/>
              </w:rPr>
              <w:t>対象受検機関</w:t>
            </w:r>
          </w:p>
        </w:tc>
        <w:tc>
          <w:tcPr>
            <w:tcW w:w="6406" w:type="dxa"/>
            <w:shd w:val="clear" w:color="auto" w:fill="auto"/>
            <w:vAlign w:val="center"/>
          </w:tcPr>
          <w:p w14:paraId="09C38600"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79414E">
              <w:rPr>
                <w:rFonts w:ascii="ＭＳ Ｐゴシック" w:eastAsia="ＭＳ Ｐゴシック" w:hAnsi="ＭＳ Ｐゴシック" w:cs="Arial" w:hint="eastAsia"/>
                <w:color w:val="000000"/>
                <w:kern w:val="0"/>
                <w:sz w:val="24"/>
              </w:rPr>
              <w:t>検出事項</w:t>
            </w:r>
          </w:p>
        </w:tc>
        <w:tc>
          <w:tcPr>
            <w:tcW w:w="7540" w:type="dxa"/>
            <w:shd w:val="clear" w:color="auto" w:fill="auto"/>
            <w:vAlign w:val="center"/>
          </w:tcPr>
          <w:p w14:paraId="2CF856EA"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cs="Arial"/>
                <w:kern w:val="0"/>
                <w:sz w:val="24"/>
              </w:rPr>
            </w:pPr>
            <w:r w:rsidRPr="0079414E">
              <w:rPr>
                <w:rFonts w:ascii="ＭＳ Ｐゴシック" w:eastAsia="ＭＳ Ｐゴシック" w:hAnsi="ＭＳ Ｐゴシック" w:hint="eastAsia"/>
                <w:sz w:val="24"/>
              </w:rPr>
              <w:t>是正を求める事項</w:t>
            </w:r>
          </w:p>
        </w:tc>
        <w:tc>
          <w:tcPr>
            <w:tcW w:w="4535" w:type="dxa"/>
            <w:shd w:val="clear" w:color="auto" w:fill="auto"/>
            <w:vAlign w:val="center"/>
          </w:tcPr>
          <w:p w14:paraId="4E2B093A" w14:textId="77777777" w:rsidR="003D1F62" w:rsidRPr="0079414E" w:rsidRDefault="003D1F62" w:rsidP="00347CAF">
            <w:pPr>
              <w:widowControl/>
              <w:autoSpaceDE w:val="0"/>
              <w:autoSpaceDN w:val="0"/>
              <w:spacing w:line="300" w:lineRule="exact"/>
              <w:jc w:val="center"/>
              <w:rPr>
                <w:rFonts w:ascii="ＭＳ Ｐゴシック" w:eastAsia="ＭＳ Ｐゴシック" w:hAnsi="ＭＳ Ｐゴシック"/>
                <w:sz w:val="24"/>
              </w:rPr>
            </w:pPr>
            <w:r w:rsidRPr="0079414E">
              <w:rPr>
                <w:rFonts w:ascii="ＭＳ Ｐゴシック" w:eastAsia="ＭＳ Ｐゴシック" w:hAnsi="ＭＳ Ｐゴシック" w:hint="eastAsia"/>
                <w:sz w:val="24"/>
              </w:rPr>
              <w:t>措置の内容</w:t>
            </w:r>
          </w:p>
        </w:tc>
      </w:tr>
      <w:tr w:rsidR="003D1F62" w:rsidRPr="0079414E" w14:paraId="06E0DF5C" w14:textId="77777777" w:rsidTr="00347CAF">
        <w:trPr>
          <w:trHeight w:val="9938"/>
        </w:trPr>
        <w:tc>
          <w:tcPr>
            <w:tcW w:w="2093" w:type="dxa"/>
            <w:shd w:val="clear" w:color="auto" w:fill="auto"/>
          </w:tcPr>
          <w:p w14:paraId="01B44666" w14:textId="77777777" w:rsidR="003D1F62" w:rsidRPr="0079414E" w:rsidRDefault="003D1F62" w:rsidP="00347CAF">
            <w:pPr>
              <w:autoSpaceDE w:val="0"/>
              <w:autoSpaceDN w:val="0"/>
              <w:spacing w:line="300" w:lineRule="exact"/>
              <w:rPr>
                <w:rFonts w:hAnsi="ＭＳ 明朝"/>
                <w:sz w:val="24"/>
              </w:rPr>
            </w:pPr>
          </w:p>
          <w:p w14:paraId="7BFD5A45" w14:textId="77777777" w:rsidR="003D1F62" w:rsidRPr="0079414E" w:rsidRDefault="003D1F62" w:rsidP="00347CAF">
            <w:pPr>
              <w:autoSpaceDE w:val="0"/>
              <w:autoSpaceDN w:val="0"/>
              <w:snapToGrid w:val="0"/>
              <w:spacing w:line="300" w:lineRule="exact"/>
              <w:rPr>
                <w:rFonts w:hAnsi="ＭＳ 明朝"/>
                <w:sz w:val="24"/>
              </w:rPr>
            </w:pPr>
            <w:r w:rsidRPr="0079414E">
              <w:rPr>
                <w:rFonts w:hAnsi="ＭＳ 明朝" w:hint="eastAsia"/>
                <w:sz w:val="24"/>
              </w:rPr>
              <w:t>寝屋川水系改修工営所</w:t>
            </w:r>
          </w:p>
          <w:p w14:paraId="417CF125" w14:textId="77777777" w:rsidR="003D1F62" w:rsidRPr="0079414E" w:rsidRDefault="003D1F62" w:rsidP="00347CAF">
            <w:pPr>
              <w:autoSpaceDE w:val="0"/>
              <w:autoSpaceDN w:val="0"/>
              <w:snapToGrid w:val="0"/>
              <w:spacing w:line="300" w:lineRule="exact"/>
              <w:rPr>
                <w:rFonts w:hAnsi="ＭＳ 明朝"/>
                <w:sz w:val="24"/>
              </w:rPr>
            </w:pPr>
          </w:p>
        </w:tc>
        <w:tc>
          <w:tcPr>
            <w:tcW w:w="6406" w:type="dxa"/>
            <w:shd w:val="clear" w:color="auto" w:fill="auto"/>
          </w:tcPr>
          <w:p w14:paraId="713BEE62" w14:textId="77777777" w:rsidR="003D1F62" w:rsidRPr="0079414E" w:rsidRDefault="003D1F62" w:rsidP="00347CAF">
            <w:pPr>
              <w:autoSpaceDE w:val="0"/>
              <w:autoSpaceDN w:val="0"/>
              <w:snapToGrid w:val="0"/>
              <w:spacing w:line="300" w:lineRule="exact"/>
              <w:rPr>
                <w:rFonts w:hAnsi="ＭＳ 明朝" w:cs="Arial"/>
                <w:sz w:val="24"/>
              </w:rPr>
            </w:pPr>
          </w:p>
          <w:p w14:paraId="23350C8E" w14:textId="77777777" w:rsidR="003D1F62" w:rsidRPr="0079414E" w:rsidRDefault="003D1F62" w:rsidP="00347CAF">
            <w:pPr>
              <w:autoSpaceDE w:val="0"/>
              <w:autoSpaceDN w:val="0"/>
              <w:spacing w:line="300" w:lineRule="exact"/>
              <w:ind w:firstLineChars="100" w:firstLine="240"/>
              <w:rPr>
                <w:rFonts w:hAnsi="ＭＳ 明朝"/>
                <w:sz w:val="24"/>
              </w:rPr>
            </w:pPr>
            <w:r w:rsidRPr="0079414E">
              <w:rPr>
                <w:rFonts w:hAnsi="ＭＳ 明朝" w:hint="eastAsia"/>
                <w:sz w:val="24"/>
              </w:rPr>
              <w:t>令和元年度から令和３年度における下記の業務については、工事が完了し、引き渡しを受けたときにおいて、大阪府公有財産台帳等処理要領別表４に基づき資産として公有財産台帳に登載する必要がある。また、それまでの間は、大阪府財務諸表作成基準第</w:t>
            </w:r>
            <w:r w:rsidRPr="0079414E">
              <w:rPr>
                <w:rFonts w:hAnsi="ＭＳ 明朝" w:hint="eastAsia"/>
                <w:sz w:val="24"/>
              </w:rPr>
              <w:t>15</w:t>
            </w:r>
            <w:r w:rsidRPr="0079414E">
              <w:rPr>
                <w:rFonts w:hAnsi="ＭＳ 明朝" w:hint="eastAsia"/>
                <w:sz w:val="24"/>
              </w:rPr>
              <w:t>条第７号に基づき一時的に建設仮勘定に計上する必要があるが、建設仮勘定に計上せずに、資産ではなく費用として処理した結果、公有財産台帳に登載されておらず、財務諸表上の費用が過大に、固定資産が過小となっていた。</w:t>
            </w:r>
          </w:p>
          <w:p w14:paraId="452F6D3E" w14:textId="77777777" w:rsidR="003D1F62" w:rsidRPr="0079414E" w:rsidRDefault="003D1F62" w:rsidP="00347CAF">
            <w:pPr>
              <w:autoSpaceDE w:val="0"/>
              <w:autoSpaceDN w:val="0"/>
              <w:spacing w:line="300" w:lineRule="exact"/>
              <w:rPr>
                <w:rFonts w:hAnsi="ＭＳ 明朝"/>
                <w:sz w:val="24"/>
              </w:rPr>
            </w:pPr>
          </w:p>
          <w:tbl>
            <w:tblPr>
              <w:tblpPr w:leftFromText="142" w:rightFromText="142" w:vertAnchor="text" w:horzAnchor="margin" w:tblpY="298"/>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2534"/>
              <w:gridCol w:w="2127"/>
            </w:tblGrid>
            <w:tr w:rsidR="003D1F62" w:rsidRPr="0079414E" w14:paraId="3BFAD7FC" w14:textId="77777777" w:rsidTr="00347CAF">
              <w:trPr>
                <w:trHeight w:val="506"/>
              </w:trPr>
              <w:tc>
                <w:tcPr>
                  <w:tcW w:w="1430" w:type="dxa"/>
                  <w:shd w:val="clear" w:color="auto" w:fill="auto"/>
                  <w:vAlign w:val="center"/>
                </w:tcPr>
                <w:p w14:paraId="477EAC34" w14:textId="77777777" w:rsidR="003D1F62" w:rsidRPr="0079414E" w:rsidRDefault="003D1F62" w:rsidP="00347CAF">
                  <w:pPr>
                    <w:autoSpaceDE w:val="0"/>
                    <w:autoSpaceDN w:val="0"/>
                    <w:spacing w:line="300" w:lineRule="exact"/>
                    <w:jc w:val="center"/>
                    <w:rPr>
                      <w:rFonts w:hAnsi="ＭＳ 明朝"/>
                      <w:sz w:val="24"/>
                    </w:rPr>
                  </w:pPr>
                  <w:r w:rsidRPr="0079414E">
                    <w:rPr>
                      <w:rFonts w:hAnsi="ＭＳ 明朝" w:hint="eastAsia"/>
                      <w:sz w:val="24"/>
                    </w:rPr>
                    <w:t>年度</w:t>
                  </w:r>
                </w:p>
              </w:tc>
              <w:tc>
                <w:tcPr>
                  <w:tcW w:w="2534" w:type="dxa"/>
                  <w:shd w:val="clear" w:color="auto" w:fill="auto"/>
                  <w:vAlign w:val="center"/>
                </w:tcPr>
                <w:p w14:paraId="61A12812" w14:textId="77777777" w:rsidR="003D1F62" w:rsidRPr="0079414E" w:rsidRDefault="003D1F62" w:rsidP="00347CAF">
                  <w:pPr>
                    <w:autoSpaceDE w:val="0"/>
                    <w:autoSpaceDN w:val="0"/>
                    <w:spacing w:line="300" w:lineRule="exact"/>
                    <w:jc w:val="center"/>
                    <w:rPr>
                      <w:rFonts w:hAnsi="ＭＳ 明朝"/>
                      <w:sz w:val="24"/>
                    </w:rPr>
                  </w:pPr>
                  <w:r w:rsidRPr="0079414E">
                    <w:rPr>
                      <w:rFonts w:hAnsi="ＭＳ 明朝" w:hint="eastAsia"/>
                      <w:sz w:val="24"/>
                    </w:rPr>
                    <w:t>契約名称</w:t>
                  </w:r>
                </w:p>
              </w:tc>
              <w:tc>
                <w:tcPr>
                  <w:tcW w:w="2127" w:type="dxa"/>
                  <w:shd w:val="clear" w:color="auto" w:fill="auto"/>
                  <w:vAlign w:val="center"/>
                </w:tcPr>
                <w:p w14:paraId="7E8B2AEE" w14:textId="77777777" w:rsidR="003D1F62" w:rsidRPr="0079414E" w:rsidRDefault="003D1F62" w:rsidP="00347CAF">
                  <w:pPr>
                    <w:autoSpaceDE w:val="0"/>
                    <w:autoSpaceDN w:val="0"/>
                    <w:spacing w:line="300" w:lineRule="exact"/>
                    <w:jc w:val="center"/>
                    <w:rPr>
                      <w:rFonts w:hAnsi="ＭＳ 明朝"/>
                      <w:sz w:val="24"/>
                    </w:rPr>
                  </w:pPr>
                  <w:r w:rsidRPr="0079414E">
                    <w:rPr>
                      <w:rFonts w:hAnsi="ＭＳ 明朝" w:hint="eastAsia"/>
                      <w:sz w:val="24"/>
                    </w:rPr>
                    <w:t>金額</w:t>
                  </w:r>
                </w:p>
              </w:tc>
            </w:tr>
            <w:tr w:rsidR="003D1F62" w:rsidRPr="0079414E" w14:paraId="458C09D9" w14:textId="77777777" w:rsidTr="00347CAF">
              <w:trPr>
                <w:trHeight w:val="506"/>
              </w:trPr>
              <w:tc>
                <w:tcPr>
                  <w:tcW w:w="1430" w:type="dxa"/>
                  <w:shd w:val="clear" w:color="auto" w:fill="auto"/>
                  <w:vAlign w:val="center"/>
                </w:tcPr>
                <w:p w14:paraId="213CAB33" w14:textId="77777777" w:rsidR="003D1F62" w:rsidRPr="0079414E" w:rsidRDefault="003D1F62" w:rsidP="00347CAF">
                  <w:pPr>
                    <w:autoSpaceDE w:val="0"/>
                    <w:autoSpaceDN w:val="0"/>
                    <w:spacing w:line="300" w:lineRule="exact"/>
                    <w:rPr>
                      <w:rFonts w:ascii="ＭＳ 明朝" w:hAnsi="ＭＳ 明朝"/>
                      <w:sz w:val="24"/>
                    </w:rPr>
                  </w:pPr>
                  <w:r w:rsidRPr="0079414E">
                    <w:rPr>
                      <w:rFonts w:ascii="ＭＳ 明朝" w:hAnsi="ＭＳ 明朝" w:hint="eastAsia"/>
                      <w:sz w:val="24"/>
                    </w:rPr>
                    <w:t>令和元年度</w:t>
                  </w:r>
                </w:p>
              </w:tc>
              <w:tc>
                <w:tcPr>
                  <w:tcW w:w="2534" w:type="dxa"/>
                  <w:vMerge w:val="restart"/>
                  <w:shd w:val="clear" w:color="auto" w:fill="auto"/>
                  <w:vAlign w:val="center"/>
                </w:tcPr>
                <w:p w14:paraId="2F809666" w14:textId="77777777" w:rsidR="003D1F62" w:rsidRPr="0079414E" w:rsidRDefault="003D1F62" w:rsidP="00347CAF">
                  <w:pPr>
                    <w:autoSpaceDE w:val="0"/>
                    <w:autoSpaceDN w:val="0"/>
                    <w:spacing w:line="300" w:lineRule="exact"/>
                    <w:rPr>
                      <w:rFonts w:ascii="ＭＳ 明朝" w:hAnsi="ＭＳ 明朝"/>
                      <w:sz w:val="24"/>
                    </w:rPr>
                  </w:pPr>
                  <w:r w:rsidRPr="0079414E">
                    <w:rPr>
                      <w:rFonts w:ascii="ＭＳ 明朝" w:hAnsi="ＭＳ 明朝" w:hint="eastAsia"/>
                      <w:sz w:val="24"/>
                    </w:rPr>
                    <w:t>一級河川恩智川改修工事（3</w:t>
                  </w:r>
                  <w:r w:rsidRPr="0079414E">
                    <w:rPr>
                      <w:rFonts w:ascii="ＭＳ 明朝" w:hAnsi="ＭＳ 明朝"/>
                      <w:sz w:val="24"/>
                    </w:rPr>
                    <w:t>1-</w:t>
                  </w:r>
                  <w:r w:rsidRPr="0079414E">
                    <w:rPr>
                      <w:rFonts w:ascii="ＭＳ 明朝" w:hAnsi="ＭＳ 明朝" w:hint="eastAsia"/>
                      <w:sz w:val="24"/>
                    </w:rPr>
                    <w:t>１工区）（薬師橋上流左岸）</w:t>
                  </w:r>
                </w:p>
              </w:tc>
              <w:tc>
                <w:tcPr>
                  <w:tcW w:w="2127" w:type="dxa"/>
                  <w:shd w:val="clear" w:color="auto" w:fill="auto"/>
                  <w:vAlign w:val="center"/>
                </w:tcPr>
                <w:p w14:paraId="73169CD8" w14:textId="77777777" w:rsidR="003D1F62" w:rsidRPr="0079414E" w:rsidRDefault="003D1F62" w:rsidP="00347CAF">
                  <w:pPr>
                    <w:autoSpaceDE w:val="0"/>
                    <w:autoSpaceDN w:val="0"/>
                    <w:spacing w:line="300" w:lineRule="exact"/>
                    <w:jc w:val="right"/>
                    <w:rPr>
                      <w:rFonts w:ascii="ＭＳ 明朝" w:hAnsi="ＭＳ 明朝"/>
                      <w:sz w:val="24"/>
                    </w:rPr>
                  </w:pPr>
                  <w:r w:rsidRPr="0079414E">
                    <w:rPr>
                      <w:rFonts w:ascii="ＭＳ 明朝" w:hAnsi="ＭＳ 明朝"/>
                      <w:sz w:val="24"/>
                    </w:rPr>
                    <w:t>86,085,000</w:t>
                  </w:r>
                  <w:r w:rsidRPr="0079414E">
                    <w:rPr>
                      <w:rFonts w:ascii="ＭＳ 明朝" w:hAnsi="ＭＳ 明朝" w:hint="eastAsia"/>
                      <w:sz w:val="24"/>
                    </w:rPr>
                    <w:t>円</w:t>
                  </w:r>
                </w:p>
              </w:tc>
            </w:tr>
            <w:tr w:rsidR="003D1F62" w:rsidRPr="0079414E" w14:paraId="428AF810" w14:textId="77777777" w:rsidTr="00347CAF">
              <w:trPr>
                <w:trHeight w:val="506"/>
              </w:trPr>
              <w:tc>
                <w:tcPr>
                  <w:tcW w:w="1430" w:type="dxa"/>
                  <w:shd w:val="clear" w:color="auto" w:fill="auto"/>
                  <w:vAlign w:val="center"/>
                </w:tcPr>
                <w:p w14:paraId="28629B95" w14:textId="77777777" w:rsidR="003D1F62" w:rsidRPr="0079414E" w:rsidRDefault="003D1F62" w:rsidP="00347CAF">
                  <w:pPr>
                    <w:autoSpaceDE w:val="0"/>
                    <w:autoSpaceDN w:val="0"/>
                    <w:spacing w:line="300" w:lineRule="exact"/>
                    <w:rPr>
                      <w:rFonts w:ascii="ＭＳ 明朝" w:hAnsi="ＭＳ 明朝"/>
                      <w:sz w:val="24"/>
                    </w:rPr>
                  </w:pPr>
                  <w:r w:rsidRPr="0079414E">
                    <w:rPr>
                      <w:rFonts w:ascii="ＭＳ 明朝" w:hAnsi="ＭＳ 明朝" w:hint="eastAsia"/>
                      <w:sz w:val="24"/>
                    </w:rPr>
                    <w:t>令和２年度</w:t>
                  </w:r>
                </w:p>
              </w:tc>
              <w:tc>
                <w:tcPr>
                  <w:tcW w:w="2534" w:type="dxa"/>
                  <w:vMerge/>
                  <w:shd w:val="clear" w:color="auto" w:fill="auto"/>
                  <w:vAlign w:val="center"/>
                </w:tcPr>
                <w:p w14:paraId="69F75D1F" w14:textId="77777777" w:rsidR="003D1F62" w:rsidRPr="0079414E" w:rsidRDefault="003D1F62" w:rsidP="00347CAF">
                  <w:pPr>
                    <w:autoSpaceDE w:val="0"/>
                    <w:autoSpaceDN w:val="0"/>
                    <w:spacing w:line="300" w:lineRule="exact"/>
                    <w:jc w:val="left"/>
                    <w:rPr>
                      <w:rFonts w:ascii="ＭＳ 明朝" w:hAnsi="ＭＳ 明朝"/>
                      <w:sz w:val="24"/>
                    </w:rPr>
                  </w:pPr>
                </w:p>
              </w:tc>
              <w:tc>
                <w:tcPr>
                  <w:tcW w:w="2127" w:type="dxa"/>
                  <w:shd w:val="clear" w:color="auto" w:fill="auto"/>
                  <w:vAlign w:val="center"/>
                </w:tcPr>
                <w:p w14:paraId="51BC5EBA" w14:textId="77777777" w:rsidR="003D1F62" w:rsidRPr="0079414E" w:rsidRDefault="003D1F62" w:rsidP="00347CAF">
                  <w:pPr>
                    <w:autoSpaceDE w:val="0"/>
                    <w:autoSpaceDN w:val="0"/>
                    <w:spacing w:line="300" w:lineRule="exact"/>
                    <w:jc w:val="right"/>
                    <w:rPr>
                      <w:rFonts w:ascii="ＭＳ 明朝" w:hAnsi="ＭＳ 明朝"/>
                      <w:sz w:val="24"/>
                    </w:rPr>
                  </w:pPr>
                  <w:r w:rsidRPr="0079414E">
                    <w:rPr>
                      <w:rFonts w:ascii="ＭＳ 明朝" w:hAnsi="ＭＳ 明朝" w:hint="eastAsia"/>
                      <w:sz w:val="24"/>
                    </w:rPr>
                    <w:t>2</w:t>
                  </w:r>
                  <w:r w:rsidRPr="0079414E">
                    <w:rPr>
                      <w:rFonts w:ascii="ＭＳ 明朝" w:hAnsi="ＭＳ 明朝"/>
                      <w:sz w:val="24"/>
                    </w:rPr>
                    <w:t>06,085,600</w:t>
                  </w:r>
                  <w:r w:rsidRPr="0079414E">
                    <w:rPr>
                      <w:rFonts w:ascii="ＭＳ 明朝" w:hAnsi="ＭＳ 明朝" w:hint="eastAsia"/>
                      <w:sz w:val="24"/>
                    </w:rPr>
                    <w:t>円</w:t>
                  </w:r>
                </w:p>
              </w:tc>
            </w:tr>
            <w:tr w:rsidR="003D1F62" w:rsidRPr="0079414E" w14:paraId="51ECBAD2" w14:textId="77777777" w:rsidTr="00347CAF">
              <w:trPr>
                <w:trHeight w:val="506"/>
              </w:trPr>
              <w:tc>
                <w:tcPr>
                  <w:tcW w:w="1430" w:type="dxa"/>
                  <w:shd w:val="clear" w:color="auto" w:fill="auto"/>
                  <w:vAlign w:val="center"/>
                </w:tcPr>
                <w:p w14:paraId="685B4644" w14:textId="77777777" w:rsidR="003D1F62" w:rsidRPr="0079414E" w:rsidRDefault="003D1F62" w:rsidP="00347CAF">
                  <w:pPr>
                    <w:autoSpaceDE w:val="0"/>
                    <w:autoSpaceDN w:val="0"/>
                    <w:spacing w:line="300" w:lineRule="exact"/>
                    <w:jc w:val="center"/>
                    <w:rPr>
                      <w:rFonts w:ascii="ＭＳ 明朝" w:hAnsi="ＭＳ 明朝"/>
                      <w:sz w:val="24"/>
                    </w:rPr>
                  </w:pPr>
                  <w:r w:rsidRPr="0079414E">
                    <w:rPr>
                      <w:rFonts w:ascii="ＭＳ 明朝" w:hAnsi="ＭＳ 明朝" w:hint="eastAsia"/>
                      <w:sz w:val="24"/>
                    </w:rPr>
                    <w:t>令和３年度</w:t>
                  </w:r>
                </w:p>
              </w:tc>
              <w:tc>
                <w:tcPr>
                  <w:tcW w:w="2534" w:type="dxa"/>
                  <w:vMerge/>
                  <w:shd w:val="clear" w:color="auto" w:fill="auto"/>
                  <w:vAlign w:val="center"/>
                </w:tcPr>
                <w:p w14:paraId="10A39159" w14:textId="77777777" w:rsidR="003D1F62" w:rsidRPr="0079414E" w:rsidRDefault="003D1F62" w:rsidP="00347CAF">
                  <w:pPr>
                    <w:autoSpaceDE w:val="0"/>
                    <w:autoSpaceDN w:val="0"/>
                    <w:spacing w:line="300" w:lineRule="exact"/>
                    <w:jc w:val="left"/>
                    <w:rPr>
                      <w:rFonts w:ascii="ＭＳ 明朝" w:hAnsi="ＭＳ 明朝"/>
                      <w:sz w:val="24"/>
                    </w:rPr>
                  </w:pPr>
                </w:p>
              </w:tc>
              <w:tc>
                <w:tcPr>
                  <w:tcW w:w="2127" w:type="dxa"/>
                  <w:shd w:val="clear" w:color="auto" w:fill="auto"/>
                  <w:vAlign w:val="center"/>
                </w:tcPr>
                <w:p w14:paraId="6E0BB35C" w14:textId="77777777" w:rsidR="003D1F62" w:rsidRPr="0079414E" w:rsidRDefault="003D1F62" w:rsidP="00347CAF">
                  <w:pPr>
                    <w:autoSpaceDE w:val="0"/>
                    <w:autoSpaceDN w:val="0"/>
                    <w:spacing w:line="300" w:lineRule="exact"/>
                    <w:jc w:val="right"/>
                    <w:rPr>
                      <w:rFonts w:ascii="ＭＳ 明朝" w:hAnsi="ＭＳ 明朝"/>
                      <w:sz w:val="24"/>
                    </w:rPr>
                  </w:pPr>
                  <w:r w:rsidRPr="0079414E">
                    <w:rPr>
                      <w:rFonts w:ascii="ＭＳ 明朝" w:hAnsi="ＭＳ 明朝"/>
                      <w:sz w:val="24"/>
                    </w:rPr>
                    <w:t>7</w:t>
                  </w:r>
                  <w:r w:rsidRPr="0079414E">
                    <w:rPr>
                      <w:rFonts w:ascii="ＭＳ 明朝" w:hAnsi="ＭＳ 明朝" w:hint="eastAsia"/>
                      <w:sz w:val="24"/>
                    </w:rPr>
                    <w:t>9</w:t>
                  </w:r>
                  <w:r w:rsidRPr="0079414E">
                    <w:rPr>
                      <w:rFonts w:ascii="ＭＳ 明朝" w:hAnsi="ＭＳ 明朝"/>
                      <w:sz w:val="24"/>
                    </w:rPr>
                    <w:t>,141,000</w:t>
                  </w:r>
                  <w:r w:rsidRPr="0079414E">
                    <w:rPr>
                      <w:rFonts w:ascii="ＭＳ 明朝" w:hAnsi="ＭＳ 明朝" w:hint="eastAsia"/>
                      <w:sz w:val="24"/>
                    </w:rPr>
                    <w:t>円</w:t>
                  </w:r>
                </w:p>
              </w:tc>
            </w:tr>
            <w:tr w:rsidR="003D1F62" w:rsidRPr="0079414E" w14:paraId="26EB23B9" w14:textId="77777777" w:rsidTr="00347CAF">
              <w:trPr>
                <w:trHeight w:val="506"/>
              </w:trPr>
              <w:tc>
                <w:tcPr>
                  <w:tcW w:w="3964" w:type="dxa"/>
                  <w:gridSpan w:val="2"/>
                  <w:shd w:val="clear" w:color="auto" w:fill="auto"/>
                  <w:vAlign w:val="center"/>
                </w:tcPr>
                <w:p w14:paraId="01C7E16F" w14:textId="77777777" w:rsidR="003D1F62" w:rsidRPr="0079414E" w:rsidRDefault="003D1F62" w:rsidP="00347CAF">
                  <w:pPr>
                    <w:autoSpaceDE w:val="0"/>
                    <w:autoSpaceDN w:val="0"/>
                    <w:spacing w:line="300" w:lineRule="exact"/>
                    <w:jc w:val="center"/>
                    <w:rPr>
                      <w:rFonts w:ascii="ＭＳ 明朝" w:hAnsi="ＭＳ 明朝"/>
                      <w:sz w:val="24"/>
                    </w:rPr>
                  </w:pPr>
                  <w:r w:rsidRPr="0079414E">
                    <w:rPr>
                      <w:rFonts w:ascii="ＭＳ 明朝" w:hAnsi="ＭＳ 明朝" w:hint="eastAsia"/>
                      <w:sz w:val="24"/>
                    </w:rPr>
                    <w:t>合計</w:t>
                  </w:r>
                </w:p>
              </w:tc>
              <w:tc>
                <w:tcPr>
                  <w:tcW w:w="2127" w:type="dxa"/>
                  <w:shd w:val="clear" w:color="auto" w:fill="auto"/>
                  <w:vAlign w:val="center"/>
                </w:tcPr>
                <w:p w14:paraId="6C201C50" w14:textId="77777777" w:rsidR="003D1F62" w:rsidRPr="0079414E" w:rsidRDefault="003D1F62" w:rsidP="00347CAF">
                  <w:pPr>
                    <w:autoSpaceDE w:val="0"/>
                    <w:autoSpaceDN w:val="0"/>
                    <w:spacing w:line="300" w:lineRule="exact"/>
                    <w:jc w:val="right"/>
                    <w:rPr>
                      <w:rFonts w:ascii="ＭＳ 明朝" w:hAnsi="ＭＳ 明朝"/>
                      <w:sz w:val="24"/>
                    </w:rPr>
                  </w:pPr>
                  <w:r w:rsidRPr="0079414E">
                    <w:rPr>
                      <w:rFonts w:ascii="ＭＳ 明朝" w:hAnsi="ＭＳ 明朝" w:hint="eastAsia"/>
                      <w:sz w:val="24"/>
                    </w:rPr>
                    <w:t>3</w:t>
                  </w:r>
                  <w:r w:rsidRPr="0079414E">
                    <w:rPr>
                      <w:rFonts w:ascii="ＭＳ 明朝" w:hAnsi="ＭＳ 明朝"/>
                      <w:sz w:val="24"/>
                    </w:rPr>
                    <w:t>71,311,600</w:t>
                  </w:r>
                  <w:r w:rsidRPr="0079414E">
                    <w:rPr>
                      <w:rFonts w:ascii="ＭＳ 明朝" w:hAnsi="ＭＳ 明朝" w:hint="eastAsia"/>
                      <w:sz w:val="24"/>
                    </w:rPr>
                    <w:t>円</w:t>
                  </w:r>
                </w:p>
              </w:tc>
            </w:tr>
          </w:tbl>
          <w:p w14:paraId="25C647F3" w14:textId="77777777" w:rsidR="003D1F62" w:rsidRPr="0079414E" w:rsidRDefault="003D1F62" w:rsidP="00347CAF">
            <w:pPr>
              <w:autoSpaceDE w:val="0"/>
              <w:autoSpaceDN w:val="0"/>
              <w:snapToGrid w:val="0"/>
              <w:spacing w:line="300" w:lineRule="exact"/>
              <w:rPr>
                <w:rFonts w:hAnsi="ＭＳ 明朝" w:cs="Arial"/>
                <w:sz w:val="24"/>
              </w:rPr>
            </w:pPr>
          </w:p>
        </w:tc>
        <w:tc>
          <w:tcPr>
            <w:tcW w:w="7540" w:type="dxa"/>
            <w:shd w:val="clear" w:color="auto" w:fill="auto"/>
          </w:tcPr>
          <w:p w14:paraId="42C303A7" w14:textId="77777777" w:rsidR="003D1F62" w:rsidRPr="0079414E" w:rsidRDefault="003D1F62" w:rsidP="00347CAF">
            <w:pPr>
              <w:autoSpaceDE w:val="0"/>
              <w:autoSpaceDN w:val="0"/>
              <w:spacing w:line="300" w:lineRule="exact"/>
              <w:rPr>
                <w:rFonts w:hAnsi="ＭＳ 明朝"/>
                <w:sz w:val="24"/>
              </w:rPr>
            </w:pPr>
          </w:p>
          <w:p w14:paraId="4E6FF75B" w14:textId="77777777" w:rsidR="003D1F62" w:rsidRPr="0079414E" w:rsidRDefault="003D1F62" w:rsidP="00347CAF">
            <w:pPr>
              <w:autoSpaceDE w:val="0"/>
              <w:autoSpaceDN w:val="0"/>
              <w:spacing w:line="300" w:lineRule="exact"/>
              <w:ind w:firstLineChars="100" w:firstLine="240"/>
              <w:rPr>
                <w:rFonts w:hAnsi="ＭＳ 明朝"/>
                <w:sz w:val="24"/>
              </w:rPr>
            </w:pPr>
            <w:r w:rsidRPr="0079414E">
              <w:rPr>
                <w:rFonts w:hAnsi="ＭＳ 明朝" w:hint="eastAsia"/>
                <w:sz w:val="24"/>
              </w:rPr>
              <w:t>保有資産の実態を公有財産台帳において適切に表すため、速やかに修正を実施されたい。</w:t>
            </w:r>
          </w:p>
          <w:p w14:paraId="38714828" w14:textId="77777777" w:rsidR="003D1F62" w:rsidRPr="0079414E" w:rsidRDefault="003D1F62" w:rsidP="00347CAF">
            <w:pPr>
              <w:autoSpaceDE w:val="0"/>
              <w:autoSpaceDN w:val="0"/>
              <w:spacing w:line="300" w:lineRule="exact"/>
              <w:ind w:firstLineChars="86" w:firstLine="206"/>
              <w:rPr>
                <w:rFonts w:hAnsi="ＭＳ 明朝"/>
                <w:sz w:val="24"/>
              </w:rPr>
            </w:pPr>
            <w:r w:rsidRPr="0079414E">
              <w:rPr>
                <w:rFonts w:hAnsi="ＭＳ 明朝" w:hint="eastAsia"/>
                <w:sz w:val="24"/>
              </w:rPr>
              <w:t>また、固定資産計上基準等を正しく理解し、今後は適正な事務処理を行われたい。</w:t>
            </w:r>
          </w:p>
          <w:p w14:paraId="6CEA0829" w14:textId="353E1B81" w:rsidR="003D1F62" w:rsidRPr="0079414E" w:rsidRDefault="003D1F62" w:rsidP="00347CAF">
            <w:pPr>
              <w:autoSpaceDE w:val="0"/>
              <w:autoSpaceDN w:val="0"/>
              <w:spacing w:line="300" w:lineRule="exact"/>
              <w:ind w:firstLineChars="86" w:firstLine="206"/>
              <w:rPr>
                <w:rFonts w:hAnsi="ＭＳ 明朝"/>
                <w:sz w:val="24"/>
              </w:rPr>
            </w:pPr>
            <w:r w:rsidRPr="0079414E">
              <w:rPr>
                <w:noProof/>
                <w:sz w:val="24"/>
              </w:rPr>
              <mc:AlternateContent>
                <mc:Choice Requires="wps">
                  <w:drawing>
                    <wp:anchor distT="0" distB="0" distL="114300" distR="114300" simplePos="0" relativeHeight="251670528" behindDoc="0" locked="0" layoutInCell="1" allowOverlap="1" wp14:anchorId="19997E32" wp14:editId="291211B5">
                      <wp:simplePos x="0" y="0"/>
                      <wp:positionH relativeFrom="column">
                        <wp:posOffset>77470</wp:posOffset>
                      </wp:positionH>
                      <wp:positionV relativeFrom="paragraph">
                        <wp:posOffset>183515</wp:posOffset>
                      </wp:positionV>
                      <wp:extent cx="4550410" cy="5022215"/>
                      <wp:effectExtent l="0" t="0" r="21590" b="26035"/>
                      <wp:wrapNone/>
                      <wp:docPr id="221" name="正方形/長方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5022215"/>
                              </a:xfrm>
                              <a:prstGeom prst="rect">
                                <a:avLst/>
                              </a:prstGeom>
                              <a:solidFill>
                                <a:srgbClr val="FFFFFF"/>
                              </a:solidFill>
                              <a:ln w="6350">
                                <a:solidFill>
                                  <a:srgbClr val="000000"/>
                                </a:solidFill>
                                <a:prstDash val="dash"/>
                                <a:miter lim="800000"/>
                                <a:headEnd/>
                                <a:tailEnd/>
                              </a:ln>
                            </wps:spPr>
                            <wps:txbx>
                              <w:txbxContent>
                                <w:p w14:paraId="308B1144" w14:textId="77777777" w:rsidR="003D1F62" w:rsidRPr="0079414E" w:rsidRDefault="003D1F62" w:rsidP="003D1F62">
                                  <w:pPr>
                                    <w:autoSpaceDE w:val="0"/>
                                    <w:autoSpaceDN w:val="0"/>
                                    <w:spacing w:line="240" w:lineRule="exact"/>
                                    <w:rPr>
                                      <w:rFonts w:hAnsi="ＭＳ 明朝"/>
                                      <w:color w:val="000000"/>
                                      <w:sz w:val="24"/>
                                    </w:rPr>
                                  </w:pPr>
                                  <w:r w:rsidRPr="0079414E">
                                    <w:rPr>
                                      <w:rFonts w:hAnsi="ＭＳ 明朝" w:hint="eastAsia"/>
                                      <w:color w:val="000000"/>
                                      <w:sz w:val="24"/>
                                    </w:rPr>
                                    <w:t>【大阪府公有財産台帳等処理要領】</w:t>
                                  </w:r>
                                </w:p>
                                <w:p w14:paraId="62223405" w14:textId="77777777" w:rsidR="003D1F62" w:rsidRPr="0079414E" w:rsidRDefault="003D1F62" w:rsidP="003D1F62">
                                  <w:pPr>
                                    <w:autoSpaceDE w:val="0"/>
                                    <w:autoSpaceDN w:val="0"/>
                                    <w:spacing w:line="240" w:lineRule="exact"/>
                                    <w:rPr>
                                      <w:rFonts w:hAnsi="ＭＳ 明朝"/>
                                      <w:color w:val="000000"/>
                                      <w:sz w:val="24"/>
                                    </w:rPr>
                                  </w:pPr>
                                  <w:r w:rsidRPr="0079414E">
                                    <w:rPr>
                                      <w:rFonts w:hAnsi="ＭＳ 明朝" w:hint="eastAsia"/>
                                      <w:color w:val="000000"/>
                                      <w:sz w:val="24"/>
                                    </w:rPr>
                                    <w:t>別表４　固定資産計上基準表</w:t>
                                  </w:r>
                                </w:p>
                                <w:p w14:paraId="5532873F" w14:textId="77777777" w:rsidR="003D1F62" w:rsidRPr="0079414E" w:rsidRDefault="003D1F62" w:rsidP="003D1F62">
                                  <w:pPr>
                                    <w:autoSpaceDE w:val="0"/>
                                    <w:autoSpaceDN w:val="0"/>
                                    <w:spacing w:line="240" w:lineRule="exact"/>
                                    <w:rPr>
                                      <w:rFonts w:hAnsi="ＭＳ 明朝"/>
                                      <w:color w:val="000000"/>
                                      <w:sz w:val="24"/>
                                    </w:rPr>
                                  </w:pPr>
                                  <w:r w:rsidRPr="0079414E">
                                    <w:rPr>
                                      <w:rFonts w:hAnsi="ＭＳ 明朝" w:hint="eastAsia"/>
                                      <w:color w:val="000000"/>
                                      <w:sz w:val="24"/>
                                    </w:rPr>
                                    <w:t>（固定資産計上の基本方針）</w:t>
                                  </w:r>
                                </w:p>
                                <w:p w14:paraId="0E7B5727" w14:textId="77777777" w:rsidR="003D1F62" w:rsidRPr="0079414E" w:rsidRDefault="003D1F62" w:rsidP="003D1F62">
                                  <w:pPr>
                                    <w:autoSpaceDE w:val="0"/>
                                    <w:autoSpaceDN w:val="0"/>
                                    <w:spacing w:line="240" w:lineRule="exact"/>
                                    <w:ind w:left="240" w:hangingChars="100" w:hanging="240"/>
                                    <w:rPr>
                                      <w:rFonts w:hAnsi="ＭＳ 明朝"/>
                                      <w:color w:val="000000"/>
                                      <w:sz w:val="24"/>
                                    </w:rPr>
                                  </w:pPr>
                                  <w:r w:rsidRPr="0079414E">
                                    <w:rPr>
                                      <w:rFonts w:hAnsi="ＭＳ 明朝" w:hint="eastAsia"/>
                                      <w:color w:val="000000"/>
                                      <w:sz w:val="24"/>
                                    </w:rPr>
                                    <w:t>１．取得時点での取引価格（購入代価等）だけではなく、その財産を取得するために要した付随的支出（詳細設計費など）も含めて資産として計上する。</w:t>
                                  </w:r>
                                </w:p>
                                <w:p w14:paraId="2CCB2FC9" w14:textId="77777777" w:rsidR="003D1F62" w:rsidRPr="0079414E" w:rsidRDefault="003D1F62" w:rsidP="003D1F62">
                                  <w:pPr>
                                    <w:autoSpaceDE w:val="0"/>
                                    <w:autoSpaceDN w:val="0"/>
                                    <w:spacing w:line="240" w:lineRule="exact"/>
                                    <w:ind w:left="240" w:hangingChars="100" w:hanging="240"/>
                                    <w:rPr>
                                      <w:rFonts w:hAnsi="ＭＳ 明朝"/>
                                      <w:color w:val="000000"/>
                                      <w:sz w:val="24"/>
                                    </w:rPr>
                                  </w:pPr>
                                  <w:r w:rsidRPr="0079414E">
                                    <w:rPr>
                                      <w:rFonts w:hAnsi="ＭＳ 明朝" w:hint="eastAsia"/>
                                      <w:color w:val="000000"/>
                                      <w:sz w:val="24"/>
                                    </w:rPr>
                                    <w:t>２．取得後に、当該資産の価値を高め、又はその耐久性を増すことに要した支出は資産として計上する。なお、この場合における付随的支出についても前項の規定を準用する。</w:t>
                                  </w:r>
                                </w:p>
                                <w:p w14:paraId="09F509D7" w14:textId="77777777" w:rsidR="003D1F62" w:rsidRPr="0079414E" w:rsidRDefault="003D1F62" w:rsidP="003D1F62">
                                  <w:pPr>
                                    <w:autoSpaceDE w:val="0"/>
                                    <w:autoSpaceDN w:val="0"/>
                                    <w:spacing w:line="240" w:lineRule="exact"/>
                                    <w:ind w:left="240" w:hangingChars="100" w:hanging="240"/>
                                    <w:rPr>
                                      <w:rFonts w:hAnsi="ＭＳ 明朝"/>
                                      <w:strike/>
                                      <w:color w:val="000000"/>
                                      <w:sz w:val="24"/>
                                    </w:rPr>
                                  </w:pPr>
                                </w:p>
                                <w:p w14:paraId="18872C17"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【建設仮勘定取扱要領】</w:t>
                                  </w:r>
                                </w:p>
                                <w:p w14:paraId="14B31D90"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（建設仮勘定の計上）</w:t>
                                  </w:r>
                                </w:p>
                                <w:p w14:paraId="3681E16C" w14:textId="77777777" w:rsidR="003D1F62" w:rsidRPr="0079414E" w:rsidRDefault="003D1F62" w:rsidP="003D1F62">
                                  <w:pPr>
                                    <w:autoSpaceDE w:val="0"/>
                                    <w:autoSpaceDN w:val="0"/>
                                    <w:spacing w:line="240" w:lineRule="exact"/>
                                    <w:ind w:leftChars="100" w:left="450" w:hangingChars="100" w:hanging="240"/>
                                    <w:rPr>
                                      <w:rFonts w:hAnsi="ＭＳ 明朝"/>
                                      <w:sz w:val="24"/>
                                    </w:rPr>
                                  </w:pPr>
                                  <w:r w:rsidRPr="0079414E">
                                    <w:rPr>
                                      <w:rFonts w:hAnsi="ＭＳ 明朝" w:hint="eastAsia"/>
                                      <w:sz w:val="24"/>
                                    </w:rPr>
                                    <w:t>第３条　建設仮勘定に計上する対象資産は、作成基準第</w:t>
                                  </w:r>
                                  <w:r w:rsidRPr="0079414E">
                                    <w:rPr>
                                      <w:rFonts w:hAnsi="ＭＳ 明朝" w:hint="eastAsia"/>
                                      <w:sz w:val="24"/>
                                    </w:rPr>
                                    <w:t>15</w:t>
                                  </w:r>
                                  <w:r w:rsidRPr="0079414E">
                                    <w:rPr>
                                      <w:rFonts w:hAnsi="ＭＳ 明朝" w:hint="eastAsia"/>
                                      <w:sz w:val="24"/>
                                    </w:rPr>
                                    <w:t>条第１号アに規定する有形固定資産（土地を除く。）、同条第２号アに規定する有形固定資産（土地を除く。）及び同条第６号に規定するソフトウェアとする。</w:t>
                                  </w:r>
                                </w:p>
                                <w:p w14:paraId="2FB1CA58" w14:textId="77777777" w:rsidR="003D1F62" w:rsidRPr="0079414E" w:rsidRDefault="003D1F62" w:rsidP="003D1F62">
                                  <w:pPr>
                                    <w:autoSpaceDE w:val="0"/>
                                    <w:autoSpaceDN w:val="0"/>
                                    <w:spacing w:line="240" w:lineRule="exact"/>
                                    <w:ind w:leftChars="100" w:left="450" w:hangingChars="100" w:hanging="240"/>
                                    <w:rPr>
                                      <w:rFonts w:hAnsi="ＭＳ 明朝"/>
                                      <w:sz w:val="24"/>
                                    </w:rPr>
                                  </w:pPr>
                                  <w:r w:rsidRPr="0079414E">
                                    <w:rPr>
                                      <w:rFonts w:hAnsi="ＭＳ 明朝" w:hint="eastAsia"/>
                                      <w:sz w:val="24"/>
                                    </w:rPr>
                                    <w:t>２　建設仮勘定に計上する金額は、公有財産要領別表４「固定資産計上基準表」に基づき、取得に要する価額及び付随的支出を計上しなければならない。</w:t>
                                  </w:r>
                                </w:p>
                                <w:p w14:paraId="52AC7134" w14:textId="77777777" w:rsidR="003D1F62" w:rsidRPr="0079414E" w:rsidRDefault="003D1F62" w:rsidP="003D1F62">
                                  <w:pPr>
                                    <w:autoSpaceDE w:val="0"/>
                                    <w:autoSpaceDN w:val="0"/>
                                    <w:spacing w:line="240" w:lineRule="exact"/>
                                    <w:ind w:left="240" w:hangingChars="100" w:hanging="240"/>
                                    <w:rPr>
                                      <w:rFonts w:hAnsi="ＭＳ 明朝"/>
                                      <w:strike/>
                                      <w:color w:val="000000"/>
                                      <w:sz w:val="24"/>
                                    </w:rPr>
                                  </w:pPr>
                                </w:p>
                                <w:p w14:paraId="3C7FAC8F"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【大阪府財務諸表作成基準】</w:t>
                                  </w:r>
                                </w:p>
                                <w:p w14:paraId="090BCD88"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（固定資産の分類及び計上）</w:t>
                                  </w:r>
                                </w:p>
                                <w:p w14:paraId="24D89D3F"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 xml:space="preserve">　第</w:t>
                                  </w:r>
                                  <w:r w:rsidRPr="0079414E">
                                    <w:rPr>
                                      <w:rFonts w:hAnsi="ＭＳ 明朝" w:hint="eastAsia"/>
                                      <w:sz w:val="24"/>
                                    </w:rPr>
                                    <w:t>15</w:t>
                                  </w:r>
                                  <w:r w:rsidRPr="0079414E">
                                    <w:rPr>
                                      <w:rFonts w:hAnsi="ＭＳ 明朝" w:hint="eastAsia"/>
                                      <w:sz w:val="24"/>
                                    </w:rPr>
                                    <w:t>条</w:t>
                                  </w:r>
                                </w:p>
                                <w:p w14:paraId="25152E43"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 xml:space="preserve">　　二　インフラ資産</w:t>
                                  </w:r>
                                </w:p>
                                <w:p w14:paraId="389C98E8" w14:textId="77777777" w:rsidR="003D1F62" w:rsidRPr="0079414E" w:rsidRDefault="003D1F62" w:rsidP="003D1F62">
                                  <w:pPr>
                                    <w:autoSpaceDE w:val="0"/>
                                    <w:autoSpaceDN w:val="0"/>
                                    <w:spacing w:line="240" w:lineRule="exact"/>
                                    <w:ind w:firstLineChars="300" w:firstLine="720"/>
                                    <w:rPr>
                                      <w:rFonts w:hAnsi="ＭＳ 明朝"/>
                                      <w:sz w:val="24"/>
                                    </w:rPr>
                                  </w:pPr>
                                  <w:r w:rsidRPr="0079414E">
                                    <w:rPr>
                                      <w:rFonts w:hAnsi="ＭＳ 明朝" w:hint="eastAsia"/>
                                      <w:sz w:val="24"/>
                                    </w:rPr>
                                    <w:t>ア　有形固定資産</w:t>
                                  </w:r>
                                </w:p>
                                <w:p w14:paraId="6AA2CA94" w14:textId="77777777" w:rsidR="003D1F62" w:rsidRPr="0079414E" w:rsidRDefault="003D1F62" w:rsidP="003D1F62">
                                  <w:pPr>
                                    <w:autoSpaceDE w:val="0"/>
                                    <w:autoSpaceDN w:val="0"/>
                                    <w:spacing w:line="240" w:lineRule="exact"/>
                                    <w:ind w:leftChars="325" w:left="683" w:firstLineChars="65" w:firstLine="156"/>
                                    <w:rPr>
                                      <w:rFonts w:hAnsi="ＭＳ 明朝"/>
                                      <w:sz w:val="24"/>
                                    </w:rPr>
                                  </w:pPr>
                                  <w:r w:rsidRPr="0079414E">
                                    <w:rPr>
                                      <w:rFonts w:hAnsi="ＭＳ 明朝" w:hint="eastAsia"/>
                                      <w:sz w:val="24"/>
                                    </w:rPr>
                                    <w:t>公有財産のうち、道路、河川、下水道、港湾、漁港、農道、ため池及びこれらと一体となって機能する資産を土地、建物又は工作物に分類し計上する。</w:t>
                                  </w:r>
                                </w:p>
                                <w:p w14:paraId="024288DB"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 xml:space="preserve">　　七　建設仮勘定</w:t>
                                  </w:r>
                                </w:p>
                                <w:p w14:paraId="4D88DB0D" w14:textId="77777777" w:rsidR="003D1F62" w:rsidRPr="0079414E" w:rsidRDefault="003D1F62" w:rsidP="003D1F62">
                                  <w:pPr>
                                    <w:autoSpaceDE w:val="0"/>
                                    <w:autoSpaceDN w:val="0"/>
                                    <w:spacing w:line="240" w:lineRule="exact"/>
                                    <w:ind w:left="480" w:hangingChars="200" w:hanging="480"/>
                                    <w:rPr>
                                      <w:rFonts w:hAnsi="ＭＳ 明朝"/>
                                      <w:sz w:val="24"/>
                                    </w:rPr>
                                  </w:pPr>
                                  <w:r w:rsidRPr="0079414E">
                                    <w:rPr>
                                      <w:rFonts w:hAnsi="ＭＳ 明朝" w:hint="eastAsia"/>
                                      <w:sz w:val="24"/>
                                    </w:rPr>
                                    <w:t xml:space="preserve">　　　行政活動の用に供する固定資産を取得する場合における支出及びその付随的支出を、資産が完成するまでの間、一時的に計上する。</w:t>
                                  </w:r>
                                </w:p>
                                <w:p w14:paraId="164862FC" w14:textId="77777777" w:rsidR="003D1F62" w:rsidRPr="0079414E" w:rsidRDefault="003D1F62" w:rsidP="003D1F62">
                                  <w:pPr>
                                    <w:autoSpaceDE w:val="0"/>
                                    <w:autoSpaceDN w:val="0"/>
                                    <w:spacing w:line="240" w:lineRule="exact"/>
                                    <w:ind w:left="240" w:hangingChars="100" w:hanging="240"/>
                                    <w:rPr>
                                      <w:rFonts w:hAnsi="ＭＳ 明朝"/>
                                      <w:strike/>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97E32" id="正方形/長方形 221" o:spid="_x0000_s1032" style="position:absolute;left:0;text-align:left;margin-left:6.1pt;margin-top:14.45pt;width:358.3pt;height:39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" strokeweight=".5pt">
                      <v:stroke dashstyle="dash"/>
                      <v:textbox>
                        <w:txbxContent>
                          <w:p w14:paraId="308B1144" w14:textId="77777777" w:rsidR="003D1F62" w:rsidRPr="0079414E" w:rsidRDefault="003D1F62" w:rsidP="003D1F62">
                            <w:pPr>
                              <w:autoSpaceDE w:val="0"/>
                              <w:autoSpaceDN w:val="0"/>
                              <w:spacing w:line="240" w:lineRule="exact"/>
                              <w:rPr>
                                <w:rFonts w:hAnsi="ＭＳ 明朝"/>
                                <w:color w:val="000000"/>
                                <w:sz w:val="24"/>
                              </w:rPr>
                            </w:pPr>
                            <w:r w:rsidRPr="0079414E">
                              <w:rPr>
                                <w:rFonts w:hAnsi="ＭＳ 明朝" w:hint="eastAsia"/>
                                <w:color w:val="000000"/>
                                <w:sz w:val="24"/>
                              </w:rPr>
                              <w:t>【大阪府公有財産台帳等処理要領】</w:t>
                            </w:r>
                          </w:p>
                          <w:p w14:paraId="62223405" w14:textId="77777777" w:rsidR="003D1F62" w:rsidRPr="0079414E" w:rsidRDefault="003D1F62" w:rsidP="003D1F62">
                            <w:pPr>
                              <w:autoSpaceDE w:val="0"/>
                              <w:autoSpaceDN w:val="0"/>
                              <w:spacing w:line="240" w:lineRule="exact"/>
                              <w:rPr>
                                <w:rFonts w:hAnsi="ＭＳ 明朝"/>
                                <w:color w:val="000000"/>
                                <w:sz w:val="24"/>
                              </w:rPr>
                            </w:pPr>
                            <w:r w:rsidRPr="0079414E">
                              <w:rPr>
                                <w:rFonts w:hAnsi="ＭＳ 明朝" w:hint="eastAsia"/>
                                <w:color w:val="000000"/>
                                <w:sz w:val="24"/>
                              </w:rPr>
                              <w:t>別表４　固定資産計上基準表</w:t>
                            </w:r>
                          </w:p>
                          <w:p w14:paraId="5532873F" w14:textId="77777777" w:rsidR="003D1F62" w:rsidRPr="0079414E" w:rsidRDefault="003D1F62" w:rsidP="003D1F62">
                            <w:pPr>
                              <w:autoSpaceDE w:val="0"/>
                              <w:autoSpaceDN w:val="0"/>
                              <w:spacing w:line="240" w:lineRule="exact"/>
                              <w:rPr>
                                <w:rFonts w:hAnsi="ＭＳ 明朝"/>
                                <w:color w:val="000000"/>
                                <w:sz w:val="24"/>
                              </w:rPr>
                            </w:pPr>
                            <w:r w:rsidRPr="0079414E">
                              <w:rPr>
                                <w:rFonts w:hAnsi="ＭＳ 明朝" w:hint="eastAsia"/>
                                <w:color w:val="000000"/>
                                <w:sz w:val="24"/>
                              </w:rPr>
                              <w:t>（固定資産計上の基本方針）</w:t>
                            </w:r>
                          </w:p>
                          <w:p w14:paraId="0E7B5727" w14:textId="77777777" w:rsidR="003D1F62" w:rsidRPr="0079414E" w:rsidRDefault="003D1F62" w:rsidP="003D1F62">
                            <w:pPr>
                              <w:autoSpaceDE w:val="0"/>
                              <w:autoSpaceDN w:val="0"/>
                              <w:spacing w:line="240" w:lineRule="exact"/>
                              <w:ind w:left="240" w:hangingChars="100" w:hanging="240"/>
                              <w:rPr>
                                <w:rFonts w:hAnsi="ＭＳ 明朝"/>
                                <w:color w:val="000000"/>
                                <w:sz w:val="24"/>
                              </w:rPr>
                            </w:pPr>
                            <w:r w:rsidRPr="0079414E">
                              <w:rPr>
                                <w:rFonts w:hAnsi="ＭＳ 明朝" w:hint="eastAsia"/>
                                <w:color w:val="000000"/>
                                <w:sz w:val="24"/>
                              </w:rPr>
                              <w:t>１．取得時点での取引価格（購入代価等）だけではなく、その財産を取得するために要した付随的支出（詳細設計費など）も含めて資産として計上する。</w:t>
                            </w:r>
                          </w:p>
                          <w:p w14:paraId="2CCB2FC9" w14:textId="77777777" w:rsidR="003D1F62" w:rsidRPr="0079414E" w:rsidRDefault="003D1F62" w:rsidP="003D1F62">
                            <w:pPr>
                              <w:autoSpaceDE w:val="0"/>
                              <w:autoSpaceDN w:val="0"/>
                              <w:spacing w:line="240" w:lineRule="exact"/>
                              <w:ind w:left="240" w:hangingChars="100" w:hanging="240"/>
                              <w:rPr>
                                <w:rFonts w:hAnsi="ＭＳ 明朝"/>
                                <w:color w:val="000000"/>
                                <w:sz w:val="24"/>
                              </w:rPr>
                            </w:pPr>
                            <w:r w:rsidRPr="0079414E">
                              <w:rPr>
                                <w:rFonts w:hAnsi="ＭＳ 明朝" w:hint="eastAsia"/>
                                <w:color w:val="000000"/>
                                <w:sz w:val="24"/>
                              </w:rPr>
                              <w:t>２．取得後に、当該資産の価値を高め、又はその耐久性を増すことに要した支出は資産として計上する。なお、この場合における付随的支出についても前項の規定を準用する。</w:t>
                            </w:r>
                          </w:p>
                          <w:p w14:paraId="09F509D7" w14:textId="77777777" w:rsidR="003D1F62" w:rsidRPr="0079414E" w:rsidRDefault="003D1F62" w:rsidP="003D1F62">
                            <w:pPr>
                              <w:autoSpaceDE w:val="0"/>
                              <w:autoSpaceDN w:val="0"/>
                              <w:spacing w:line="240" w:lineRule="exact"/>
                              <w:ind w:left="240" w:hangingChars="100" w:hanging="240"/>
                              <w:rPr>
                                <w:rFonts w:hAnsi="ＭＳ 明朝"/>
                                <w:strike/>
                                <w:color w:val="000000"/>
                                <w:sz w:val="24"/>
                              </w:rPr>
                            </w:pPr>
                          </w:p>
                          <w:p w14:paraId="18872C17"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【建設仮勘定取扱要領】</w:t>
                            </w:r>
                          </w:p>
                          <w:p w14:paraId="14B31D90"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（建設仮勘定の計上）</w:t>
                            </w:r>
                          </w:p>
                          <w:p w14:paraId="3681E16C" w14:textId="77777777" w:rsidR="003D1F62" w:rsidRPr="0079414E" w:rsidRDefault="003D1F62" w:rsidP="003D1F62">
                            <w:pPr>
                              <w:autoSpaceDE w:val="0"/>
                              <w:autoSpaceDN w:val="0"/>
                              <w:spacing w:line="240" w:lineRule="exact"/>
                              <w:ind w:leftChars="100" w:left="450" w:hangingChars="100" w:hanging="240"/>
                              <w:rPr>
                                <w:rFonts w:hAnsi="ＭＳ 明朝"/>
                                <w:sz w:val="24"/>
                              </w:rPr>
                            </w:pPr>
                            <w:r w:rsidRPr="0079414E">
                              <w:rPr>
                                <w:rFonts w:hAnsi="ＭＳ 明朝" w:hint="eastAsia"/>
                                <w:sz w:val="24"/>
                              </w:rPr>
                              <w:t>第３条　建設仮勘定に計上する対象資産は、作成基準第</w:t>
                            </w:r>
                            <w:r w:rsidRPr="0079414E">
                              <w:rPr>
                                <w:rFonts w:hAnsi="ＭＳ 明朝" w:hint="eastAsia"/>
                                <w:sz w:val="24"/>
                              </w:rPr>
                              <w:t>15</w:t>
                            </w:r>
                            <w:r w:rsidRPr="0079414E">
                              <w:rPr>
                                <w:rFonts w:hAnsi="ＭＳ 明朝" w:hint="eastAsia"/>
                                <w:sz w:val="24"/>
                              </w:rPr>
                              <w:t>条第１号アに規定する有形固定資産（土地を除く。）、同条第２号アに規定する有形固定資産（土地を除く。）及び同条第６号に規定するソフトウェアとする。</w:t>
                            </w:r>
                          </w:p>
                          <w:p w14:paraId="2FB1CA58" w14:textId="77777777" w:rsidR="003D1F62" w:rsidRPr="0079414E" w:rsidRDefault="003D1F62" w:rsidP="003D1F62">
                            <w:pPr>
                              <w:autoSpaceDE w:val="0"/>
                              <w:autoSpaceDN w:val="0"/>
                              <w:spacing w:line="240" w:lineRule="exact"/>
                              <w:ind w:leftChars="100" w:left="450" w:hangingChars="100" w:hanging="240"/>
                              <w:rPr>
                                <w:rFonts w:hAnsi="ＭＳ 明朝"/>
                                <w:sz w:val="24"/>
                              </w:rPr>
                            </w:pPr>
                            <w:r w:rsidRPr="0079414E">
                              <w:rPr>
                                <w:rFonts w:hAnsi="ＭＳ 明朝" w:hint="eastAsia"/>
                                <w:sz w:val="24"/>
                              </w:rPr>
                              <w:t>２　建設仮勘定に計上する金額は、公有財産要領別表４「固定資産計上基準表」に基づき、取得に要する価額及び付随的支出を計上しなければならない。</w:t>
                            </w:r>
                          </w:p>
                          <w:p w14:paraId="52AC7134" w14:textId="77777777" w:rsidR="003D1F62" w:rsidRPr="0079414E" w:rsidRDefault="003D1F62" w:rsidP="003D1F62">
                            <w:pPr>
                              <w:autoSpaceDE w:val="0"/>
                              <w:autoSpaceDN w:val="0"/>
                              <w:spacing w:line="240" w:lineRule="exact"/>
                              <w:ind w:left="240" w:hangingChars="100" w:hanging="240"/>
                              <w:rPr>
                                <w:rFonts w:hAnsi="ＭＳ 明朝"/>
                                <w:strike/>
                                <w:color w:val="000000"/>
                                <w:sz w:val="24"/>
                              </w:rPr>
                            </w:pPr>
                          </w:p>
                          <w:p w14:paraId="3C7FAC8F"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【大阪府財務諸表作成基準】</w:t>
                            </w:r>
                          </w:p>
                          <w:p w14:paraId="090BCD88"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（固定資産の分類及び計上）</w:t>
                            </w:r>
                          </w:p>
                          <w:p w14:paraId="24D89D3F"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 xml:space="preserve">　第</w:t>
                            </w:r>
                            <w:r w:rsidRPr="0079414E">
                              <w:rPr>
                                <w:rFonts w:hAnsi="ＭＳ 明朝" w:hint="eastAsia"/>
                                <w:sz w:val="24"/>
                              </w:rPr>
                              <w:t>15</w:t>
                            </w:r>
                            <w:r w:rsidRPr="0079414E">
                              <w:rPr>
                                <w:rFonts w:hAnsi="ＭＳ 明朝" w:hint="eastAsia"/>
                                <w:sz w:val="24"/>
                              </w:rPr>
                              <w:t>条</w:t>
                            </w:r>
                          </w:p>
                          <w:p w14:paraId="25152E43"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 xml:space="preserve">　　二　インフラ資産</w:t>
                            </w:r>
                          </w:p>
                          <w:p w14:paraId="389C98E8" w14:textId="77777777" w:rsidR="003D1F62" w:rsidRPr="0079414E" w:rsidRDefault="003D1F62" w:rsidP="003D1F62">
                            <w:pPr>
                              <w:autoSpaceDE w:val="0"/>
                              <w:autoSpaceDN w:val="0"/>
                              <w:spacing w:line="240" w:lineRule="exact"/>
                              <w:ind w:firstLineChars="300" w:firstLine="720"/>
                              <w:rPr>
                                <w:rFonts w:hAnsi="ＭＳ 明朝"/>
                                <w:sz w:val="24"/>
                              </w:rPr>
                            </w:pPr>
                            <w:r w:rsidRPr="0079414E">
                              <w:rPr>
                                <w:rFonts w:hAnsi="ＭＳ 明朝" w:hint="eastAsia"/>
                                <w:sz w:val="24"/>
                              </w:rPr>
                              <w:t>ア　有形固定資産</w:t>
                            </w:r>
                          </w:p>
                          <w:p w14:paraId="6AA2CA94" w14:textId="77777777" w:rsidR="003D1F62" w:rsidRPr="0079414E" w:rsidRDefault="003D1F62" w:rsidP="003D1F62">
                            <w:pPr>
                              <w:autoSpaceDE w:val="0"/>
                              <w:autoSpaceDN w:val="0"/>
                              <w:spacing w:line="240" w:lineRule="exact"/>
                              <w:ind w:leftChars="325" w:left="683" w:firstLineChars="65" w:firstLine="156"/>
                              <w:rPr>
                                <w:rFonts w:hAnsi="ＭＳ 明朝"/>
                                <w:sz w:val="24"/>
                              </w:rPr>
                            </w:pPr>
                            <w:r w:rsidRPr="0079414E">
                              <w:rPr>
                                <w:rFonts w:hAnsi="ＭＳ 明朝" w:hint="eastAsia"/>
                                <w:sz w:val="24"/>
                              </w:rPr>
                              <w:t>公有財産のうち、道路、河川、下水道、港湾、漁港、農道、ため池及びこれらと一体となって機能する資産を土地、建物又は工作物に分類し計上する。</w:t>
                            </w:r>
                          </w:p>
                          <w:p w14:paraId="024288DB" w14:textId="77777777" w:rsidR="003D1F62" w:rsidRPr="0079414E" w:rsidRDefault="003D1F62" w:rsidP="003D1F62">
                            <w:pPr>
                              <w:autoSpaceDE w:val="0"/>
                              <w:autoSpaceDN w:val="0"/>
                              <w:spacing w:line="240" w:lineRule="exact"/>
                              <w:rPr>
                                <w:rFonts w:hAnsi="ＭＳ 明朝"/>
                                <w:sz w:val="24"/>
                              </w:rPr>
                            </w:pPr>
                            <w:r w:rsidRPr="0079414E">
                              <w:rPr>
                                <w:rFonts w:hAnsi="ＭＳ 明朝" w:hint="eastAsia"/>
                                <w:sz w:val="24"/>
                              </w:rPr>
                              <w:t xml:space="preserve">　　七　建設仮勘定</w:t>
                            </w:r>
                          </w:p>
                          <w:p w14:paraId="4D88DB0D" w14:textId="77777777" w:rsidR="003D1F62" w:rsidRPr="0079414E" w:rsidRDefault="003D1F62" w:rsidP="003D1F62">
                            <w:pPr>
                              <w:autoSpaceDE w:val="0"/>
                              <w:autoSpaceDN w:val="0"/>
                              <w:spacing w:line="240" w:lineRule="exact"/>
                              <w:ind w:left="480" w:hangingChars="200" w:hanging="480"/>
                              <w:rPr>
                                <w:rFonts w:hAnsi="ＭＳ 明朝"/>
                                <w:sz w:val="24"/>
                              </w:rPr>
                            </w:pPr>
                            <w:r w:rsidRPr="0079414E">
                              <w:rPr>
                                <w:rFonts w:hAnsi="ＭＳ 明朝" w:hint="eastAsia"/>
                                <w:sz w:val="24"/>
                              </w:rPr>
                              <w:t xml:space="preserve">　　　行政活動の用に供する固定資産を取得する場合における支出及びその付随的支出を、資産が完成するまでの間、一時的に計上する。</w:t>
                            </w:r>
                          </w:p>
                          <w:p w14:paraId="164862FC" w14:textId="77777777" w:rsidR="003D1F62" w:rsidRPr="0079414E" w:rsidRDefault="003D1F62" w:rsidP="003D1F62">
                            <w:pPr>
                              <w:autoSpaceDE w:val="0"/>
                              <w:autoSpaceDN w:val="0"/>
                              <w:spacing w:line="240" w:lineRule="exact"/>
                              <w:ind w:left="240" w:hangingChars="100" w:hanging="240"/>
                              <w:rPr>
                                <w:rFonts w:hAnsi="ＭＳ 明朝"/>
                                <w:strike/>
                                <w:color w:val="000000"/>
                                <w:sz w:val="24"/>
                              </w:rPr>
                            </w:pPr>
                          </w:p>
                        </w:txbxContent>
                      </v:textbox>
                    </v:rect>
                  </w:pict>
                </mc:Fallback>
              </mc:AlternateContent>
            </w:r>
          </w:p>
          <w:p w14:paraId="694800BB" w14:textId="77777777" w:rsidR="003D1F62" w:rsidRPr="0079414E" w:rsidRDefault="003D1F62" w:rsidP="00347CAF">
            <w:pPr>
              <w:autoSpaceDE w:val="0"/>
              <w:autoSpaceDN w:val="0"/>
              <w:spacing w:line="300" w:lineRule="exact"/>
              <w:rPr>
                <w:rFonts w:hAnsi="ＭＳ 明朝"/>
                <w:sz w:val="24"/>
              </w:rPr>
            </w:pPr>
          </w:p>
          <w:p w14:paraId="0A50FF3F" w14:textId="77777777" w:rsidR="003D1F62" w:rsidRPr="0079414E" w:rsidRDefault="003D1F62" w:rsidP="00347CAF">
            <w:pPr>
              <w:autoSpaceDE w:val="0"/>
              <w:autoSpaceDN w:val="0"/>
              <w:spacing w:line="300" w:lineRule="exact"/>
              <w:rPr>
                <w:rFonts w:hAnsi="ＭＳ 明朝"/>
                <w:sz w:val="24"/>
              </w:rPr>
            </w:pPr>
          </w:p>
          <w:p w14:paraId="605CCA48" w14:textId="77777777" w:rsidR="003D1F62" w:rsidRPr="0079414E" w:rsidRDefault="003D1F62" w:rsidP="00347CAF">
            <w:pPr>
              <w:autoSpaceDE w:val="0"/>
              <w:autoSpaceDN w:val="0"/>
              <w:spacing w:line="300" w:lineRule="exact"/>
              <w:rPr>
                <w:rFonts w:hAnsi="ＭＳ 明朝"/>
                <w:sz w:val="24"/>
              </w:rPr>
            </w:pPr>
          </w:p>
          <w:p w14:paraId="62C92769" w14:textId="77777777" w:rsidR="003D1F62" w:rsidRPr="0079414E" w:rsidRDefault="003D1F62" w:rsidP="00347CAF">
            <w:pPr>
              <w:autoSpaceDE w:val="0"/>
              <w:autoSpaceDN w:val="0"/>
              <w:spacing w:line="300" w:lineRule="exact"/>
              <w:rPr>
                <w:rFonts w:hAnsi="ＭＳ 明朝"/>
                <w:sz w:val="24"/>
              </w:rPr>
            </w:pPr>
          </w:p>
          <w:p w14:paraId="59F9DFA1" w14:textId="77777777" w:rsidR="003D1F62" w:rsidRPr="0079414E" w:rsidRDefault="003D1F62" w:rsidP="00347CAF">
            <w:pPr>
              <w:autoSpaceDE w:val="0"/>
              <w:autoSpaceDN w:val="0"/>
              <w:spacing w:line="300" w:lineRule="exact"/>
              <w:ind w:firstLineChars="100" w:firstLine="240"/>
              <w:rPr>
                <w:rFonts w:hAnsi="ＭＳ 明朝"/>
                <w:sz w:val="24"/>
              </w:rPr>
            </w:pPr>
          </w:p>
        </w:tc>
        <w:tc>
          <w:tcPr>
            <w:tcW w:w="4535" w:type="dxa"/>
            <w:shd w:val="clear" w:color="auto" w:fill="auto"/>
          </w:tcPr>
          <w:p w14:paraId="62050053" w14:textId="77777777" w:rsidR="003D1F62" w:rsidRPr="0079414E" w:rsidRDefault="003D1F62" w:rsidP="00347CAF">
            <w:pPr>
              <w:widowControl/>
              <w:autoSpaceDE w:val="0"/>
              <w:autoSpaceDN w:val="0"/>
              <w:spacing w:line="300" w:lineRule="exact"/>
              <w:rPr>
                <w:rFonts w:hAnsi="ＭＳ 明朝"/>
                <w:sz w:val="24"/>
              </w:rPr>
            </w:pPr>
          </w:p>
          <w:p w14:paraId="74EA4C03"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本工事は、令和３年７月に供用開始していることから、当年度（令和３年度）の支出については、「維持補修費」を「インフラ建設仮勘定」への仕訳修正の後、精算を行い、「インフラ工作物」として、財務諸表に資産計上及び公有財産台帳に登載した。</w:t>
            </w:r>
          </w:p>
          <w:p w14:paraId="5B730374"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また、過年度（令和元・２年度）の支出については、過年度修正を行い、同様に財務諸表に資産計上及び公有財産台帳に登載した。</w:t>
            </w:r>
          </w:p>
          <w:p w14:paraId="6658566D" w14:textId="77777777" w:rsidR="003D1F62" w:rsidRPr="0079414E" w:rsidRDefault="003D1F62" w:rsidP="00347CAF">
            <w:pPr>
              <w:widowControl/>
              <w:autoSpaceDE w:val="0"/>
              <w:autoSpaceDN w:val="0"/>
              <w:spacing w:line="300" w:lineRule="exact"/>
              <w:ind w:firstLineChars="100" w:firstLine="240"/>
              <w:rPr>
                <w:rFonts w:hAnsi="ＭＳ 明朝"/>
                <w:sz w:val="24"/>
              </w:rPr>
            </w:pPr>
            <w:r w:rsidRPr="0079414E">
              <w:rPr>
                <w:rFonts w:hAnsi="ＭＳ 明朝" w:hint="eastAsia"/>
                <w:sz w:val="24"/>
              </w:rPr>
              <w:t>今後は、「固定資産計上基準等」を正しく理解し、適正な事務処理を行う。</w:t>
            </w:r>
          </w:p>
          <w:p w14:paraId="65F872E8" w14:textId="77777777" w:rsidR="003D1F62" w:rsidRPr="0079414E" w:rsidRDefault="003D1F62" w:rsidP="00347CAF">
            <w:pPr>
              <w:widowControl/>
              <w:autoSpaceDE w:val="0"/>
              <w:autoSpaceDN w:val="0"/>
              <w:spacing w:line="300" w:lineRule="exact"/>
              <w:rPr>
                <w:rFonts w:hAnsi="ＭＳ 明朝"/>
                <w:sz w:val="24"/>
              </w:rPr>
            </w:pPr>
          </w:p>
          <w:p w14:paraId="075D09EC" w14:textId="77777777" w:rsidR="003D1F62" w:rsidRPr="0079414E" w:rsidRDefault="003D1F62" w:rsidP="00347CAF">
            <w:pPr>
              <w:widowControl/>
              <w:autoSpaceDE w:val="0"/>
              <w:autoSpaceDN w:val="0"/>
              <w:spacing w:line="300" w:lineRule="exact"/>
              <w:rPr>
                <w:rFonts w:hAnsi="ＭＳ 明朝"/>
                <w:sz w:val="24"/>
              </w:rPr>
            </w:pPr>
          </w:p>
          <w:p w14:paraId="17525BD5" w14:textId="77777777" w:rsidR="003D1F62" w:rsidRPr="0079414E" w:rsidRDefault="003D1F62" w:rsidP="00347CAF">
            <w:pPr>
              <w:widowControl/>
              <w:autoSpaceDE w:val="0"/>
              <w:autoSpaceDN w:val="0"/>
              <w:spacing w:line="300" w:lineRule="exact"/>
              <w:rPr>
                <w:rFonts w:hAnsi="ＭＳ 明朝"/>
                <w:sz w:val="24"/>
              </w:rPr>
            </w:pPr>
          </w:p>
          <w:p w14:paraId="4D99BD97" w14:textId="77777777" w:rsidR="003D1F62" w:rsidRPr="0079414E" w:rsidRDefault="003D1F62" w:rsidP="00347CAF">
            <w:pPr>
              <w:widowControl/>
              <w:autoSpaceDE w:val="0"/>
              <w:autoSpaceDN w:val="0"/>
              <w:spacing w:line="300" w:lineRule="exact"/>
              <w:rPr>
                <w:rFonts w:hAnsi="ＭＳ 明朝"/>
                <w:sz w:val="24"/>
              </w:rPr>
            </w:pPr>
          </w:p>
          <w:p w14:paraId="1E0B2113" w14:textId="77777777" w:rsidR="003D1F62" w:rsidRPr="0079414E" w:rsidRDefault="003D1F62" w:rsidP="00347CAF">
            <w:pPr>
              <w:widowControl/>
              <w:autoSpaceDE w:val="0"/>
              <w:autoSpaceDN w:val="0"/>
              <w:spacing w:line="300" w:lineRule="exact"/>
              <w:rPr>
                <w:rFonts w:hAnsi="ＭＳ 明朝"/>
                <w:sz w:val="24"/>
              </w:rPr>
            </w:pPr>
          </w:p>
          <w:p w14:paraId="2C0099DD" w14:textId="77777777" w:rsidR="003D1F62" w:rsidRPr="0079414E" w:rsidRDefault="003D1F62" w:rsidP="00347CAF">
            <w:pPr>
              <w:widowControl/>
              <w:autoSpaceDE w:val="0"/>
              <w:autoSpaceDN w:val="0"/>
              <w:spacing w:line="300" w:lineRule="exact"/>
              <w:rPr>
                <w:rFonts w:hAnsi="ＭＳ 明朝"/>
                <w:sz w:val="24"/>
              </w:rPr>
            </w:pPr>
          </w:p>
          <w:p w14:paraId="2E1B8376" w14:textId="77777777" w:rsidR="003D1F62" w:rsidRPr="0079414E" w:rsidRDefault="003D1F62" w:rsidP="00347CAF">
            <w:pPr>
              <w:widowControl/>
              <w:autoSpaceDE w:val="0"/>
              <w:autoSpaceDN w:val="0"/>
              <w:spacing w:line="300" w:lineRule="exact"/>
              <w:rPr>
                <w:rFonts w:hAnsi="ＭＳ 明朝"/>
                <w:sz w:val="24"/>
              </w:rPr>
            </w:pPr>
          </w:p>
          <w:p w14:paraId="708F06FA" w14:textId="77777777" w:rsidR="003D1F62" w:rsidRPr="0079414E" w:rsidRDefault="003D1F62" w:rsidP="00347CAF">
            <w:pPr>
              <w:widowControl/>
              <w:autoSpaceDE w:val="0"/>
              <w:autoSpaceDN w:val="0"/>
              <w:spacing w:line="300" w:lineRule="exact"/>
              <w:rPr>
                <w:rFonts w:hAnsi="ＭＳ 明朝"/>
                <w:sz w:val="24"/>
              </w:rPr>
            </w:pPr>
          </w:p>
          <w:p w14:paraId="3A0B9F1B" w14:textId="77777777" w:rsidR="003D1F62" w:rsidRPr="0079414E" w:rsidRDefault="003D1F62" w:rsidP="00347CAF">
            <w:pPr>
              <w:widowControl/>
              <w:autoSpaceDE w:val="0"/>
              <w:autoSpaceDN w:val="0"/>
              <w:spacing w:line="300" w:lineRule="exact"/>
              <w:rPr>
                <w:rFonts w:hAnsi="ＭＳ 明朝"/>
                <w:sz w:val="24"/>
              </w:rPr>
            </w:pPr>
          </w:p>
          <w:p w14:paraId="6AE39311" w14:textId="77777777" w:rsidR="003D1F62" w:rsidRPr="0079414E" w:rsidRDefault="003D1F62" w:rsidP="00347CAF">
            <w:pPr>
              <w:widowControl/>
              <w:autoSpaceDE w:val="0"/>
              <w:autoSpaceDN w:val="0"/>
              <w:spacing w:line="300" w:lineRule="exact"/>
              <w:rPr>
                <w:rFonts w:hAnsi="ＭＳ 明朝"/>
                <w:sz w:val="24"/>
              </w:rPr>
            </w:pPr>
          </w:p>
          <w:p w14:paraId="378DDF39" w14:textId="77777777" w:rsidR="003D1F62" w:rsidRPr="0079414E" w:rsidRDefault="003D1F62" w:rsidP="00347CAF">
            <w:pPr>
              <w:widowControl/>
              <w:autoSpaceDE w:val="0"/>
              <w:autoSpaceDN w:val="0"/>
              <w:spacing w:line="300" w:lineRule="exact"/>
              <w:rPr>
                <w:rFonts w:hAnsi="ＭＳ 明朝"/>
                <w:sz w:val="24"/>
              </w:rPr>
            </w:pPr>
          </w:p>
          <w:p w14:paraId="58B964D9" w14:textId="77777777" w:rsidR="003D1F62" w:rsidRPr="0079414E" w:rsidRDefault="003D1F62" w:rsidP="00347CAF">
            <w:pPr>
              <w:widowControl/>
              <w:autoSpaceDE w:val="0"/>
              <w:autoSpaceDN w:val="0"/>
              <w:spacing w:line="300" w:lineRule="exact"/>
              <w:rPr>
                <w:rFonts w:hAnsi="ＭＳ 明朝"/>
                <w:sz w:val="24"/>
              </w:rPr>
            </w:pPr>
          </w:p>
          <w:p w14:paraId="5B5EBC30" w14:textId="77777777" w:rsidR="003D1F62" w:rsidRPr="0079414E" w:rsidRDefault="003D1F62" w:rsidP="00347CAF">
            <w:pPr>
              <w:widowControl/>
              <w:autoSpaceDE w:val="0"/>
              <w:autoSpaceDN w:val="0"/>
              <w:spacing w:line="300" w:lineRule="exact"/>
              <w:rPr>
                <w:rFonts w:hAnsi="ＭＳ 明朝"/>
                <w:sz w:val="24"/>
              </w:rPr>
            </w:pPr>
          </w:p>
          <w:p w14:paraId="5C6651BB" w14:textId="77777777" w:rsidR="003D1F62" w:rsidRPr="0079414E" w:rsidRDefault="003D1F62" w:rsidP="00347CAF">
            <w:pPr>
              <w:widowControl/>
              <w:autoSpaceDE w:val="0"/>
              <w:autoSpaceDN w:val="0"/>
              <w:spacing w:line="300" w:lineRule="exact"/>
              <w:rPr>
                <w:rFonts w:hAnsi="ＭＳ 明朝"/>
                <w:sz w:val="24"/>
              </w:rPr>
            </w:pPr>
          </w:p>
          <w:p w14:paraId="5C5A5A09" w14:textId="77777777" w:rsidR="003D1F62" w:rsidRPr="0079414E" w:rsidRDefault="003D1F62" w:rsidP="00347CAF">
            <w:pPr>
              <w:widowControl/>
              <w:autoSpaceDE w:val="0"/>
              <w:autoSpaceDN w:val="0"/>
              <w:spacing w:line="300" w:lineRule="exact"/>
              <w:rPr>
                <w:rFonts w:hAnsi="ＭＳ 明朝"/>
                <w:sz w:val="24"/>
              </w:rPr>
            </w:pPr>
          </w:p>
          <w:p w14:paraId="113CE2B7" w14:textId="77777777" w:rsidR="003D1F62" w:rsidRPr="0079414E" w:rsidRDefault="003D1F62" w:rsidP="00347CAF">
            <w:pPr>
              <w:widowControl/>
              <w:autoSpaceDE w:val="0"/>
              <w:autoSpaceDN w:val="0"/>
              <w:spacing w:line="300" w:lineRule="exact"/>
              <w:rPr>
                <w:rFonts w:hAnsi="ＭＳ 明朝"/>
                <w:sz w:val="24"/>
              </w:rPr>
            </w:pPr>
          </w:p>
          <w:p w14:paraId="67D238FB" w14:textId="77777777" w:rsidR="003D1F62" w:rsidRPr="0079414E" w:rsidRDefault="003D1F62" w:rsidP="00347CAF">
            <w:pPr>
              <w:widowControl/>
              <w:autoSpaceDE w:val="0"/>
              <w:autoSpaceDN w:val="0"/>
              <w:spacing w:line="300" w:lineRule="exact"/>
              <w:rPr>
                <w:rFonts w:hAnsi="ＭＳ 明朝"/>
                <w:sz w:val="24"/>
              </w:rPr>
            </w:pPr>
          </w:p>
        </w:tc>
      </w:tr>
    </w:tbl>
    <w:p w14:paraId="7BE58EA8" w14:textId="77777777" w:rsidR="003D1F62" w:rsidRPr="0079414E" w:rsidRDefault="003D1F62" w:rsidP="003D1F62">
      <w:pPr>
        <w:spacing w:line="340" w:lineRule="exact"/>
        <w:jc w:val="left"/>
        <w:rPr>
          <w:rFonts w:ascii="ＭＳ ゴシック" w:eastAsia="ＭＳ ゴシック" w:hAnsi="ＭＳ ゴシック"/>
          <w:sz w:val="24"/>
        </w:rPr>
      </w:pPr>
      <w:r w:rsidRPr="0079414E">
        <w:rPr>
          <w:rFonts w:ascii="ＭＳ ゴシック" w:eastAsia="ＭＳ ゴシック" w:hAnsi="ＭＳ ゴシック" w:hint="eastAsia"/>
          <w:sz w:val="24"/>
        </w:rPr>
        <w:t>資産と費用の区分誤り</w:t>
      </w:r>
    </w:p>
    <w:p w14:paraId="309EB2C0" w14:textId="77777777" w:rsidR="003D1F62" w:rsidRPr="0079414E" w:rsidRDefault="003D1F62" w:rsidP="003D1F62">
      <w:pPr>
        <w:spacing w:line="340" w:lineRule="exact"/>
        <w:jc w:val="right"/>
        <w:rPr>
          <w:rFonts w:hAnsi="ＭＳ 明朝"/>
          <w:sz w:val="24"/>
        </w:rPr>
      </w:pPr>
      <w:r w:rsidRPr="0079414E">
        <w:rPr>
          <w:rFonts w:ascii="ＭＳ ゴシック" w:eastAsia="ＭＳ ゴシック" w:hAnsi="ＭＳ ゴシック" w:hint="eastAsia"/>
          <w:sz w:val="24"/>
        </w:rPr>
        <w:t>監査（検査）実施年月日（委員：令和－年－月－日、事務局：令和３</w:t>
      </w:r>
      <w:bookmarkStart w:id="0" w:name="_GoBack"/>
      <w:bookmarkEnd w:id="0"/>
      <w:r w:rsidRPr="0079414E">
        <w:rPr>
          <w:rFonts w:ascii="ＭＳ ゴシック" w:eastAsia="ＭＳ ゴシック" w:hAnsi="ＭＳ ゴシック" w:hint="eastAsia"/>
          <w:sz w:val="24"/>
        </w:rPr>
        <w:t>年10月13日）</w:t>
      </w:r>
    </w:p>
    <w:p w14:paraId="774E8036" w14:textId="77777777" w:rsidR="0094127A" w:rsidRPr="003D1F62" w:rsidRDefault="0094127A" w:rsidP="0094127A">
      <w:pPr>
        <w:autoSpaceDE w:val="0"/>
        <w:autoSpaceDN w:val="0"/>
        <w:spacing w:line="300" w:lineRule="exact"/>
        <w:jc w:val="right"/>
        <w:rPr>
          <w:rFonts w:ascii="ＭＳ ゴシック" w:eastAsia="ＭＳ ゴシック" w:hAnsi="ＭＳ ゴシック"/>
          <w:sz w:val="24"/>
          <w:szCs w:val="22"/>
        </w:rPr>
      </w:pPr>
    </w:p>
    <w:sectPr w:rsidR="0094127A" w:rsidRPr="003D1F62" w:rsidSect="00B25101">
      <w:pgSz w:w="23811" w:h="16838" w:orient="landscape" w:code="8"/>
      <w:pgMar w:top="2024" w:right="1701" w:bottom="2024" w:left="1622" w:header="851"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DD022" w14:textId="77777777" w:rsidR="004062CC" w:rsidRDefault="004062CC">
      <w:r>
        <w:separator/>
      </w:r>
    </w:p>
  </w:endnote>
  <w:endnote w:type="continuationSeparator" w:id="0">
    <w:p w14:paraId="415C8BD3" w14:textId="77777777" w:rsidR="004062CC" w:rsidRDefault="004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51435" w14:textId="77777777" w:rsidR="004062CC" w:rsidRDefault="004062CC">
      <w:r>
        <w:separator/>
      </w:r>
    </w:p>
  </w:footnote>
  <w:footnote w:type="continuationSeparator" w:id="0">
    <w:p w14:paraId="06A7E0B0" w14:textId="77777777" w:rsidR="004062CC" w:rsidRDefault="0040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7"/>
  </w:num>
  <w:num w:numId="3">
    <w:abstractNumId w:val="5"/>
  </w:num>
  <w:num w:numId="4">
    <w:abstractNumId w:val="1"/>
  </w:num>
  <w:num w:numId="5">
    <w:abstractNumId w:val="15"/>
  </w:num>
  <w:num w:numId="6">
    <w:abstractNumId w:val="18"/>
  </w:num>
  <w:num w:numId="7">
    <w:abstractNumId w:val="2"/>
  </w:num>
  <w:num w:numId="8">
    <w:abstractNumId w:val="23"/>
  </w:num>
  <w:num w:numId="9">
    <w:abstractNumId w:val="10"/>
  </w:num>
  <w:num w:numId="10">
    <w:abstractNumId w:val="16"/>
  </w:num>
  <w:num w:numId="11">
    <w:abstractNumId w:val="9"/>
  </w:num>
  <w:num w:numId="12">
    <w:abstractNumId w:val="14"/>
  </w:num>
  <w:num w:numId="13">
    <w:abstractNumId w:val="4"/>
  </w:num>
  <w:num w:numId="14">
    <w:abstractNumId w:val="6"/>
  </w:num>
  <w:num w:numId="15">
    <w:abstractNumId w:val="19"/>
  </w:num>
  <w:num w:numId="16">
    <w:abstractNumId w:val="8"/>
  </w:num>
  <w:num w:numId="17">
    <w:abstractNumId w:val="12"/>
  </w:num>
  <w:num w:numId="18">
    <w:abstractNumId w:val="17"/>
  </w:num>
  <w:num w:numId="19">
    <w:abstractNumId w:val="20"/>
  </w:num>
  <w:num w:numId="20">
    <w:abstractNumId w:val="11"/>
  </w:num>
  <w:num w:numId="21">
    <w:abstractNumId w:val="3"/>
  </w:num>
  <w:num w:numId="22">
    <w:abstractNumId w:val="2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7E2"/>
    <w:rsid w:val="00003A3D"/>
    <w:rsid w:val="00003AC9"/>
    <w:rsid w:val="00003D50"/>
    <w:rsid w:val="000131BE"/>
    <w:rsid w:val="00014A48"/>
    <w:rsid w:val="00014C18"/>
    <w:rsid w:val="0001533F"/>
    <w:rsid w:val="00020C70"/>
    <w:rsid w:val="00020EE1"/>
    <w:rsid w:val="000257B5"/>
    <w:rsid w:val="000265F1"/>
    <w:rsid w:val="00030FE7"/>
    <w:rsid w:val="00033FC4"/>
    <w:rsid w:val="00035690"/>
    <w:rsid w:val="00035810"/>
    <w:rsid w:val="00037111"/>
    <w:rsid w:val="00040B4C"/>
    <w:rsid w:val="00042FDC"/>
    <w:rsid w:val="00043BD4"/>
    <w:rsid w:val="00043DD7"/>
    <w:rsid w:val="000443C7"/>
    <w:rsid w:val="000459D6"/>
    <w:rsid w:val="00047E28"/>
    <w:rsid w:val="000504D3"/>
    <w:rsid w:val="000543BF"/>
    <w:rsid w:val="00054A08"/>
    <w:rsid w:val="0005569F"/>
    <w:rsid w:val="00055C6E"/>
    <w:rsid w:val="00060010"/>
    <w:rsid w:val="00063173"/>
    <w:rsid w:val="00064999"/>
    <w:rsid w:val="0006616F"/>
    <w:rsid w:val="00074E97"/>
    <w:rsid w:val="00080BE8"/>
    <w:rsid w:val="00084F88"/>
    <w:rsid w:val="00085059"/>
    <w:rsid w:val="00086C26"/>
    <w:rsid w:val="00090541"/>
    <w:rsid w:val="00090F62"/>
    <w:rsid w:val="00092982"/>
    <w:rsid w:val="00097554"/>
    <w:rsid w:val="000A0C23"/>
    <w:rsid w:val="000A3128"/>
    <w:rsid w:val="000A3D5F"/>
    <w:rsid w:val="000A4632"/>
    <w:rsid w:val="000A67BC"/>
    <w:rsid w:val="000A6CF9"/>
    <w:rsid w:val="000A7F9F"/>
    <w:rsid w:val="000B30CE"/>
    <w:rsid w:val="000B4344"/>
    <w:rsid w:val="000B470F"/>
    <w:rsid w:val="000C3330"/>
    <w:rsid w:val="000C433B"/>
    <w:rsid w:val="000D0B36"/>
    <w:rsid w:val="000D4A1B"/>
    <w:rsid w:val="000D4B14"/>
    <w:rsid w:val="000D584A"/>
    <w:rsid w:val="000D785D"/>
    <w:rsid w:val="000D7928"/>
    <w:rsid w:val="000E1667"/>
    <w:rsid w:val="000E3320"/>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258A4"/>
    <w:rsid w:val="00130411"/>
    <w:rsid w:val="00130C96"/>
    <w:rsid w:val="001331E7"/>
    <w:rsid w:val="001345C8"/>
    <w:rsid w:val="00142651"/>
    <w:rsid w:val="0014272A"/>
    <w:rsid w:val="00155DD3"/>
    <w:rsid w:val="00157624"/>
    <w:rsid w:val="00162C26"/>
    <w:rsid w:val="0016572A"/>
    <w:rsid w:val="0016593A"/>
    <w:rsid w:val="00166E1D"/>
    <w:rsid w:val="00166F76"/>
    <w:rsid w:val="00170FB1"/>
    <w:rsid w:val="00173492"/>
    <w:rsid w:val="00175A4A"/>
    <w:rsid w:val="0018241A"/>
    <w:rsid w:val="001852ED"/>
    <w:rsid w:val="00186925"/>
    <w:rsid w:val="00186C8F"/>
    <w:rsid w:val="00190775"/>
    <w:rsid w:val="001A22DB"/>
    <w:rsid w:val="001A4143"/>
    <w:rsid w:val="001A4659"/>
    <w:rsid w:val="001A650A"/>
    <w:rsid w:val="001B0B29"/>
    <w:rsid w:val="001B7974"/>
    <w:rsid w:val="001C0E29"/>
    <w:rsid w:val="001C0F4F"/>
    <w:rsid w:val="001C278D"/>
    <w:rsid w:val="001D2F5E"/>
    <w:rsid w:val="001D4141"/>
    <w:rsid w:val="001D61C7"/>
    <w:rsid w:val="001D7065"/>
    <w:rsid w:val="001D75A4"/>
    <w:rsid w:val="001E2A79"/>
    <w:rsid w:val="001E475D"/>
    <w:rsid w:val="001E659F"/>
    <w:rsid w:val="001F2C0D"/>
    <w:rsid w:val="001F634F"/>
    <w:rsid w:val="00201446"/>
    <w:rsid w:val="00206495"/>
    <w:rsid w:val="00213042"/>
    <w:rsid w:val="00222863"/>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2FC2"/>
    <w:rsid w:val="00254592"/>
    <w:rsid w:val="002552ED"/>
    <w:rsid w:val="00255998"/>
    <w:rsid w:val="00255C91"/>
    <w:rsid w:val="002602F8"/>
    <w:rsid w:val="002654F1"/>
    <w:rsid w:val="002706F8"/>
    <w:rsid w:val="00270E45"/>
    <w:rsid w:val="00271AB6"/>
    <w:rsid w:val="00271B6C"/>
    <w:rsid w:val="002749F4"/>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7500"/>
    <w:rsid w:val="002D1E8A"/>
    <w:rsid w:val="002D2FF1"/>
    <w:rsid w:val="002D3C04"/>
    <w:rsid w:val="002D47B4"/>
    <w:rsid w:val="002D5399"/>
    <w:rsid w:val="002E05F4"/>
    <w:rsid w:val="002E286E"/>
    <w:rsid w:val="002E663A"/>
    <w:rsid w:val="002E716D"/>
    <w:rsid w:val="002F1737"/>
    <w:rsid w:val="002F54B6"/>
    <w:rsid w:val="002F5E85"/>
    <w:rsid w:val="0030787E"/>
    <w:rsid w:val="003169D5"/>
    <w:rsid w:val="0032325E"/>
    <w:rsid w:val="003234F1"/>
    <w:rsid w:val="0032402C"/>
    <w:rsid w:val="00331CE4"/>
    <w:rsid w:val="0033201F"/>
    <w:rsid w:val="0033337B"/>
    <w:rsid w:val="0033349F"/>
    <w:rsid w:val="0033356A"/>
    <w:rsid w:val="00334BC0"/>
    <w:rsid w:val="00334FD9"/>
    <w:rsid w:val="003350FB"/>
    <w:rsid w:val="00335BCA"/>
    <w:rsid w:val="00344A32"/>
    <w:rsid w:val="00345ECD"/>
    <w:rsid w:val="00347193"/>
    <w:rsid w:val="00347532"/>
    <w:rsid w:val="00350B43"/>
    <w:rsid w:val="00350D3F"/>
    <w:rsid w:val="003522EC"/>
    <w:rsid w:val="00352392"/>
    <w:rsid w:val="0035327E"/>
    <w:rsid w:val="0035353F"/>
    <w:rsid w:val="00361B7F"/>
    <w:rsid w:val="0036253A"/>
    <w:rsid w:val="00362F5C"/>
    <w:rsid w:val="00363F5E"/>
    <w:rsid w:val="00367BFF"/>
    <w:rsid w:val="00372441"/>
    <w:rsid w:val="0038040F"/>
    <w:rsid w:val="00380794"/>
    <w:rsid w:val="00385749"/>
    <w:rsid w:val="00387563"/>
    <w:rsid w:val="003909C4"/>
    <w:rsid w:val="003958CC"/>
    <w:rsid w:val="003966D0"/>
    <w:rsid w:val="00396AC0"/>
    <w:rsid w:val="003A0945"/>
    <w:rsid w:val="003A2657"/>
    <w:rsid w:val="003A2E5C"/>
    <w:rsid w:val="003A6887"/>
    <w:rsid w:val="003B11B3"/>
    <w:rsid w:val="003B295A"/>
    <w:rsid w:val="003B2E74"/>
    <w:rsid w:val="003B785A"/>
    <w:rsid w:val="003C07B9"/>
    <w:rsid w:val="003C1E51"/>
    <w:rsid w:val="003C365C"/>
    <w:rsid w:val="003C37FB"/>
    <w:rsid w:val="003C5571"/>
    <w:rsid w:val="003C55E9"/>
    <w:rsid w:val="003C7320"/>
    <w:rsid w:val="003D00C5"/>
    <w:rsid w:val="003D0EE8"/>
    <w:rsid w:val="003D1F62"/>
    <w:rsid w:val="003D3756"/>
    <w:rsid w:val="003D4411"/>
    <w:rsid w:val="003E053A"/>
    <w:rsid w:val="003E2E77"/>
    <w:rsid w:val="003E5DE4"/>
    <w:rsid w:val="003E5F37"/>
    <w:rsid w:val="003E642A"/>
    <w:rsid w:val="003E7869"/>
    <w:rsid w:val="003F0EFC"/>
    <w:rsid w:val="003F1E65"/>
    <w:rsid w:val="003F310A"/>
    <w:rsid w:val="003F47DD"/>
    <w:rsid w:val="003F5AD6"/>
    <w:rsid w:val="003F7397"/>
    <w:rsid w:val="003F7FFD"/>
    <w:rsid w:val="00402D6F"/>
    <w:rsid w:val="004034BD"/>
    <w:rsid w:val="004057F7"/>
    <w:rsid w:val="004062CC"/>
    <w:rsid w:val="00407257"/>
    <w:rsid w:val="004102AE"/>
    <w:rsid w:val="00425885"/>
    <w:rsid w:val="00426C65"/>
    <w:rsid w:val="00427239"/>
    <w:rsid w:val="0043353B"/>
    <w:rsid w:val="004345CE"/>
    <w:rsid w:val="004374E3"/>
    <w:rsid w:val="004408ED"/>
    <w:rsid w:val="00440A12"/>
    <w:rsid w:val="00446A5D"/>
    <w:rsid w:val="004471FC"/>
    <w:rsid w:val="00447C2A"/>
    <w:rsid w:val="0045008D"/>
    <w:rsid w:val="00451CBA"/>
    <w:rsid w:val="00455829"/>
    <w:rsid w:val="004566C7"/>
    <w:rsid w:val="0045751F"/>
    <w:rsid w:val="00457A42"/>
    <w:rsid w:val="00461783"/>
    <w:rsid w:val="004624BD"/>
    <w:rsid w:val="00465986"/>
    <w:rsid w:val="004677D0"/>
    <w:rsid w:val="004737FB"/>
    <w:rsid w:val="00474850"/>
    <w:rsid w:val="00475BED"/>
    <w:rsid w:val="00476919"/>
    <w:rsid w:val="00484C6F"/>
    <w:rsid w:val="00486086"/>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C0F03"/>
    <w:rsid w:val="004C3668"/>
    <w:rsid w:val="004C6D07"/>
    <w:rsid w:val="004C6E0A"/>
    <w:rsid w:val="004D1AFE"/>
    <w:rsid w:val="004D28D3"/>
    <w:rsid w:val="004D4212"/>
    <w:rsid w:val="004D431A"/>
    <w:rsid w:val="004D7EA0"/>
    <w:rsid w:val="004E38EE"/>
    <w:rsid w:val="004E3B74"/>
    <w:rsid w:val="004E4EFD"/>
    <w:rsid w:val="004E5065"/>
    <w:rsid w:val="004E6204"/>
    <w:rsid w:val="004F06C3"/>
    <w:rsid w:val="004F09FF"/>
    <w:rsid w:val="004F0B4F"/>
    <w:rsid w:val="004F30B2"/>
    <w:rsid w:val="004F62C2"/>
    <w:rsid w:val="0050018C"/>
    <w:rsid w:val="00500948"/>
    <w:rsid w:val="00501561"/>
    <w:rsid w:val="005018C5"/>
    <w:rsid w:val="00506335"/>
    <w:rsid w:val="00513972"/>
    <w:rsid w:val="00514BC9"/>
    <w:rsid w:val="00514FA9"/>
    <w:rsid w:val="005203C3"/>
    <w:rsid w:val="00520996"/>
    <w:rsid w:val="00520CED"/>
    <w:rsid w:val="00521BC4"/>
    <w:rsid w:val="00522D97"/>
    <w:rsid w:val="00524613"/>
    <w:rsid w:val="005249BB"/>
    <w:rsid w:val="005249CE"/>
    <w:rsid w:val="00525E2F"/>
    <w:rsid w:val="00526751"/>
    <w:rsid w:val="0053062A"/>
    <w:rsid w:val="00536460"/>
    <w:rsid w:val="00543356"/>
    <w:rsid w:val="0054385C"/>
    <w:rsid w:val="00545137"/>
    <w:rsid w:val="005454D1"/>
    <w:rsid w:val="00547423"/>
    <w:rsid w:val="005474B6"/>
    <w:rsid w:val="0055438C"/>
    <w:rsid w:val="00554A00"/>
    <w:rsid w:val="00556201"/>
    <w:rsid w:val="00560B75"/>
    <w:rsid w:val="00561DE7"/>
    <w:rsid w:val="00562671"/>
    <w:rsid w:val="00562922"/>
    <w:rsid w:val="0056466B"/>
    <w:rsid w:val="00567959"/>
    <w:rsid w:val="00570615"/>
    <w:rsid w:val="005708BA"/>
    <w:rsid w:val="00571EF2"/>
    <w:rsid w:val="00572757"/>
    <w:rsid w:val="005727C3"/>
    <w:rsid w:val="00572D2E"/>
    <w:rsid w:val="00576949"/>
    <w:rsid w:val="005814A9"/>
    <w:rsid w:val="00582F4F"/>
    <w:rsid w:val="005839D0"/>
    <w:rsid w:val="00584160"/>
    <w:rsid w:val="0058421F"/>
    <w:rsid w:val="005846E9"/>
    <w:rsid w:val="005870B9"/>
    <w:rsid w:val="00590238"/>
    <w:rsid w:val="00591030"/>
    <w:rsid w:val="005915B2"/>
    <w:rsid w:val="00595AE2"/>
    <w:rsid w:val="00596BE7"/>
    <w:rsid w:val="005A4DE4"/>
    <w:rsid w:val="005A5C74"/>
    <w:rsid w:val="005A74E9"/>
    <w:rsid w:val="005B1F4D"/>
    <w:rsid w:val="005B46DF"/>
    <w:rsid w:val="005B7067"/>
    <w:rsid w:val="005B7870"/>
    <w:rsid w:val="005C3503"/>
    <w:rsid w:val="005C57A3"/>
    <w:rsid w:val="005C6EB5"/>
    <w:rsid w:val="005D3059"/>
    <w:rsid w:val="005D46A2"/>
    <w:rsid w:val="005D7EC6"/>
    <w:rsid w:val="005E2F2D"/>
    <w:rsid w:val="005E4A17"/>
    <w:rsid w:val="005E6FBD"/>
    <w:rsid w:val="005F1E37"/>
    <w:rsid w:val="005F5980"/>
    <w:rsid w:val="005F77A2"/>
    <w:rsid w:val="00600EC1"/>
    <w:rsid w:val="00607259"/>
    <w:rsid w:val="00610CEB"/>
    <w:rsid w:val="0061208B"/>
    <w:rsid w:val="00620214"/>
    <w:rsid w:val="00621718"/>
    <w:rsid w:val="006232B0"/>
    <w:rsid w:val="00624A26"/>
    <w:rsid w:val="00624E54"/>
    <w:rsid w:val="00626A0B"/>
    <w:rsid w:val="00626EF6"/>
    <w:rsid w:val="00632318"/>
    <w:rsid w:val="006348CA"/>
    <w:rsid w:val="00635507"/>
    <w:rsid w:val="00635DE5"/>
    <w:rsid w:val="00640C70"/>
    <w:rsid w:val="00643904"/>
    <w:rsid w:val="00647A68"/>
    <w:rsid w:val="006518ED"/>
    <w:rsid w:val="00654366"/>
    <w:rsid w:val="00656913"/>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5EFD"/>
    <w:rsid w:val="0069725A"/>
    <w:rsid w:val="00697E06"/>
    <w:rsid w:val="006A00C4"/>
    <w:rsid w:val="006A041E"/>
    <w:rsid w:val="006A14A8"/>
    <w:rsid w:val="006A190E"/>
    <w:rsid w:val="006A2413"/>
    <w:rsid w:val="006A2EF5"/>
    <w:rsid w:val="006A3A06"/>
    <w:rsid w:val="006A46D5"/>
    <w:rsid w:val="006A67AA"/>
    <w:rsid w:val="006A735B"/>
    <w:rsid w:val="006B00E9"/>
    <w:rsid w:val="006B01F9"/>
    <w:rsid w:val="006B0AF7"/>
    <w:rsid w:val="006B0F66"/>
    <w:rsid w:val="006B5469"/>
    <w:rsid w:val="006B5614"/>
    <w:rsid w:val="006B63A6"/>
    <w:rsid w:val="006C0DCA"/>
    <w:rsid w:val="006C0E75"/>
    <w:rsid w:val="006C47A6"/>
    <w:rsid w:val="006C6082"/>
    <w:rsid w:val="006C6A0E"/>
    <w:rsid w:val="006C7B39"/>
    <w:rsid w:val="006D724A"/>
    <w:rsid w:val="006E02C7"/>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3BDC"/>
    <w:rsid w:val="007157B2"/>
    <w:rsid w:val="00715CE9"/>
    <w:rsid w:val="0071780F"/>
    <w:rsid w:val="00720F0A"/>
    <w:rsid w:val="00725688"/>
    <w:rsid w:val="0072767D"/>
    <w:rsid w:val="007362C2"/>
    <w:rsid w:val="00740BEC"/>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414E"/>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0A89"/>
    <w:rsid w:val="007E29C6"/>
    <w:rsid w:val="007F03AE"/>
    <w:rsid w:val="007F07C8"/>
    <w:rsid w:val="007F08D3"/>
    <w:rsid w:val="007F4885"/>
    <w:rsid w:val="007F4D79"/>
    <w:rsid w:val="007F7001"/>
    <w:rsid w:val="007F7216"/>
    <w:rsid w:val="007F78C3"/>
    <w:rsid w:val="008008A0"/>
    <w:rsid w:val="0080235E"/>
    <w:rsid w:val="00812ECB"/>
    <w:rsid w:val="008172D1"/>
    <w:rsid w:val="00817893"/>
    <w:rsid w:val="00817FBF"/>
    <w:rsid w:val="00821D22"/>
    <w:rsid w:val="00826678"/>
    <w:rsid w:val="0083029D"/>
    <w:rsid w:val="0083141A"/>
    <w:rsid w:val="00832219"/>
    <w:rsid w:val="008332E8"/>
    <w:rsid w:val="008376F8"/>
    <w:rsid w:val="00842842"/>
    <w:rsid w:val="0084472F"/>
    <w:rsid w:val="00846348"/>
    <w:rsid w:val="00851B02"/>
    <w:rsid w:val="00853567"/>
    <w:rsid w:val="008572C8"/>
    <w:rsid w:val="0086123D"/>
    <w:rsid w:val="00862579"/>
    <w:rsid w:val="0086291C"/>
    <w:rsid w:val="0086412E"/>
    <w:rsid w:val="0086721E"/>
    <w:rsid w:val="008679D5"/>
    <w:rsid w:val="00867A2E"/>
    <w:rsid w:val="00867FF0"/>
    <w:rsid w:val="008719BC"/>
    <w:rsid w:val="00873675"/>
    <w:rsid w:val="008747B9"/>
    <w:rsid w:val="00875F93"/>
    <w:rsid w:val="0088143A"/>
    <w:rsid w:val="00884FB3"/>
    <w:rsid w:val="00890714"/>
    <w:rsid w:val="008912AD"/>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20E8"/>
    <w:rsid w:val="008C503F"/>
    <w:rsid w:val="008C5463"/>
    <w:rsid w:val="008C5A03"/>
    <w:rsid w:val="008C6561"/>
    <w:rsid w:val="008D22A3"/>
    <w:rsid w:val="008D26DC"/>
    <w:rsid w:val="008D6754"/>
    <w:rsid w:val="008D7BE6"/>
    <w:rsid w:val="008E2E2B"/>
    <w:rsid w:val="008E456F"/>
    <w:rsid w:val="008E466B"/>
    <w:rsid w:val="008E7BFD"/>
    <w:rsid w:val="008F0802"/>
    <w:rsid w:val="008F0C84"/>
    <w:rsid w:val="008F708B"/>
    <w:rsid w:val="009013A9"/>
    <w:rsid w:val="00912CA1"/>
    <w:rsid w:val="00915C28"/>
    <w:rsid w:val="009168B0"/>
    <w:rsid w:val="009168D9"/>
    <w:rsid w:val="009222BD"/>
    <w:rsid w:val="00924B34"/>
    <w:rsid w:val="00925D38"/>
    <w:rsid w:val="00925DF6"/>
    <w:rsid w:val="00926585"/>
    <w:rsid w:val="0093292D"/>
    <w:rsid w:val="00933A60"/>
    <w:rsid w:val="0093689F"/>
    <w:rsid w:val="0094127A"/>
    <w:rsid w:val="00944191"/>
    <w:rsid w:val="009449BB"/>
    <w:rsid w:val="00944DCB"/>
    <w:rsid w:val="0094528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83A44"/>
    <w:rsid w:val="009846F2"/>
    <w:rsid w:val="009854AC"/>
    <w:rsid w:val="00991195"/>
    <w:rsid w:val="009912D7"/>
    <w:rsid w:val="00992657"/>
    <w:rsid w:val="00996FE6"/>
    <w:rsid w:val="00997F65"/>
    <w:rsid w:val="009A2446"/>
    <w:rsid w:val="009B3C1A"/>
    <w:rsid w:val="009B4D5B"/>
    <w:rsid w:val="009B5A38"/>
    <w:rsid w:val="009B5B91"/>
    <w:rsid w:val="009B656A"/>
    <w:rsid w:val="009B7A95"/>
    <w:rsid w:val="009B7BDD"/>
    <w:rsid w:val="009C25EC"/>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68A"/>
    <w:rsid w:val="00A209BE"/>
    <w:rsid w:val="00A239C6"/>
    <w:rsid w:val="00A24ED4"/>
    <w:rsid w:val="00A2561C"/>
    <w:rsid w:val="00A26BD6"/>
    <w:rsid w:val="00A34C2D"/>
    <w:rsid w:val="00A37754"/>
    <w:rsid w:val="00A37896"/>
    <w:rsid w:val="00A414BA"/>
    <w:rsid w:val="00A41D4F"/>
    <w:rsid w:val="00A43510"/>
    <w:rsid w:val="00A46C6B"/>
    <w:rsid w:val="00A528F6"/>
    <w:rsid w:val="00A5517C"/>
    <w:rsid w:val="00A5611D"/>
    <w:rsid w:val="00A5621D"/>
    <w:rsid w:val="00A57854"/>
    <w:rsid w:val="00A60E33"/>
    <w:rsid w:val="00A6150D"/>
    <w:rsid w:val="00A6355F"/>
    <w:rsid w:val="00A636F8"/>
    <w:rsid w:val="00A63B94"/>
    <w:rsid w:val="00A6481A"/>
    <w:rsid w:val="00A64876"/>
    <w:rsid w:val="00A64E80"/>
    <w:rsid w:val="00A6557F"/>
    <w:rsid w:val="00A65951"/>
    <w:rsid w:val="00A75927"/>
    <w:rsid w:val="00A8000F"/>
    <w:rsid w:val="00A80531"/>
    <w:rsid w:val="00A816C7"/>
    <w:rsid w:val="00A82089"/>
    <w:rsid w:val="00A846F4"/>
    <w:rsid w:val="00A85938"/>
    <w:rsid w:val="00A877CB"/>
    <w:rsid w:val="00A952FB"/>
    <w:rsid w:val="00A9727A"/>
    <w:rsid w:val="00AA01B0"/>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6D5"/>
    <w:rsid w:val="00B00D4B"/>
    <w:rsid w:val="00B03704"/>
    <w:rsid w:val="00B17BD1"/>
    <w:rsid w:val="00B25101"/>
    <w:rsid w:val="00B26023"/>
    <w:rsid w:val="00B311B8"/>
    <w:rsid w:val="00B329A0"/>
    <w:rsid w:val="00B32A06"/>
    <w:rsid w:val="00B33740"/>
    <w:rsid w:val="00B33D32"/>
    <w:rsid w:val="00B34563"/>
    <w:rsid w:val="00B361C4"/>
    <w:rsid w:val="00B3679E"/>
    <w:rsid w:val="00B40460"/>
    <w:rsid w:val="00B40618"/>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5114"/>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46FA"/>
    <w:rsid w:val="00BE6E56"/>
    <w:rsid w:val="00BE71EB"/>
    <w:rsid w:val="00BF03FC"/>
    <w:rsid w:val="00BF3E99"/>
    <w:rsid w:val="00BF49B0"/>
    <w:rsid w:val="00BF4E2D"/>
    <w:rsid w:val="00BF6E05"/>
    <w:rsid w:val="00BF71B1"/>
    <w:rsid w:val="00C0268A"/>
    <w:rsid w:val="00C0304D"/>
    <w:rsid w:val="00C04557"/>
    <w:rsid w:val="00C06804"/>
    <w:rsid w:val="00C06F72"/>
    <w:rsid w:val="00C07CB6"/>
    <w:rsid w:val="00C1158C"/>
    <w:rsid w:val="00C1677B"/>
    <w:rsid w:val="00C224BB"/>
    <w:rsid w:val="00C22771"/>
    <w:rsid w:val="00C22A3A"/>
    <w:rsid w:val="00C2690F"/>
    <w:rsid w:val="00C30A2C"/>
    <w:rsid w:val="00C3289A"/>
    <w:rsid w:val="00C34A61"/>
    <w:rsid w:val="00C3586D"/>
    <w:rsid w:val="00C37034"/>
    <w:rsid w:val="00C422A9"/>
    <w:rsid w:val="00C44F41"/>
    <w:rsid w:val="00C452C7"/>
    <w:rsid w:val="00C52749"/>
    <w:rsid w:val="00C578B9"/>
    <w:rsid w:val="00C61C2A"/>
    <w:rsid w:val="00C62401"/>
    <w:rsid w:val="00C628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B0229"/>
    <w:rsid w:val="00CB2AF5"/>
    <w:rsid w:val="00CB5F2D"/>
    <w:rsid w:val="00CC000C"/>
    <w:rsid w:val="00CC25B3"/>
    <w:rsid w:val="00CC34D5"/>
    <w:rsid w:val="00CC3682"/>
    <w:rsid w:val="00CC49B1"/>
    <w:rsid w:val="00CC75D0"/>
    <w:rsid w:val="00CD5936"/>
    <w:rsid w:val="00CD6168"/>
    <w:rsid w:val="00CD7045"/>
    <w:rsid w:val="00CD7839"/>
    <w:rsid w:val="00CE16F6"/>
    <w:rsid w:val="00CE1F46"/>
    <w:rsid w:val="00CE209D"/>
    <w:rsid w:val="00CE3379"/>
    <w:rsid w:val="00CE54D4"/>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066A"/>
    <w:rsid w:val="00D4130C"/>
    <w:rsid w:val="00D423EC"/>
    <w:rsid w:val="00D43E75"/>
    <w:rsid w:val="00D45547"/>
    <w:rsid w:val="00D45598"/>
    <w:rsid w:val="00D458DF"/>
    <w:rsid w:val="00D52220"/>
    <w:rsid w:val="00D52595"/>
    <w:rsid w:val="00D572D4"/>
    <w:rsid w:val="00D57D45"/>
    <w:rsid w:val="00D57F1E"/>
    <w:rsid w:val="00D60A83"/>
    <w:rsid w:val="00D66D85"/>
    <w:rsid w:val="00D70483"/>
    <w:rsid w:val="00D72573"/>
    <w:rsid w:val="00D73943"/>
    <w:rsid w:val="00D750DF"/>
    <w:rsid w:val="00D778EE"/>
    <w:rsid w:val="00D84050"/>
    <w:rsid w:val="00D8499D"/>
    <w:rsid w:val="00D853D0"/>
    <w:rsid w:val="00D86FE8"/>
    <w:rsid w:val="00D90D2A"/>
    <w:rsid w:val="00D923E4"/>
    <w:rsid w:val="00D93B05"/>
    <w:rsid w:val="00D95189"/>
    <w:rsid w:val="00D952C8"/>
    <w:rsid w:val="00DA054B"/>
    <w:rsid w:val="00DA6B12"/>
    <w:rsid w:val="00DA7DEE"/>
    <w:rsid w:val="00DB51F9"/>
    <w:rsid w:val="00DB602E"/>
    <w:rsid w:val="00DB6BB9"/>
    <w:rsid w:val="00DC01DF"/>
    <w:rsid w:val="00DC0AE4"/>
    <w:rsid w:val="00DC1439"/>
    <w:rsid w:val="00DC2CA8"/>
    <w:rsid w:val="00DC5CB2"/>
    <w:rsid w:val="00DC5EEA"/>
    <w:rsid w:val="00DD1C3C"/>
    <w:rsid w:val="00DD3E23"/>
    <w:rsid w:val="00DD48AE"/>
    <w:rsid w:val="00DD5DE7"/>
    <w:rsid w:val="00DD7053"/>
    <w:rsid w:val="00DD7D15"/>
    <w:rsid w:val="00DE3D16"/>
    <w:rsid w:val="00DE47D6"/>
    <w:rsid w:val="00DE64F3"/>
    <w:rsid w:val="00DE65DA"/>
    <w:rsid w:val="00DE74AC"/>
    <w:rsid w:val="00DF2E86"/>
    <w:rsid w:val="00DF37B6"/>
    <w:rsid w:val="00DF3CE4"/>
    <w:rsid w:val="00DF3DD8"/>
    <w:rsid w:val="00DF5D76"/>
    <w:rsid w:val="00DF79D8"/>
    <w:rsid w:val="00DF7BBB"/>
    <w:rsid w:val="00E0136A"/>
    <w:rsid w:val="00E015E0"/>
    <w:rsid w:val="00E0490C"/>
    <w:rsid w:val="00E0605E"/>
    <w:rsid w:val="00E076E0"/>
    <w:rsid w:val="00E117EC"/>
    <w:rsid w:val="00E1262A"/>
    <w:rsid w:val="00E13E23"/>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C48"/>
    <w:rsid w:val="00E53D58"/>
    <w:rsid w:val="00E62ABB"/>
    <w:rsid w:val="00E65023"/>
    <w:rsid w:val="00E671BA"/>
    <w:rsid w:val="00E7305F"/>
    <w:rsid w:val="00E74A96"/>
    <w:rsid w:val="00E75407"/>
    <w:rsid w:val="00E75917"/>
    <w:rsid w:val="00E7629F"/>
    <w:rsid w:val="00E80C5E"/>
    <w:rsid w:val="00E8271E"/>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C02FC"/>
    <w:rsid w:val="00EC18D5"/>
    <w:rsid w:val="00EC28FD"/>
    <w:rsid w:val="00EC3268"/>
    <w:rsid w:val="00ED29BE"/>
    <w:rsid w:val="00ED5CE7"/>
    <w:rsid w:val="00ED6BFE"/>
    <w:rsid w:val="00EE2DED"/>
    <w:rsid w:val="00EE45CA"/>
    <w:rsid w:val="00EE7914"/>
    <w:rsid w:val="00EE7C97"/>
    <w:rsid w:val="00EF3F83"/>
    <w:rsid w:val="00EF5EAF"/>
    <w:rsid w:val="00EF76C4"/>
    <w:rsid w:val="00F030F7"/>
    <w:rsid w:val="00F044B3"/>
    <w:rsid w:val="00F060A8"/>
    <w:rsid w:val="00F1442F"/>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3643"/>
    <w:rsid w:val="00F73FAE"/>
    <w:rsid w:val="00F751B0"/>
    <w:rsid w:val="00F75410"/>
    <w:rsid w:val="00F76887"/>
    <w:rsid w:val="00F83A8B"/>
    <w:rsid w:val="00F845F7"/>
    <w:rsid w:val="00F848E4"/>
    <w:rsid w:val="00F84A9A"/>
    <w:rsid w:val="00F8555D"/>
    <w:rsid w:val="00F87016"/>
    <w:rsid w:val="00F87D72"/>
    <w:rsid w:val="00F9175E"/>
    <w:rsid w:val="00F92C55"/>
    <w:rsid w:val="00F938DF"/>
    <w:rsid w:val="00F93E40"/>
    <w:rsid w:val="00FA0AC9"/>
    <w:rsid w:val="00FA121C"/>
    <w:rsid w:val="00FA1316"/>
    <w:rsid w:val="00FA1B46"/>
    <w:rsid w:val="00FA44B9"/>
    <w:rsid w:val="00FA49F8"/>
    <w:rsid w:val="00FA4E9A"/>
    <w:rsid w:val="00FB0C9B"/>
    <w:rsid w:val="00FB1BA7"/>
    <w:rsid w:val="00FB296E"/>
    <w:rsid w:val="00FB6FAC"/>
    <w:rsid w:val="00FC22FB"/>
    <w:rsid w:val="00FC48DF"/>
    <w:rsid w:val="00FC7693"/>
    <w:rsid w:val="00FD429A"/>
    <w:rsid w:val="00FD4D36"/>
    <w:rsid w:val="00FD5067"/>
    <w:rsid w:val="00FD68AF"/>
    <w:rsid w:val="00FE0A15"/>
    <w:rsid w:val="00FE2119"/>
    <w:rsid w:val="00FE4FB5"/>
    <w:rsid w:val="00FF2B59"/>
    <w:rsid w:val="00FF50E6"/>
    <w:rsid w:val="00FF714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A3A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5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table" w:customStyle="1" w:styleId="3">
    <w:name w:val="表 (格子)3"/>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4"/>
    <w:next w:val="af4"/>
    <w:link w:val="af8"/>
    <w:semiHidden/>
    <w:unhideWhenUsed/>
    <w:rsid w:val="00B95114"/>
    <w:rPr>
      <w:b/>
      <w:bCs/>
    </w:rPr>
  </w:style>
  <w:style w:type="character" w:customStyle="1" w:styleId="af8">
    <w:name w:val="コメント内容 (文字)"/>
    <w:basedOn w:val="af5"/>
    <w:link w:val="af7"/>
    <w:semiHidden/>
    <w:rsid w:val="00B951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5006</Words>
  <Characters>1041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2023-05-10T06:10:00Z</dcterms:created>
  <dcterms:modified xsi:type="dcterms:W3CDTF">2023-05-10T06:15:00Z</dcterms:modified>
</cp:coreProperties>
</file>