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9179ED0" w14:textId="1734A3F1" w:rsidR="00230C73" w:rsidRPr="003C1AD1" w:rsidRDefault="0004563D" w:rsidP="00230C73">
      <w:pPr>
        <w:autoSpaceDE w:val="0"/>
        <w:autoSpaceDN w:val="0"/>
        <w:rPr>
          <w:rFonts w:ascii="ＭＳ ゴシック" w:eastAsia="ＭＳ ゴシック" w:hAnsi="ＭＳ ゴシック"/>
          <w:sz w:val="24"/>
        </w:rPr>
      </w:pPr>
      <w:r w:rsidRPr="003C1AD1">
        <w:rPr>
          <w:rFonts w:ascii="ＭＳ ゴシック" w:eastAsia="ＭＳ ゴシック" w:hAnsi="ＭＳ ゴシック" w:hint="eastAsia"/>
          <w:sz w:val="24"/>
        </w:rPr>
        <w:t>(</w:t>
      </w:r>
      <w:r w:rsidR="0021630A">
        <w:rPr>
          <w:rFonts w:ascii="ＭＳ ゴシック" w:eastAsia="ＭＳ ゴシック" w:hAnsi="ＭＳ ゴシック" w:hint="eastAsia"/>
          <w:sz w:val="24"/>
        </w:rPr>
        <w:t>3</w:t>
      </w:r>
      <w:r w:rsidRPr="003C1AD1">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00230C73" w:rsidRPr="00230C73">
        <w:rPr>
          <w:rFonts w:ascii="ＭＳ ゴシック" w:eastAsia="ＭＳ ゴシック" w:hAnsi="ＭＳ ゴシック" w:hint="eastAsia"/>
          <w:sz w:val="24"/>
        </w:rPr>
        <w:t xml:space="preserve"> </w:t>
      </w:r>
      <w:r w:rsidR="00230C73" w:rsidRPr="003C1AD1">
        <w:rPr>
          <w:rFonts w:ascii="ＭＳ ゴシック" w:eastAsia="ＭＳ ゴシック" w:hAnsi="ＭＳ ゴシック" w:hint="eastAsia"/>
          <w:sz w:val="24"/>
        </w:rPr>
        <w:t>有料通行カード利用に伴うポイントサービスの未利用</w:t>
      </w:r>
    </w:p>
    <w:tbl>
      <w:tblPr>
        <w:tblpPr w:leftFromText="142" w:rightFromText="142" w:vertAnchor="text" w:horzAnchor="margin" w:tblpX="106" w:tblpY="31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6599"/>
        <w:gridCol w:w="6379"/>
        <w:gridCol w:w="5386"/>
      </w:tblGrid>
      <w:tr w:rsidR="00230C73" w:rsidRPr="002F3433" w14:paraId="65F38FA4" w14:textId="77777777" w:rsidTr="009E52A3">
        <w:trPr>
          <w:trHeight w:val="277"/>
        </w:trPr>
        <w:tc>
          <w:tcPr>
            <w:tcW w:w="2156" w:type="dxa"/>
            <w:shd w:val="clear" w:color="auto" w:fill="auto"/>
            <w:vAlign w:val="center"/>
          </w:tcPr>
          <w:p w14:paraId="7A346D6C" w14:textId="77777777" w:rsidR="00230C73" w:rsidRPr="00FB7094" w:rsidRDefault="00230C73" w:rsidP="009E52A3">
            <w:pPr>
              <w:widowControl/>
              <w:autoSpaceDE w:val="0"/>
              <w:autoSpaceDN w:val="0"/>
              <w:jc w:val="center"/>
              <w:rPr>
                <w:rFonts w:ascii="ＭＳ Ｐゴシック" w:eastAsia="ＭＳ Ｐゴシック" w:hAnsi="ＭＳ Ｐゴシック" w:cs="Arial"/>
                <w:kern w:val="0"/>
                <w:sz w:val="24"/>
                <w:szCs w:val="24"/>
              </w:rPr>
            </w:pPr>
            <w:r w:rsidRPr="00FB7094">
              <w:rPr>
                <w:rFonts w:ascii="ＭＳ Ｐゴシック" w:eastAsia="ＭＳ Ｐゴシック" w:hAnsi="ＭＳ Ｐゴシック" w:cs="Arial" w:hint="eastAsia"/>
                <w:kern w:val="0"/>
                <w:sz w:val="24"/>
                <w:szCs w:val="24"/>
              </w:rPr>
              <w:t>対象部局室課名</w:t>
            </w:r>
          </w:p>
        </w:tc>
        <w:tc>
          <w:tcPr>
            <w:tcW w:w="6599" w:type="dxa"/>
            <w:shd w:val="clear" w:color="auto" w:fill="auto"/>
            <w:vAlign w:val="center"/>
          </w:tcPr>
          <w:p w14:paraId="4856BC99" w14:textId="77777777" w:rsidR="00230C73" w:rsidRPr="00FB7094" w:rsidRDefault="00230C73" w:rsidP="009E52A3">
            <w:pPr>
              <w:widowControl/>
              <w:autoSpaceDE w:val="0"/>
              <w:autoSpaceDN w:val="0"/>
              <w:jc w:val="center"/>
              <w:rPr>
                <w:rFonts w:ascii="ＭＳ Ｐゴシック" w:eastAsia="ＭＳ Ｐゴシック" w:hAnsi="ＭＳ Ｐゴシック" w:cs="Arial"/>
                <w:kern w:val="0"/>
                <w:sz w:val="24"/>
                <w:szCs w:val="24"/>
              </w:rPr>
            </w:pPr>
            <w:r w:rsidRPr="00FB7094">
              <w:rPr>
                <w:rFonts w:ascii="ＭＳ Ｐゴシック" w:eastAsia="ＭＳ Ｐゴシック" w:hAnsi="ＭＳ Ｐゴシック" w:cs="Arial" w:hint="eastAsia"/>
                <w:kern w:val="0"/>
                <w:sz w:val="24"/>
                <w:szCs w:val="24"/>
              </w:rPr>
              <w:t>検出事項</w:t>
            </w:r>
          </w:p>
        </w:tc>
        <w:tc>
          <w:tcPr>
            <w:tcW w:w="6379" w:type="dxa"/>
            <w:shd w:val="clear" w:color="auto" w:fill="auto"/>
            <w:vAlign w:val="center"/>
          </w:tcPr>
          <w:p w14:paraId="428E16DE" w14:textId="77777777" w:rsidR="00230C73" w:rsidRPr="00FB7094" w:rsidRDefault="00230C73" w:rsidP="009E52A3">
            <w:pPr>
              <w:widowControl/>
              <w:autoSpaceDE w:val="0"/>
              <w:autoSpaceDN w:val="0"/>
              <w:jc w:val="center"/>
              <w:rPr>
                <w:rFonts w:ascii="ＭＳ Ｐゴシック" w:eastAsia="ＭＳ Ｐゴシック" w:hAnsi="ＭＳ Ｐゴシック" w:cs="Arial"/>
                <w:kern w:val="0"/>
                <w:sz w:val="24"/>
                <w:szCs w:val="24"/>
              </w:rPr>
            </w:pPr>
            <w:r w:rsidRPr="00FB7094">
              <w:rPr>
                <w:rFonts w:ascii="ＭＳ Ｐゴシック" w:eastAsia="ＭＳ Ｐゴシック" w:hAnsi="ＭＳ Ｐゴシック" w:cs="Arial" w:hint="eastAsia"/>
                <w:kern w:val="0"/>
                <w:sz w:val="24"/>
                <w:szCs w:val="24"/>
              </w:rPr>
              <w:t>監査の結果</w:t>
            </w:r>
          </w:p>
        </w:tc>
        <w:tc>
          <w:tcPr>
            <w:tcW w:w="5386" w:type="dxa"/>
          </w:tcPr>
          <w:p w14:paraId="601021F5" w14:textId="77777777" w:rsidR="00230C73" w:rsidRPr="00FB7094" w:rsidRDefault="00230C73" w:rsidP="009E52A3">
            <w:pPr>
              <w:widowControl/>
              <w:autoSpaceDE w:val="0"/>
              <w:autoSpaceDN w:val="0"/>
              <w:jc w:val="center"/>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措置の内容</w:t>
            </w:r>
          </w:p>
        </w:tc>
      </w:tr>
      <w:tr w:rsidR="00230C73" w:rsidRPr="002F3433" w14:paraId="35F7183C" w14:textId="77777777" w:rsidTr="009E52A3">
        <w:trPr>
          <w:trHeight w:val="10023"/>
        </w:trPr>
        <w:tc>
          <w:tcPr>
            <w:tcW w:w="2156" w:type="dxa"/>
            <w:shd w:val="clear" w:color="auto" w:fill="auto"/>
          </w:tcPr>
          <w:p w14:paraId="4BDA6609" w14:textId="77777777" w:rsidR="00230C73" w:rsidRDefault="00230C73" w:rsidP="009E52A3">
            <w:pPr>
              <w:autoSpaceDE w:val="0"/>
              <w:autoSpaceDN w:val="0"/>
              <w:snapToGrid w:val="0"/>
              <w:jc w:val="left"/>
              <w:rPr>
                <w:rFonts w:ascii="ＭＳ 明朝" w:hAnsi="ＭＳ 明朝" w:hint="eastAsia"/>
                <w:sz w:val="24"/>
                <w:szCs w:val="24"/>
              </w:rPr>
            </w:pPr>
          </w:p>
          <w:p w14:paraId="148950D9" w14:textId="77777777" w:rsidR="00230C73" w:rsidRPr="002F3433" w:rsidRDefault="00230C73" w:rsidP="009E52A3">
            <w:pPr>
              <w:autoSpaceDE w:val="0"/>
              <w:autoSpaceDN w:val="0"/>
              <w:snapToGrid w:val="0"/>
              <w:jc w:val="left"/>
              <w:rPr>
                <w:rFonts w:ascii="ＭＳ 明朝" w:hAnsi="ＭＳ 明朝"/>
                <w:sz w:val="24"/>
                <w:szCs w:val="24"/>
              </w:rPr>
            </w:pPr>
            <w:r>
              <w:rPr>
                <w:rFonts w:ascii="ＭＳ 明朝" w:hAnsi="ＭＳ 明朝" w:hint="eastAsia"/>
                <w:sz w:val="24"/>
                <w:szCs w:val="24"/>
              </w:rPr>
              <w:t>警察本部総務部　会計課</w:t>
            </w:r>
          </w:p>
        </w:tc>
        <w:tc>
          <w:tcPr>
            <w:tcW w:w="6599" w:type="dxa"/>
            <w:shd w:val="clear" w:color="auto" w:fill="auto"/>
          </w:tcPr>
          <w:p w14:paraId="72EF45AF" w14:textId="77777777" w:rsidR="00230C73" w:rsidRDefault="00230C73" w:rsidP="009E52A3">
            <w:pPr>
              <w:autoSpaceDE w:val="0"/>
              <w:autoSpaceDN w:val="0"/>
              <w:ind w:leftChars="-114" w:left="1" w:hangingChars="100" w:hanging="240"/>
              <w:rPr>
                <w:rFonts w:ascii="ＭＳ 明朝" w:hAnsi="ＭＳ 明朝"/>
                <w:sz w:val="24"/>
                <w:szCs w:val="24"/>
              </w:rPr>
            </w:pPr>
            <w:r w:rsidRPr="002F3433">
              <w:rPr>
                <w:rFonts w:ascii="ＭＳ 明朝" w:hAnsi="ＭＳ 明朝" w:hint="eastAsia"/>
                <w:sz w:val="24"/>
                <w:szCs w:val="24"/>
              </w:rPr>
              <w:t xml:space="preserve">　</w:t>
            </w:r>
          </w:p>
          <w:p w14:paraId="605134E5" w14:textId="77777777" w:rsidR="00230C73" w:rsidRPr="00120306" w:rsidRDefault="00230C73" w:rsidP="009E52A3">
            <w:pPr>
              <w:autoSpaceDE w:val="0"/>
              <w:autoSpaceDN w:val="0"/>
              <w:ind w:leftChars="-1" w:left="-1" w:hanging="1"/>
              <w:rPr>
                <w:rFonts w:ascii="ＭＳ 明朝" w:hAnsi="ＭＳ 明朝" w:cs="Arial"/>
                <w:kern w:val="0"/>
                <w:sz w:val="24"/>
                <w:szCs w:val="24"/>
              </w:rPr>
            </w:pPr>
            <w:r>
              <w:rPr>
                <w:rFonts w:ascii="ＭＳ 明朝" w:hAnsi="ＭＳ 明朝" w:hint="eastAsia"/>
                <w:sz w:val="24"/>
                <w:szCs w:val="24"/>
              </w:rPr>
              <w:t xml:space="preserve">　</w:t>
            </w:r>
            <w:r w:rsidRPr="00BB1A93">
              <w:rPr>
                <w:rFonts w:ascii="ＭＳ 明朝" w:hAnsi="ＭＳ 明朝" w:cs="Arial" w:hint="eastAsia"/>
                <w:kern w:val="0"/>
                <w:sz w:val="24"/>
                <w:szCs w:val="24"/>
              </w:rPr>
              <w:t>大阪府警察本部各課及び各警察署等においては、高速道路を通行する際に、法人用のＥＴＣスルーカー</w:t>
            </w:r>
            <w:r w:rsidRPr="00120306">
              <w:rPr>
                <w:rFonts w:ascii="ＭＳ 明朝" w:hAnsi="ＭＳ 明朝" w:cs="Arial" w:hint="eastAsia"/>
                <w:kern w:val="0"/>
                <w:sz w:val="24"/>
                <w:szCs w:val="24"/>
              </w:rPr>
              <w:t>ドＮを利用し</w:t>
            </w:r>
            <w:r>
              <w:rPr>
                <w:rFonts w:ascii="ＭＳ 明朝" w:hAnsi="ＭＳ 明朝" w:cs="Arial" w:hint="eastAsia"/>
                <w:kern w:val="0"/>
                <w:sz w:val="24"/>
                <w:szCs w:val="24"/>
              </w:rPr>
              <w:t>ているが（</w:t>
            </w:r>
            <w:r w:rsidRPr="00120306">
              <w:rPr>
                <w:rFonts w:ascii="ＭＳ 明朝" w:hAnsi="ＭＳ 明朝" w:cs="Arial" w:hint="eastAsia"/>
                <w:kern w:val="0"/>
                <w:sz w:val="24"/>
                <w:szCs w:val="24"/>
              </w:rPr>
              <w:t>平成25年度</w:t>
            </w:r>
            <w:r>
              <w:rPr>
                <w:rFonts w:ascii="ＭＳ 明朝" w:hAnsi="ＭＳ 明朝" w:cs="Arial" w:hint="eastAsia"/>
                <w:kern w:val="0"/>
                <w:sz w:val="24"/>
                <w:szCs w:val="24"/>
              </w:rPr>
              <w:t xml:space="preserve">　</w:t>
            </w:r>
            <w:r w:rsidRPr="00120306">
              <w:rPr>
                <w:rFonts w:ascii="ＭＳ 明朝" w:hAnsi="ＭＳ 明朝" w:cs="Arial" w:hint="eastAsia"/>
                <w:kern w:val="0"/>
                <w:sz w:val="24"/>
                <w:szCs w:val="24"/>
              </w:rPr>
              <w:t>約2,350万円執行</w:t>
            </w:r>
            <w:r>
              <w:rPr>
                <w:rFonts w:ascii="ＭＳ 明朝" w:hAnsi="ＭＳ 明朝" w:cs="Arial" w:hint="eastAsia"/>
                <w:kern w:val="0"/>
                <w:sz w:val="24"/>
                <w:szCs w:val="24"/>
              </w:rPr>
              <w:t>）</w:t>
            </w:r>
            <w:r w:rsidRPr="00120306">
              <w:rPr>
                <w:rFonts w:ascii="ＭＳ 明朝" w:hAnsi="ＭＳ 明朝" w:cs="Arial" w:hint="eastAsia"/>
                <w:kern w:val="0"/>
                <w:sz w:val="24"/>
                <w:szCs w:val="24"/>
              </w:rPr>
              <w:t>、通行料金の支払額に応じてポイントが貯まり、ポイントを還元額と交換できる「ＥＴＣマイレージサービス」の登録を行っていなかった。</w:t>
            </w:r>
          </w:p>
          <w:p w14:paraId="26672BCE" w14:textId="097E2446" w:rsidR="00230C73" w:rsidRDefault="00230C73" w:rsidP="009E52A3">
            <w:pPr>
              <w:widowControl/>
              <w:autoSpaceDE w:val="0"/>
              <w:autoSpaceDN w:val="0"/>
              <w:ind w:firstLineChars="100" w:firstLine="240"/>
              <w:jc w:val="left"/>
              <w:rPr>
                <w:rFonts w:ascii="ＭＳ 明朝" w:hAnsi="ＭＳ 明朝" w:cs="Arial"/>
                <w:kern w:val="0"/>
                <w:sz w:val="24"/>
                <w:szCs w:val="24"/>
              </w:rPr>
            </w:pPr>
            <w:r>
              <w:rPr>
                <w:rFonts w:ascii="ＭＳ 明朝" w:hAnsi="ＭＳ 明朝"/>
                <w:noProof/>
                <w:sz w:val="24"/>
                <w:szCs w:val="24"/>
              </w:rPr>
              <mc:AlternateContent>
                <mc:Choice Requires="wps">
                  <w:drawing>
                    <wp:anchor distT="0" distB="0" distL="114300" distR="114300" simplePos="0" relativeHeight="251674112" behindDoc="0" locked="0" layoutInCell="1" allowOverlap="1" wp14:anchorId="16972636" wp14:editId="672820C5">
                      <wp:simplePos x="0" y="0"/>
                      <wp:positionH relativeFrom="column">
                        <wp:posOffset>22225</wp:posOffset>
                      </wp:positionH>
                      <wp:positionV relativeFrom="paragraph">
                        <wp:posOffset>175895</wp:posOffset>
                      </wp:positionV>
                      <wp:extent cx="3924935" cy="2240915"/>
                      <wp:effectExtent l="12700" t="13970" r="571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2240915"/>
                              </a:xfrm>
                              <a:prstGeom prst="rect">
                                <a:avLst/>
                              </a:prstGeom>
                              <a:solidFill>
                                <a:srgbClr val="FFFFFF"/>
                              </a:solidFill>
                              <a:ln w="9525">
                                <a:solidFill>
                                  <a:srgbClr val="000000"/>
                                </a:solidFill>
                                <a:prstDash val="dash"/>
                                <a:miter lim="800000"/>
                                <a:headEnd/>
                                <a:tailEnd/>
                              </a:ln>
                            </wps:spPr>
                            <wps:txbx>
                              <w:txbxContent>
                                <w:p w14:paraId="3954F308" w14:textId="77777777" w:rsidR="00230C73" w:rsidRPr="00120306" w:rsidRDefault="00230C73" w:rsidP="00230C73">
                                  <w:pPr>
                                    <w:ind w:leftChars="-1" w:left="-2" w:firstLineChars="100" w:firstLine="240"/>
                                    <w:rPr>
                                      <w:rFonts w:ascii="ＭＳ 明朝" w:hAnsi="ＭＳ 明朝" w:cs="Arial"/>
                                      <w:kern w:val="0"/>
                                      <w:sz w:val="24"/>
                                      <w:szCs w:val="24"/>
                                    </w:rPr>
                                  </w:pPr>
                                  <w:r w:rsidRPr="00120306">
                                    <w:rPr>
                                      <w:rFonts w:ascii="ＭＳ 明朝" w:hAnsi="ＭＳ 明朝" w:cs="Arial" w:hint="eastAsia"/>
                                      <w:kern w:val="0"/>
                                      <w:sz w:val="24"/>
                                      <w:szCs w:val="24"/>
                                    </w:rPr>
                                    <w:t>警察本部においては、以下の理由により利用には至</w:t>
                                  </w:r>
                                  <w:r>
                                    <w:rPr>
                                      <w:rFonts w:ascii="ＭＳ 明朝" w:hAnsi="ＭＳ 明朝" w:cs="Arial" w:hint="eastAsia"/>
                                      <w:kern w:val="0"/>
                                      <w:sz w:val="24"/>
                                      <w:szCs w:val="24"/>
                                    </w:rPr>
                                    <w:t>っていない</w:t>
                                  </w:r>
                                  <w:r w:rsidRPr="00120306">
                                    <w:rPr>
                                      <w:rFonts w:ascii="ＭＳ 明朝" w:hAnsi="ＭＳ 明朝" w:cs="Arial" w:hint="eastAsia"/>
                                      <w:kern w:val="0"/>
                                      <w:sz w:val="24"/>
                                      <w:szCs w:val="24"/>
                                    </w:rPr>
                                    <w:t>。</w:t>
                                  </w:r>
                                </w:p>
                                <w:p w14:paraId="0AFC5938" w14:textId="77777777" w:rsidR="00230C73" w:rsidRPr="00120306" w:rsidRDefault="00230C73" w:rsidP="00230C73">
                                  <w:pPr>
                                    <w:ind w:leftChars="113" w:left="424" w:hangingChars="78" w:hanging="187"/>
                                    <w:rPr>
                                      <w:rFonts w:ascii="ＭＳ 明朝" w:hAnsi="ＭＳ 明朝" w:cs="Arial"/>
                                      <w:kern w:val="0"/>
                                      <w:sz w:val="24"/>
                                      <w:szCs w:val="24"/>
                                    </w:rPr>
                                  </w:pPr>
                                  <w:r w:rsidRPr="00120306">
                                    <w:rPr>
                                      <w:rFonts w:ascii="ＭＳ 明朝" w:hAnsi="ＭＳ 明朝" w:cs="Arial" w:hint="eastAsia"/>
                                      <w:kern w:val="0"/>
                                      <w:sz w:val="24"/>
                                      <w:szCs w:val="24"/>
                                    </w:rPr>
                                    <w:t>・高速道路利用の大部分を占める阪神高速道路（阪神圏）がサービス対象外であること</w:t>
                                  </w:r>
                                </w:p>
                                <w:p w14:paraId="0DF76E9F" w14:textId="77777777" w:rsidR="00230C73" w:rsidRPr="00120306" w:rsidRDefault="00230C73" w:rsidP="00230C73">
                                  <w:pPr>
                                    <w:ind w:leftChars="113" w:left="424" w:hangingChars="78" w:hanging="187"/>
                                    <w:rPr>
                                      <w:rFonts w:ascii="ＭＳ 明朝" w:hAnsi="ＭＳ 明朝" w:cs="Arial"/>
                                      <w:kern w:val="0"/>
                                      <w:sz w:val="24"/>
                                      <w:szCs w:val="24"/>
                                    </w:rPr>
                                  </w:pPr>
                                  <w:r w:rsidRPr="00120306">
                                    <w:rPr>
                                      <w:rFonts w:ascii="ＭＳ 明朝" w:hAnsi="ＭＳ 明朝" w:cs="Arial" w:hint="eastAsia"/>
                                      <w:kern w:val="0"/>
                                      <w:sz w:val="24"/>
                                      <w:szCs w:val="24"/>
                                    </w:rPr>
                                    <w:t>・所属によってはインターネット環境が整っておらず、同サービスへの登録・利用状況確認等が円滑に行えないこと</w:t>
                                  </w:r>
                                </w:p>
                                <w:p w14:paraId="685B82DB" w14:textId="77777777" w:rsidR="00230C73" w:rsidRPr="00120306" w:rsidRDefault="00230C73" w:rsidP="00230C73">
                                  <w:pPr>
                                    <w:widowControl/>
                                    <w:ind w:leftChars="100" w:left="450" w:hangingChars="100" w:hanging="240"/>
                                    <w:jc w:val="left"/>
                                    <w:rPr>
                                      <w:rFonts w:ascii="ＭＳ 明朝" w:hAnsi="ＭＳ 明朝" w:cs="Arial"/>
                                      <w:noProof/>
                                      <w:kern w:val="0"/>
                                      <w:sz w:val="24"/>
                                      <w:szCs w:val="24"/>
                                    </w:rPr>
                                  </w:pPr>
                                  <w:r w:rsidRPr="00120306">
                                    <w:rPr>
                                      <w:rFonts w:ascii="ＭＳ 明朝" w:hAnsi="ＭＳ 明朝" w:cs="Arial" w:hint="eastAsia"/>
                                      <w:kern w:val="0"/>
                                      <w:sz w:val="24"/>
                                      <w:szCs w:val="24"/>
                                    </w:rPr>
                                    <w:t>・本部各課及び各署において多数のカードを利用しており、ポイントが分散されるため一概に経済的効果が高いとは言えないこと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5pt;margin-top:13.85pt;width:309.05pt;height:176.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">
                      <v:stroke dashstyle="dash"/>
                      <v:textbox>
                        <w:txbxContent>
                          <w:p w14:paraId="3954F308" w14:textId="77777777" w:rsidR="00230C73" w:rsidRPr="00120306" w:rsidRDefault="00230C73" w:rsidP="00230C73">
                            <w:pPr>
                              <w:ind w:leftChars="-1" w:left="-2" w:firstLineChars="100" w:firstLine="240"/>
                              <w:rPr>
                                <w:rFonts w:ascii="ＭＳ 明朝" w:hAnsi="ＭＳ 明朝" w:cs="Arial"/>
                                <w:kern w:val="0"/>
                                <w:sz w:val="24"/>
                                <w:szCs w:val="24"/>
                              </w:rPr>
                            </w:pPr>
                            <w:r w:rsidRPr="00120306">
                              <w:rPr>
                                <w:rFonts w:ascii="ＭＳ 明朝" w:hAnsi="ＭＳ 明朝" w:cs="Arial" w:hint="eastAsia"/>
                                <w:kern w:val="0"/>
                                <w:sz w:val="24"/>
                                <w:szCs w:val="24"/>
                              </w:rPr>
                              <w:t>警察本部においては、以下の理由により利用には至</w:t>
                            </w:r>
                            <w:r>
                              <w:rPr>
                                <w:rFonts w:ascii="ＭＳ 明朝" w:hAnsi="ＭＳ 明朝" w:cs="Arial" w:hint="eastAsia"/>
                                <w:kern w:val="0"/>
                                <w:sz w:val="24"/>
                                <w:szCs w:val="24"/>
                              </w:rPr>
                              <w:t>っていない</w:t>
                            </w:r>
                            <w:r w:rsidRPr="00120306">
                              <w:rPr>
                                <w:rFonts w:ascii="ＭＳ 明朝" w:hAnsi="ＭＳ 明朝" w:cs="Arial" w:hint="eastAsia"/>
                                <w:kern w:val="0"/>
                                <w:sz w:val="24"/>
                                <w:szCs w:val="24"/>
                              </w:rPr>
                              <w:t>。</w:t>
                            </w:r>
                          </w:p>
                          <w:p w14:paraId="0AFC5938" w14:textId="77777777" w:rsidR="00230C73" w:rsidRPr="00120306" w:rsidRDefault="00230C73" w:rsidP="00230C73">
                            <w:pPr>
                              <w:ind w:leftChars="113" w:left="424" w:hangingChars="78" w:hanging="187"/>
                              <w:rPr>
                                <w:rFonts w:ascii="ＭＳ 明朝" w:hAnsi="ＭＳ 明朝" w:cs="Arial"/>
                                <w:kern w:val="0"/>
                                <w:sz w:val="24"/>
                                <w:szCs w:val="24"/>
                              </w:rPr>
                            </w:pPr>
                            <w:r w:rsidRPr="00120306">
                              <w:rPr>
                                <w:rFonts w:ascii="ＭＳ 明朝" w:hAnsi="ＭＳ 明朝" w:cs="Arial" w:hint="eastAsia"/>
                                <w:kern w:val="0"/>
                                <w:sz w:val="24"/>
                                <w:szCs w:val="24"/>
                              </w:rPr>
                              <w:t>・高速道路利用の大部分を占める阪神高速道路（阪神圏）がサービス対象外であること</w:t>
                            </w:r>
                          </w:p>
                          <w:p w14:paraId="0DF76E9F" w14:textId="77777777" w:rsidR="00230C73" w:rsidRPr="00120306" w:rsidRDefault="00230C73" w:rsidP="00230C73">
                            <w:pPr>
                              <w:ind w:leftChars="113" w:left="424" w:hangingChars="78" w:hanging="187"/>
                              <w:rPr>
                                <w:rFonts w:ascii="ＭＳ 明朝" w:hAnsi="ＭＳ 明朝" w:cs="Arial"/>
                                <w:kern w:val="0"/>
                                <w:sz w:val="24"/>
                                <w:szCs w:val="24"/>
                              </w:rPr>
                            </w:pPr>
                            <w:r w:rsidRPr="00120306">
                              <w:rPr>
                                <w:rFonts w:ascii="ＭＳ 明朝" w:hAnsi="ＭＳ 明朝" w:cs="Arial" w:hint="eastAsia"/>
                                <w:kern w:val="0"/>
                                <w:sz w:val="24"/>
                                <w:szCs w:val="24"/>
                              </w:rPr>
                              <w:t>・所属によってはインターネット環境が整っておらず、同サービスへの登録・利用状況確認等が円滑に行えないこと</w:t>
                            </w:r>
                          </w:p>
                          <w:p w14:paraId="685B82DB" w14:textId="77777777" w:rsidR="00230C73" w:rsidRPr="00120306" w:rsidRDefault="00230C73" w:rsidP="00230C73">
                            <w:pPr>
                              <w:widowControl/>
                              <w:ind w:leftChars="100" w:left="450" w:hangingChars="100" w:hanging="240"/>
                              <w:jc w:val="left"/>
                              <w:rPr>
                                <w:rFonts w:ascii="ＭＳ 明朝" w:hAnsi="ＭＳ 明朝" w:cs="Arial"/>
                                <w:noProof/>
                                <w:kern w:val="0"/>
                                <w:sz w:val="24"/>
                                <w:szCs w:val="24"/>
                              </w:rPr>
                            </w:pPr>
                            <w:r w:rsidRPr="00120306">
                              <w:rPr>
                                <w:rFonts w:ascii="ＭＳ 明朝" w:hAnsi="ＭＳ 明朝" w:cs="Arial" w:hint="eastAsia"/>
                                <w:kern w:val="0"/>
                                <w:sz w:val="24"/>
                                <w:szCs w:val="24"/>
                              </w:rPr>
                              <w:t>・本部各課及び各署において多数のカードを利用しており、ポイントが分散されるため一概に経済的効果が高いとは言えないこと</w:t>
                            </w:r>
                          </w:p>
                        </w:txbxContent>
                      </v:textbox>
                    </v:shape>
                  </w:pict>
                </mc:Fallback>
              </mc:AlternateContent>
            </w:r>
          </w:p>
          <w:p w14:paraId="5F0845EA" w14:textId="77777777" w:rsidR="00230C73" w:rsidRDefault="00230C73" w:rsidP="009E52A3">
            <w:pPr>
              <w:widowControl/>
              <w:autoSpaceDE w:val="0"/>
              <w:autoSpaceDN w:val="0"/>
              <w:ind w:firstLineChars="100" w:firstLine="240"/>
              <w:jc w:val="left"/>
              <w:rPr>
                <w:rFonts w:ascii="ＭＳ 明朝" w:hAnsi="ＭＳ 明朝" w:cs="Arial"/>
                <w:kern w:val="0"/>
                <w:sz w:val="24"/>
                <w:szCs w:val="24"/>
              </w:rPr>
            </w:pPr>
          </w:p>
          <w:p w14:paraId="5B6F182B" w14:textId="77777777" w:rsidR="00230C73" w:rsidRDefault="00230C73" w:rsidP="009E52A3">
            <w:pPr>
              <w:widowControl/>
              <w:autoSpaceDE w:val="0"/>
              <w:autoSpaceDN w:val="0"/>
              <w:ind w:firstLineChars="100" w:firstLine="240"/>
              <w:jc w:val="left"/>
              <w:rPr>
                <w:rFonts w:ascii="ＭＳ 明朝" w:hAnsi="ＭＳ 明朝" w:cs="Arial"/>
                <w:kern w:val="0"/>
                <w:sz w:val="24"/>
                <w:szCs w:val="24"/>
              </w:rPr>
            </w:pPr>
          </w:p>
          <w:p w14:paraId="4FFF149E" w14:textId="77777777" w:rsidR="00230C73" w:rsidRDefault="00230C73" w:rsidP="009E52A3">
            <w:pPr>
              <w:widowControl/>
              <w:autoSpaceDE w:val="0"/>
              <w:autoSpaceDN w:val="0"/>
              <w:ind w:firstLineChars="100" w:firstLine="240"/>
              <w:jc w:val="left"/>
              <w:rPr>
                <w:rFonts w:ascii="ＭＳ 明朝" w:hAnsi="ＭＳ 明朝" w:cs="Arial"/>
                <w:kern w:val="0"/>
                <w:sz w:val="24"/>
                <w:szCs w:val="24"/>
              </w:rPr>
            </w:pPr>
          </w:p>
          <w:p w14:paraId="07C6D9ED" w14:textId="77777777" w:rsidR="00230C73" w:rsidRDefault="00230C73" w:rsidP="009E52A3">
            <w:pPr>
              <w:widowControl/>
              <w:autoSpaceDE w:val="0"/>
              <w:autoSpaceDN w:val="0"/>
              <w:ind w:firstLineChars="100" w:firstLine="240"/>
              <w:jc w:val="left"/>
              <w:rPr>
                <w:rFonts w:ascii="ＭＳ 明朝" w:hAnsi="ＭＳ 明朝" w:cs="Arial"/>
                <w:kern w:val="0"/>
                <w:sz w:val="24"/>
                <w:szCs w:val="24"/>
              </w:rPr>
            </w:pPr>
          </w:p>
          <w:p w14:paraId="72A31B7B" w14:textId="77777777" w:rsidR="00230C73" w:rsidRDefault="00230C73" w:rsidP="009E52A3">
            <w:pPr>
              <w:widowControl/>
              <w:autoSpaceDE w:val="0"/>
              <w:autoSpaceDN w:val="0"/>
              <w:ind w:firstLineChars="100" w:firstLine="240"/>
              <w:jc w:val="left"/>
              <w:rPr>
                <w:rFonts w:ascii="ＭＳ 明朝" w:hAnsi="ＭＳ 明朝" w:cs="Arial"/>
                <w:kern w:val="0"/>
                <w:sz w:val="24"/>
                <w:szCs w:val="24"/>
              </w:rPr>
            </w:pPr>
          </w:p>
          <w:p w14:paraId="76623B56" w14:textId="77777777" w:rsidR="00230C73" w:rsidRDefault="00230C73" w:rsidP="009E52A3">
            <w:pPr>
              <w:widowControl/>
              <w:autoSpaceDE w:val="0"/>
              <w:autoSpaceDN w:val="0"/>
              <w:ind w:firstLineChars="100" w:firstLine="240"/>
              <w:jc w:val="left"/>
              <w:rPr>
                <w:rFonts w:ascii="ＭＳ 明朝" w:hAnsi="ＭＳ 明朝" w:cs="Arial"/>
                <w:kern w:val="0"/>
                <w:sz w:val="24"/>
                <w:szCs w:val="24"/>
              </w:rPr>
            </w:pPr>
          </w:p>
          <w:p w14:paraId="318B439C" w14:textId="77777777" w:rsidR="00230C73" w:rsidRDefault="00230C73" w:rsidP="009E52A3">
            <w:pPr>
              <w:widowControl/>
              <w:autoSpaceDE w:val="0"/>
              <w:autoSpaceDN w:val="0"/>
              <w:ind w:firstLineChars="100" w:firstLine="240"/>
              <w:jc w:val="left"/>
              <w:rPr>
                <w:rFonts w:ascii="ＭＳ 明朝" w:hAnsi="ＭＳ 明朝" w:cs="Arial"/>
                <w:kern w:val="0"/>
                <w:sz w:val="24"/>
                <w:szCs w:val="24"/>
              </w:rPr>
            </w:pPr>
          </w:p>
          <w:p w14:paraId="46AD8AC4" w14:textId="77777777" w:rsidR="00230C73" w:rsidRDefault="00230C73" w:rsidP="009E52A3">
            <w:pPr>
              <w:autoSpaceDE w:val="0"/>
              <w:autoSpaceDN w:val="0"/>
              <w:rPr>
                <w:rFonts w:ascii="ＭＳ 明朝" w:hAnsi="ＭＳ 明朝" w:cs="Arial"/>
                <w:kern w:val="0"/>
                <w:sz w:val="24"/>
                <w:szCs w:val="24"/>
              </w:rPr>
            </w:pPr>
          </w:p>
          <w:p w14:paraId="0AB16BE8" w14:textId="77777777" w:rsidR="00230C73" w:rsidRPr="00BB1A93" w:rsidRDefault="00230C73" w:rsidP="009E52A3">
            <w:pPr>
              <w:widowControl/>
              <w:autoSpaceDE w:val="0"/>
              <w:autoSpaceDN w:val="0"/>
              <w:jc w:val="left"/>
              <w:rPr>
                <w:rFonts w:ascii="ＭＳ ゴシック" w:eastAsia="ＭＳ ゴシック" w:hAnsi="ＭＳ ゴシック" w:cs="Arial"/>
                <w:noProof/>
                <w:kern w:val="0"/>
                <w:sz w:val="24"/>
                <w:szCs w:val="24"/>
              </w:rPr>
            </w:pPr>
          </w:p>
          <w:p w14:paraId="53854992" w14:textId="77777777" w:rsidR="00230C73" w:rsidRPr="00622CE4" w:rsidRDefault="00230C73" w:rsidP="009E52A3">
            <w:pPr>
              <w:widowControl/>
              <w:autoSpaceDE w:val="0"/>
              <w:autoSpaceDN w:val="0"/>
              <w:jc w:val="left"/>
              <w:rPr>
                <w:rFonts w:ascii="ＭＳ 明朝" w:hAnsi="ＭＳ 明朝"/>
                <w:sz w:val="24"/>
                <w:szCs w:val="24"/>
              </w:rPr>
            </w:pPr>
          </w:p>
          <w:p w14:paraId="3B6438E9" w14:textId="77777777" w:rsidR="00230C73" w:rsidRDefault="00230C73" w:rsidP="009E52A3">
            <w:pPr>
              <w:autoSpaceDE w:val="0"/>
              <w:autoSpaceDN w:val="0"/>
              <w:rPr>
                <w:rFonts w:ascii="ＭＳ 明朝" w:hAnsi="ＭＳ 明朝" w:hint="eastAsia"/>
                <w:sz w:val="24"/>
                <w:szCs w:val="24"/>
              </w:rPr>
            </w:pPr>
          </w:p>
          <w:p w14:paraId="0EE81871" w14:textId="77777777" w:rsidR="00230C73" w:rsidRPr="000E5103" w:rsidRDefault="00230C73" w:rsidP="009E52A3">
            <w:pPr>
              <w:autoSpaceDE w:val="0"/>
              <w:autoSpaceDN w:val="0"/>
              <w:rPr>
                <w:rFonts w:ascii="ＭＳ 明朝" w:hAnsi="ＭＳ 明朝"/>
                <w:sz w:val="24"/>
                <w:szCs w:val="24"/>
              </w:rPr>
            </w:pPr>
          </w:p>
          <w:p w14:paraId="78FE59B3" w14:textId="60C3DBB6" w:rsidR="00230C73" w:rsidRPr="007943C1" w:rsidRDefault="00230C73" w:rsidP="009E52A3">
            <w:pPr>
              <w:autoSpaceDE w:val="0"/>
              <w:autoSpaceDN w:val="0"/>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73088" behindDoc="0" locked="0" layoutInCell="1" allowOverlap="1" wp14:anchorId="3FA1B2CB" wp14:editId="0322953C">
                      <wp:simplePos x="0" y="0"/>
                      <wp:positionH relativeFrom="column">
                        <wp:posOffset>52070</wp:posOffset>
                      </wp:positionH>
                      <wp:positionV relativeFrom="paragraph">
                        <wp:posOffset>50800</wp:posOffset>
                      </wp:positionV>
                      <wp:extent cx="3895090" cy="2110740"/>
                      <wp:effectExtent l="13970" t="12700" r="571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2110740"/>
                              </a:xfrm>
                              <a:prstGeom prst="rect">
                                <a:avLst/>
                              </a:prstGeom>
                              <a:solidFill>
                                <a:srgbClr val="FFFFFF"/>
                              </a:solidFill>
                              <a:ln w="9525">
                                <a:solidFill>
                                  <a:srgbClr val="000000"/>
                                </a:solidFill>
                                <a:prstDash val="dash"/>
                                <a:miter lim="800000"/>
                                <a:headEnd/>
                                <a:tailEnd/>
                              </a:ln>
                            </wps:spPr>
                            <wps:txbx>
                              <w:txbxContent>
                                <w:p w14:paraId="4143F091" w14:textId="77777777" w:rsidR="00230C73" w:rsidRPr="00BB1A93" w:rsidRDefault="00230C73" w:rsidP="00230C73">
                                  <w:pPr>
                                    <w:widowControl/>
                                    <w:ind w:left="480" w:hangingChars="200" w:hanging="480"/>
                                    <w:jc w:val="left"/>
                                    <w:rPr>
                                      <w:rFonts w:ascii="ＭＳ 明朝" w:hAnsi="ＭＳ 明朝" w:cs="Arial"/>
                                      <w:noProof/>
                                      <w:kern w:val="0"/>
                                      <w:sz w:val="24"/>
                                      <w:szCs w:val="24"/>
                                    </w:rPr>
                                  </w:pPr>
                                  <w:r>
                                    <w:rPr>
                                      <w:rFonts w:ascii="ＭＳ 明朝" w:hAnsi="ＭＳ 明朝" w:cs="Arial" w:hint="eastAsia"/>
                                      <w:noProof/>
                                      <w:kern w:val="0"/>
                                      <w:sz w:val="24"/>
                                      <w:szCs w:val="24"/>
                                    </w:rPr>
                                    <w:t xml:space="preserve">(例)　</w:t>
                                  </w:r>
                                  <w:r w:rsidRPr="00BB1A93">
                                    <w:rPr>
                                      <w:rFonts w:ascii="ＭＳ 明朝" w:hAnsi="ＭＳ 明朝" w:cs="Arial" w:hint="eastAsia"/>
                                      <w:noProof/>
                                      <w:kern w:val="0"/>
                                      <w:sz w:val="24"/>
                                      <w:szCs w:val="24"/>
                                    </w:rPr>
                                    <w:t>西日本高速道路株式会社の道路を利用の場合、</w:t>
                                  </w:r>
                                  <w:r>
                                    <w:rPr>
                                      <w:rFonts w:ascii="ＭＳ 明朝" w:hAnsi="ＭＳ 明朝" w:cs="Arial" w:hint="eastAsia"/>
                                      <w:noProof/>
                                      <w:kern w:val="0"/>
                                      <w:sz w:val="24"/>
                                      <w:szCs w:val="24"/>
                                    </w:rPr>
                                    <w:t>１回の利用毎、</w:t>
                                  </w:r>
                                  <w:r w:rsidRPr="00BB1A93">
                                    <w:rPr>
                                      <w:rFonts w:ascii="ＭＳ 明朝" w:hAnsi="ＭＳ 明朝" w:cs="Arial" w:hint="eastAsia"/>
                                      <w:noProof/>
                                      <w:kern w:val="0"/>
                                      <w:sz w:val="24"/>
                                      <w:szCs w:val="24"/>
                                    </w:rPr>
                                    <w:t>10円につき</w:t>
                                  </w:r>
                                  <w:r>
                                    <w:rPr>
                                      <w:rFonts w:ascii="ＭＳ 明朝" w:hAnsi="ＭＳ 明朝" w:cs="Arial" w:hint="eastAsia"/>
                                      <w:noProof/>
                                      <w:kern w:val="0"/>
                                      <w:sz w:val="24"/>
                                      <w:szCs w:val="24"/>
                                    </w:rPr>
                                    <w:t>１</w:t>
                                  </w:r>
                                  <w:r w:rsidRPr="00BB1A93">
                                    <w:rPr>
                                      <w:rFonts w:ascii="ＭＳ 明朝" w:hAnsi="ＭＳ 明朝" w:cs="Arial" w:hint="eastAsia"/>
                                      <w:noProof/>
                                      <w:kern w:val="0"/>
                                      <w:sz w:val="24"/>
                                      <w:szCs w:val="24"/>
                                    </w:rPr>
                                    <w:t>ポイントが付与される。（ただし、カード毎にポイント付与され、付与されたポイントは複数のカードで合算できない。）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694"/>
                                  </w:tblGrid>
                                  <w:tr w:rsidR="00230C73" w:rsidRPr="00BB1A93" w14:paraId="7C734C75" w14:textId="77777777" w:rsidTr="00814828">
                                    <w:tc>
                                      <w:tcPr>
                                        <w:tcW w:w="2551" w:type="dxa"/>
                                        <w:shd w:val="clear" w:color="auto" w:fill="auto"/>
                                      </w:tcPr>
                                      <w:p w14:paraId="6670D4FF"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ポイントの交換単位</w:t>
                                        </w:r>
                                      </w:p>
                                    </w:tc>
                                    <w:tc>
                                      <w:tcPr>
                                        <w:tcW w:w="2694" w:type="dxa"/>
                                        <w:shd w:val="clear" w:color="auto" w:fill="auto"/>
                                      </w:tcPr>
                                      <w:p w14:paraId="11A8312D"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還元額（無料通行分）</w:t>
                                        </w:r>
                                      </w:p>
                                    </w:tc>
                                  </w:tr>
                                  <w:tr w:rsidR="00230C73" w:rsidRPr="00BB1A93" w14:paraId="51AC52B3" w14:textId="77777777" w:rsidTr="00814828">
                                    <w:tc>
                                      <w:tcPr>
                                        <w:tcW w:w="2551" w:type="dxa"/>
                                        <w:shd w:val="clear" w:color="auto" w:fill="auto"/>
                                      </w:tcPr>
                                      <w:p w14:paraId="6E491EC9"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1,000ポイント</w:t>
                                        </w:r>
                                      </w:p>
                                    </w:tc>
                                    <w:tc>
                                      <w:tcPr>
                                        <w:tcW w:w="2694" w:type="dxa"/>
                                        <w:shd w:val="clear" w:color="auto" w:fill="auto"/>
                                      </w:tcPr>
                                      <w:p w14:paraId="062EEFA5" w14:textId="77777777" w:rsidR="00230C73" w:rsidRPr="00622CE4" w:rsidRDefault="00230C73" w:rsidP="00814828">
                                        <w:pPr>
                                          <w:widowControl/>
                                          <w:ind w:rightChars="286" w:right="601"/>
                                          <w:jc w:val="right"/>
                                          <w:rPr>
                                            <w:rFonts w:ascii="ＭＳ 明朝" w:hAnsi="ＭＳ 明朝" w:cs="Arial"/>
                                            <w:noProof/>
                                            <w:kern w:val="0"/>
                                            <w:sz w:val="24"/>
                                            <w:szCs w:val="24"/>
                                          </w:rPr>
                                        </w:pPr>
                                        <w:r w:rsidRPr="00622CE4">
                                          <w:rPr>
                                            <w:rFonts w:ascii="ＭＳ 明朝" w:hAnsi="ＭＳ 明朝" w:cs="Arial" w:hint="eastAsia"/>
                                            <w:noProof/>
                                            <w:kern w:val="0"/>
                                            <w:sz w:val="24"/>
                                            <w:szCs w:val="24"/>
                                          </w:rPr>
                                          <w:t>500円分</w:t>
                                        </w:r>
                                      </w:p>
                                    </w:tc>
                                  </w:tr>
                                  <w:tr w:rsidR="00230C73" w:rsidRPr="00BB1A93" w14:paraId="41CB872A" w14:textId="77777777" w:rsidTr="00814828">
                                    <w:tc>
                                      <w:tcPr>
                                        <w:tcW w:w="2551" w:type="dxa"/>
                                        <w:shd w:val="clear" w:color="auto" w:fill="auto"/>
                                      </w:tcPr>
                                      <w:p w14:paraId="5AED7AFC"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3,000ポイント</w:t>
                                        </w:r>
                                      </w:p>
                                    </w:tc>
                                    <w:tc>
                                      <w:tcPr>
                                        <w:tcW w:w="2694" w:type="dxa"/>
                                        <w:shd w:val="clear" w:color="auto" w:fill="auto"/>
                                      </w:tcPr>
                                      <w:p w14:paraId="63940D35" w14:textId="77777777" w:rsidR="00230C73" w:rsidRPr="00622CE4" w:rsidRDefault="00230C73" w:rsidP="00814828">
                                        <w:pPr>
                                          <w:widowControl/>
                                          <w:ind w:rightChars="286" w:right="601"/>
                                          <w:jc w:val="right"/>
                                          <w:rPr>
                                            <w:rFonts w:ascii="ＭＳ 明朝" w:hAnsi="ＭＳ 明朝" w:cs="Arial"/>
                                            <w:noProof/>
                                            <w:kern w:val="0"/>
                                            <w:sz w:val="24"/>
                                            <w:szCs w:val="24"/>
                                          </w:rPr>
                                        </w:pPr>
                                        <w:r w:rsidRPr="00622CE4">
                                          <w:rPr>
                                            <w:rFonts w:ascii="ＭＳ 明朝" w:hAnsi="ＭＳ 明朝" w:cs="Arial" w:hint="eastAsia"/>
                                            <w:noProof/>
                                            <w:kern w:val="0"/>
                                            <w:sz w:val="24"/>
                                            <w:szCs w:val="24"/>
                                          </w:rPr>
                                          <w:t>2,500円分</w:t>
                                        </w:r>
                                      </w:p>
                                    </w:tc>
                                  </w:tr>
                                  <w:tr w:rsidR="00230C73" w:rsidRPr="00BB1A93" w14:paraId="255A6862" w14:textId="77777777" w:rsidTr="00814828">
                                    <w:tc>
                                      <w:tcPr>
                                        <w:tcW w:w="2551" w:type="dxa"/>
                                        <w:shd w:val="clear" w:color="auto" w:fill="auto"/>
                                      </w:tcPr>
                                      <w:p w14:paraId="380D3917"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5,000ポイント</w:t>
                                        </w:r>
                                      </w:p>
                                    </w:tc>
                                    <w:tc>
                                      <w:tcPr>
                                        <w:tcW w:w="2694" w:type="dxa"/>
                                        <w:shd w:val="clear" w:color="auto" w:fill="auto"/>
                                      </w:tcPr>
                                      <w:p w14:paraId="6E53F13B" w14:textId="77777777" w:rsidR="00230C73" w:rsidRPr="00622CE4" w:rsidRDefault="00230C73" w:rsidP="00814828">
                                        <w:pPr>
                                          <w:widowControl/>
                                          <w:ind w:rightChars="286" w:right="601"/>
                                          <w:jc w:val="right"/>
                                          <w:rPr>
                                            <w:rFonts w:ascii="ＭＳ 明朝" w:hAnsi="ＭＳ 明朝" w:cs="Arial"/>
                                            <w:noProof/>
                                            <w:kern w:val="0"/>
                                            <w:sz w:val="24"/>
                                            <w:szCs w:val="24"/>
                                          </w:rPr>
                                        </w:pPr>
                                        <w:r w:rsidRPr="00622CE4">
                                          <w:rPr>
                                            <w:rFonts w:ascii="ＭＳ 明朝" w:hAnsi="ＭＳ 明朝" w:cs="Arial" w:hint="eastAsia"/>
                                            <w:noProof/>
                                            <w:kern w:val="0"/>
                                            <w:sz w:val="24"/>
                                            <w:szCs w:val="24"/>
                                          </w:rPr>
                                          <w:t>5,000円分</w:t>
                                        </w:r>
                                      </w:p>
                                    </w:tc>
                                  </w:tr>
                                </w:tbl>
                                <w:p w14:paraId="18634C80" w14:textId="77777777" w:rsidR="00230C73" w:rsidRPr="000A4FA7" w:rsidRDefault="00230C73" w:rsidP="00230C73">
                                  <w:pPr>
                                    <w:ind w:left="240" w:hangingChars="100" w:hanging="240"/>
                                    <w:rPr>
                                      <w:rFonts w:ascii="ＭＳ ゴシック" w:eastAsia="ＭＳ ゴシック" w:hAnsi="ＭＳ ゴシック"/>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4.1pt;margin-top:4pt;width:306.7pt;height:166.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">
                      <v:stroke dashstyle="dash"/>
                      <v:textbox>
                        <w:txbxContent>
                          <w:p w14:paraId="4143F091" w14:textId="77777777" w:rsidR="00230C73" w:rsidRPr="00BB1A93" w:rsidRDefault="00230C73" w:rsidP="00230C73">
                            <w:pPr>
                              <w:widowControl/>
                              <w:ind w:left="480" w:hangingChars="200" w:hanging="480"/>
                              <w:jc w:val="left"/>
                              <w:rPr>
                                <w:rFonts w:ascii="ＭＳ 明朝" w:hAnsi="ＭＳ 明朝" w:cs="Arial"/>
                                <w:noProof/>
                                <w:kern w:val="0"/>
                                <w:sz w:val="24"/>
                                <w:szCs w:val="24"/>
                              </w:rPr>
                            </w:pPr>
                            <w:r>
                              <w:rPr>
                                <w:rFonts w:ascii="ＭＳ 明朝" w:hAnsi="ＭＳ 明朝" w:cs="Arial" w:hint="eastAsia"/>
                                <w:noProof/>
                                <w:kern w:val="0"/>
                                <w:sz w:val="24"/>
                                <w:szCs w:val="24"/>
                              </w:rPr>
                              <w:t xml:space="preserve">(例)　</w:t>
                            </w:r>
                            <w:r w:rsidRPr="00BB1A93">
                              <w:rPr>
                                <w:rFonts w:ascii="ＭＳ 明朝" w:hAnsi="ＭＳ 明朝" w:cs="Arial" w:hint="eastAsia"/>
                                <w:noProof/>
                                <w:kern w:val="0"/>
                                <w:sz w:val="24"/>
                                <w:szCs w:val="24"/>
                              </w:rPr>
                              <w:t>西日本高速道路株式会社の道路を利用の場合、</w:t>
                            </w:r>
                            <w:r>
                              <w:rPr>
                                <w:rFonts w:ascii="ＭＳ 明朝" w:hAnsi="ＭＳ 明朝" w:cs="Arial" w:hint="eastAsia"/>
                                <w:noProof/>
                                <w:kern w:val="0"/>
                                <w:sz w:val="24"/>
                                <w:szCs w:val="24"/>
                              </w:rPr>
                              <w:t>１回の利用毎、</w:t>
                            </w:r>
                            <w:r w:rsidRPr="00BB1A93">
                              <w:rPr>
                                <w:rFonts w:ascii="ＭＳ 明朝" w:hAnsi="ＭＳ 明朝" w:cs="Arial" w:hint="eastAsia"/>
                                <w:noProof/>
                                <w:kern w:val="0"/>
                                <w:sz w:val="24"/>
                                <w:szCs w:val="24"/>
                              </w:rPr>
                              <w:t>10円につき</w:t>
                            </w:r>
                            <w:r>
                              <w:rPr>
                                <w:rFonts w:ascii="ＭＳ 明朝" w:hAnsi="ＭＳ 明朝" w:cs="Arial" w:hint="eastAsia"/>
                                <w:noProof/>
                                <w:kern w:val="0"/>
                                <w:sz w:val="24"/>
                                <w:szCs w:val="24"/>
                              </w:rPr>
                              <w:t>１</w:t>
                            </w:r>
                            <w:r w:rsidRPr="00BB1A93">
                              <w:rPr>
                                <w:rFonts w:ascii="ＭＳ 明朝" w:hAnsi="ＭＳ 明朝" w:cs="Arial" w:hint="eastAsia"/>
                                <w:noProof/>
                                <w:kern w:val="0"/>
                                <w:sz w:val="24"/>
                                <w:szCs w:val="24"/>
                              </w:rPr>
                              <w:t>ポイントが付与される。（ただし、カード毎にポイント付与され、付与されたポイントは複数のカードで合算できない。）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694"/>
                            </w:tblGrid>
                            <w:tr w:rsidR="00230C73" w:rsidRPr="00BB1A93" w14:paraId="7C734C75" w14:textId="77777777" w:rsidTr="00814828">
                              <w:tc>
                                <w:tcPr>
                                  <w:tcW w:w="2551" w:type="dxa"/>
                                  <w:shd w:val="clear" w:color="auto" w:fill="auto"/>
                                </w:tcPr>
                                <w:p w14:paraId="6670D4FF"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ポイントの交換単位</w:t>
                                  </w:r>
                                </w:p>
                              </w:tc>
                              <w:tc>
                                <w:tcPr>
                                  <w:tcW w:w="2694" w:type="dxa"/>
                                  <w:shd w:val="clear" w:color="auto" w:fill="auto"/>
                                </w:tcPr>
                                <w:p w14:paraId="11A8312D"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還元額（無料通行分）</w:t>
                                  </w:r>
                                </w:p>
                              </w:tc>
                            </w:tr>
                            <w:tr w:rsidR="00230C73" w:rsidRPr="00BB1A93" w14:paraId="51AC52B3" w14:textId="77777777" w:rsidTr="00814828">
                              <w:tc>
                                <w:tcPr>
                                  <w:tcW w:w="2551" w:type="dxa"/>
                                  <w:shd w:val="clear" w:color="auto" w:fill="auto"/>
                                </w:tcPr>
                                <w:p w14:paraId="6E491EC9"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1,000ポイント</w:t>
                                  </w:r>
                                </w:p>
                              </w:tc>
                              <w:tc>
                                <w:tcPr>
                                  <w:tcW w:w="2694" w:type="dxa"/>
                                  <w:shd w:val="clear" w:color="auto" w:fill="auto"/>
                                </w:tcPr>
                                <w:p w14:paraId="062EEFA5" w14:textId="77777777" w:rsidR="00230C73" w:rsidRPr="00622CE4" w:rsidRDefault="00230C73" w:rsidP="00814828">
                                  <w:pPr>
                                    <w:widowControl/>
                                    <w:ind w:rightChars="286" w:right="601"/>
                                    <w:jc w:val="right"/>
                                    <w:rPr>
                                      <w:rFonts w:ascii="ＭＳ 明朝" w:hAnsi="ＭＳ 明朝" w:cs="Arial"/>
                                      <w:noProof/>
                                      <w:kern w:val="0"/>
                                      <w:sz w:val="24"/>
                                      <w:szCs w:val="24"/>
                                    </w:rPr>
                                  </w:pPr>
                                  <w:r w:rsidRPr="00622CE4">
                                    <w:rPr>
                                      <w:rFonts w:ascii="ＭＳ 明朝" w:hAnsi="ＭＳ 明朝" w:cs="Arial" w:hint="eastAsia"/>
                                      <w:noProof/>
                                      <w:kern w:val="0"/>
                                      <w:sz w:val="24"/>
                                      <w:szCs w:val="24"/>
                                    </w:rPr>
                                    <w:t>500円分</w:t>
                                  </w:r>
                                </w:p>
                              </w:tc>
                            </w:tr>
                            <w:tr w:rsidR="00230C73" w:rsidRPr="00BB1A93" w14:paraId="41CB872A" w14:textId="77777777" w:rsidTr="00814828">
                              <w:tc>
                                <w:tcPr>
                                  <w:tcW w:w="2551" w:type="dxa"/>
                                  <w:shd w:val="clear" w:color="auto" w:fill="auto"/>
                                </w:tcPr>
                                <w:p w14:paraId="5AED7AFC"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3,000ポイント</w:t>
                                  </w:r>
                                </w:p>
                              </w:tc>
                              <w:tc>
                                <w:tcPr>
                                  <w:tcW w:w="2694" w:type="dxa"/>
                                  <w:shd w:val="clear" w:color="auto" w:fill="auto"/>
                                </w:tcPr>
                                <w:p w14:paraId="63940D35" w14:textId="77777777" w:rsidR="00230C73" w:rsidRPr="00622CE4" w:rsidRDefault="00230C73" w:rsidP="00814828">
                                  <w:pPr>
                                    <w:widowControl/>
                                    <w:ind w:rightChars="286" w:right="601"/>
                                    <w:jc w:val="right"/>
                                    <w:rPr>
                                      <w:rFonts w:ascii="ＭＳ 明朝" w:hAnsi="ＭＳ 明朝" w:cs="Arial"/>
                                      <w:noProof/>
                                      <w:kern w:val="0"/>
                                      <w:sz w:val="24"/>
                                      <w:szCs w:val="24"/>
                                    </w:rPr>
                                  </w:pPr>
                                  <w:r w:rsidRPr="00622CE4">
                                    <w:rPr>
                                      <w:rFonts w:ascii="ＭＳ 明朝" w:hAnsi="ＭＳ 明朝" w:cs="Arial" w:hint="eastAsia"/>
                                      <w:noProof/>
                                      <w:kern w:val="0"/>
                                      <w:sz w:val="24"/>
                                      <w:szCs w:val="24"/>
                                    </w:rPr>
                                    <w:t>2,500円分</w:t>
                                  </w:r>
                                </w:p>
                              </w:tc>
                            </w:tr>
                            <w:tr w:rsidR="00230C73" w:rsidRPr="00BB1A93" w14:paraId="255A6862" w14:textId="77777777" w:rsidTr="00814828">
                              <w:tc>
                                <w:tcPr>
                                  <w:tcW w:w="2551" w:type="dxa"/>
                                  <w:shd w:val="clear" w:color="auto" w:fill="auto"/>
                                </w:tcPr>
                                <w:p w14:paraId="380D3917" w14:textId="77777777" w:rsidR="00230C73" w:rsidRPr="00622CE4" w:rsidRDefault="00230C73" w:rsidP="00814828">
                                  <w:pPr>
                                    <w:widowControl/>
                                    <w:jc w:val="center"/>
                                    <w:rPr>
                                      <w:rFonts w:ascii="ＭＳ 明朝" w:hAnsi="ＭＳ 明朝" w:cs="Arial"/>
                                      <w:noProof/>
                                      <w:kern w:val="0"/>
                                      <w:sz w:val="24"/>
                                      <w:szCs w:val="24"/>
                                    </w:rPr>
                                  </w:pPr>
                                  <w:r w:rsidRPr="00622CE4">
                                    <w:rPr>
                                      <w:rFonts w:ascii="ＭＳ 明朝" w:hAnsi="ＭＳ 明朝" w:cs="Arial" w:hint="eastAsia"/>
                                      <w:noProof/>
                                      <w:kern w:val="0"/>
                                      <w:sz w:val="24"/>
                                      <w:szCs w:val="24"/>
                                    </w:rPr>
                                    <w:t>5,000ポイント</w:t>
                                  </w:r>
                                </w:p>
                              </w:tc>
                              <w:tc>
                                <w:tcPr>
                                  <w:tcW w:w="2694" w:type="dxa"/>
                                  <w:shd w:val="clear" w:color="auto" w:fill="auto"/>
                                </w:tcPr>
                                <w:p w14:paraId="6E53F13B" w14:textId="77777777" w:rsidR="00230C73" w:rsidRPr="00622CE4" w:rsidRDefault="00230C73" w:rsidP="00814828">
                                  <w:pPr>
                                    <w:widowControl/>
                                    <w:ind w:rightChars="286" w:right="601"/>
                                    <w:jc w:val="right"/>
                                    <w:rPr>
                                      <w:rFonts w:ascii="ＭＳ 明朝" w:hAnsi="ＭＳ 明朝" w:cs="Arial"/>
                                      <w:noProof/>
                                      <w:kern w:val="0"/>
                                      <w:sz w:val="24"/>
                                      <w:szCs w:val="24"/>
                                    </w:rPr>
                                  </w:pPr>
                                  <w:r w:rsidRPr="00622CE4">
                                    <w:rPr>
                                      <w:rFonts w:ascii="ＭＳ 明朝" w:hAnsi="ＭＳ 明朝" w:cs="Arial" w:hint="eastAsia"/>
                                      <w:noProof/>
                                      <w:kern w:val="0"/>
                                      <w:sz w:val="24"/>
                                      <w:szCs w:val="24"/>
                                    </w:rPr>
                                    <w:t>5,000円分</w:t>
                                  </w:r>
                                </w:p>
                              </w:tc>
                            </w:tr>
                          </w:tbl>
                          <w:p w14:paraId="18634C80" w14:textId="77777777" w:rsidR="00230C73" w:rsidRPr="000A4FA7" w:rsidRDefault="00230C73" w:rsidP="00230C73">
                            <w:pPr>
                              <w:ind w:left="240" w:hangingChars="100" w:hanging="240"/>
                              <w:rPr>
                                <w:rFonts w:ascii="ＭＳ ゴシック" w:eastAsia="ＭＳ ゴシック" w:hAnsi="ＭＳ ゴシック"/>
                                <w:sz w:val="24"/>
                                <w:szCs w:val="24"/>
                              </w:rPr>
                            </w:pPr>
                          </w:p>
                        </w:txbxContent>
                      </v:textbox>
                    </v:shape>
                  </w:pict>
                </mc:Fallback>
              </mc:AlternateContent>
            </w:r>
          </w:p>
        </w:tc>
        <w:tc>
          <w:tcPr>
            <w:tcW w:w="6379" w:type="dxa"/>
            <w:shd w:val="clear" w:color="auto" w:fill="auto"/>
          </w:tcPr>
          <w:p w14:paraId="50C42023" w14:textId="77777777" w:rsidR="00230C73" w:rsidRPr="0074705E" w:rsidRDefault="00230C73" w:rsidP="009E52A3">
            <w:pPr>
              <w:autoSpaceDE w:val="0"/>
              <w:autoSpaceDN w:val="0"/>
              <w:rPr>
                <w:rFonts w:ascii="ＭＳ ゴシック" w:eastAsia="ＭＳ ゴシック" w:hAnsi="ＭＳ ゴシック"/>
                <w:sz w:val="24"/>
                <w:szCs w:val="24"/>
              </w:rPr>
            </w:pPr>
            <w:r w:rsidRPr="0074705E">
              <w:rPr>
                <w:rFonts w:ascii="ＭＳ ゴシック" w:eastAsia="ＭＳ ゴシック" w:hAnsi="ＭＳ ゴシック" w:hint="eastAsia"/>
                <w:sz w:val="24"/>
              </w:rPr>
              <w:t>【</w:t>
            </w:r>
            <w:r>
              <w:rPr>
                <w:rFonts w:ascii="ＭＳ ゴシック" w:eastAsia="ＭＳ ゴシック" w:hAnsi="ＭＳ ゴシック" w:hint="eastAsia"/>
                <w:sz w:val="24"/>
              </w:rPr>
              <w:t>改善</w:t>
            </w:r>
            <w:r w:rsidRPr="0074705E">
              <w:rPr>
                <w:rFonts w:ascii="ＭＳ ゴシック" w:eastAsia="ＭＳ ゴシック" w:hAnsi="ＭＳ ゴシック" w:hint="eastAsia"/>
                <w:sz w:val="24"/>
              </w:rPr>
              <w:t>を求めるもの</w:t>
            </w:r>
            <w:r>
              <w:rPr>
                <w:rFonts w:ascii="ＭＳ ゴシック" w:eastAsia="ＭＳ ゴシック" w:hAnsi="ＭＳ ゴシック" w:hint="eastAsia"/>
                <w:sz w:val="24"/>
              </w:rPr>
              <w:t>（意見）</w:t>
            </w:r>
            <w:r w:rsidRPr="0074705E">
              <w:rPr>
                <w:rFonts w:ascii="ＭＳ ゴシック" w:eastAsia="ＭＳ ゴシック" w:hAnsi="ＭＳ ゴシック" w:hint="eastAsia"/>
                <w:sz w:val="24"/>
              </w:rPr>
              <w:t>】</w:t>
            </w:r>
          </w:p>
          <w:p w14:paraId="0F11BF27" w14:textId="77777777" w:rsidR="00230C73" w:rsidRDefault="00230C73" w:rsidP="009E52A3">
            <w:pPr>
              <w:autoSpaceDE w:val="0"/>
              <w:autoSpaceDN w:val="0"/>
              <w:ind w:firstLineChars="100" w:firstLine="240"/>
              <w:rPr>
                <w:rFonts w:ascii="ＭＳ 明朝" w:hAnsi="ＭＳ 明朝" w:cs="Arial"/>
                <w:kern w:val="0"/>
                <w:sz w:val="24"/>
                <w:szCs w:val="24"/>
              </w:rPr>
            </w:pPr>
            <w:r w:rsidRPr="003B5843">
              <w:rPr>
                <w:rFonts w:ascii="ＭＳ 明朝" w:hAnsi="ＭＳ 明朝" w:hint="eastAsia"/>
                <w:sz w:val="24"/>
                <w:szCs w:val="24"/>
              </w:rPr>
              <w:t>ＥＴＣマイレージ</w:t>
            </w:r>
            <w:r>
              <w:rPr>
                <w:rFonts w:ascii="ＭＳ 明朝" w:hAnsi="ＭＳ 明朝" w:cs="Arial" w:hint="eastAsia"/>
                <w:kern w:val="0"/>
                <w:sz w:val="24"/>
                <w:szCs w:val="24"/>
              </w:rPr>
              <w:t>サービスによる</w:t>
            </w:r>
            <w:r w:rsidRPr="00BB1A93">
              <w:rPr>
                <w:rFonts w:ascii="ＭＳ 明朝" w:hAnsi="ＭＳ 明朝" w:cs="Arial" w:hint="eastAsia"/>
                <w:kern w:val="0"/>
                <w:sz w:val="24"/>
                <w:szCs w:val="24"/>
              </w:rPr>
              <w:t>還元額は無料通行分として使用できるうえ、登録は無料であり、年会費も不要である</w:t>
            </w:r>
            <w:r>
              <w:rPr>
                <w:rFonts w:ascii="ＭＳ 明朝" w:hAnsi="ＭＳ 明朝" w:cs="Arial" w:hint="eastAsia"/>
                <w:kern w:val="0"/>
                <w:sz w:val="24"/>
                <w:szCs w:val="24"/>
              </w:rPr>
              <w:t>ため、同サービスの登録を行うことによる経済的効果は高い</w:t>
            </w:r>
            <w:r w:rsidRPr="00BB1A93">
              <w:rPr>
                <w:rFonts w:ascii="ＭＳ 明朝" w:hAnsi="ＭＳ 明朝" w:cs="Arial" w:hint="eastAsia"/>
                <w:kern w:val="0"/>
                <w:sz w:val="24"/>
                <w:szCs w:val="24"/>
              </w:rPr>
              <w:t>。</w:t>
            </w:r>
          </w:p>
          <w:p w14:paraId="36DEE5E1" w14:textId="77777777" w:rsidR="00230C73" w:rsidRPr="00120306" w:rsidRDefault="00230C73" w:rsidP="009E52A3">
            <w:pPr>
              <w:autoSpaceDE w:val="0"/>
              <w:autoSpaceDN w:val="0"/>
              <w:ind w:firstLineChars="100" w:firstLine="240"/>
              <w:rPr>
                <w:rFonts w:ascii="ＭＳ 明朝" w:hAnsi="ＭＳ 明朝"/>
                <w:sz w:val="24"/>
                <w:szCs w:val="24"/>
              </w:rPr>
            </w:pPr>
            <w:r>
              <w:rPr>
                <w:rFonts w:ascii="ＭＳ 明朝" w:hAnsi="ＭＳ 明朝" w:hint="eastAsia"/>
                <w:sz w:val="24"/>
                <w:szCs w:val="24"/>
              </w:rPr>
              <w:t>経済性の観点から、同</w:t>
            </w:r>
            <w:r w:rsidRPr="003B5843">
              <w:rPr>
                <w:rFonts w:ascii="ＭＳ 明朝" w:hAnsi="ＭＳ 明朝" w:hint="eastAsia"/>
                <w:sz w:val="24"/>
                <w:szCs w:val="24"/>
              </w:rPr>
              <w:t>サー</w:t>
            </w:r>
            <w:r w:rsidRPr="00120306">
              <w:rPr>
                <w:rFonts w:ascii="ＭＳ 明朝" w:hAnsi="ＭＳ 明朝" w:hint="eastAsia"/>
                <w:sz w:val="24"/>
                <w:szCs w:val="24"/>
              </w:rPr>
              <w:t>ビスによるポイント付加が見込まれる高速道路の利用実態に合わせて、同サービスへの登録を行うことを検討されたい。</w:t>
            </w:r>
          </w:p>
          <w:p w14:paraId="2025B0BF" w14:textId="77777777" w:rsidR="00230C73" w:rsidRPr="002F3433" w:rsidRDefault="00230C73" w:rsidP="009E52A3">
            <w:pPr>
              <w:autoSpaceDE w:val="0"/>
              <w:autoSpaceDN w:val="0"/>
              <w:rPr>
                <w:rFonts w:ascii="ＭＳ 明朝" w:hAnsi="ＭＳ 明朝"/>
                <w:sz w:val="24"/>
                <w:szCs w:val="24"/>
              </w:rPr>
            </w:pPr>
          </w:p>
        </w:tc>
        <w:tc>
          <w:tcPr>
            <w:tcW w:w="5386" w:type="dxa"/>
          </w:tcPr>
          <w:p w14:paraId="60FA5837" w14:textId="77777777" w:rsidR="00230C73" w:rsidRPr="0074705E" w:rsidRDefault="00230C73" w:rsidP="009E52A3">
            <w:pPr>
              <w:autoSpaceDE w:val="0"/>
              <w:autoSpaceDN w:val="0"/>
              <w:rPr>
                <w:rFonts w:ascii="ＭＳ 明朝" w:hAnsi="ＭＳ 明朝"/>
                <w:sz w:val="24"/>
              </w:rPr>
            </w:pPr>
          </w:p>
          <w:p w14:paraId="7F172518" w14:textId="77777777" w:rsidR="00230C73" w:rsidRPr="0074705E" w:rsidRDefault="00230C73" w:rsidP="009E52A3">
            <w:pPr>
              <w:autoSpaceDE w:val="0"/>
              <w:autoSpaceDN w:val="0"/>
              <w:rPr>
                <w:rFonts w:ascii="ＭＳ ゴシック" w:eastAsia="ＭＳ ゴシック" w:hAnsi="ＭＳ ゴシック"/>
                <w:sz w:val="24"/>
              </w:rPr>
            </w:pPr>
            <w:r w:rsidRPr="0074705E">
              <w:rPr>
                <w:rFonts w:ascii="ＭＳ 明朝" w:hAnsi="ＭＳ 明朝" w:hint="eastAsia"/>
                <w:sz w:val="24"/>
              </w:rPr>
              <w:t xml:space="preserve">　各所属毎の「ＥＴＣスルーカードＮ」の枚数、高速道路の利用実態、公用車へのＥＴＣ車載器の搭載状況等を総合的に勘案し、経済効果が見込まれるＥＴＣ車載器の搭載車両を有する所属について、ＥＴＣマイレージサービスの登録を実施することとした。</w:t>
            </w:r>
          </w:p>
        </w:tc>
      </w:tr>
    </w:tbl>
    <w:p w14:paraId="63697BB4" w14:textId="77777777" w:rsidR="00230C73" w:rsidRDefault="00230C73" w:rsidP="00230C73">
      <w:pPr>
        <w:autoSpaceDE w:val="0"/>
        <w:autoSpaceDN w:val="0"/>
        <w:rPr>
          <w:rFonts w:ascii="ＭＳ ゴシック" w:eastAsia="ＭＳ ゴシック" w:hAnsi="ＭＳ ゴシック"/>
          <w:sz w:val="24"/>
        </w:rPr>
      </w:pPr>
      <w:bookmarkStart w:id="0" w:name="_GoBack"/>
      <w:bookmarkEnd w:id="0"/>
    </w:p>
    <w:sectPr w:rsidR="00230C73" w:rsidSect="00EE0844">
      <w:footerReference w:type="default" r:id="rId12"/>
      <w:pgSz w:w="23814" w:h="16839" w:orient="landscape" w:code="8"/>
      <w:pgMar w:top="2024" w:right="1701" w:bottom="2024" w:left="1622" w:header="510" w:footer="595" w:gutter="0"/>
      <w:pgNumType w:start="34"/>
      <w:cols w:space="72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5B729" w14:textId="77777777" w:rsidR="006E0659" w:rsidRDefault="006E0659">
      <w:r>
        <w:separator/>
      </w:r>
    </w:p>
  </w:endnote>
  <w:endnote w:type="continuationSeparator" w:id="0">
    <w:p w14:paraId="5BF4917D" w14:textId="77777777" w:rsidR="006E0659" w:rsidRDefault="006E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F2FB4" w14:textId="77777777" w:rsidR="00906A89" w:rsidRDefault="00906A89">
    <w:pPr>
      <w:pStyle w:val="a8"/>
      <w:jc w:val="right"/>
    </w:pPr>
  </w:p>
  <w:p w14:paraId="5BEF2FB5" w14:textId="77777777" w:rsidR="00906A89" w:rsidRDefault="00906A8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6F289" w14:textId="77777777" w:rsidR="006E0659" w:rsidRDefault="006E0659">
      <w:r>
        <w:separator/>
      </w:r>
    </w:p>
  </w:footnote>
  <w:footnote w:type="continuationSeparator" w:id="0">
    <w:p w14:paraId="59628617" w14:textId="77777777" w:rsidR="006E0659" w:rsidRDefault="006E0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4"/>
      <w:numFmt w:val="bullet"/>
      <w:lvlText w:val="・"/>
      <w:lvlJc w:val="left"/>
      <w:pPr>
        <w:ind w:left="599" w:hanging="360"/>
      </w:pPr>
      <w:rPr>
        <w:rFonts w:ascii="ＭＳ 明朝" w:eastAsia="ＭＳ 明朝" w:hAnsi="ＭＳ 明朝" w:cs="Times New Roman" w:hint="eastAsia"/>
      </w:rPr>
    </w:lvl>
    <w:lvl w:ilvl="1">
      <w:start w:val="1"/>
      <w:numFmt w:val="bullet"/>
      <w:lvlText w:val=""/>
      <w:lvlJc w:val="left"/>
      <w:pPr>
        <w:ind w:left="1079" w:hanging="420"/>
      </w:pPr>
      <w:rPr>
        <w:rFonts w:ascii="Wingdings" w:hAnsi="Wingdings" w:hint="default"/>
      </w:rPr>
    </w:lvl>
    <w:lvl w:ilvl="2">
      <w:start w:val="1"/>
      <w:numFmt w:val="bullet"/>
      <w:lvlText w:val=""/>
      <w:lvlJc w:val="left"/>
      <w:pPr>
        <w:ind w:left="1499" w:hanging="420"/>
      </w:pPr>
      <w:rPr>
        <w:rFonts w:ascii="Wingdings" w:hAnsi="Wingdings" w:hint="default"/>
      </w:rPr>
    </w:lvl>
    <w:lvl w:ilvl="3">
      <w:start w:val="1"/>
      <w:numFmt w:val="bullet"/>
      <w:lvlText w:val=""/>
      <w:lvlJc w:val="left"/>
      <w:pPr>
        <w:ind w:left="1919" w:hanging="420"/>
      </w:pPr>
      <w:rPr>
        <w:rFonts w:ascii="Wingdings" w:hAnsi="Wingdings" w:hint="default"/>
      </w:rPr>
    </w:lvl>
    <w:lvl w:ilvl="4">
      <w:start w:val="1"/>
      <w:numFmt w:val="bullet"/>
      <w:lvlText w:val=""/>
      <w:lvlJc w:val="left"/>
      <w:pPr>
        <w:ind w:left="2339" w:hanging="420"/>
      </w:pPr>
      <w:rPr>
        <w:rFonts w:ascii="Wingdings" w:hAnsi="Wingdings" w:hint="default"/>
      </w:rPr>
    </w:lvl>
    <w:lvl w:ilvl="5">
      <w:start w:val="1"/>
      <w:numFmt w:val="bullet"/>
      <w:lvlText w:val=""/>
      <w:lvlJc w:val="left"/>
      <w:pPr>
        <w:ind w:left="2759" w:hanging="420"/>
      </w:pPr>
      <w:rPr>
        <w:rFonts w:ascii="Wingdings" w:hAnsi="Wingdings" w:hint="default"/>
      </w:rPr>
    </w:lvl>
    <w:lvl w:ilvl="6">
      <w:start w:val="1"/>
      <w:numFmt w:val="bullet"/>
      <w:lvlText w:val=""/>
      <w:lvlJc w:val="left"/>
      <w:pPr>
        <w:ind w:left="3179" w:hanging="420"/>
      </w:pPr>
      <w:rPr>
        <w:rFonts w:ascii="Wingdings" w:hAnsi="Wingdings" w:hint="default"/>
      </w:rPr>
    </w:lvl>
    <w:lvl w:ilvl="7">
      <w:start w:val="1"/>
      <w:numFmt w:val="bullet"/>
      <w:lvlText w:val=""/>
      <w:lvlJc w:val="left"/>
      <w:pPr>
        <w:ind w:left="3599" w:hanging="420"/>
      </w:pPr>
      <w:rPr>
        <w:rFonts w:ascii="Wingdings" w:hAnsi="Wingdings" w:hint="default"/>
      </w:rPr>
    </w:lvl>
    <w:lvl w:ilvl="8">
      <w:start w:val="1"/>
      <w:numFmt w:val="bullet"/>
      <w:lvlText w:val=""/>
      <w:lvlJc w:val="left"/>
      <w:pPr>
        <w:ind w:left="4019" w:hanging="420"/>
      </w:pPr>
      <w:rPr>
        <w:rFonts w:ascii="Wingdings" w:hAnsi="Wingdings" w:hint="default"/>
      </w:rPr>
    </w:lvl>
  </w:abstractNum>
  <w:abstractNum w:abstractNumId="1">
    <w:nsid w:val="05524039"/>
    <w:multiLevelType w:val="hybridMultilevel"/>
    <w:tmpl w:val="198A2B66"/>
    <w:lvl w:ilvl="0" w:tplc="AF305374">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nsid w:val="0DCB6A0E"/>
    <w:multiLevelType w:val="hybridMultilevel"/>
    <w:tmpl w:val="B024EAA4"/>
    <w:lvl w:ilvl="0" w:tplc="8E049D30">
      <w:start w:val="2"/>
      <w:numFmt w:val="bullet"/>
      <w:lvlText w:val=""/>
      <w:lvlJc w:val="left"/>
      <w:pPr>
        <w:ind w:left="480" w:hanging="360"/>
      </w:pPr>
      <w:rPr>
        <w:rFonts w:ascii="Wingdings" w:eastAsia="ＭＳ 明朝" w:hAnsi="Wingdings" w:cs="Times New Roman"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nsid w:val="1D5C08D1"/>
    <w:multiLevelType w:val="hybridMultilevel"/>
    <w:tmpl w:val="544694B8"/>
    <w:lvl w:ilvl="0" w:tplc="1314488A">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E8E6D1F"/>
    <w:multiLevelType w:val="hybridMultilevel"/>
    <w:tmpl w:val="8CFAC0C8"/>
    <w:lvl w:ilvl="0" w:tplc="53A8B846">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37683C75"/>
    <w:multiLevelType w:val="hybridMultilevel"/>
    <w:tmpl w:val="B680EFBE"/>
    <w:lvl w:ilvl="0" w:tplc="AAAAB002">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5B100A8"/>
    <w:multiLevelType w:val="hybridMultilevel"/>
    <w:tmpl w:val="D026D948"/>
    <w:lvl w:ilvl="0" w:tplc="E76CADAA">
      <w:start w:val="2"/>
      <w:numFmt w:val="bullet"/>
      <w:lvlText w:val=""/>
      <w:lvlJc w:val="left"/>
      <w:pPr>
        <w:ind w:left="720" w:hanging="360"/>
      </w:pPr>
      <w:rPr>
        <w:rFonts w:ascii="Wingdings" w:eastAsia="ＭＳ 明朝"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nsid w:val="6C2107BE"/>
    <w:multiLevelType w:val="hybridMultilevel"/>
    <w:tmpl w:val="F9480384"/>
    <w:lvl w:ilvl="0" w:tplc="CFF0D1C4">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FB00CDE"/>
    <w:multiLevelType w:val="hybridMultilevel"/>
    <w:tmpl w:val="8CFAC0C8"/>
    <w:lvl w:ilvl="0" w:tplc="53A8B846">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7A4"/>
    <w:rsid w:val="00020117"/>
    <w:rsid w:val="000246B3"/>
    <w:rsid w:val="00026896"/>
    <w:rsid w:val="000273FA"/>
    <w:rsid w:val="00031B94"/>
    <w:rsid w:val="0003392C"/>
    <w:rsid w:val="00035E07"/>
    <w:rsid w:val="0004251E"/>
    <w:rsid w:val="000453A2"/>
    <w:rsid w:val="0004563D"/>
    <w:rsid w:val="00052247"/>
    <w:rsid w:val="000538F6"/>
    <w:rsid w:val="0005744F"/>
    <w:rsid w:val="00072A9B"/>
    <w:rsid w:val="00086580"/>
    <w:rsid w:val="00087198"/>
    <w:rsid w:val="00091E61"/>
    <w:rsid w:val="000A76F9"/>
    <w:rsid w:val="000B023E"/>
    <w:rsid w:val="000B0318"/>
    <w:rsid w:val="000B52D4"/>
    <w:rsid w:val="000C15F0"/>
    <w:rsid w:val="000C3083"/>
    <w:rsid w:val="000C4DB8"/>
    <w:rsid w:val="000C4E40"/>
    <w:rsid w:val="000D148A"/>
    <w:rsid w:val="000D5FF5"/>
    <w:rsid w:val="000E3AD4"/>
    <w:rsid w:val="000E70A6"/>
    <w:rsid w:val="000F1428"/>
    <w:rsid w:val="00103CD5"/>
    <w:rsid w:val="00106BAB"/>
    <w:rsid w:val="00115C6B"/>
    <w:rsid w:val="00121133"/>
    <w:rsid w:val="00121860"/>
    <w:rsid w:val="00124A5D"/>
    <w:rsid w:val="0013073A"/>
    <w:rsid w:val="001363F5"/>
    <w:rsid w:val="00141ECE"/>
    <w:rsid w:val="00144BDA"/>
    <w:rsid w:val="0015743B"/>
    <w:rsid w:val="00160206"/>
    <w:rsid w:val="001628DE"/>
    <w:rsid w:val="00167CB7"/>
    <w:rsid w:val="00172A27"/>
    <w:rsid w:val="00186476"/>
    <w:rsid w:val="001A05B7"/>
    <w:rsid w:val="001A0A9A"/>
    <w:rsid w:val="001A1ED6"/>
    <w:rsid w:val="001B0852"/>
    <w:rsid w:val="001C11D6"/>
    <w:rsid w:val="001D10E5"/>
    <w:rsid w:val="001E2653"/>
    <w:rsid w:val="001F0965"/>
    <w:rsid w:val="001F0F4E"/>
    <w:rsid w:val="00212EDB"/>
    <w:rsid w:val="0021630A"/>
    <w:rsid w:val="00222E99"/>
    <w:rsid w:val="00230C73"/>
    <w:rsid w:val="002374DF"/>
    <w:rsid w:val="002418FA"/>
    <w:rsid w:val="00246832"/>
    <w:rsid w:val="002476E9"/>
    <w:rsid w:val="002506A8"/>
    <w:rsid w:val="00254FEF"/>
    <w:rsid w:val="00265BE3"/>
    <w:rsid w:val="002758C2"/>
    <w:rsid w:val="00280677"/>
    <w:rsid w:val="00284C50"/>
    <w:rsid w:val="002918C8"/>
    <w:rsid w:val="002920E7"/>
    <w:rsid w:val="00294C9B"/>
    <w:rsid w:val="002A4448"/>
    <w:rsid w:val="002A72F5"/>
    <w:rsid w:val="002B471E"/>
    <w:rsid w:val="002C1CF0"/>
    <w:rsid w:val="002D38B4"/>
    <w:rsid w:val="002D4338"/>
    <w:rsid w:val="002E0788"/>
    <w:rsid w:val="002E373A"/>
    <w:rsid w:val="002E4C9A"/>
    <w:rsid w:val="002F00FE"/>
    <w:rsid w:val="002F29B9"/>
    <w:rsid w:val="002F6585"/>
    <w:rsid w:val="002F787A"/>
    <w:rsid w:val="00314C55"/>
    <w:rsid w:val="00326482"/>
    <w:rsid w:val="003458C5"/>
    <w:rsid w:val="00354BEF"/>
    <w:rsid w:val="0035573F"/>
    <w:rsid w:val="0036022C"/>
    <w:rsid w:val="00367348"/>
    <w:rsid w:val="00370482"/>
    <w:rsid w:val="003735C3"/>
    <w:rsid w:val="00393ABC"/>
    <w:rsid w:val="003A3E4A"/>
    <w:rsid w:val="003B1C18"/>
    <w:rsid w:val="003D49E2"/>
    <w:rsid w:val="003E02ED"/>
    <w:rsid w:val="003E49E2"/>
    <w:rsid w:val="0040323C"/>
    <w:rsid w:val="004061BB"/>
    <w:rsid w:val="00407433"/>
    <w:rsid w:val="00440DF2"/>
    <w:rsid w:val="00442C23"/>
    <w:rsid w:val="00466888"/>
    <w:rsid w:val="004674E1"/>
    <w:rsid w:val="00491A37"/>
    <w:rsid w:val="00495CA7"/>
    <w:rsid w:val="004A3AB9"/>
    <w:rsid w:val="004B2C0F"/>
    <w:rsid w:val="004B64B7"/>
    <w:rsid w:val="004B7D9A"/>
    <w:rsid w:val="004E0BFF"/>
    <w:rsid w:val="004E5634"/>
    <w:rsid w:val="004F09CA"/>
    <w:rsid w:val="004F246B"/>
    <w:rsid w:val="0054203B"/>
    <w:rsid w:val="0055064B"/>
    <w:rsid w:val="005630D5"/>
    <w:rsid w:val="00570046"/>
    <w:rsid w:val="00595346"/>
    <w:rsid w:val="00595B45"/>
    <w:rsid w:val="0059716B"/>
    <w:rsid w:val="005A123B"/>
    <w:rsid w:val="005A278C"/>
    <w:rsid w:val="005A380E"/>
    <w:rsid w:val="005B29B1"/>
    <w:rsid w:val="005C7D4C"/>
    <w:rsid w:val="005D2504"/>
    <w:rsid w:val="005D3846"/>
    <w:rsid w:val="005D39F7"/>
    <w:rsid w:val="005D734A"/>
    <w:rsid w:val="005E1454"/>
    <w:rsid w:val="005E37C3"/>
    <w:rsid w:val="005F024A"/>
    <w:rsid w:val="006123BB"/>
    <w:rsid w:val="00616995"/>
    <w:rsid w:val="006207B4"/>
    <w:rsid w:val="0062083F"/>
    <w:rsid w:val="0062496D"/>
    <w:rsid w:val="00631715"/>
    <w:rsid w:val="00634C48"/>
    <w:rsid w:val="006408DA"/>
    <w:rsid w:val="00643A46"/>
    <w:rsid w:val="00650198"/>
    <w:rsid w:val="006505D3"/>
    <w:rsid w:val="006861D5"/>
    <w:rsid w:val="00687494"/>
    <w:rsid w:val="006A71F3"/>
    <w:rsid w:val="006A7C2E"/>
    <w:rsid w:val="006C29D7"/>
    <w:rsid w:val="006C3749"/>
    <w:rsid w:val="006C6703"/>
    <w:rsid w:val="006E0659"/>
    <w:rsid w:val="006F3FA9"/>
    <w:rsid w:val="00707608"/>
    <w:rsid w:val="007147F8"/>
    <w:rsid w:val="00715FDD"/>
    <w:rsid w:val="00731281"/>
    <w:rsid w:val="00736774"/>
    <w:rsid w:val="00736D04"/>
    <w:rsid w:val="00741FC5"/>
    <w:rsid w:val="00742523"/>
    <w:rsid w:val="007646F7"/>
    <w:rsid w:val="00764F83"/>
    <w:rsid w:val="007814F4"/>
    <w:rsid w:val="00796B5A"/>
    <w:rsid w:val="0079747D"/>
    <w:rsid w:val="007A1B67"/>
    <w:rsid w:val="007B7725"/>
    <w:rsid w:val="007E07B2"/>
    <w:rsid w:val="007E2B00"/>
    <w:rsid w:val="007F357C"/>
    <w:rsid w:val="0081108B"/>
    <w:rsid w:val="0082578A"/>
    <w:rsid w:val="0083206E"/>
    <w:rsid w:val="0084524C"/>
    <w:rsid w:val="008676FE"/>
    <w:rsid w:val="008849EA"/>
    <w:rsid w:val="00886AB7"/>
    <w:rsid w:val="008A524E"/>
    <w:rsid w:val="008B6941"/>
    <w:rsid w:val="00900911"/>
    <w:rsid w:val="00906A89"/>
    <w:rsid w:val="009110FA"/>
    <w:rsid w:val="00932186"/>
    <w:rsid w:val="00933F1F"/>
    <w:rsid w:val="00936E94"/>
    <w:rsid w:val="00950049"/>
    <w:rsid w:val="00952F02"/>
    <w:rsid w:val="0099158F"/>
    <w:rsid w:val="00996F9A"/>
    <w:rsid w:val="009B559D"/>
    <w:rsid w:val="009C1746"/>
    <w:rsid w:val="009D0E43"/>
    <w:rsid w:val="009D1D4B"/>
    <w:rsid w:val="009D2641"/>
    <w:rsid w:val="009F3658"/>
    <w:rsid w:val="00A0218C"/>
    <w:rsid w:val="00A24464"/>
    <w:rsid w:val="00A247E4"/>
    <w:rsid w:val="00A441C8"/>
    <w:rsid w:val="00A5528C"/>
    <w:rsid w:val="00A5599A"/>
    <w:rsid w:val="00A62FDB"/>
    <w:rsid w:val="00A71891"/>
    <w:rsid w:val="00A73FBD"/>
    <w:rsid w:val="00AA5BCF"/>
    <w:rsid w:val="00AB40AE"/>
    <w:rsid w:val="00AC1DE7"/>
    <w:rsid w:val="00AC6D02"/>
    <w:rsid w:val="00AD22AE"/>
    <w:rsid w:val="00AE22DC"/>
    <w:rsid w:val="00B17EE2"/>
    <w:rsid w:val="00B33981"/>
    <w:rsid w:val="00B42A2C"/>
    <w:rsid w:val="00B515AF"/>
    <w:rsid w:val="00B57BAF"/>
    <w:rsid w:val="00B71985"/>
    <w:rsid w:val="00B76964"/>
    <w:rsid w:val="00B802B5"/>
    <w:rsid w:val="00BA3E0E"/>
    <w:rsid w:val="00BB4BB9"/>
    <w:rsid w:val="00BD3A6D"/>
    <w:rsid w:val="00BE5386"/>
    <w:rsid w:val="00C002D4"/>
    <w:rsid w:val="00C239FE"/>
    <w:rsid w:val="00C2796A"/>
    <w:rsid w:val="00C27D07"/>
    <w:rsid w:val="00C3396D"/>
    <w:rsid w:val="00C566E7"/>
    <w:rsid w:val="00C6245A"/>
    <w:rsid w:val="00C6282C"/>
    <w:rsid w:val="00C660FA"/>
    <w:rsid w:val="00C66211"/>
    <w:rsid w:val="00C84DA5"/>
    <w:rsid w:val="00C92436"/>
    <w:rsid w:val="00C96276"/>
    <w:rsid w:val="00CB3B5C"/>
    <w:rsid w:val="00CB68D7"/>
    <w:rsid w:val="00CC3D65"/>
    <w:rsid w:val="00CC5FC1"/>
    <w:rsid w:val="00CD34C3"/>
    <w:rsid w:val="00D24AEF"/>
    <w:rsid w:val="00D26942"/>
    <w:rsid w:val="00D33467"/>
    <w:rsid w:val="00D52A46"/>
    <w:rsid w:val="00D532C4"/>
    <w:rsid w:val="00D54BFB"/>
    <w:rsid w:val="00D62D40"/>
    <w:rsid w:val="00D71D95"/>
    <w:rsid w:val="00D72CD1"/>
    <w:rsid w:val="00D84375"/>
    <w:rsid w:val="00D87F9F"/>
    <w:rsid w:val="00D9534E"/>
    <w:rsid w:val="00DB69DE"/>
    <w:rsid w:val="00DB7719"/>
    <w:rsid w:val="00DC0DDA"/>
    <w:rsid w:val="00DD5DFE"/>
    <w:rsid w:val="00E058FD"/>
    <w:rsid w:val="00E060EA"/>
    <w:rsid w:val="00E16001"/>
    <w:rsid w:val="00E27C75"/>
    <w:rsid w:val="00E36D6E"/>
    <w:rsid w:val="00E41326"/>
    <w:rsid w:val="00E5608E"/>
    <w:rsid w:val="00E60B63"/>
    <w:rsid w:val="00E67FF9"/>
    <w:rsid w:val="00E776F6"/>
    <w:rsid w:val="00E90DA0"/>
    <w:rsid w:val="00E945F2"/>
    <w:rsid w:val="00EA6781"/>
    <w:rsid w:val="00EA6920"/>
    <w:rsid w:val="00EB1FE0"/>
    <w:rsid w:val="00EB2799"/>
    <w:rsid w:val="00EC4145"/>
    <w:rsid w:val="00EC5131"/>
    <w:rsid w:val="00EC7170"/>
    <w:rsid w:val="00ED041F"/>
    <w:rsid w:val="00ED306C"/>
    <w:rsid w:val="00ED6D19"/>
    <w:rsid w:val="00EE0844"/>
    <w:rsid w:val="00EE2283"/>
    <w:rsid w:val="00EE4A0E"/>
    <w:rsid w:val="00EF7188"/>
    <w:rsid w:val="00F00479"/>
    <w:rsid w:val="00F04980"/>
    <w:rsid w:val="00F13DF3"/>
    <w:rsid w:val="00F232FF"/>
    <w:rsid w:val="00F24E03"/>
    <w:rsid w:val="00F31E9B"/>
    <w:rsid w:val="00F407F0"/>
    <w:rsid w:val="00F421B0"/>
    <w:rsid w:val="00F42651"/>
    <w:rsid w:val="00F44E2C"/>
    <w:rsid w:val="00F51722"/>
    <w:rsid w:val="00F5352B"/>
    <w:rsid w:val="00F600A8"/>
    <w:rsid w:val="00F75986"/>
    <w:rsid w:val="00F87EA9"/>
    <w:rsid w:val="00FC5783"/>
    <w:rsid w:val="00FD076F"/>
    <w:rsid w:val="00FD56AE"/>
    <w:rsid w:val="00FE0212"/>
    <w:rsid w:val="00FE298E"/>
    <w:rsid w:val="00FE4634"/>
    <w:rsid w:val="00FF2288"/>
    <w:rsid w:val="00FF4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BE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style>
  <w:style w:type="character" w:customStyle="1" w:styleId="a5">
    <w:name w:val="吹き出し (文字)"/>
    <w:link w:val="a6"/>
    <w:rPr>
      <w:rFonts w:ascii="Arial" w:eastAsia="ＭＳ ゴシック" w:hAnsi="Arial"/>
      <w:sz w:val="18"/>
      <w:szCs w:val="18"/>
    </w:rPr>
  </w:style>
  <w:style w:type="character" w:customStyle="1" w:styleId="a7">
    <w:name w:val="フッター (文字)"/>
    <w:basedOn w:val="a0"/>
    <w:link w:val="a8"/>
  </w:style>
  <w:style w:type="character" w:customStyle="1" w:styleId="a9">
    <w:name w:val="書式なし (文字)"/>
    <w:link w:val="1"/>
    <w:rPr>
      <w:rFonts w:ascii="ＭＳ ゴシック" w:eastAsia="ＭＳ ゴシック" w:hAnsi="Courier New" w:cs="Courier New"/>
      <w:sz w:val="20"/>
      <w:szCs w:val="21"/>
    </w:rPr>
  </w:style>
  <w:style w:type="paragraph" w:styleId="a6">
    <w:name w:val="Balloon Text"/>
    <w:basedOn w:val="a"/>
    <w:link w:val="a5"/>
    <w:rPr>
      <w:rFonts w:ascii="Arial" w:eastAsia="ＭＳ ゴシック" w:hAnsi="Arial"/>
      <w:sz w:val="18"/>
      <w:szCs w:val="18"/>
    </w:rPr>
  </w:style>
  <w:style w:type="paragraph" w:customStyle="1" w:styleId="10">
    <w:name w:val="リスト段落1"/>
    <w:basedOn w:val="a"/>
    <w:pPr>
      <w:ind w:leftChars="400" w:left="840"/>
    </w:pPr>
  </w:style>
  <w:style w:type="paragraph" w:customStyle="1" w:styleId="1">
    <w:name w:val="書式なし1"/>
    <w:basedOn w:val="a"/>
    <w:link w:val="a9"/>
    <w:pPr>
      <w:jc w:val="left"/>
    </w:pPr>
    <w:rPr>
      <w:rFonts w:ascii="ＭＳ ゴシック" w:eastAsia="ＭＳ ゴシック" w:hAnsi="Courier New" w:cs="Courier New"/>
      <w:sz w:val="20"/>
      <w:szCs w:val="21"/>
    </w:rPr>
  </w:style>
  <w:style w:type="paragraph" w:styleId="a8">
    <w:name w:val="footer"/>
    <w:basedOn w:val="a"/>
    <w:link w:val="a7"/>
    <w:pPr>
      <w:tabs>
        <w:tab w:val="center" w:pos="4252"/>
        <w:tab w:val="right" w:pos="8504"/>
      </w:tabs>
      <w:snapToGrid w:val="0"/>
    </w:pPr>
  </w:style>
  <w:style w:type="paragraph" w:styleId="a4">
    <w:name w:val="header"/>
    <w:basedOn w:val="a"/>
    <w:link w:val="a3"/>
    <w:pPr>
      <w:tabs>
        <w:tab w:val="center" w:pos="4252"/>
        <w:tab w:val="right" w:pos="8504"/>
      </w:tabs>
      <w:snapToGrid w:val="0"/>
    </w:pPr>
  </w:style>
  <w:style w:type="character" w:styleId="aa">
    <w:name w:val="Hyperlink"/>
    <w:uiPriority w:val="99"/>
    <w:semiHidden/>
    <w:unhideWhenUsed/>
    <w:rsid w:val="004E5634"/>
    <w:rPr>
      <w:color w:val="0000FF"/>
      <w:u w:val="single"/>
    </w:rPr>
  </w:style>
  <w:style w:type="table" w:styleId="ab">
    <w:name w:val="Table Grid"/>
    <w:basedOn w:val="a1"/>
    <w:uiPriority w:val="59"/>
    <w:rsid w:val="0018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0067A4"/>
    <w:rPr>
      <w:sz w:val="18"/>
      <w:szCs w:val="18"/>
    </w:rPr>
  </w:style>
  <w:style w:type="paragraph" w:styleId="ad">
    <w:name w:val="annotation text"/>
    <w:basedOn w:val="a"/>
    <w:link w:val="ae"/>
    <w:uiPriority w:val="99"/>
    <w:semiHidden/>
    <w:unhideWhenUsed/>
    <w:rsid w:val="000067A4"/>
    <w:pPr>
      <w:jc w:val="left"/>
    </w:pPr>
  </w:style>
  <w:style w:type="character" w:customStyle="1" w:styleId="ae">
    <w:name w:val="コメント文字列 (文字)"/>
    <w:link w:val="ad"/>
    <w:uiPriority w:val="99"/>
    <w:semiHidden/>
    <w:rsid w:val="000067A4"/>
    <w:rPr>
      <w:rFonts w:ascii="Century" w:eastAsia="ＭＳ 明朝" w:hAnsi="Century"/>
      <w:kern w:val="2"/>
      <w:sz w:val="21"/>
      <w:szCs w:val="22"/>
    </w:rPr>
  </w:style>
  <w:style w:type="paragraph" w:styleId="af">
    <w:name w:val="annotation subject"/>
    <w:basedOn w:val="ad"/>
    <w:next w:val="ad"/>
    <w:link w:val="af0"/>
    <w:uiPriority w:val="99"/>
    <w:semiHidden/>
    <w:unhideWhenUsed/>
    <w:rsid w:val="000067A4"/>
    <w:rPr>
      <w:b/>
      <w:bCs/>
    </w:rPr>
  </w:style>
  <w:style w:type="character" w:customStyle="1" w:styleId="af0">
    <w:name w:val="コメント内容 (文字)"/>
    <w:link w:val="af"/>
    <w:uiPriority w:val="99"/>
    <w:semiHidden/>
    <w:rsid w:val="000067A4"/>
    <w:rPr>
      <w:rFonts w:ascii="Century" w:eastAsia="ＭＳ 明朝" w:hAnsi="Century"/>
      <w:b/>
      <w:bCs/>
      <w:kern w:val="2"/>
      <w:sz w:val="21"/>
      <w:szCs w:val="22"/>
    </w:rPr>
  </w:style>
  <w:style w:type="paragraph" w:styleId="af1">
    <w:name w:val="List Paragraph"/>
    <w:basedOn w:val="a"/>
    <w:uiPriority w:val="34"/>
    <w:qFormat/>
    <w:rsid w:val="005E37C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style>
  <w:style w:type="character" w:customStyle="1" w:styleId="a5">
    <w:name w:val="吹き出し (文字)"/>
    <w:link w:val="a6"/>
    <w:rPr>
      <w:rFonts w:ascii="Arial" w:eastAsia="ＭＳ ゴシック" w:hAnsi="Arial"/>
      <w:sz w:val="18"/>
      <w:szCs w:val="18"/>
    </w:rPr>
  </w:style>
  <w:style w:type="character" w:customStyle="1" w:styleId="a7">
    <w:name w:val="フッター (文字)"/>
    <w:basedOn w:val="a0"/>
    <w:link w:val="a8"/>
  </w:style>
  <w:style w:type="character" w:customStyle="1" w:styleId="a9">
    <w:name w:val="書式なし (文字)"/>
    <w:link w:val="1"/>
    <w:rPr>
      <w:rFonts w:ascii="ＭＳ ゴシック" w:eastAsia="ＭＳ ゴシック" w:hAnsi="Courier New" w:cs="Courier New"/>
      <w:sz w:val="20"/>
      <w:szCs w:val="21"/>
    </w:rPr>
  </w:style>
  <w:style w:type="paragraph" w:styleId="a6">
    <w:name w:val="Balloon Text"/>
    <w:basedOn w:val="a"/>
    <w:link w:val="a5"/>
    <w:rPr>
      <w:rFonts w:ascii="Arial" w:eastAsia="ＭＳ ゴシック" w:hAnsi="Arial"/>
      <w:sz w:val="18"/>
      <w:szCs w:val="18"/>
    </w:rPr>
  </w:style>
  <w:style w:type="paragraph" w:customStyle="1" w:styleId="10">
    <w:name w:val="リスト段落1"/>
    <w:basedOn w:val="a"/>
    <w:pPr>
      <w:ind w:leftChars="400" w:left="840"/>
    </w:pPr>
  </w:style>
  <w:style w:type="paragraph" w:customStyle="1" w:styleId="1">
    <w:name w:val="書式なし1"/>
    <w:basedOn w:val="a"/>
    <w:link w:val="a9"/>
    <w:pPr>
      <w:jc w:val="left"/>
    </w:pPr>
    <w:rPr>
      <w:rFonts w:ascii="ＭＳ ゴシック" w:eastAsia="ＭＳ ゴシック" w:hAnsi="Courier New" w:cs="Courier New"/>
      <w:sz w:val="20"/>
      <w:szCs w:val="21"/>
    </w:rPr>
  </w:style>
  <w:style w:type="paragraph" w:styleId="a8">
    <w:name w:val="footer"/>
    <w:basedOn w:val="a"/>
    <w:link w:val="a7"/>
    <w:pPr>
      <w:tabs>
        <w:tab w:val="center" w:pos="4252"/>
        <w:tab w:val="right" w:pos="8504"/>
      </w:tabs>
      <w:snapToGrid w:val="0"/>
    </w:pPr>
  </w:style>
  <w:style w:type="paragraph" w:styleId="a4">
    <w:name w:val="header"/>
    <w:basedOn w:val="a"/>
    <w:link w:val="a3"/>
    <w:pPr>
      <w:tabs>
        <w:tab w:val="center" w:pos="4252"/>
        <w:tab w:val="right" w:pos="8504"/>
      </w:tabs>
      <w:snapToGrid w:val="0"/>
    </w:pPr>
  </w:style>
  <w:style w:type="character" w:styleId="aa">
    <w:name w:val="Hyperlink"/>
    <w:uiPriority w:val="99"/>
    <w:semiHidden/>
    <w:unhideWhenUsed/>
    <w:rsid w:val="004E5634"/>
    <w:rPr>
      <w:color w:val="0000FF"/>
      <w:u w:val="single"/>
    </w:rPr>
  </w:style>
  <w:style w:type="table" w:styleId="ab">
    <w:name w:val="Table Grid"/>
    <w:basedOn w:val="a1"/>
    <w:uiPriority w:val="59"/>
    <w:rsid w:val="0018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0067A4"/>
    <w:rPr>
      <w:sz w:val="18"/>
      <w:szCs w:val="18"/>
    </w:rPr>
  </w:style>
  <w:style w:type="paragraph" w:styleId="ad">
    <w:name w:val="annotation text"/>
    <w:basedOn w:val="a"/>
    <w:link w:val="ae"/>
    <w:uiPriority w:val="99"/>
    <w:semiHidden/>
    <w:unhideWhenUsed/>
    <w:rsid w:val="000067A4"/>
    <w:pPr>
      <w:jc w:val="left"/>
    </w:pPr>
  </w:style>
  <w:style w:type="character" w:customStyle="1" w:styleId="ae">
    <w:name w:val="コメント文字列 (文字)"/>
    <w:link w:val="ad"/>
    <w:uiPriority w:val="99"/>
    <w:semiHidden/>
    <w:rsid w:val="000067A4"/>
    <w:rPr>
      <w:rFonts w:ascii="Century" w:eastAsia="ＭＳ 明朝" w:hAnsi="Century"/>
      <w:kern w:val="2"/>
      <w:sz w:val="21"/>
      <w:szCs w:val="22"/>
    </w:rPr>
  </w:style>
  <w:style w:type="paragraph" w:styleId="af">
    <w:name w:val="annotation subject"/>
    <w:basedOn w:val="ad"/>
    <w:next w:val="ad"/>
    <w:link w:val="af0"/>
    <w:uiPriority w:val="99"/>
    <w:semiHidden/>
    <w:unhideWhenUsed/>
    <w:rsid w:val="000067A4"/>
    <w:rPr>
      <w:b/>
      <w:bCs/>
    </w:rPr>
  </w:style>
  <w:style w:type="character" w:customStyle="1" w:styleId="af0">
    <w:name w:val="コメント内容 (文字)"/>
    <w:link w:val="af"/>
    <w:uiPriority w:val="99"/>
    <w:semiHidden/>
    <w:rsid w:val="000067A4"/>
    <w:rPr>
      <w:rFonts w:ascii="Century" w:eastAsia="ＭＳ 明朝" w:hAnsi="Century"/>
      <w:b/>
      <w:bCs/>
      <w:kern w:val="2"/>
      <w:sz w:val="21"/>
      <w:szCs w:val="22"/>
    </w:rPr>
  </w:style>
  <w:style w:type="paragraph" w:styleId="af1">
    <w:name w:val="List Paragraph"/>
    <w:basedOn w:val="a"/>
    <w:uiPriority w:val="34"/>
    <w:qFormat/>
    <w:rsid w:val="005E37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7200">
      <w:bodyDiv w:val="1"/>
      <w:marLeft w:val="0"/>
      <w:marRight w:val="0"/>
      <w:marTop w:val="0"/>
      <w:marBottom w:val="0"/>
      <w:divBdr>
        <w:top w:val="none" w:sz="0" w:space="0" w:color="auto"/>
        <w:left w:val="none" w:sz="0" w:space="0" w:color="auto"/>
        <w:bottom w:val="none" w:sz="0" w:space="0" w:color="auto"/>
        <w:right w:val="none" w:sz="0" w:space="0" w:color="auto"/>
      </w:divBdr>
    </w:div>
    <w:div w:id="188878122">
      <w:bodyDiv w:val="1"/>
      <w:marLeft w:val="0"/>
      <w:marRight w:val="0"/>
      <w:marTop w:val="0"/>
      <w:marBottom w:val="0"/>
      <w:divBdr>
        <w:top w:val="none" w:sz="0" w:space="0" w:color="auto"/>
        <w:left w:val="none" w:sz="0" w:space="0" w:color="auto"/>
        <w:bottom w:val="none" w:sz="0" w:space="0" w:color="auto"/>
        <w:right w:val="none" w:sz="0" w:space="0" w:color="auto"/>
      </w:divBdr>
    </w:div>
    <w:div w:id="410127090">
      <w:bodyDiv w:val="1"/>
      <w:marLeft w:val="0"/>
      <w:marRight w:val="0"/>
      <w:marTop w:val="0"/>
      <w:marBottom w:val="0"/>
      <w:divBdr>
        <w:top w:val="none" w:sz="0" w:space="0" w:color="auto"/>
        <w:left w:val="none" w:sz="0" w:space="0" w:color="auto"/>
        <w:bottom w:val="none" w:sz="0" w:space="0" w:color="auto"/>
        <w:right w:val="none" w:sz="0" w:space="0" w:color="auto"/>
      </w:divBdr>
    </w:div>
    <w:div w:id="555821386">
      <w:bodyDiv w:val="1"/>
      <w:marLeft w:val="0"/>
      <w:marRight w:val="0"/>
      <w:marTop w:val="0"/>
      <w:marBottom w:val="0"/>
      <w:divBdr>
        <w:top w:val="none" w:sz="0" w:space="0" w:color="auto"/>
        <w:left w:val="none" w:sz="0" w:space="0" w:color="auto"/>
        <w:bottom w:val="none" w:sz="0" w:space="0" w:color="auto"/>
        <w:right w:val="none" w:sz="0" w:space="0" w:color="auto"/>
      </w:divBdr>
    </w:div>
    <w:div w:id="569535284">
      <w:bodyDiv w:val="1"/>
      <w:marLeft w:val="0"/>
      <w:marRight w:val="0"/>
      <w:marTop w:val="0"/>
      <w:marBottom w:val="0"/>
      <w:divBdr>
        <w:top w:val="none" w:sz="0" w:space="0" w:color="auto"/>
        <w:left w:val="none" w:sz="0" w:space="0" w:color="auto"/>
        <w:bottom w:val="none" w:sz="0" w:space="0" w:color="auto"/>
        <w:right w:val="none" w:sz="0" w:space="0" w:color="auto"/>
      </w:divBdr>
    </w:div>
    <w:div w:id="871845643">
      <w:bodyDiv w:val="1"/>
      <w:marLeft w:val="0"/>
      <w:marRight w:val="0"/>
      <w:marTop w:val="0"/>
      <w:marBottom w:val="0"/>
      <w:divBdr>
        <w:top w:val="none" w:sz="0" w:space="0" w:color="auto"/>
        <w:left w:val="none" w:sz="0" w:space="0" w:color="auto"/>
        <w:bottom w:val="none" w:sz="0" w:space="0" w:color="auto"/>
        <w:right w:val="none" w:sz="0" w:space="0" w:color="auto"/>
      </w:divBdr>
    </w:div>
    <w:div w:id="893585303">
      <w:bodyDiv w:val="1"/>
      <w:marLeft w:val="0"/>
      <w:marRight w:val="0"/>
      <w:marTop w:val="0"/>
      <w:marBottom w:val="0"/>
      <w:divBdr>
        <w:top w:val="none" w:sz="0" w:space="0" w:color="auto"/>
        <w:left w:val="none" w:sz="0" w:space="0" w:color="auto"/>
        <w:bottom w:val="none" w:sz="0" w:space="0" w:color="auto"/>
        <w:right w:val="none" w:sz="0" w:space="0" w:color="auto"/>
      </w:divBdr>
    </w:div>
    <w:div w:id="979307215">
      <w:bodyDiv w:val="1"/>
      <w:marLeft w:val="0"/>
      <w:marRight w:val="0"/>
      <w:marTop w:val="0"/>
      <w:marBottom w:val="0"/>
      <w:divBdr>
        <w:top w:val="none" w:sz="0" w:space="0" w:color="auto"/>
        <w:left w:val="none" w:sz="0" w:space="0" w:color="auto"/>
        <w:bottom w:val="none" w:sz="0" w:space="0" w:color="auto"/>
        <w:right w:val="none" w:sz="0" w:space="0" w:color="auto"/>
      </w:divBdr>
    </w:div>
    <w:div w:id="979723007">
      <w:bodyDiv w:val="1"/>
      <w:marLeft w:val="0"/>
      <w:marRight w:val="0"/>
      <w:marTop w:val="0"/>
      <w:marBottom w:val="0"/>
      <w:divBdr>
        <w:top w:val="none" w:sz="0" w:space="0" w:color="auto"/>
        <w:left w:val="none" w:sz="0" w:space="0" w:color="auto"/>
        <w:bottom w:val="none" w:sz="0" w:space="0" w:color="auto"/>
        <w:right w:val="none" w:sz="0" w:space="0" w:color="auto"/>
      </w:divBdr>
    </w:div>
    <w:div w:id="1193835696">
      <w:bodyDiv w:val="1"/>
      <w:marLeft w:val="0"/>
      <w:marRight w:val="0"/>
      <w:marTop w:val="0"/>
      <w:marBottom w:val="0"/>
      <w:divBdr>
        <w:top w:val="none" w:sz="0" w:space="0" w:color="auto"/>
        <w:left w:val="none" w:sz="0" w:space="0" w:color="auto"/>
        <w:bottom w:val="none" w:sz="0" w:space="0" w:color="auto"/>
        <w:right w:val="none" w:sz="0" w:space="0" w:color="auto"/>
      </w:divBdr>
    </w:div>
    <w:div w:id="1340700205">
      <w:bodyDiv w:val="1"/>
      <w:marLeft w:val="0"/>
      <w:marRight w:val="0"/>
      <w:marTop w:val="0"/>
      <w:marBottom w:val="0"/>
      <w:divBdr>
        <w:top w:val="none" w:sz="0" w:space="0" w:color="auto"/>
        <w:left w:val="none" w:sz="0" w:space="0" w:color="auto"/>
        <w:bottom w:val="none" w:sz="0" w:space="0" w:color="auto"/>
        <w:right w:val="none" w:sz="0" w:space="0" w:color="auto"/>
      </w:divBdr>
    </w:div>
    <w:div w:id="1372606769">
      <w:bodyDiv w:val="1"/>
      <w:marLeft w:val="0"/>
      <w:marRight w:val="0"/>
      <w:marTop w:val="0"/>
      <w:marBottom w:val="0"/>
      <w:divBdr>
        <w:top w:val="none" w:sz="0" w:space="0" w:color="auto"/>
        <w:left w:val="none" w:sz="0" w:space="0" w:color="auto"/>
        <w:bottom w:val="none" w:sz="0" w:space="0" w:color="auto"/>
        <w:right w:val="none" w:sz="0" w:space="0" w:color="auto"/>
      </w:divBdr>
    </w:div>
    <w:div w:id="1384795118">
      <w:bodyDiv w:val="1"/>
      <w:marLeft w:val="0"/>
      <w:marRight w:val="0"/>
      <w:marTop w:val="0"/>
      <w:marBottom w:val="0"/>
      <w:divBdr>
        <w:top w:val="none" w:sz="0" w:space="0" w:color="auto"/>
        <w:left w:val="none" w:sz="0" w:space="0" w:color="auto"/>
        <w:bottom w:val="none" w:sz="0" w:space="0" w:color="auto"/>
        <w:right w:val="none" w:sz="0" w:space="0" w:color="auto"/>
      </w:divBdr>
    </w:div>
    <w:div w:id="1698196740">
      <w:bodyDiv w:val="1"/>
      <w:marLeft w:val="0"/>
      <w:marRight w:val="0"/>
      <w:marTop w:val="0"/>
      <w:marBottom w:val="0"/>
      <w:divBdr>
        <w:top w:val="none" w:sz="0" w:space="0" w:color="auto"/>
        <w:left w:val="none" w:sz="0" w:space="0" w:color="auto"/>
        <w:bottom w:val="none" w:sz="0" w:space="0" w:color="auto"/>
        <w:right w:val="none" w:sz="0" w:space="0" w:color="auto"/>
      </w:divBdr>
    </w:div>
    <w:div w:id="1726366678">
      <w:bodyDiv w:val="1"/>
      <w:marLeft w:val="0"/>
      <w:marRight w:val="0"/>
      <w:marTop w:val="0"/>
      <w:marBottom w:val="0"/>
      <w:divBdr>
        <w:top w:val="none" w:sz="0" w:space="0" w:color="auto"/>
        <w:left w:val="none" w:sz="0" w:space="0" w:color="auto"/>
        <w:bottom w:val="none" w:sz="0" w:space="0" w:color="auto"/>
        <w:right w:val="none" w:sz="0" w:space="0" w:color="auto"/>
      </w:divBdr>
    </w:div>
    <w:div w:id="1996713565">
      <w:bodyDiv w:val="1"/>
      <w:marLeft w:val="0"/>
      <w:marRight w:val="0"/>
      <w:marTop w:val="0"/>
      <w:marBottom w:val="0"/>
      <w:divBdr>
        <w:top w:val="none" w:sz="0" w:space="0" w:color="auto"/>
        <w:left w:val="none" w:sz="0" w:space="0" w:color="auto"/>
        <w:bottom w:val="none" w:sz="0" w:space="0" w:color="auto"/>
        <w:right w:val="none" w:sz="0" w:space="0" w:color="auto"/>
      </w:divBdr>
    </w:div>
    <w:div w:id="2066832628">
      <w:bodyDiv w:val="1"/>
      <w:marLeft w:val="0"/>
      <w:marRight w:val="0"/>
      <w:marTop w:val="0"/>
      <w:marBottom w:val="0"/>
      <w:divBdr>
        <w:top w:val="none" w:sz="0" w:space="0" w:color="auto"/>
        <w:left w:val="none" w:sz="0" w:space="0" w:color="auto"/>
        <w:bottom w:val="none" w:sz="0" w:space="0" w:color="auto"/>
        <w:right w:val="none" w:sz="0" w:space="0" w:color="auto"/>
      </w:divBdr>
    </w:div>
    <w:div w:id="2081782478">
      <w:bodyDiv w:val="1"/>
      <w:marLeft w:val="0"/>
      <w:marRight w:val="0"/>
      <w:marTop w:val="0"/>
      <w:marBottom w:val="0"/>
      <w:divBdr>
        <w:top w:val="none" w:sz="0" w:space="0" w:color="auto"/>
        <w:left w:val="none" w:sz="0" w:space="0" w:color="auto"/>
        <w:bottom w:val="none" w:sz="0" w:space="0" w:color="auto"/>
        <w:right w:val="none" w:sz="0" w:space="0" w:color="auto"/>
      </w:divBdr>
    </w:div>
    <w:div w:id="21172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852C-5B78-4321-B364-C57CA625CCC2}">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BE5EA0-9301-4410-9C4B-5AF04DA06FA2}">
  <ds:schemaRefs>
    <ds:schemaRef ds:uri="http://schemas.microsoft.com/sharepoint/v3/contenttype/forms"/>
  </ds:schemaRefs>
</ds:datastoreItem>
</file>

<file path=customXml/itemProps3.xml><?xml version="1.0" encoding="utf-8"?>
<ds:datastoreItem xmlns:ds="http://schemas.openxmlformats.org/officeDocument/2006/customXml" ds:itemID="{694A024E-03E6-458B-964B-E2AF4B738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59CF80-0FB8-49A8-B5C5-9AF36584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48</Characters>
  <Application>Microsoft Office Word</Application>
  <DocSecurity>4</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大阪府庁</vt:lpstr>
    </vt:vector>
  </TitlesOfParts>
  <Company>大阪府庁</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大阪府庁</dc:title>
  <dc:creator>Hidenori.Ode</dc:creator>
  <cp:lastModifiedBy>HOSTNAME</cp:lastModifiedBy>
  <cp:revision>2</cp:revision>
  <cp:lastPrinted>2014-09-16T03:09:00Z</cp:lastPrinted>
  <dcterms:created xsi:type="dcterms:W3CDTF">2015-08-14T04:32:00Z</dcterms:created>
  <dcterms:modified xsi:type="dcterms:W3CDTF">2015-08-14T04:32:00Z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y fmtid="{D5CDD505-2E9C-101B-9397-08002B2CF9AE}" pid="3" name="KSOProductBuildVer">
    <vt:lpwstr>1041-8.1.0.3373</vt:lpwstr>
  </property>
</Properties>
</file>