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710" w14:textId="3877D1E1" w:rsidR="005203C3" w:rsidRPr="005203C3" w:rsidRDefault="00D03835" w:rsidP="00917D48">
      <w:pPr>
        <w:ind w:firstLineChars="50" w:firstLine="140"/>
        <w:rPr>
          <w:rFonts w:ascii="ＭＳ ゴシック" w:eastAsia="ＭＳ ゴシック" w:hAnsi="ＭＳ ゴシック"/>
        </w:rPr>
      </w:pPr>
      <w:r w:rsidRPr="00D03835">
        <w:rPr>
          <w:rFonts w:ascii="ＭＳ ゴシック" w:eastAsia="ＭＳ ゴシック" w:hAnsi="ＭＳ ゴシック" w:hint="eastAsia"/>
          <w:sz w:val="28"/>
        </w:rPr>
        <w:t>北大阪高等職業技術専門校の利用率の向上策の検討</w:t>
      </w:r>
      <w:r>
        <w:rPr>
          <w:rFonts w:ascii="ＭＳ ゴシック" w:eastAsia="ＭＳ ゴシック" w:hAnsi="ＭＳ ゴシック"/>
          <w:sz w:val="28"/>
        </w:rPr>
        <w:tab/>
      </w:r>
      <w:r>
        <w:rPr>
          <w:rFonts w:ascii="ＭＳ ゴシック" w:eastAsia="ＭＳ ゴシック" w:hAnsi="ＭＳ ゴシック"/>
          <w:sz w:val="28"/>
        </w:rPr>
        <w:tab/>
      </w:r>
      <w:r w:rsidR="00973232">
        <w:rPr>
          <w:rFonts w:ascii="ＭＳ ゴシック" w:eastAsia="ＭＳ ゴシック" w:hAnsi="ＭＳ ゴシック"/>
          <w:sz w:val="28"/>
        </w:rPr>
        <w:tab/>
      </w:r>
      <w:r w:rsidR="00973232">
        <w:rPr>
          <w:rFonts w:ascii="ＭＳ ゴシック" w:eastAsia="ＭＳ ゴシック" w:hAnsi="ＭＳ ゴシック"/>
          <w:sz w:val="28"/>
        </w:rPr>
        <w:tab/>
      </w:r>
      <w:r>
        <w:rPr>
          <w:rFonts w:ascii="ＭＳ ゴシック" w:eastAsia="ＭＳ ゴシック" w:hAnsi="ＭＳ ゴシック"/>
          <w:sz w:val="28"/>
        </w:rPr>
        <w:tab/>
      </w:r>
      <w:r>
        <w:rPr>
          <w:rFonts w:ascii="ＭＳ ゴシック" w:eastAsia="ＭＳ ゴシック" w:hAnsi="ＭＳ ゴシック"/>
          <w:sz w:val="28"/>
        </w:rPr>
        <w:tab/>
      </w:r>
      <w:r>
        <w:rPr>
          <w:rFonts w:ascii="ＭＳ ゴシック" w:eastAsia="ＭＳ ゴシック" w:hAnsi="ＭＳ ゴシック"/>
          <w:sz w:val="28"/>
        </w:rPr>
        <w:tab/>
      </w:r>
      <w:r>
        <w:rPr>
          <w:rFonts w:ascii="ＭＳ ゴシック" w:eastAsia="ＭＳ ゴシック" w:hAnsi="ＭＳ ゴシック"/>
          <w:sz w:val="28"/>
        </w:rPr>
        <w:tab/>
      </w:r>
      <w:r>
        <w:rPr>
          <w:rFonts w:ascii="ＭＳ ゴシック" w:eastAsia="ＭＳ ゴシック" w:hAnsi="ＭＳ ゴシック"/>
          <w:sz w:val="28"/>
        </w:rPr>
        <w:tab/>
      </w:r>
      <w:r>
        <w:rPr>
          <w:rFonts w:ascii="ＭＳ ゴシック" w:eastAsia="ＭＳ ゴシック" w:hAnsi="ＭＳ ゴシック"/>
          <w:sz w:val="28"/>
        </w:rPr>
        <w:tab/>
      </w:r>
      <w:r>
        <w:rPr>
          <w:rFonts w:ascii="ＭＳ ゴシック" w:eastAsia="ＭＳ ゴシック" w:hAnsi="ＭＳ ゴシック"/>
          <w:sz w:val="28"/>
        </w:rPr>
        <w:tab/>
      </w:r>
      <w:r w:rsidR="00E52236">
        <w:rPr>
          <w:rFonts w:ascii="ＭＳ ゴシック" w:eastAsia="ＭＳ ゴシック" w:hAnsi="ＭＳ ゴシック" w:hint="eastAsia"/>
          <w:sz w:val="28"/>
        </w:rPr>
        <w:t>対象受検機関</w:t>
      </w:r>
      <w:r w:rsidR="005203C3" w:rsidRPr="005203C3">
        <w:rPr>
          <w:rFonts w:ascii="ＭＳ ゴシック" w:eastAsia="ＭＳ ゴシック" w:hAnsi="ＭＳ ゴシック" w:hint="eastAsia"/>
          <w:sz w:val="28"/>
        </w:rPr>
        <w:t>：</w:t>
      </w:r>
      <w:r w:rsidRPr="00D03835">
        <w:rPr>
          <w:rFonts w:ascii="ＭＳ ゴシック" w:eastAsia="ＭＳ ゴシック" w:hAnsi="ＭＳ ゴシック" w:hint="eastAsia"/>
          <w:sz w:val="28"/>
        </w:rPr>
        <w:t>北大阪高等職業技術専門校</w:t>
      </w:r>
    </w:p>
    <w:tbl>
      <w:tblPr>
        <w:tblpPr w:leftFromText="142" w:rightFromText="142" w:vertAnchor="text" w:horzAnchor="margin" w:tblpX="108" w:tblpY="2"/>
        <w:tblW w:w="2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0206"/>
        <w:gridCol w:w="3969"/>
      </w:tblGrid>
      <w:tr w:rsidR="00050BCC" w:rsidRPr="005203C3" w14:paraId="316996DB" w14:textId="77777777" w:rsidTr="00917513">
        <w:trPr>
          <w:trHeight w:val="674"/>
        </w:trPr>
        <w:tc>
          <w:tcPr>
            <w:tcW w:w="7225" w:type="dxa"/>
            <w:shd w:val="clear" w:color="auto" w:fill="auto"/>
            <w:vAlign w:val="center"/>
          </w:tcPr>
          <w:p w14:paraId="2EA3DFD3" w14:textId="77777777" w:rsidR="00050BCC" w:rsidRPr="00C2704A" w:rsidRDefault="00050BCC" w:rsidP="00614675">
            <w:pPr>
              <w:widowControl/>
              <w:autoSpaceDE w:val="0"/>
              <w:autoSpaceDN w:val="0"/>
              <w:spacing w:line="300" w:lineRule="exact"/>
              <w:jc w:val="center"/>
              <w:rPr>
                <w:rFonts w:ascii="ＭＳ Ｐゴシック" w:eastAsia="ＭＳ Ｐゴシック" w:hAnsi="ＭＳ Ｐゴシック" w:cs="Arial"/>
                <w:kern w:val="0"/>
              </w:rPr>
            </w:pPr>
            <w:r w:rsidRPr="00C2704A">
              <w:rPr>
                <w:rFonts w:ascii="ＭＳ Ｐゴシック" w:eastAsia="ＭＳ Ｐゴシック" w:hAnsi="ＭＳ Ｐゴシック" w:cs="Arial" w:hint="eastAsia"/>
                <w:kern w:val="0"/>
              </w:rPr>
              <w:t>事務事業の概要</w:t>
            </w:r>
          </w:p>
        </w:tc>
        <w:tc>
          <w:tcPr>
            <w:tcW w:w="10206" w:type="dxa"/>
            <w:shd w:val="clear" w:color="auto" w:fill="auto"/>
            <w:vAlign w:val="center"/>
          </w:tcPr>
          <w:p w14:paraId="5FCE616A" w14:textId="77777777" w:rsidR="00050BCC" w:rsidRPr="00C2704A" w:rsidRDefault="00050BCC" w:rsidP="00614675">
            <w:pPr>
              <w:widowControl/>
              <w:autoSpaceDE w:val="0"/>
              <w:autoSpaceDN w:val="0"/>
              <w:spacing w:line="300" w:lineRule="exact"/>
              <w:jc w:val="center"/>
              <w:rPr>
                <w:rFonts w:ascii="ＭＳ Ｐゴシック" w:eastAsia="ＭＳ Ｐゴシック" w:hAnsi="ＭＳ Ｐゴシック" w:cs="Arial"/>
                <w:kern w:val="0"/>
              </w:rPr>
            </w:pPr>
            <w:r w:rsidRPr="00C2704A">
              <w:rPr>
                <w:rFonts w:ascii="ＭＳ Ｐゴシック" w:eastAsia="ＭＳ Ｐゴシック" w:hAnsi="ＭＳ Ｐゴシック" w:cs="Arial" w:hint="eastAsia"/>
                <w:kern w:val="0"/>
              </w:rPr>
              <w:t>検出事項</w:t>
            </w:r>
          </w:p>
        </w:tc>
        <w:tc>
          <w:tcPr>
            <w:tcW w:w="3969" w:type="dxa"/>
            <w:shd w:val="clear" w:color="auto" w:fill="auto"/>
            <w:vAlign w:val="center"/>
          </w:tcPr>
          <w:p w14:paraId="0B7C0F74" w14:textId="77777777" w:rsidR="00050BCC" w:rsidRPr="00C2704A" w:rsidRDefault="00050BCC" w:rsidP="00614675">
            <w:pPr>
              <w:widowControl/>
              <w:autoSpaceDE w:val="0"/>
              <w:autoSpaceDN w:val="0"/>
              <w:spacing w:line="300" w:lineRule="exact"/>
              <w:jc w:val="center"/>
              <w:rPr>
                <w:rFonts w:ascii="ＭＳ Ｐゴシック" w:eastAsia="ＭＳ Ｐゴシック" w:hAnsi="ＭＳ Ｐゴシック"/>
              </w:rPr>
            </w:pPr>
            <w:r w:rsidRPr="00C2704A">
              <w:rPr>
                <w:rFonts w:ascii="ＭＳ Ｐゴシック" w:eastAsia="ＭＳ Ｐゴシック" w:hAnsi="ＭＳ Ｐゴシック" w:hint="eastAsia"/>
              </w:rPr>
              <w:t>改善を求める事項（意見）</w:t>
            </w:r>
          </w:p>
        </w:tc>
      </w:tr>
      <w:tr w:rsidR="00D03835" w:rsidRPr="00D82F4E" w14:paraId="0D422FDA" w14:textId="77777777" w:rsidTr="00917513">
        <w:trPr>
          <w:trHeight w:val="7078"/>
        </w:trPr>
        <w:tc>
          <w:tcPr>
            <w:tcW w:w="7225" w:type="dxa"/>
            <w:shd w:val="clear" w:color="auto" w:fill="auto"/>
          </w:tcPr>
          <w:p w14:paraId="33983125" w14:textId="77777777" w:rsidR="00917D48" w:rsidRDefault="00917D48" w:rsidP="00226BD8">
            <w:pPr>
              <w:rPr>
                <w:rFonts w:hAnsi="ＭＳ 明朝" w:cs="Arial"/>
                <w:szCs w:val="21"/>
              </w:rPr>
            </w:pPr>
          </w:p>
          <w:p w14:paraId="3C1A7104" w14:textId="25F8E695" w:rsidR="00D03835" w:rsidRPr="006A4F8F" w:rsidRDefault="00917D48" w:rsidP="00226BD8">
            <w:pPr>
              <w:rPr>
                <w:rFonts w:hAnsi="ＭＳ 明朝" w:cs="Arial"/>
                <w:szCs w:val="21"/>
              </w:rPr>
            </w:pPr>
            <w:r>
              <w:rPr>
                <w:rFonts w:hAnsi="ＭＳ 明朝" w:cs="Arial" w:hint="eastAsia"/>
                <w:szCs w:val="21"/>
              </w:rPr>
              <w:t>1　高等職業技術専門校</w:t>
            </w:r>
          </w:p>
          <w:p w14:paraId="5D6E81CA" w14:textId="77777777" w:rsidR="00D03835" w:rsidRPr="006A4F8F" w:rsidRDefault="00D03835" w:rsidP="00917D48">
            <w:pPr>
              <w:ind w:leftChars="100" w:left="240" w:firstLineChars="100" w:firstLine="240"/>
              <w:rPr>
                <w:rFonts w:hAnsi="ＭＳ 明朝" w:cs="Arial"/>
                <w:szCs w:val="21"/>
              </w:rPr>
            </w:pPr>
            <w:r w:rsidRPr="006A4F8F">
              <w:rPr>
                <w:rFonts w:hAnsi="ＭＳ 明朝" w:cs="Arial" w:hint="eastAsia"/>
                <w:szCs w:val="21"/>
              </w:rPr>
              <w:t>府は、新規学校卒業者や求職中の者に対して就職に必要な知識や技能の訓練を行い、就職に役立ててもらうための施設として、府内に５校（北大阪、東大阪、南大阪、芦原、夕陽丘）の高等職業技術専門校（以下「技専校」という。）を設置している。（設置根拠：職業能力開発促進法第15条の６第１項第１号）</w:t>
            </w:r>
          </w:p>
          <w:p w14:paraId="73760C54" w14:textId="77777777" w:rsidR="00D03835" w:rsidRPr="006A4F8F" w:rsidRDefault="00D03835" w:rsidP="00226BD8">
            <w:pPr>
              <w:rPr>
                <w:rFonts w:hAnsi="ＭＳ 明朝" w:cs="Arial"/>
                <w:szCs w:val="21"/>
              </w:rPr>
            </w:pPr>
          </w:p>
          <w:p w14:paraId="12C3EC94" w14:textId="77777777" w:rsidR="00D03835" w:rsidRPr="006A4F8F" w:rsidRDefault="00D03835" w:rsidP="00226BD8">
            <w:pPr>
              <w:rPr>
                <w:rFonts w:hAnsi="ＭＳ 明朝" w:cs="Arial"/>
                <w:szCs w:val="21"/>
              </w:rPr>
            </w:pPr>
            <w:r w:rsidRPr="006A4F8F">
              <w:rPr>
                <w:rFonts w:hAnsi="ＭＳ 明朝" w:cs="Arial" w:hint="eastAsia"/>
                <w:szCs w:val="21"/>
              </w:rPr>
              <w:t>２　北大阪高等職業技術専門校</w:t>
            </w:r>
          </w:p>
          <w:p w14:paraId="01579933" w14:textId="77777777" w:rsidR="00D03835" w:rsidRPr="006A4F8F" w:rsidRDefault="00D03835" w:rsidP="00917D48">
            <w:pPr>
              <w:ind w:leftChars="50" w:left="480" w:hangingChars="150" w:hanging="360"/>
              <w:rPr>
                <w:rFonts w:hAnsi="ＭＳ 明朝" w:cs="Arial"/>
                <w:szCs w:val="21"/>
              </w:rPr>
            </w:pPr>
            <w:r w:rsidRPr="006A4F8F">
              <w:rPr>
                <w:rFonts w:hAnsi="ＭＳ 明朝" w:cs="Arial" w:hint="eastAsia"/>
                <w:szCs w:val="21"/>
              </w:rPr>
              <w:t>(1)  大阪府立北大阪高等職業技術専門校（以下「北大阪校」という。）は、平成14年12月に策定された「府立高等職業技術専門校再編基本構想（案）」（以下「基本構想」という。）において、老朽化・狭溢化している守口校、東淀川校を廃止し、その２校に代わる技専校として位置付けられ、平成25年４月、枚方市の津田サイエンスヒルズに開校した。</w:t>
            </w:r>
          </w:p>
          <w:p w14:paraId="189CEC2E" w14:textId="77777777" w:rsidR="00D03835" w:rsidRPr="006A4F8F" w:rsidRDefault="00D03835" w:rsidP="00917D48">
            <w:pPr>
              <w:ind w:firstLineChars="400" w:firstLine="960"/>
              <w:rPr>
                <w:rFonts w:hAnsi="ＭＳ 明朝" w:cs="Arial"/>
                <w:szCs w:val="21"/>
              </w:rPr>
            </w:pPr>
            <w:r w:rsidRPr="006A4F8F">
              <w:rPr>
                <w:rFonts w:hAnsi="ＭＳ 明朝" w:cs="Arial" w:hint="eastAsia"/>
                <w:szCs w:val="21"/>
              </w:rPr>
              <w:t>所在地：枚方市津田山手２－11－40</w:t>
            </w:r>
          </w:p>
          <w:p w14:paraId="571D7275" w14:textId="77777777" w:rsidR="00D03835" w:rsidRPr="006A4F8F" w:rsidRDefault="00D03835" w:rsidP="00226BD8">
            <w:pPr>
              <w:rPr>
                <w:rFonts w:hAnsi="ＭＳ 明朝" w:cs="Arial"/>
                <w:szCs w:val="21"/>
              </w:rPr>
            </w:pPr>
          </w:p>
          <w:p w14:paraId="1FBCDE5E" w14:textId="77777777" w:rsidR="00D03835" w:rsidRPr="006A4F8F" w:rsidRDefault="00D03835" w:rsidP="00917D48">
            <w:pPr>
              <w:ind w:leftChars="50" w:left="480" w:hangingChars="150" w:hanging="360"/>
              <w:rPr>
                <w:rFonts w:hAnsi="ＭＳ 明朝" w:cs="Arial"/>
                <w:szCs w:val="21"/>
              </w:rPr>
            </w:pPr>
            <w:r w:rsidRPr="006A4F8F">
              <w:rPr>
                <w:rFonts w:hAnsi="ＭＳ 明朝" w:cs="Arial" w:hint="eastAsia"/>
                <w:szCs w:val="21"/>
              </w:rPr>
              <w:t>(2)　北大阪校は、企業の集積状況や人材ニーズの状況、廃止された守口、東淀川校が担っていた役割（訓練科目）等を踏まえ、機械系・制御系・建築系の３分野の訓練と知的障がいのある方向けの訓練を実施している。</w:t>
            </w:r>
          </w:p>
          <w:p w14:paraId="2BAB6E80" w14:textId="740C55C4" w:rsidR="00D03835" w:rsidRPr="006A4F8F" w:rsidRDefault="00D03835" w:rsidP="00917D48">
            <w:pPr>
              <w:ind w:leftChars="200" w:left="480" w:firstLineChars="100" w:firstLine="240"/>
              <w:rPr>
                <w:rFonts w:hAnsi="ＭＳ 明朝" w:cs="Arial"/>
                <w:szCs w:val="21"/>
              </w:rPr>
            </w:pPr>
            <w:r w:rsidRPr="006A4F8F">
              <w:rPr>
                <w:rFonts w:hAnsi="ＭＳ 明朝" w:cs="Arial" w:hint="eastAsia"/>
                <w:szCs w:val="21"/>
              </w:rPr>
              <w:t>各科目の定員は、安全性の確保、訓練機器の設置や指導員の配置等を考慮し、</w:t>
            </w:r>
            <w:r w:rsidR="00917D48">
              <w:rPr>
                <w:rFonts w:hAnsi="ＭＳ 明朝" w:cs="Arial" w:hint="eastAsia"/>
                <w:szCs w:val="21"/>
              </w:rPr>
              <w:t>１</w:t>
            </w:r>
            <w:r w:rsidRPr="006A4F8F">
              <w:rPr>
                <w:rFonts w:hAnsi="ＭＳ 明朝" w:cs="Arial" w:hint="eastAsia"/>
                <w:szCs w:val="21"/>
              </w:rPr>
              <w:t>科目</w:t>
            </w:r>
            <w:r w:rsidR="00917D48">
              <w:rPr>
                <w:rFonts w:hAnsi="ＭＳ 明朝" w:cs="Arial" w:hint="eastAsia"/>
                <w:szCs w:val="21"/>
              </w:rPr>
              <w:t>3</w:t>
            </w:r>
            <w:r w:rsidR="00917D48">
              <w:rPr>
                <w:rFonts w:hAnsi="ＭＳ 明朝" w:cs="Arial"/>
                <w:szCs w:val="21"/>
              </w:rPr>
              <w:t>0</w:t>
            </w:r>
            <w:r w:rsidRPr="006A4F8F">
              <w:rPr>
                <w:rFonts w:hAnsi="ＭＳ 明朝" w:cs="Arial" w:hint="eastAsia"/>
                <w:szCs w:val="21"/>
              </w:rPr>
              <w:t>名の定員を基本（ワークトレーニング科は20名）としている。</w:t>
            </w:r>
          </w:p>
          <w:p w14:paraId="6ABB00BC" w14:textId="77777777" w:rsidR="00D03835" w:rsidRPr="006A4F8F" w:rsidRDefault="00D03835" w:rsidP="00226BD8">
            <w:pPr>
              <w:rPr>
                <w:rFonts w:hAnsi="ＭＳ 明朝" w:cs="Arial"/>
                <w:szCs w:val="21"/>
              </w:rPr>
            </w:pPr>
          </w:p>
          <w:p w14:paraId="23181D24" w14:textId="77777777" w:rsidR="00D03835" w:rsidRPr="006A4F8F" w:rsidRDefault="00D03835" w:rsidP="00917D48">
            <w:pPr>
              <w:ind w:firstLineChars="50" w:firstLine="120"/>
              <w:rPr>
                <w:rFonts w:hAnsi="ＭＳ 明朝" w:cs="Arial"/>
                <w:szCs w:val="21"/>
              </w:rPr>
            </w:pPr>
            <w:r w:rsidRPr="006A4F8F">
              <w:rPr>
                <w:rFonts w:hAnsi="ＭＳ 明朝" w:cs="Arial" w:hint="eastAsia"/>
                <w:szCs w:val="21"/>
              </w:rPr>
              <w:t>(3)　北大阪校が行う広報活動</w:t>
            </w:r>
          </w:p>
          <w:p w14:paraId="6F22B6AE" w14:textId="77777777" w:rsidR="00D03835" w:rsidRPr="006A4F8F" w:rsidRDefault="00D03835" w:rsidP="00917D48">
            <w:pPr>
              <w:ind w:firstLineChars="300" w:firstLine="720"/>
              <w:rPr>
                <w:rFonts w:hAnsi="ＭＳ 明朝" w:cs="Arial"/>
                <w:szCs w:val="21"/>
              </w:rPr>
            </w:pPr>
            <w:r w:rsidRPr="006A4F8F">
              <w:rPr>
                <w:rFonts w:hAnsi="ＭＳ 明朝" w:cs="Arial" w:hint="eastAsia"/>
                <w:szCs w:val="21"/>
              </w:rPr>
              <w:t>・ハローワークでの訓練セミナー説明会の開催</w:t>
            </w:r>
          </w:p>
          <w:p w14:paraId="21C731CA" w14:textId="77777777" w:rsidR="00D03835" w:rsidRPr="006A4F8F" w:rsidRDefault="00D03835" w:rsidP="00917D48">
            <w:pPr>
              <w:ind w:firstLineChars="300" w:firstLine="720"/>
              <w:rPr>
                <w:rFonts w:hAnsi="ＭＳ 明朝" w:cs="Arial"/>
                <w:szCs w:val="21"/>
              </w:rPr>
            </w:pPr>
            <w:r w:rsidRPr="006A4F8F">
              <w:rPr>
                <w:rFonts w:hAnsi="ＭＳ 明朝" w:cs="Arial" w:hint="eastAsia"/>
                <w:szCs w:val="21"/>
              </w:rPr>
              <w:t>・校の見学説明会の開催</w:t>
            </w:r>
          </w:p>
          <w:p w14:paraId="07A75D85" w14:textId="77777777" w:rsidR="00DC57C1" w:rsidRDefault="00D03835" w:rsidP="00917D48">
            <w:pPr>
              <w:ind w:firstLineChars="300" w:firstLine="720"/>
              <w:rPr>
                <w:rFonts w:hAnsi="ＭＳ 明朝" w:cs="Arial"/>
                <w:szCs w:val="21"/>
              </w:rPr>
            </w:pPr>
            <w:r w:rsidRPr="006A4F8F">
              <w:rPr>
                <w:rFonts w:hAnsi="ＭＳ 明朝" w:cs="Arial" w:hint="eastAsia"/>
                <w:szCs w:val="21"/>
              </w:rPr>
              <w:t>・主要新聞や周辺市町村の広報誌へ募集案内や校見学会</w:t>
            </w:r>
          </w:p>
          <w:p w14:paraId="022BAC8F" w14:textId="3AC148C8" w:rsidR="00D03835" w:rsidRPr="006A4F8F" w:rsidRDefault="00D03835" w:rsidP="00917D48">
            <w:pPr>
              <w:ind w:firstLineChars="400" w:firstLine="960"/>
              <w:rPr>
                <w:rFonts w:hAnsi="ＭＳ 明朝" w:cs="Arial"/>
                <w:szCs w:val="21"/>
              </w:rPr>
            </w:pPr>
            <w:r w:rsidRPr="006A4F8F">
              <w:rPr>
                <w:rFonts w:hAnsi="ＭＳ 明朝" w:cs="Arial" w:hint="eastAsia"/>
                <w:szCs w:val="21"/>
              </w:rPr>
              <w:t>の記事を掲載</w:t>
            </w:r>
          </w:p>
          <w:p w14:paraId="20D3762A" w14:textId="77777777" w:rsidR="00DC57C1" w:rsidRDefault="00D03835" w:rsidP="00917D48">
            <w:pPr>
              <w:ind w:firstLineChars="300" w:firstLine="720"/>
              <w:rPr>
                <w:rFonts w:hAnsi="ＭＳ 明朝" w:cs="Arial"/>
                <w:szCs w:val="21"/>
              </w:rPr>
            </w:pPr>
            <w:r w:rsidRPr="006A4F8F">
              <w:rPr>
                <w:rFonts w:hAnsi="ＭＳ 明朝" w:cs="Arial" w:hint="eastAsia"/>
                <w:szCs w:val="21"/>
              </w:rPr>
              <w:t>・各種イベント等へ参加し、リーフレットの配布や展示コ</w:t>
            </w:r>
          </w:p>
          <w:p w14:paraId="4C3F40D3" w14:textId="241203F0" w:rsidR="00D03835" w:rsidRPr="006A4F8F" w:rsidRDefault="00D03835" w:rsidP="00917D48">
            <w:pPr>
              <w:ind w:firstLineChars="400" w:firstLine="960"/>
              <w:rPr>
                <w:rFonts w:hAnsi="ＭＳ 明朝" w:cs="Arial"/>
                <w:szCs w:val="21"/>
              </w:rPr>
            </w:pPr>
            <w:r w:rsidRPr="006A4F8F">
              <w:rPr>
                <w:rFonts w:hAnsi="ＭＳ 明朝" w:cs="Arial" w:hint="eastAsia"/>
                <w:szCs w:val="21"/>
              </w:rPr>
              <w:t>ーナーを設置</w:t>
            </w:r>
          </w:p>
          <w:p w14:paraId="31A6C575" w14:textId="77777777" w:rsidR="00D03835" w:rsidRPr="006A4F8F" w:rsidRDefault="00D03835" w:rsidP="00917D48">
            <w:pPr>
              <w:ind w:firstLineChars="300" w:firstLine="720"/>
              <w:rPr>
                <w:rFonts w:hAnsi="ＭＳ 明朝" w:cs="Arial"/>
                <w:szCs w:val="21"/>
              </w:rPr>
            </w:pPr>
            <w:r w:rsidRPr="006A4F8F">
              <w:rPr>
                <w:rFonts w:hAnsi="ＭＳ 明朝" w:cs="Arial" w:hint="eastAsia"/>
                <w:szCs w:val="21"/>
              </w:rPr>
              <w:t>・ハローワーク等にチラシやポスターを配布　等</w:t>
            </w:r>
          </w:p>
          <w:p w14:paraId="65F1D512" w14:textId="77777777" w:rsidR="00D03835" w:rsidRPr="006A4F8F" w:rsidRDefault="00D03835" w:rsidP="00226BD8">
            <w:pPr>
              <w:rPr>
                <w:rFonts w:hAnsi="ＭＳ 明朝" w:cs="Arial"/>
                <w:szCs w:val="21"/>
              </w:rPr>
            </w:pPr>
          </w:p>
          <w:p w14:paraId="0987FCE4" w14:textId="77777777" w:rsidR="00D03835" w:rsidRPr="006A4F8F" w:rsidRDefault="00D03835" w:rsidP="00226BD8">
            <w:pPr>
              <w:rPr>
                <w:rFonts w:hAnsi="ＭＳ 明朝" w:cs="Arial"/>
                <w:szCs w:val="21"/>
              </w:rPr>
            </w:pPr>
          </w:p>
          <w:p w14:paraId="40FD7924" w14:textId="77777777" w:rsidR="00D03835" w:rsidRPr="006A4F8F" w:rsidRDefault="00D03835" w:rsidP="00226BD8">
            <w:pPr>
              <w:rPr>
                <w:rFonts w:hAnsi="ＭＳ 明朝" w:cs="Arial"/>
                <w:szCs w:val="21"/>
              </w:rPr>
            </w:pPr>
          </w:p>
          <w:p w14:paraId="571D2A66" w14:textId="77777777" w:rsidR="00D03835" w:rsidRPr="006A4F8F" w:rsidRDefault="00D03835" w:rsidP="00226BD8">
            <w:pPr>
              <w:rPr>
                <w:rFonts w:hAnsi="ＭＳ 明朝" w:cs="Arial"/>
                <w:szCs w:val="21"/>
              </w:rPr>
            </w:pPr>
          </w:p>
          <w:p w14:paraId="14F08078" w14:textId="77777777" w:rsidR="00D03835" w:rsidRPr="006A4F8F" w:rsidRDefault="00D03835" w:rsidP="00226BD8">
            <w:pPr>
              <w:rPr>
                <w:rFonts w:hAnsi="ＭＳ 明朝" w:cs="Arial"/>
                <w:szCs w:val="21"/>
              </w:rPr>
            </w:pPr>
          </w:p>
          <w:p w14:paraId="697D4745" w14:textId="77777777" w:rsidR="00D03835" w:rsidRPr="006A4F8F" w:rsidRDefault="00D03835" w:rsidP="00226BD8">
            <w:pPr>
              <w:rPr>
                <w:rFonts w:hAnsi="ＭＳ 明朝" w:cs="Arial"/>
                <w:szCs w:val="21"/>
              </w:rPr>
            </w:pPr>
          </w:p>
          <w:p w14:paraId="06240D71" w14:textId="77777777" w:rsidR="00D03835" w:rsidRPr="006A4F8F" w:rsidRDefault="00D03835" w:rsidP="00226BD8">
            <w:pPr>
              <w:rPr>
                <w:rFonts w:hAnsi="ＭＳ 明朝" w:cs="Arial"/>
                <w:szCs w:val="21"/>
              </w:rPr>
            </w:pPr>
          </w:p>
          <w:p w14:paraId="302466B1" w14:textId="77777777" w:rsidR="00D03835" w:rsidRPr="006A4F8F" w:rsidRDefault="00D03835" w:rsidP="00226BD8">
            <w:pPr>
              <w:rPr>
                <w:rFonts w:hAnsi="ＭＳ 明朝" w:cs="Arial"/>
                <w:szCs w:val="21"/>
              </w:rPr>
            </w:pPr>
          </w:p>
          <w:p w14:paraId="7F846871" w14:textId="77777777" w:rsidR="00D03835" w:rsidRPr="006A4F8F" w:rsidRDefault="00D03835" w:rsidP="00226BD8">
            <w:pPr>
              <w:rPr>
                <w:rFonts w:hAnsi="ＭＳ 明朝" w:cs="Arial"/>
                <w:szCs w:val="21"/>
              </w:rPr>
            </w:pPr>
          </w:p>
          <w:p w14:paraId="15A7B695" w14:textId="77777777" w:rsidR="00D03835" w:rsidRPr="006A4F8F" w:rsidRDefault="00D03835" w:rsidP="00226BD8">
            <w:pPr>
              <w:rPr>
                <w:rFonts w:hAnsi="ＭＳ 明朝" w:cs="Arial"/>
                <w:szCs w:val="21"/>
              </w:rPr>
            </w:pPr>
          </w:p>
          <w:p w14:paraId="5E142B99" w14:textId="77777777" w:rsidR="00D03835" w:rsidRPr="006A4F8F" w:rsidRDefault="00D03835" w:rsidP="00226BD8">
            <w:pPr>
              <w:rPr>
                <w:rFonts w:hAnsi="ＭＳ 明朝" w:cs="Arial"/>
                <w:szCs w:val="21"/>
              </w:rPr>
            </w:pPr>
          </w:p>
          <w:p w14:paraId="3E5BB0BD" w14:textId="1DE405F9" w:rsidR="00D03835" w:rsidRPr="006A4F8F" w:rsidRDefault="00D03835" w:rsidP="00226BD8">
            <w:pPr>
              <w:autoSpaceDE w:val="0"/>
              <w:autoSpaceDN w:val="0"/>
              <w:rPr>
                <w:rFonts w:hAnsi="ＭＳ 明朝" w:cs="Arial"/>
                <w:szCs w:val="21"/>
              </w:rPr>
            </w:pPr>
            <w:r w:rsidRPr="006A4F8F">
              <w:rPr>
                <w:rFonts w:hAnsi="ＭＳ 明朝" w:cs="Arial" w:hint="eastAsia"/>
                <w:szCs w:val="21"/>
              </w:rPr>
              <w:t xml:space="preserve">３　テクノ講座　</w:t>
            </w:r>
          </w:p>
          <w:p w14:paraId="5E9821F8" w14:textId="77777777" w:rsidR="00D03835" w:rsidRPr="006A4F8F" w:rsidRDefault="00D03835" w:rsidP="00917513">
            <w:pPr>
              <w:autoSpaceDE w:val="0"/>
              <w:autoSpaceDN w:val="0"/>
              <w:ind w:leftChars="116" w:left="278" w:firstLineChars="100" w:firstLine="240"/>
              <w:rPr>
                <w:rFonts w:hAnsi="ＭＳ 明朝" w:cs="Arial"/>
                <w:szCs w:val="21"/>
              </w:rPr>
            </w:pPr>
            <w:r w:rsidRPr="006A4F8F">
              <w:rPr>
                <w:rFonts w:hAnsi="ＭＳ 明朝" w:cs="Arial" w:hint="eastAsia"/>
                <w:szCs w:val="21"/>
              </w:rPr>
              <w:t>テクノ講座は、在職者向けに、職業に関して新しい知識やより高度な技能の習得と資格取得を支援するための講座であり、原則として、応募者数が定員の５割に達しない場合は講座を中止している。</w:t>
            </w:r>
          </w:p>
          <w:p w14:paraId="0D5C02BC" w14:textId="77777777" w:rsidR="00D03835" w:rsidRPr="006A4F8F" w:rsidRDefault="00D03835" w:rsidP="00917513">
            <w:pPr>
              <w:autoSpaceDE w:val="0"/>
              <w:autoSpaceDN w:val="0"/>
              <w:ind w:leftChars="116" w:left="278" w:firstLineChars="100" w:firstLine="240"/>
              <w:rPr>
                <w:rFonts w:hAnsi="ＭＳ 明朝" w:cs="Arial"/>
                <w:szCs w:val="21"/>
              </w:rPr>
            </w:pPr>
            <w:r w:rsidRPr="006A4F8F">
              <w:rPr>
                <w:rFonts w:hAnsi="ＭＳ 明朝" w:cs="Arial" w:hint="eastAsia"/>
                <w:szCs w:val="21"/>
              </w:rPr>
              <w:t>他校のテクノ講座は土日に行っており、北大阪校は、東大阪校（東大阪市）との競合を避けるため平日に実施している。</w:t>
            </w:r>
          </w:p>
          <w:p w14:paraId="1DE19F65" w14:textId="77777777" w:rsidR="00D03835" w:rsidRPr="006A4F8F" w:rsidRDefault="00D03835" w:rsidP="00226BD8">
            <w:pPr>
              <w:autoSpaceDE w:val="0"/>
              <w:autoSpaceDN w:val="0"/>
              <w:ind w:leftChars="46" w:left="350" w:hangingChars="100" w:hanging="240"/>
              <w:rPr>
                <w:rFonts w:hAnsi="ＭＳ 明朝" w:cs="Arial"/>
                <w:szCs w:val="21"/>
              </w:rPr>
            </w:pPr>
          </w:p>
          <w:p w14:paraId="73ACA8E6" w14:textId="0616CD3D" w:rsidR="00D03835" w:rsidRDefault="00D03835" w:rsidP="00226BD8">
            <w:pPr>
              <w:autoSpaceDE w:val="0"/>
              <w:autoSpaceDN w:val="0"/>
              <w:rPr>
                <w:rFonts w:hAnsi="ＭＳ 明朝" w:cs="Arial"/>
                <w:szCs w:val="21"/>
              </w:rPr>
            </w:pPr>
          </w:p>
          <w:p w14:paraId="33CC5CB3" w14:textId="420D1A11" w:rsidR="00917D48" w:rsidRDefault="00917D48" w:rsidP="00226BD8">
            <w:pPr>
              <w:autoSpaceDE w:val="0"/>
              <w:autoSpaceDN w:val="0"/>
              <w:rPr>
                <w:rFonts w:hAnsi="ＭＳ 明朝" w:cs="Arial"/>
                <w:szCs w:val="21"/>
              </w:rPr>
            </w:pPr>
          </w:p>
          <w:p w14:paraId="0BADCC41" w14:textId="2581976E" w:rsidR="00917D48" w:rsidRDefault="00917D48" w:rsidP="00226BD8">
            <w:pPr>
              <w:autoSpaceDE w:val="0"/>
              <w:autoSpaceDN w:val="0"/>
              <w:rPr>
                <w:rFonts w:hAnsi="ＭＳ 明朝" w:cs="Arial"/>
                <w:szCs w:val="21"/>
              </w:rPr>
            </w:pPr>
          </w:p>
          <w:p w14:paraId="779B2B2D" w14:textId="16D463D9" w:rsidR="00917D48" w:rsidRDefault="00917D48" w:rsidP="00226BD8">
            <w:pPr>
              <w:autoSpaceDE w:val="0"/>
              <w:autoSpaceDN w:val="0"/>
              <w:rPr>
                <w:rFonts w:hAnsi="ＭＳ 明朝" w:cs="Arial"/>
                <w:szCs w:val="21"/>
              </w:rPr>
            </w:pPr>
          </w:p>
          <w:p w14:paraId="6D07311B" w14:textId="77777777" w:rsidR="00917D48" w:rsidRDefault="00917D48" w:rsidP="00226BD8">
            <w:pPr>
              <w:autoSpaceDE w:val="0"/>
              <w:autoSpaceDN w:val="0"/>
              <w:rPr>
                <w:rFonts w:hAnsi="ＭＳ 明朝" w:cs="Arial"/>
                <w:szCs w:val="21"/>
              </w:rPr>
            </w:pPr>
          </w:p>
          <w:p w14:paraId="41D87D22" w14:textId="75C86C80" w:rsidR="00D03835" w:rsidRDefault="00D03835" w:rsidP="00226BD8">
            <w:pPr>
              <w:autoSpaceDE w:val="0"/>
              <w:autoSpaceDN w:val="0"/>
              <w:rPr>
                <w:rFonts w:hAnsi="ＭＳ 明朝" w:cs="Arial"/>
                <w:szCs w:val="21"/>
              </w:rPr>
            </w:pPr>
          </w:p>
          <w:p w14:paraId="24F7538D" w14:textId="77777777" w:rsidR="00C948D5" w:rsidRDefault="00C948D5" w:rsidP="00226BD8">
            <w:pPr>
              <w:autoSpaceDE w:val="0"/>
              <w:autoSpaceDN w:val="0"/>
              <w:rPr>
                <w:rFonts w:hAnsi="ＭＳ 明朝" w:cs="Arial"/>
                <w:szCs w:val="21"/>
              </w:rPr>
            </w:pPr>
          </w:p>
          <w:p w14:paraId="3FFAE204" w14:textId="77777777" w:rsidR="00D03835" w:rsidRPr="006A4F8F" w:rsidRDefault="00D03835" w:rsidP="00226BD8">
            <w:pPr>
              <w:autoSpaceDE w:val="0"/>
              <w:autoSpaceDN w:val="0"/>
              <w:rPr>
                <w:rFonts w:hAnsi="ＭＳ 明朝" w:cs="Arial"/>
                <w:szCs w:val="21"/>
              </w:rPr>
            </w:pPr>
            <w:r w:rsidRPr="006A4F8F">
              <w:rPr>
                <w:rFonts w:hAnsi="ＭＳ 明朝" w:cs="Arial" w:hint="eastAsia"/>
                <w:szCs w:val="21"/>
              </w:rPr>
              <w:t>４　人材開発センター</w:t>
            </w:r>
          </w:p>
          <w:p w14:paraId="16BD7984" w14:textId="77777777" w:rsidR="00D03835" w:rsidRPr="006A4F8F" w:rsidRDefault="00D03835" w:rsidP="00917513">
            <w:pPr>
              <w:autoSpaceDE w:val="0"/>
              <w:autoSpaceDN w:val="0"/>
              <w:ind w:leftChars="99" w:left="238" w:firstLineChars="100" w:firstLine="240"/>
              <w:rPr>
                <w:rFonts w:hAnsi="ＭＳ 明朝" w:cs="Arial"/>
                <w:szCs w:val="21"/>
              </w:rPr>
            </w:pPr>
            <w:r w:rsidRPr="006A4F8F">
              <w:rPr>
                <w:rFonts w:hAnsi="ＭＳ 明朝" w:cs="Arial" w:hint="eastAsia"/>
                <w:szCs w:val="21"/>
              </w:rPr>
              <w:t>北大阪校では校内に、「人材開発センター」を整備しており、事業主・団体等が実施する技能検定、技術研修等に施設を貸与している。</w:t>
            </w:r>
          </w:p>
          <w:p w14:paraId="7DEB6A0E" w14:textId="77777777" w:rsidR="00D03835" w:rsidRPr="006A4F8F" w:rsidRDefault="00D03835" w:rsidP="00917513">
            <w:pPr>
              <w:autoSpaceDE w:val="0"/>
              <w:autoSpaceDN w:val="0"/>
              <w:ind w:leftChars="99" w:left="238" w:firstLineChars="100" w:firstLine="240"/>
              <w:rPr>
                <w:rFonts w:hAnsi="ＭＳ 明朝" w:cs="Arial"/>
                <w:szCs w:val="21"/>
              </w:rPr>
            </w:pPr>
            <w:r w:rsidRPr="006A4F8F">
              <w:rPr>
                <w:rFonts w:hAnsi="ＭＳ 明朝" w:cs="Arial" w:hint="eastAsia"/>
                <w:szCs w:val="21"/>
              </w:rPr>
              <w:t>国が定めた「人材開発センター設置要綱」では、人材開発センター設置の趣旨を、技能労働者の養成、技能の維持向上のための総合サービスを行うことにより、職業訓練及び技能検定の振興に寄与するものとしており、主として、次の業務を行うものとしている。</w:t>
            </w:r>
          </w:p>
          <w:p w14:paraId="4B50A8A0" w14:textId="77777777" w:rsidR="00D03835" w:rsidRPr="006A4F8F" w:rsidRDefault="00D03835" w:rsidP="00226BD8">
            <w:pPr>
              <w:autoSpaceDE w:val="0"/>
              <w:autoSpaceDN w:val="0"/>
              <w:ind w:firstLineChars="100" w:firstLine="240"/>
              <w:rPr>
                <w:rFonts w:hAnsi="ＭＳ 明朝" w:cs="Arial"/>
                <w:szCs w:val="21"/>
              </w:rPr>
            </w:pPr>
            <w:r w:rsidRPr="006A4F8F">
              <w:rPr>
                <w:rFonts w:hAnsi="ＭＳ 明朝" w:cs="Arial" w:hint="eastAsia"/>
                <w:szCs w:val="21"/>
              </w:rPr>
              <w:t>(1)　職業訓練及び技能検定に関する情報提供及び相談</w:t>
            </w:r>
          </w:p>
          <w:p w14:paraId="7061E09B" w14:textId="77777777" w:rsidR="00D03835" w:rsidRPr="006A4F8F" w:rsidRDefault="00D03835" w:rsidP="00226BD8">
            <w:pPr>
              <w:autoSpaceDE w:val="0"/>
              <w:autoSpaceDN w:val="0"/>
              <w:ind w:leftChars="99" w:left="632" w:hangingChars="164" w:hanging="394"/>
              <w:rPr>
                <w:rFonts w:hAnsi="ＭＳ 明朝" w:cs="Arial"/>
                <w:szCs w:val="21"/>
              </w:rPr>
            </w:pPr>
            <w:r w:rsidRPr="006A4F8F">
              <w:rPr>
                <w:rFonts w:hAnsi="ＭＳ 明朝" w:cs="Arial" w:hint="eastAsia"/>
                <w:szCs w:val="21"/>
              </w:rPr>
              <w:t>(2)　事業主等の行う教育訓練に対する施設設備の貸与及び技術援助</w:t>
            </w:r>
          </w:p>
          <w:p w14:paraId="75F29C62" w14:textId="77777777" w:rsidR="00D03835" w:rsidRPr="006A4F8F" w:rsidRDefault="00D03835" w:rsidP="00226BD8">
            <w:pPr>
              <w:autoSpaceDE w:val="0"/>
              <w:autoSpaceDN w:val="0"/>
              <w:ind w:leftChars="99" w:left="632" w:hangingChars="164" w:hanging="394"/>
              <w:rPr>
                <w:rFonts w:hAnsi="ＭＳ 明朝" w:cs="Arial"/>
                <w:szCs w:val="21"/>
              </w:rPr>
            </w:pPr>
            <w:r w:rsidRPr="006A4F8F">
              <w:rPr>
                <w:rFonts w:hAnsi="ＭＳ 明朝" w:cs="Arial" w:hint="eastAsia"/>
                <w:szCs w:val="21"/>
              </w:rPr>
              <w:t>(3)　技能労働者に対する技能の維持向上のための訓練・研修等の実施</w:t>
            </w:r>
          </w:p>
          <w:p w14:paraId="77664207" w14:textId="77777777" w:rsidR="00D03835" w:rsidRPr="006A4F8F" w:rsidRDefault="00D03835" w:rsidP="00226BD8">
            <w:pPr>
              <w:autoSpaceDE w:val="0"/>
              <w:autoSpaceDN w:val="0"/>
              <w:ind w:firstLineChars="100" w:firstLine="240"/>
              <w:rPr>
                <w:rFonts w:hAnsi="ＭＳ 明朝" w:cs="Arial"/>
                <w:szCs w:val="21"/>
              </w:rPr>
            </w:pPr>
            <w:r w:rsidRPr="006A4F8F">
              <w:rPr>
                <w:rFonts w:hAnsi="ＭＳ 明朝" w:cs="Arial" w:hint="eastAsia"/>
                <w:szCs w:val="21"/>
              </w:rPr>
              <w:t>(4)　技能検定、技能競技大会等への施設設備貸与</w:t>
            </w:r>
          </w:p>
          <w:p w14:paraId="28FFEC13" w14:textId="77777777" w:rsidR="00D03835" w:rsidRPr="006A4F8F" w:rsidRDefault="00D03835" w:rsidP="00226BD8">
            <w:pPr>
              <w:autoSpaceDE w:val="0"/>
              <w:autoSpaceDN w:val="0"/>
              <w:ind w:firstLineChars="100" w:firstLine="240"/>
              <w:rPr>
                <w:rFonts w:hAnsi="ＭＳ 明朝" w:cs="Arial"/>
                <w:szCs w:val="21"/>
              </w:rPr>
            </w:pPr>
            <w:r w:rsidRPr="006A4F8F">
              <w:rPr>
                <w:rFonts w:hAnsi="ＭＳ 明朝" w:cs="Arial" w:hint="eastAsia"/>
                <w:szCs w:val="21"/>
              </w:rPr>
              <w:t>(5)　その他職業訓練及び技能検定の進行に必要な業務</w:t>
            </w:r>
          </w:p>
          <w:tbl>
            <w:tblPr>
              <w:tblpPr w:leftFromText="142" w:rightFromText="142" w:vertAnchor="text" w:horzAnchor="margin" w:tblpX="205" w:tblpY="201"/>
              <w:tblOverlap w:val="never"/>
              <w:tblW w:w="6704" w:type="dxa"/>
              <w:tblLayout w:type="fixed"/>
              <w:tblCellMar>
                <w:left w:w="99" w:type="dxa"/>
                <w:right w:w="99" w:type="dxa"/>
              </w:tblCellMar>
              <w:tblLook w:val="04A0" w:firstRow="1" w:lastRow="0" w:firstColumn="1" w:lastColumn="0" w:noHBand="0" w:noVBand="1"/>
            </w:tblPr>
            <w:tblGrid>
              <w:gridCol w:w="1485"/>
              <w:gridCol w:w="5219"/>
            </w:tblGrid>
            <w:tr w:rsidR="00D03835" w:rsidRPr="006A4F8F" w14:paraId="04067731" w14:textId="77777777" w:rsidTr="00073900">
              <w:trPr>
                <w:trHeight w:val="430"/>
              </w:trPr>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04D2C" w14:textId="77777777" w:rsidR="00D03835" w:rsidRPr="006A4F8F" w:rsidRDefault="00D03835" w:rsidP="00226BD8">
                  <w:pPr>
                    <w:widowControl/>
                    <w:jc w:val="center"/>
                    <w:rPr>
                      <w:rFonts w:hAnsi="ＭＳ 明朝" w:cs="ＭＳ Ｐゴシック"/>
                      <w:kern w:val="0"/>
                      <w:szCs w:val="21"/>
                    </w:rPr>
                  </w:pPr>
                  <w:r w:rsidRPr="006A4F8F">
                    <w:rPr>
                      <w:rFonts w:hAnsi="ＭＳ 明朝" w:cs="ＭＳ Ｐゴシック" w:hint="eastAsia"/>
                      <w:kern w:val="0"/>
                      <w:szCs w:val="21"/>
                    </w:rPr>
                    <w:t>施設名</w:t>
                  </w:r>
                </w:p>
              </w:tc>
              <w:tc>
                <w:tcPr>
                  <w:tcW w:w="5219" w:type="dxa"/>
                  <w:tcBorders>
                    <w:top w:val="single" w:sz="4" w:space="0" w:color="auto"/>
                    <w:left w:val="nil"/>
                    <w:bottom w:val="single" w:sz="4" w:space="0" w:color="auto"/>
                    <w:right w:val="single" w:sz="4" w:space="0" w:color="auto"/>
                  </w:tcBorders>
                  <w:shd w:val="clear" w:color="auto" w:fill="auto"/>
                  <w:noWrap/>
                  <w:vAlign w:val="center"/>
                  <w:hideMark/>
                </w:tcPr>
                <w:p w14:paraId="756D7AA1" w14:textId="77777777" w:rsidR="00D03835" w:rsidRPr="006A4F8F" w:rsidRDefault="00D03835" w:rsidP="00226BD8">
                  <w:pPr>
                    <w:widowControl/>
                    <w:jc w:val="center"/>
                    <w:rPr>
                      <w:rFonts w:hAnsi="ＭＳ 明朝" w:cs="ＭＳ Ｐゴシック"/>
                      <w:kern w:val="0"/>
                      <w:szCs w:val="21"/>
                    </w:rPr>
                  </w:pPr>
                  <w:r w:rsidRPr="006A4F8F">
                    <w:rPr>
                      <w:rFonts w:hAnsi="ＭＳ 明朝" w:cs="ＭＳ Ｐゴシック" w:hint="eastAsia"/>
                      <w:kern w:val="0"/>
                      <w:szCs w:val="21"/>
                    </w:rPr>
                    <w:t>施設の概要</w:t>
                  </w:r>
                </w:p>
              </w:tc>
            </w:tr>
            <w:tr w:rsidR="00D03835" w:rsidRPr="006A4F8F" w14:paraId="7BF3F71C" w14:textId="77777777" w:rsidTr="00073900">
              <w:trPr>
                <w:cantSplit/>
                <w:trHeight w:val="419"/>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7173A4B" w14:textId="77777777" w:rsidR="00D03835" w:rsidRPr="006A4F8F" w:rsidRDefault="00D03835" w:rsidP="00226BD8">
                  <w:pPr>
                    <w:widowControl/>
                    <w:jc w:val="center"/>
                    <w:rPr>
                      <w:rFonts w:hAnsi="ＭＳ 明朝" w:cs="ＭＳ Ｐゴシック"/>
                      <w:kern w:val="0"/>
                      <w:szCs w:val="21"/>
                    </w:rPr>
                  </w:pPr>
                  <w:r w:rsidRPr="006A4F8F">
                    <w:rPr>
                      <w:rFonts w:hAnsi="ＭＳ 明朝" w:cs="ＭＳ Ｐゴシック" w:hint="eastAsia"/>
                      <w:kern w:val="0"/>
                      <w:szCs w:val="21"/>
                    </w:rPr>
                    <w:t>実習場</w:t>
                  </w:r>
                </w:p>
              </w:tc>
              <w:tc>
                <w:tcPr>
                  <w:tcW w:w="5219" w:type="dxa"/>
                  <w:tcBorders>
                    <w:top w:val="nil"/>
                    <w:left w:val="nil"/>
                    <w:bottom w:val="single" w:sz="4" w:space="0" w:color="auto"/>
                    <w:right w:val="single" w:sz="4" w:space="0" w:color="auto"/>
                  </w:tcBorders>
                  <w:shd w:val="clear" w:color="auto" w:fill="auto"/>
                  <w:vAlign w:val="center"/>
                  <w:hideMark/>
                </w:tcPr>
                <w:p w14:paraId="2123F829" w14:textId="77777777" w:rsidR="00D03835" w:rsidRPr="006A4F8F" w:rsidRDefault="00D03835" w:rsidP="00226BD8">
                  <w:pPr>
                    <w:widowControl/>
                    <w:jc w:val="left"/>
                    <w:rPr>
                      <w:rFonts w:hAnsi="ＭＳ 明朝" w:cs="ＭＳ Ｐゴシック"/>
                      <w:kern w:val="0"/>
                      <w:szCs w:val="21"/>
                    </w:rPr>
                  </w:pPr>
                  <w:r w:rsidRPr="006A4F8F">
                    <w:rPr>
                      <w:rFonts w:hAnsi="ＭＳ 明朝" w:cs="ＭＳ Ｐゴシック" w:hint="eastAsia"/>
                      <w:kern w:val="0"/>
                      <w:szCs w:val="21"/>
                    </w:rPr>
                    <w:t>面積：420平方メートル</w:t>
                  </w:r>
                </w:p>
              </w:tc>
            </w:tr>
            <w:tr w:rsidR="00D03835" w:rsidRPr="006A4F8F" w14:paraId="10DC57B5" w14:textId="77777777" w:rsidTr="00073900">
              <w:trPr>
                <w:cantSplit/>
                <w:trHeight w:val="425"/>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95BF28B" w14:textId="77777777" w:rsidR="00D03835" w:rsidRPr="006A4F8F" w:rsidRDefault="00D03835" w:rsidP="00226BD8">
                  <w:pPr>
                    <w:widowControl/>
                    <w:jc w:val="center"/>
                    <w:rPr>
                      <w:rFonts w:hAnsi="ＭＳ 明朝" w:cs="ＭＳ Ｐゴシック"/>
                      <w:kern w:val="0"/>
                      <w:szCs w:val="21"/>
                    </w:rPr>
                  </w:pPr>
                  <w:r w:rsidRPr="006A4F8F">
                    <w:rPr>
                      <w:rFonts w:hAnsi="ＭＳ 明朝" w:cs="ＭＳ Ｐゴシック" w:hint="eastAsia"/>
                      <w:kern w:val="0"/>
                      <w:szCs w:val="21"/>
                    </w:rPr>
                    <w:t>講習室１※</w:t>
                  </w:r>
                </w:p>
              </w:tc>
              <w:tc>
                <w:tcPr>
                  <w:tcW w:w="5219" w:type="dxa"/>
                  <w:tcBorders>
                    <w:top w:val="nil"/>
                    <w:left w:val="nil"/>
                    <w:bottom w:val="single" w:sz="4" w:space="0" w:color="auto"/>
                    <w:right w:val="single" w:sz="4" w:space="0" w:color="auto"/>
                  </w:tcBorders>
                  <w:shd w:val="clear" w:color="auto" w:fill="auto"/>
                  <w:vAlign w:val="center"/>
                  <w:hideMark/>
                </w:tcPr>
                <w:p w14:paraId="3774A4A0" w14:textId="77777777" w:rsidR="00D03835" w:rsidRPr="006A4F8F" w:rsidRDefault="00D03835" w:rsidP="00226BD8">
                  <w:pPr>
                    <w:widowControl/>
                    <w:jc w:val="left"/>
                    <w:rPr>
                      <w:rFonts w:hAnsi="ＭＳ 明朝" w:cs="ＭＳ Ｐゴシック"/>
                      <w:kern w:val="0"/>
                      <w:szCs w:val="21"/>
                    </w:rPr>
                  </w:pPr>
                  <w:r w:rsidRPr="006A4F8F">
                    <w:rPr>
                      <w:rFonts w:hAnsi="ＭＳ 明朝" w:cs="ＭＳ Ｐゴシック" w:hint="eastAsia"/>
                      <w:kern w:val="0"/>
                      <w:szCs w:val="21"/>
                    </w:rPr>
                    <w:t>面積：約60平方メートル、座席数：36席</w:t>
                  </w:r>
                </w:p>
              </w:tc>
            </w:tr>
            <w:tr w:rsidR="00D03835" w:rsidRPr="006A4F8F" w14:paraId="54993F6C" w14:textId="77777777" w:rsidTr="00073900">
              <w:trPr>
                <w:cantSplit/>
                <w:trHeight w:val="405"/>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01D7C77" w14:textId="77777777" w:rsidR="00D03835" w:rsidRPr="006A4F8F" w:rsidRDefault="00D03835" w:rsidP="00226BD8">
                  <w:pPr>
                    <w:widowControl/>
                    <w:jc w:val="center"/>
                    <w:rPr>
                      <w:rFonts w:hAnsi="ＭＳ 明朝" w:cs="ＭＳ Ｐゴシック"/>
                      <w:kern w:val="0"/>
                      <w:szCs w:val="21"/>
                    </w:rPr>
                  </w:pPr>
                  <w:r w:rsidRPr="006A4F8F">
                    <w:rPr>
                      <w:rFonts w:hAnsi="ＭＳ 明朝" w:cs="ＭＳ Ｐゴシック" w:hint="eastAsia"/>
                      <w:kern w:val="0"/>
                      <w:szCs w:val="21"/>
                    </w:rPr>
                    <w:t>講習室２※</w:t>
                  </w:r>
                </w:p>
              </w:tc>
              <w:tc>
                <w:tcPr>
                  <w:tcW w:w="5219" w:type="dxa"/>
                  <w:tcBorders>
                    <w:top w:val="nil"/>
                    <w:left w:val="nil"/>
                    <w:bottom w:val="single" w:sz="4" w:space="0" w:color="auto"/>
                    <w:right w:val="single" w:sz="4" w:space="0" w:color="auto"/>
                  </w:tcBorders>
                  <w:shd w:val="clear" w:color="auto" w:fill="auto"/>
                  <w:vAlign w:val="center"/>
                  <w:hideMark/>
                </w:tcPr>
                <w:p w14:paraId="363CC689" w14:textId="77777777" w:rsidR="00D03835" w:rsidRPr="006A4F8F" w:rsidRDefault="00D03835" w:rsidP="00226BD8">
                  <w:pPr>
                    <w:widowControl/>
                    <w:jc w:val="left"/>
                    <w:rPr>
                      <w:rFonts w:hAnsi="ＭＳ 明朝" w:cs="ＭＳ Ｐゴシック"/>
                      <w:kern w:val="0"/>
                      <w:szCs w:val="21"/>
                    </w:rPr>
                  </w:pPr>
                  <w:r w:rsidRPr="006A4F8F">
                    <w:rPr>
                      <w:rFonts w:hAnsi="ＭＳ 明朝" w:cs="ＭＳ Ｐゴシック" w:hint="eastAsia"/>
                      <w:kern w:val="0"/>
                      <w:szCs w:val="21"/>
                    </w:rPr>
                    <w:t>面積：約60平方メートル、座席数：36席</w:t>
                  </w:r>
                </w:p>
              </w:tc>
            </w:tr>
            <w:tr w:rsidR="00D03835" w:rsidRPr="006A4F8F" w14:paraId="688DFDD9" w14:textId="77777777" w:rsidTr="00073900">
              <w:trPr>
                <w:cantSplit/>
                <w:trHeight w:val="395"/>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6230148" w14:textId="77777777" w:rsidR="00D03835" w:rsidRPr="006A4F8F" w:rsidRDefault="00D03835" w:rsidP="00226BD8">
                  <w:pPr>
                    <w:widowControl/>
                    <w:jc w:val="center"/>
                    <w:rPr>
                      <w:rFonts w:hAnsi="ＭＳ 明朝" w:cs="ＭＳ Ｐゴシック"/>
                      <w:kern w:val="0"/>
                      <w:szCs w:val="21"/>
                    </w:rPr>
                  </w:pPr>
                  <w:r w:rsidRPr="006A4F8F">
                    <w:rPr>
                      <w:rFonts w:hAnsi="ＭＳ 明朝" w:cs="ＭＳ Ｐゴシック" w:hint="eastAsia"/>
                      <w:kern w:val="0"/>
                      <w:szCs w:val="21"/>
                    </w:rPr>
                    <w:t>講習室３※</w:t>
                  </w:r>
                </w:p>
              </w:tc>
              <w:tc>
                <w:tcPr>
                  <w:tcW w:w="5219" w:type="dxa"/>
                  <w:tcBorders>
                    <w:top w:val="nil"/>
                    <w:left w:val="nil"/>
                    <w:bottom w:val="single" w:sz="4" w:space="0" w:color="auto"/>
                    <w:right w:val="single" w:sz="4" w:space="0" w:color="auto"/>
                  </w:tcBorders>
                  <w:shd w:val="clear" w:color="auto" w:fill="auto"/>
                  <w:vAlign w:val="center"/>
                  <w:hideMark/>
                </w:tcPr>
                <w:p w14:paraId="57F4E1F9" w14:textId="77777777" w:rsidR="00D03835" w:rsidRPr="006A4F8F" w:rsidRDefault="00D03835" w:rsidP="00226BD8">
                  <w:pPr>
                    <w:widowControl/>
                    <w:jc w:val="left"/>
                    <w:rPr>
                      <w:rFonts w:hAnsi="ＭＳ 明朝" w:cs="ＭＳ Ｐゴシック"/>
                      <w:kern w:val="0"/>
                      <w:szCs w:val="21"/>
                    </w:rPr>
                  </w:pPr>
                  <w:r w:rsidRPr="006A4F8F">
                    <w:rPr>
                      <w:rFonts w:hAnsi="ＭＳ 明朝" w:cs="ＭＳ Ｐゴシック" w:hint="eastAsia"/>
                      <w:kern w:val="0"/>
                      <w:szCs w:val="21"/>
                    </w:rPr>
                    <w:t>面積：約60平方メートル、座席数：36席</w:t>
                  </w:r>
                </w:p>
              </w:tc>
            </w:tr>
            <w:tr w:rsidR="00D03835" w:rsidRPr="006A4F8F" w14:paraId="52046D1E" w14:textId="77777777" w:rsidTr="00073900">
              <w:trPr>
                <w:cantSplit/>
                <w:trHeight w:val="677"/>
              </w:trPr>
              <w:tc>
                <w:tcPr>
                  <w:tcW w:w="6704" w:type="dxa"/>
                  <w:gridSpan w:val="2"/>
                  <w:tcBorders>
                    <w:top w:val="single" w:sz="4" w:space="0" w:color="auto"/>
                  </w:tcBorders>
                  <w:shd w:val="clear" w:color="auto" w:fill="auto"/>
                  <w:noWrap/>
                  <w:vAlign w:val="center"/>
                </w:tcPr>
                <w:p w14:paraId="2A50595B" w14:textId="77777777" w:rsidR="00D03835" w:rsidRPr="006A4F8F" w:rsidRDefault="00D03835" w:rsidP="00226BD8">
                  <w:pPr>
                    <w:widowControl/>
                    <w:jc w:val="left"/>
                    <w:rPr>
                      <w:rFonts w:hAnsi="ＭＳ 明朝" w:cs="ＭＳ Ｐゴシック"/>
                      <w:kern w:val="0"/>
                      <w:szCs w:val="21"/>
                    </w:rPr>
                  </w:pPr>
                  <w:r w:rsidRPr="006A4F8F">
                    <w:rPr>
                      <w:rFonts w:hAnsi="ＭＳ 明朝" w:cs="ＭＳ Ｐゴシック" w:hint="eastAsia"/>
                      <w:kern w:val="0"/>
                      <w:szCs w:val="21"/>
                    </w:rPr>
                    <w:t>※講習室１、２、３は、２室を１室又は３室を１室として利用可能。</w:t>
                  </w:r>
                </w:p>
                <w:p w14:paraId="6780C4A2" w14:textId="77777777" w:rsidR="00D03835" w:rsidRPr="006A4F8F" w:rsidRDefault="00D03835" w:rsidP="00226BD8">
                  <w:pPr>
                    <w:widowControl/>
                    <w:jc w:val="left"/>
                    <w:rPr>
                      <w:rFonts w:hAnsi="ＭＳ 明朝" w:cs="ＭＳ Ｐゴシック"/>
                      <w:kern w:val="0"/>
                      <w:szCs w:val="21"/>
                    </w:rPr>
                  </w:pPr>
                  <w:r w:rsidRPr="006A4F8F">
                    <w:rPr>
                      <w:rFonts w:hAnsi="ＭＳ 明朝" w:cs="ＭＳ Ｐゴシック" w:hint="eastAsia"/>
                      <w:kern w:val="0"/>
                      <w:szCs w:val="21"/>
                    </w:rPr>
                    <w:t>※光熱水費等は負担する必要があるが、施設の貸出しは無料。</w:t>
                  </w:r>
                </w:p>
              </w:tc>
            </w:tr>
          </w:tbl>
          <w:p w14:paraId="67B20E27" w14:textId="77777777" w:rsidR="00D03835" w:rsidRPr="00D82F4E" w:rsidRDefault="00D03835" w:rsidP="00226BD8">
            <w:pPr>
              <w:autoSpaceDE w:val="0"/>
              <w:autoSpaceDN w:val="0"/>
              <w:rPr>
                <w:rFonts w:hAnsi="ＭＳ 明朝" w:cs="Arial"/>
              </w:rPr>
            </w:pPr>
          </w:p>
        </w:tc>
        <w:tc>
          <w:tcPr>
            <w:tcW w:w="10206" w:type="dxa"/>
            <w:shd w:val="clear" w:color="auto" w:fill="auto"/>
          </w:tcPr>
          <w:p w14:paraId="5710C23F" w14:textId="77777777" w:rsidR="00917D48" w:rsidRPr="00352A71" w:rsidRDefault="00917D48" w:rsidP="00226BD8">
            <w:pPr>
              <w:autoSpaceDN w:val="0"/>
              <w:rPr>
                <w:rFonts w:hAnsi="ＭＳ 明朝" w:cs="Arial"/>
                <w:szCs w:val="21"/>
              </w:rPr>
            </w:pPr>
          </w:p>
          <w:p w14:paraId="606C51F1" w14:textId="58B29BD3" w:rsidR="00D03835" w:rsidRPr="00352A71" w:rsidRDefault="00D03835" w:rsidP="00226BD8">
            <w:pPr>
              <w:autoSpaceDN w:val="0"/>
              <w:rPr>
                <w:rFonts w:hAnsi="ＭＳ 明朝" w:cs="Arial"/>
                <w:szCs w:val="21"/>
              </w:rPr>
            </w:pPr>
            <w:r w:rsidRPr="00352A71">
              <w:rPr>
                <w:rFonts w:hAnsi="ＭＳ 明朝" w:cs="Arial" w:hint="eastAsia"/>
                <w:szCs w:val="21"/>
              </w:rPr>
              <w:t>１　訓練科目について</w:t>
            </w:r>
          </w:p>
          <w:p w14:paraId="36906717" w14:textId="77777777" w:rsidR="00D03835" w:rsidRPr="00352A71" w:rsidRDefault="00D03835" w:rsidP="00226BD8">
            <w:pPr>
              <w:autoSpaceDN w:val="0"/>
              <w:ind w:firstLineChars="50" w:firstLine="120"/>
              <w:rPr>
                <w:rFonts w:hAnsi="ＭＳ 明朝" w:cs="Arial"/>
                <w:szCs w:val="21"/>
              </w:rPr>
            </w:pPr>
            <w:r w:rsidRPr="00352A71">
              <w:rPr>
                <w:rFonts w:hAnsi="ＭＳ 明朝" w:cs="Arial"/>
                <w:szCs w:val="21"/>
              </w:rPr>
              <w:t>(1)　定員</w:t>
            </w:r>
          </w:p>
          <w:p w14:paraId="5CCF9D58" w14:textId="77777777" w:rsidR="00D03835" w:rsidRPr="00352A71" w:rsidRDefault="00D03835" w:rsidP="00917D48">
            <w:pPr>
              <w:autoSpaceDN w:val="0"/>
              <w:ind w:leftChars="216" w:left="518" w:firstLineChars="100" w:firstLine="240"/>
              <w:rPr>
                <w:rFonts w:hAnsi="ＭＳ 明朝" w:cs="Arial"/>
                <w:szCs w:val="21"/>
              </w:rPr>
            </w:pPr>
            <w:r w:rsidRPr="00352A71">
              <w:rPr>
                <w:rFonts w:hAnsi="ＭＳ 明朝" w:cs="Arial" w:hint="eastAsia"/>
                <w:szCs w:val="21"/>
              </w:rPr>
              <w:t>北大阪校の訓練科目、募集定員は「大阪府立高等職業技術専門校北部校（仮称）基本構想（案）」（平成</w:t>
            </w:r>
            <w:r w:rsidRPr="00352A71">
              <w:rPr>
                <w:rFonts w:hAnsi="ＭＳ 明朝" w:cs="Arial"/>
                <w:szCs w:val="21"/>
              </w:rPr>
              <w:t>20年３月）の策定時に、府内企業に対する人材ニーズ調査を行った上で決定したものである。</w:t>
            </w:r>
          </w:p>
          <w:p w14:paraId="23D41775" w14:textId="77777777" w:rsidR="00D03835" w:rsidRPr="00352A71" w:rsidRDefault="00D03835" w:rsidP="00917D48">
            <w:pPr>
              <w:autoSpaceDN w:val="0"/>
              <w:ind w:leftChars="216" w:left="518" w:firstLineChars="100" w:firstLine="240"/>
              <w:rPr>
                <w:rFonts w:hAnsi="ＭＳ 明朝" w:cs="Arial"/>
                <w:szCs w:val="21"/>
              </w:rPr>
            </w:pPr>
            <w:r w:rsidRPr="00352A71">
              <w:rPr>
                <w:rFonts w:hAnsi="ＭＳ 明朝" w:cs="Arial" w:hint="eastAsia"/>
                <w:szCs w:val="21"/>
              </w:rPr>
              <w:t>北大阪校の定員（ワークトレーニング科を除く。）は</w:t>
            </w:r>
            <w:r w:rsidRPr="00352A71">
              <w:rPr>
                <w:rFonts w:hAnsi="ＭＳ 明朝" w:cs="Arial"/>
                <w:szCs w:val="21"/>
              </w:rPr>
              <w:t>210人であり、前身である東淀川校（120人）及び守口校（90人）の合計と同じ人数となっている。</w:t>
            </w:r>
          </w:p>
          <w:p w14:paraId="1A9498DB" w14:textId="77777777" w:rsidR="00D03835" w:rsidRPr="00352A71" w:rsidRDefault="00D03835" w:rsidP="00226BD8">
            <w:pPr>
              <w:autoSpaceDN w:val="0"/>
              <w:ind w:leftChars="16" w:left="38" w:firstLine="2"/>
              <w:rPr>
                <w:rFonts w:hAnsi="ＭＳ 明朝" w:cs="Arial"/>
                <w:szCs w:val="21"/>
              </w:rPr>
            </w:pPr>
            <w:r w:rsidRPr="00352A71">
              <w:rPr>
                <w:rFonts w:hAnsi="ＭＳ 明朝" w:cs="Arial"/>
                <w:szCs w:val="21"/>
              </w:rPr>
              <w:t xml:space="preserve"> (2)　応募状況</w:t>
            </w:r>
          </w:p>
          <w:p w14:paraId="51B8C99F" w14:textId="622DDB83" w:rsidR="00D03835" w:rsidRPr="00352A71" w:rsidRDefault="00D03835" w:rsidP="00917D48">
            <w:pPr>
              <w:autoSpaceDN w:val="0"/>
              <w:ind w:leftChars="216" w:left="518" w:firstLineChars="100" w:firstLine="240"/>
              <w:rPr>
                <w:rFonts w:hAnsi="ＭＳ 明朝" w:cs="Arial"/>
                <w:szCs w:val="21"/>
              </w:rPr>
            </w:pPr>
            <w:r w:rsidRPr="00352A71">
              <w:rPr>
                <w:rFonts w:hAnsi="ＭＳ 明朝" w:cs="Arial" w:hint="eastAsia"/>
                <w:szCs w:val="21"/>
              </w:rPr>
              <w:t>募集定員</w:t>
            </w:r>
            <w:r w:rsidRPr="00352A71">
              <w:rPr>
                <w:rFonts w:hAnsi="ＭＳ 明朝" w:cs="Arial"/>
                <w:szCs w:val="21"/>
              </w:rPr>
              <w:t>30名に対して応募者数が３分の２未満の科目が、平成25年度は８科目中３科目（ものづくり基盤技術科、微細加工コンピュータ制御科（4，10月）、産業ロボットシステム科）、平成</w:t>
            </w:r>
            <w:r w:rsidR="00314194" w:rsidRPr="00352A71">
              <w:rPr>
                <w:rFonts w:hAnsi="ＭＳ 明朝" w:cs="Arial"/>
                <w:szCs w:val="21"/>
              </w:rPr>
              <w:t>26</w:t>
            </w:r>
            <w:r w:rsidRPr="00352A71">
              <w:rPr>
                <w:rFonts w:hAnsi="ＭＳ 明朝" w:cs="Arial" w:hint="eastAsia"/>
                <w:szCs w:val="21"/>
              </w:rPr>
              <w:t>年度は８科目中４科目（ものづくり基盤技術科、産業ロボットシステム科、組込みシステム科、住宅エネルギー設備科）と機械・制御系の科目で応募者が少ない。</w:t>
            </w:r>
          </w:p>
          <w:p w14:paraId="391BBE37" w14:textId="2076D1A2" w:rsidR="00D03835" w:rsidRPr="00352A71" w:rsidRDefault="00D03835" w:rsidP="00917D48">
            <w:pPr>
              <w:autoSpaceDN w:val="0"/>
              <w:ind w:leftChars="216" w:left="518" w:firstLineChars="100" w:firstLine="240"/>
              <w:rPr>
                <w:rFonts w:hAnsi="ＭＳ 明朝" w:cs="Arial"/>
                <w:szCs w:val="21"/>
              </w:rPr>
            </w:pPr>
            <w:r w:rsidRPr="00352A71">
              <w:rPr>
                <w:rFonts w:hAnsi="ＭＳ 明朝" w:cs="Arial" w:hint="eastAsia"/>
                <w:szCs w:val="21"/>
              </w:rPr>
              <w:t>北大阪校では、入校機会を増やすことにより応募者数の増加へつなげるため、平成</w:t>
            </w:r>
            <w:r w:rsidR="00DC57C1" w:rsidRPr="00352A71">
              <w:rPr>
                <w:rFonts w:hAnsi="ＭＳ 明朝" w:cs="Arial"/>
                <w:szCs w:val="21"/>
              </w:rPr>
              <w:t>26年度</w:t>
            </w:r>
            <w:r w:rsidRPr="00352A71">
              <w:rPr>
                <w:rFonts w:hAnsi="ＭＳ 明朝" w:cs="Arial" w:hint="eastAsia"/>
                <w:szCs w:val="21"/>
              </w:rPr>
              <w:t>以降順次、入校月を４月から７月や</w:t>
            </w:r>
            <w:r w:rsidRPr="00352A71">
              <w:rPr>
                <w:rFonts w:hAnsi="ＭＳ 明朝" w:cs="Arial"/>
                <w:szCs w:val="21"/>
              </w:rPr>
              <w:t>10月にずらすなどの取組を行っている。</w:t>
            </w:r>
          </w:p>
          <w:tbl>
            <w:tblPr>
              <w:tblW w:w="9634" w:type="dxa"/>
              <w:tblLayout w:type="fixed"/>
              <w:tblCellMar>
                <w:left w:w="99" w:type="dxa"/>
                <w:right w:w="99" w:type="dxa"/>
              </w:tblCellMar>
              <w:tblLook w:val="04A0" w:firstRow="1" w:lastRow="0" w:firstColumn="1" w:lastColumn="0" w:noHBand="0" w:noVBand="1"/>
            </w:tblPr>
            <w:tblGrid>
              <w:gridCol w:w="940"/>
              <w:gridCol w:w="2457"/>
              <w:gridCol w:w="640"/>
              <w:gridCol w:w="660"/>
              <w:gridCol w:w="640"/>
              <w:gridCol w:w="611"/>
              <w:gridCol w:w="745"/>
              <w:gridCol w:w="672"/>
              <w:gridCol w:w="606"/>
              <w:gridCol w:w="1663"/>
            </w:tblGrid>
            <w:tr w:rsidR="00917D48" w:rsidRPr="00352A71" w14:paraId="1417A61F" w14:textId="77777777" w:rsidTr="00FA5D6C">
              <w:trPr>
                <w:trHeight w:val="236"/>
              </w:trPr>
              <w:tc>
                <w:tcPr>
                  <w:tcW w:w="339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3168A4"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科目名</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8830C6"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期間</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C3E390"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入校時期</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FDD7AA"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募集定員</w:t>
                  </w:r>
                </w:p>
              </w:tc>
              <w:tc>
                <w:tcPr>
                  <w:tcW w:w="135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47721F"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25年度</w:t>
                  </w:r>
                </w:p>
              </w:tc>
              <w:tc>
                <w:tcPr>
                  <w:tcW w:w="12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F1CF2D"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26年度</w:t>
                  </w:r>
                </w:p>
              </w:tc>
              <w:tc>
                <w:tcPr>
                  <w:tcW w:w="16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A5C8DE"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応募資格</w:t>
                  </w:r>
                </w:p>
              </w:tc>
            </w:tr>
            <w:tr w:rsidR="00917D48" w:rsidRPr="00352A71" w14:paraId="244CFA96" w14:textId="77777777" w:rsidTr="00FA5D6C">
              <w:trPr>
                <w:trHeight w:val="601"/>
              </w:trPr>
              <w:tc>
                <w:tcPr>
                  <w:tcW w:w="3397" w:type="dxa"/>
                  <w:gridSpan w:val="2"/>
                  <w:vMerge/>
                  <w:tcBorders>
                    <w:top w:val="single" w:sz="4" w:space="0" w:color="auto"/>
                    <w:left w:val="single" w:sz="4" w:space="0" w:color="auto"/>
                    <w:bottom w:val="single" w:sz="4" w:space="0" w:color="000000"/>
                    <w:right w:val="single" w:sz="4" w:space="0" w:color="000000"/>
                  </w:tcBorders>
                  <w:vAlign w:val="center"/>
                  <w:hideMark/>
                </w:tcPr>
                <w:p w14:paraId="6A4CB2F3"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14:paraId="1B79FD41"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14:paraId="31F56C73"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14:paraId="2F4E3658"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611" w:type="dxa"/>
                  <w:tcBorders>
                    <w:top w:val="nil"/>
                    <w:left w:val="nil"/>
                    <w:bottom w:val="single" w:sz="4" w:space="0" w:color="auto"/>
                    <w:right w:val="single" w:sz="4" w:space="0" w:color="auto"/>
                  </w:tcBorders>
                  <w:shd w:val="clear" w:color="auto" w:fill="auto"/>
                  <w:vAlign w:val="center"/>
                  <w:hideMark/>
                </w:tcPr>
                <w:p w14:paraId="66879B25"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応募</w:t>
                  </w:r>
                </w:p>
                <w:p w14:paraId="7B57B7B9"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者数</w:t>
                  </w:r>
                </w:p>
              </w:tc>
              <w:tc>
                <w:tcPr>
                  <w:tcW w:w="745" w:type="dxa"/>
                  <w:tcBorders>
                    <w:top w:val="nil"/>
                    <w:left w:val="nil"/>
                    <w:bottom w:val="single" w:sz="4" w:space="0" w:color="auto"/>
                    <w:right w:val="single" w:sz="4" w:space="0" w:color="auto"/>
                  </w:tcBorders>
                  <w:shd w:val="clear" w:color="auto" w:fill="auto"/>
                  <w:vAlign w:val="center"/>
                  <w:hideMark/>
                </w:tcPr>
                <w:p w14:paraId="6F3039E0"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倍率</w:t>
                  </w:r>
                </w:p>
              </w:tc>
              <w:tc>
                <w:tcPr>
                  <w:tcW w:w="672" w:type="dxa"/>
                  <w:tcBorders>
                    <w:top w:val="nil"/>
                    <w:left w:val="nil"/>
                    <w:bottom w:val="single" w:sz="4" w:space="0" w:color="auto"/>
                    <w:right w:val="single" w:sz="4" w:space="0" w:color="auto"/>
                  </w:tcBorders>
                  <w:shd w:val="clear" w:color="auto" w:fill="auto"/>
                  <w:vAlign w:val="center"/>
                  <w:hideMark/>
                </w:tcPr>
                <w:p w14:paraId="28294861"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応募</w:t>
                  </w:r>
                </w:p>
                <w:p w14:paraId="52CA6A68"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者数</w:t>
                  </w:r>
                </w:p>
              </w:tc>
              <w:tc>
                <w:tcPr>
                  <w:tcW w:w="606" w:type="dxa"/>
                  <w:tcBorders>
                    <w:top w:val="nil"/>
                    <w:left w:val="nil"/>
                    <w:bottom w:val="single" w:sz="4" w:space="0" w:color="auto"/>
                    <w:right w:val="single" w:sz="4" w:space="0" w:color="auto"/>
                  </w:tcBorders>
                  <w:shd w:val="clear" w:color="auto" w:fill="auto"/>
                  <w:vAlign w:val="center"/>
                  <w:hideMark/>
                </w:tcPr>
                <w:p w14:paraId="3A610853"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倍率</w:t>
                  </w:r>
                </w:p>
              </w:tc>
              <w:tc>
                <w:tcPr>
                  <w:tcW w:w="1663" w:type="dxa"/>
                  <w:vMerge/>
                  <w:tcBorders>
                    <w:top w:val="single" w:sz="4" w:space="0" w:color="auto"/>
                    <w:left w:val="single" w:sz="4" w:space="0" w:color="auto"/>
                    <w:bottom w:val="single" w:sz="4" w:space="0" w:color="000000"/>
                    <w:right w:val="single" w:sz="4" w:space="0" w:color="auto"/>
                  </w:tcBorders>
                  <w:vAlign w:val="center"/>
                  <w:hideMark/>
                </w:tcPr>
                <w:p w14:paraId="37892B40"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r>
            <w:tr w:rsidR="00917D48" w:rsidRPr="00352A71" w14:paraId="6366819E" w14:textId="77777777" w:rsidTr="00FA5D6C">
              <w:trPr>
                <w:trHeight w:val="270"/>
              </w:trPr>
              <w:tc>
                <w:tcPr>
                  <w:tcW w:w="940" w:type="dxa"/>
                  <w:vMerge w:val="restart"/>
                  <w:tcBorders>
                    <w:top w:val="nil"/>
                    <w:left w:val="single" w:sz="4" w:space="0" w:color="auto"/>
                    <w:right w:val="single" w:sz="4" w:space="0" w:color="auto"/>
                  </w:tcBorders>
                  <w:shd w:val="clear" w:color="auto" w:fill="auto"/>
                  <w:vAlign w:val="center"/>
                  <w:hideMark/>
                </w:tcPr>
                <w:p w14:paraId="38361925"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機械系</w:t>
                  </w:r>
                  <w:r w:rsidRPr="00352A71">
                    <w:rPr>
                      <w:rFonts w:hAnsi="ＭＳ 明朝" w:cs="ＭＳ Ｐゴシック"/>
                      <w:color w:val="000000"/>
                      <w:kern w:val="0"/>
                      <w:sz w:val="20"/>
                      <w:szCs w:val="20"/>
                    </w:rPr>
                    <w:br/>
                  </w:r>
                  <w:r w:rsidRPr="00352A71">
                    <w:rPr>
                      <w:rFonts w:hAnsi="ＭＳ 明朝" w:cs="ＭＳ Ｐゴシック" w:hint="eastAsia"/>
                      <w:color w:val="000000"/>
                      <w:kern w:val="0"/>
                      <w:sz w:val="20"/>
                      <w:szCs w:val="20"/>
                    </w:rPr>
                    <w:t>科目</w:t>
                  </w:r>
                </w:p>
              </w:tc>
              <w:tc>
                <w:tcPr>
                  <w:tcW w:w="2457" w:type="dxa"/>
                  <w:tcBorders>
                    <w:top w:val="nil"/>
                    <w:left w:val="nil"/>
                    <w:bottom w:val="single" w:sz="4" w:space="0" w:color="auto"/>
                    <w:right w:val="single" w:sz="4" w:space="0" w:color="auto"/>
                  </w:tcBorders>
                  <w:shd w:val="clear" w:color="auto" w:fill="auto"/>
                  <w:noWrap/>
                  <w:vAlign w:val="center"/>
                  <w:hideMark/>
                </w:tcPr>
                <w:p w14:paraId="0E6F7351"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ものづくり基盤技術科</w:t>
                  </w:r>
                </w:p>
              </w:tc>
              <w:tc>
                <w:tcPr>
                  <w:tcW w:w="640" w:type="dxa"/>
                  <w:tcBorders>
                    <w:top w:val="nil"/>
                    <w:left w:val="nil"/>
                    <w:bottom w:val="single" w:sz="4" w:space="0" w:color="auto"/>
                    <w:right w:val="single" w:sz="4" w:space="0" w:color="auto"/>
                  </w:tcBorders>
                  <w:shd w:val="clear" w:color="auto" w:fill="auto"/>
                  <w:noWrap/>
                  <w:vAlign w:val="center"/>
                  <w:hideMark/>
                </w:tcPr>
                <w:p w14:paraId="64A799DA"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hideMark/>
                </w:tcPr>
                <w:p w14:paraId="0CC63F94"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４月</w:t>
                  </w:r>
                </w:p>
              </w:tc>
              <w:tc>
                <w:tcPr>
                  <w:tcW w:w="640" w:type="dxa"/>
                  <w:tcBorders>
                    <w:top w:val="nil"/>
                    <w:left w:val="nil"/>
                    <w:bottom w:val="single" w:sz="4" w:space="0" w:color="auto"/>
                    <w:right w:val="single" w:sz="4" w:space="0" w:color="auto"/>
                  </w:tcBorders>
                  <w:shd w:val="clear" w:color="auto" w:fill="auto"/>
                  <w:noWrap/>
                  <w:vAlign w:val="center"/>
                  <w:hideMark/>
                </w:tcPr>
                <w:p w14:paraId="2C81BC27"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30</w:t>
                  </w:r>
                </w:p>
              </w:tc>
              <w:tc>
                <w:tcPr>
                  <w:tcW w:w="611" w:type="dxa"/>
                  <w:tcBorders>
                    <w:top w:val="nil"/>
                    <w:left w:val="nil"/>
                    <w:bottom w:val="single" w:sz="4" w:space="0" w:color="000000"/>
                    <w:right w:val="single" w:sz="4" w:space="0" w:color="000000"/>
                  </w:tcBorders>
                  <w:shd w:val="clear" w:color="auto" w:fill="auto"/>
                  <w:vAlign w:val="center"/>
                  <w:hideMark/>
                </w:tcPr>
                <w:p w14:paraId="081BDE2B"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19</w:t>
                  </w:r>
                </w:p>
              </w:tc>
              <w:tc>
                <w:tcPr>
                  <w:tcW w:w="745" w:type="dxa"/>
                  <w:tcBorders>
                    <w:top w:val="nil"/>
                    <w:left w:val="nil"/>
                    <w:bottom w:val="single" w:sz="4" w:space="0" w:color="000000"/>
                    <w:right w:val="single" w:sz="4" w:space="0" w:color="000000"/>
                  </w:tcBorders>
                  <w:shd w:val="clear" w:color="auto" w:fill="auto"/>
                  <w:vAlign w:val="center"/>
                  <w:hideMark/>
                </w:tcPr>
                <w:p w14:paraId="3026BB5D"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0.63</w:t>
                  </w:r>
                </w:p>
              </w:tc>
              <w:tc>
                <w:tcPr>
                  <w:tcW w:w="672" w:type="dxa"/>
                  <w:tcBorders>
                    <w:top w:val="nil"/>
                    <w:left w:val="nil"/>
                    <w:bottom w:val="single" w:sz="4" w:space="0" w:color="000000"/>
                    <w:right w:val="single" w:sz="4" w:space="0" w:color="000000"/>
                  </w:tcBorders>
                  <w:shd w:val="clear" w:color="auto" w:fill="auto"/>
                  <w:vAlign w:val="center"/>
                  <w:hideMark/>
                </w:tcPr>
                <w:p w14:paraId="58EEAAE9"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16</w:t>
                  </w:r>
                </w:p>
              </w:tc>
              <w:tc>
                <w:tcPr>
                  <w:tcW w:w="606" w:type="dxa"/>
                  <w:tcBorders>
                    <w:top w:val="nil"/>
                    <w:left w:val="nil"/>
                    <w:bottom w:val="single" w:sz="4" w:space="0" w:color="000000"/>
                    <w:right w:val="single" w:sz="4" w:space="0" w:color="000000"/>
                  </w:tcBorders>
                  <w:shd w:val="clear" w:color="auto" w:fill="auto"/>
                  <w:vAlign w:val="center"/>
                  <w:hideMark/>
                </w:tcPr>
                <w:p w14:paraId="571F9B76"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0.53</w:t>
                  </w:r>
                </w:p>
              </w:tc>
              <w:tc>
                <w:tcPr>
                  <w:tcW w:w="1663" w:type="dxa"/>
                  <w:vMerge w:val="restart"/>
                  <w:tcBorders>
                    <w:top w:val="nil"/>
                    <w:left w:val="single" w:sz="4" w:space="0" w:color="000000"/>
                    <w:bottom w:val="single" w:sz="4" w:space="0" w:color="000000"/>
                    <w:right w:val="single" w:sz="4" w:space="0" w:color="auto"/>
                  </w:tcBorders>
                  <w:shd w:val="clear" w:color="auto" w:fill="auto"/>
                  <w:vAlign w:val="center"/>
                  <w:hideMark/>
                </w:tcPr>
                <w:p w14:paraId="729BF081"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color w:val="000000"/>
                      <w:kern w:val="0"/>
                      <w:sz w:val="20"/>
                      <w:szCs w:val="20"/>
                    </w:rPr>
                    <w:t>18歳以上</w:t>
                  </w:r>
                  <w:r w:rsidRPr="00352A71">
                    <w:rPr>
                      <w:rFonts w:hAnsi="ＭＳ 明朝" w:cs="ＭＳ Ｐゴシック"/>
                      <w:color w:val="000000"/>
                      <w:kern w:val="0"/>
                      <w:sz w:val="20"/>
                      <w:szCs w:val="20"/>
                    </w:rPr>
                    <w:br/>
                    <w:t>34歳以下</w:t>
                  </w:r>
                </w:p>
              </w:tc>
            </w:tr>
            <w:tr w:rsidR="00917D48" w:rsidRPr="00352A71" w14:paraId="17C70B9A" w14:textId="77777777" w:rsidTr="00FA5D6C">
              <w:trPr>
                <w:trHeight w:val="270"/>
              </w:trPr>
              <w:tc>
                <w:tcPr>
                  <w:tcW w:w="940" w:type="dxa"/>
                  <w:vMerge/>
                  <w:tcBorders>
                    <w:left w:val="single" w:sz="4" w:space="0" w:color="auto"/>
                    <w:right w:val="single" w:sz="4" w:space="0" w:color="auto"/>
                  </w:tcBorders>
                  <w:vAlign w:val="center"/>
                  <w:hideMark/>
                </w:tcPr>
                <w:p w14:paraId="6E8774DE"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24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9B6D1F"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微細加工コンピュータ</w:t>
                  </w:r>
                </w:p>
                <w:p w14:paraId="2EB61D7F"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制御科</w:t>
                  </w:r>
                </w:p>
              </w:tc>
              <w:tc>
                <w:tcPr>
                  <w:tcW w:w="640" w:type="dxa"/>
                  <w:tcBorders>
                    <w:top w:val="nil"/>
                    <w:left w:val="nil"/>
                    <w:bottom w:val="single" w:sz="4" w:space="0" w:color="auto"/>
                    <w:right w:val="single" w:sz="4" w:space="0" w:color="auto"/>
                  </w:tcBorders>
                  <w:shd w:val="clear" w:color="auto" w:fill="auto"/>
                  <w:noWrap/>
                  <w:vAlign w:val="center"/>
                  <w:hideMark/>
                </w:tcPr>
                <w:p w14:paraId="1B9665CF"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hideMark/>
                </w:tcPr>
                <w:p w14:paraId="73CC736A"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４月</w:t>
                  </w:r>
                </w:p>
              </w:tc>
              <w:tc>
                <w:tcPr>
                  <w:tcW w:w="640" w:type="dxa"/>
                  <w:vMerge w:val="restart"/>
                  <w:tcBorders>
                    <w:top w:val="nil"/>
                    <w:left w:val="nil"/>
                    <w:right w:val="single" w:sz="4" w:space="0" w:color="auto"/>
                  </w:tcBorders>
                  <w:shd w:val="clear" w:color="auto" w:fill="auto"/>
                  <w:noWrap/>
                  <w:vAlign w:val="center"/>
                  <w:hideMark/>
                </w:tcPr>
                <w:p w14:paraId="057492B6"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30</w:t>
                  </w:r>
                </w:p>
              </w:tc>
              <w:tc>
                <w:tcPr>
                  <w:tcW w:w="611" w:type="dxa"/>
                  <w:tcBorders>
                    <w:top w:val="nil"/>
                    <w:left w:val="nil"/>
                    <w:bottom w:val="single" w:sz="4" w:space="0" w:color="000000"/>
                    <w:right w:val="single" w:sz="4" w:space="0" w:color="000000"/>
                  </w:tcBorders>
                  <w:shd w:val="clear" w:color="auto" w:fill="auto"/>
                  <w:vAlign w:val="center"/>
                  <w:hideMark/>
                </w:tcPr>
                <w:p w14:paraId="642D047D"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5</w:t>
                  </w:r>
                </w:p>
              </w:tc>
              <w:tc>
                <w:tcPr>
                  <w:tcW w:w="745" w:type="dxa"/>
                  <w:tcBorders>
                    <w:top w:val="nil"/>
                    <w:left w:val="nil"/>
                    <w:bottom w:val="single" w:sz="4" w:space="0" w:color="000000"/>
                    <w:right w:val="single" w:sz="4" w:space="0" w:color="000000"/>
                  </w:tcBorders>
                  <w:shd w:val="clear" w:color="auto" w:fill="auto"/>
                  <w:vAlign w:val="center"/>
                  <w:hideMark/>
                </w:tcPr>
                <w:p w14:paraId="2E122E57"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0.17</w:t>
                  </w:r>
                </w:p>
              </w:tc>
              <w:tc>
                <w:tcPr>
                  <w:tcW w:w="672" w:type="dxa"/>
                  <w:tcBorders>
                    <w:top w:val="nil"/>
                    <w:left w:val="nil"/>
                    <w:bottom w:val="single" w:sz="4" w:space="0" w:color="000000"/>
                    <w:right w:val="single" w:sz="4" w:space="0" w:color="000000"/>
                  </w:tcBorders>
                  <w:shd w:val="clear" w:color="auto" w:fill="auto"/>
                  <w:vAlign w:val="center"/>
                  <w:hideMark/>
                </w:tcPr>
                <w:p w14:paraId="0A888DE9"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hint="eastAsia"/>
                      <w:color w:val="000000"/>
                      <w:kern w:val="0"/>
                      <w:sz w:val="20"/>
                      <w:szCs w:val="20"/>
                    </w:rPr>
                    <w:t>－</w:t>
                  </w:r>
                </w:p>
              </w:tc>
              <w:tc>
                <w:tcPr>
                  <w:tcW w:w="606" w:type="dxa"/>
                  <w:tcBorders>
                    <w:top w:val="nil"/>
                    <w:left w:val="nil"/>
                    <w:bottom w:val="single" w:sz="4" w:space="0" w:color="000000"/>
                    <w:right w:val="single" w:sz="4" w:space="0" w:color="000000"/>
                  </w:tcBorders>
                  <w:shd w:val="clear" w:color="auto" w:fill="auto"/>
                  <w:vAlign w:val="center"/>
                  <w:hideMark/>
                </w:tcPr>
                <w:p w14:paraId="33B8D001"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hint="eastAsia"/>
                      <w:color w:val="000000"/>
                      <w:kern w:val="0"/>
                      <w:sz w:val="20"/>
                      <w:szCs w:val="20"/>
                    </w:rPr>
                    <w:t>－</w:t>
                  </w:r>
                </w:p>
              </w:tc>
              <w:tc>
                <w:tcPr>
                  <w:tcW w:w="1663" w:type="dxa"/>
                  <w:vMerge/>
                  <w:tcBorders>
                    <w:top w:val="nil"/>
                    <w:left w:val="single" w:sz="4" w:space="0" w:color="000000"/>
                    <w:bottom w:val="single" w:sz="4" w:space="0" w:color="000000"/>
                    <w:right w:val="single" w:sz="4" w:space="0" w:color="auto"/>
                  </w:tcBorders>
                  <w:vAlign w:val="center"/>
                  <w:hideMark/>
                </w:tcPr>
                <w:p w14:paraId="54107E38"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r>
            <w:tr w:rsidR="00917D48" w:rsidRPr="00352A71" w14:paraId="53F47DC1" w14:textId="77777777" w:rsidTr="00FA5D6C">
              <w:trPr>
                <w:trHeight w:val="378"/>
              </w:trPr>
              <w:tc>
                <w:tcPr>
                  <w:tcW w:w="940" w:type="dxa"/>
                  <w:vMerge/>
                  <w:tcBorders>
                    <w:left w:val="single" w:sz="4" w:space="0" w:color="auto"/>
                    <w:right w:val="single" w:sz="4" w:space="0" w:color="auto"/>
                  </w:tcBorders>
                  <w:vAlign w:val="center"/>
                  <w:hideMark/>
                </w:tcPr>
                <w:p w14:paraId="4A14E3F1"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2457" w:type="dxa"/>
                  <w:vMerge/>
                  <w:tcBorders>
                    <w:top w:val="nil"/>
                    <w:left w:val="single" w:sz="4" w:space="0" w:color="auto"/>
                    <w:bottom w:val="single" w:sz="4" w:space="0" w:color="000000"/>
                    <w:right w:val="single" w:sz="4" w:space="0" w:color="auto"/>
                  </w:tcBorders>
                  <w:vAlign w:val="center"/>
                  <w:hideMark/>
                </w:tcPr>
                <w:p w14:paraId="1E797BF4"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640" w:type="dxa"/>
                  <w:tcBorders>
                    <w:top w:val="nil"/>
                    <w:left w:val="nil"/>
                    <w:bottom w:val="single" w:sz="4" w:space="0" w:color="auto"/>
                    <w:right w:val="single" w:sz="4" w:space="0" w:color="auto"/>
                  </w:tcBorders>
                  <w:shd w:val="clear" w:color="auto" w:fill="auto"/>
                  <w:noWrap/>
                  <w:vAlign w:val="center"/>
                  <w:hideMark/>
                </w:tcPr>
                <w:p w14:paraId="35950C98"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hideMark/>
                </w:tcPr>
                <w:p w14:paraId="3210EB9A"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10月</w:t>
                  </w:r>
                </w:p>
              </w:tc>
              <w:tc>
                <w:tcPr>
                  <w:tcW w:w="640" w:type="dxa"/>
                  <w:vMerge/>
                  <w:tcBorders>
                    <w:left w:val="nil"/>
                    <w:bottom w:val="single" w:sz="4" w:space="0" w:color="auto"/>
                    <w:right w:val="single" w:sz="4" w:space="0" w:color="auto"/>
                  </w:tcBorders>
                  <w:shd w:val="clear" w:color="auto" w:fill="auto"/>
                  <w:noWrap/>
                  <w:vAlign w:val="center"/>
                  <w:hideMark/>
                </w:tcPr>
                <w:p w14:paraId="4E2B3841"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p>
              </w:tc>
              <w:tc>
                <w:tcPr>
                  <w:tcW w:w="611" w:type="dxa"/>
                  <w:tcBorders>
                    <w:top w:val="nil"/>
                    <w:left w:val="nil"/>
                    <w:bottom w:val="single" w:sz="4" w:space="0" w:color="000000"/>
                    <w:right w:val="single" w:sz="4" w:space="0" w:color="000000"/>
                  </w:tcBorders>
                  <w:shd w:val="clear" w:color="auto" w:fill="auto"/>
                  <w:vAlign w:val="center"/>
                  <w:hideMark/>
                </w:tcPr>
                <w:p w14:paraId="6B19F020"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13</w:t>
                  </w:r>
                </w:p>
              </w:tc>
              <w:tc>
                <w:tcPr>
                  <w:tcW w:w="745" w:type="dxa"/>
                  <w:tcBorders>
                    <w:top w:val="nil"/>
                    <w:left w:val="nil"/>
                    <w:bottom w:val="single" w:sz="4" w:space="0" w:color="000000"/>
                    <w:right w:val="single" w:sz="4" w:space="0" w:color="000000"/>
                  </w:tcBorders>
                  <w:shd w:val="clear" w:color="auto" w:fill="auto"/>
                  <w:vAlign w:val="center"/>
                  <w:hideMark/>
                </w:tcPr>
                <w:p w14:paraId="5D1DE5A6"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0.43</w:t>
                  </w:r>
                </w:p>
              </w:tc>
              <w:tc>
                <w:tcPr>
                  <w:tcW w:w="672" w:type="dxa"/>
                  <w:tcBorders>
                    <w:top w:val="nil"/>
                    <w:left w:val="nil"/>
                    <w:bottom w:val="single" w:sz="4" w:space="0" w:color="000000"/>
                    <w:right w:val="single" w:sz="4" w:space="0" w:color="000000"/>
                  </w:tcBorders>
                  <w:shd w:val="clear" w:color="auto" w:fill="auto"/>
                  <w:vAlign w:val="center"/>
                  <w:hideMark/>
                </w:tcPr>
                <w:p w14:paraId="5EFFEC0B"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p>
              </w:tc>
              <w:tc>
                <w:tcPr>
                  <w:tcW w:w="606" w:type="dxa"/>
                  <w:tcBorders>
                    <w:top w:val="nil"/>
                    <w:left w:val="nil"/>
                    <w:bottom w:val="single" w:sz="4" w:space="0" w:color="000000"/>
                    <w:right w:val="single" w:sz="4" w:space="0" w:color="000000"/>
                  </w:tcBorders>
                  <w:shd w:val="clear" w:color="auto" w:fill="auto"/>
                  <w:vAlign w:val="center"/>
                  <w:hideMark/>
                </w:tcPr>
                <w:p w14:paraId="1B0F3A90"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p>
              </w:tc>
              <w:tc>
                <w:tcPr>
                  <w:tcW w:w="1663" w:type="dxa"/>
                  <w:vMerge/>
                  <w:tcBorders>
                    <w:top w:val="nil"/>
                    <w:left w:val="single" w:sz="4" w:space="0" w:color="000000"/>
                    <w:bottom w:val="single" w:sz="4" w:space="0" w:color="000000"/>
                    <w:right w:val="single" w:sz="4" w:space="0" w:color="auto"/>
                  </w:tcBorders>
                  <w:vAlign w:val="center"/>
                  <w:hideMark/>
                </w:tcPr>
                <w:p w14:paraId="3246749D"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r>
            <w:tr w:rsidR="00917D48" w:rsidRPr="00352A71" w14:paraId="3A296953" w14:textId="77777777" w:rsidTr="00FA5D6C">
              <w:trPr>
                <w:trHeight w:val="270"/>
              </w:trPr>
              <w:tc>
                <w:tcPr>
                  <w:tcW w:w="940" w:type="dxa"/>
                  <w:vMerge/>
                  <w:tcBorders>
                    <w:left w:val="single" w:sz="4" w:space="0" w:color="auto"/>
                    <w:bottom w:val="single" w:sz="4" w:space="0" w:color="000000"/>
                    <w:right w:val="single" w:sz="4" w:space="0" w:color="auto"/>
                  </w:tcBorders>
                  <w:shd w:val="clear" w:color="auto" w:fill="auto"/>
                  <w:vAlign w:val="center"/>
                </w:tcPr>
                <w:p w14:paraId="65894355"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2457" w:type="dxa"/>
                  <w:tcBorders>
                    <w:top w:val="nil"/>
                    <w:left w:val="nil"/>
                    <w:bottom w:val="single" w:sz="4" w:space="0" w:color="auto"/>
                    <w:right w:val="single" w:sz="4" w:space="0" w:color="auto"/>
                  </w:tcBorders>
                  <w:shd w:val="clear" w:color="auto" w:fill="auto"/>
                  <w:vAlign w:val="center"/>
                </w:tcPr>
                <w:p w14:paraId="5DE8F522"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ものづくり加工技術科</w:t>
                  </w:r>
                </w:p>
              </w:tc>
              <w:tc>
                <w:tcPr>
                  <w:tcW w:w="640" w:type="dxa"/>
                  <w:tcBorders>
                    <w:top w:val="nil"/>
                    <w:left w:val="nil"/>
                    <w:bottom w:val="single" w:sz="4" w:space="0" w:color="auto"/>
                    <w:right w:val="single" w:sz="4" w:space="0" w:color="auto"/>
                  </w:tcBorders>
                  <w:shd w:val="clear" w:color="auto" w:fill="auto"/>
                  <w:noWrap/>
                  <w:vAlign w:val="center"/>
                </w:tcPr>
                <w:p w14:paraId="4D1110B6"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tcPr>
                <w:p w14:paraId="22BAFD85" w14:textId="77777777" w:rsidR="00917D48" w:rsidRPr="00352A71" w:rsidRDefault="00917D48" w:rsidP="00C030CF">
                  <w:pPr>
                    <w:framePr w:hSpace="142" w:wrap="around" w:vAnchor="text" w:hAnchor="margin" w:x="108" w:y="2"/>
                    <w:widowControl/>
                    <w:rPr>
                      <w:rFonts w:hAnsi="ＭＳ 明朝" w:cs="ＭＳ Ｐゴシック"/>
                      <w:color w:val="000000"/>
                      <w:kern w:val="0"/>
                      <w:sz w:val="20"/>
                      <w:szCs w:val="20"/>
                    </w:rPr>
                  </w:pPr>
                  <w:r w:rsidRPr="00352A71">
                    <w:rPr>
                      <w:rFonts w:hAnsi="ＭＳ 明朝" w:cs="ＭＳ Ｐゴシック"/>
                      <w:color w:val="000000"/>
                      <w:kern w:val="0"/>
                      <w:sz w:val="20"/>
                      <w:szCs w:val="20"/>
                    </w:rPr>
                    <w:t>10月</w:t>
                  </w:r>
                </w:p>
              </w:tc>
              <w:tc>
                <w:tcPr>
                  <w:tcW w:w="640" w:type="dxa"/>
                  <w:tcBorders>
                    <w:top w:val="nil"/>
                    <w:left w:val="nil"/>
                    <w:bottom w:val="single" w:sz="4" w:space="0" w:color="auto"/>
                    <w:right w:val="single" w:sz="4" w:space="0" w:color="auto"/>
                  </w:tcBorders>
                  <w:shd w:val="clear" w:color="auto" w:fill="auto"/>
                  <w:noWrap/>
                  <w:vAlign w:val="center"/>
                </w:tcPr>
                <w:p w14:paraId="7A9CA444" w14:textId="77777777" w:rsidR="00917D48" w:rsidRPr="00352A71" w:rsidRDefault="00917D48" w:rsidP="00C030CF">
                  <w:pPr>
                    <w:framePr w:hSpace="142" w:wrap="around" w:vAnchor="text" w:hAnchor="margin" w:x="108" w:y="2"/>
                    <w:widowControl/>
                    <w:ind w:firstLineChars="50" w:firstLine="100"/>
                    <w:rPr>
                      <w:rFonts w:hAnsi="ＭＳ 明朝" w:cs="ＭＳ Ｐゴシック"/>
                      <w:color w:val="000000"/>
                      <w:kern w:val="0"/>
                      <w:sz w:val="20"/>
                      <w:szCs w:val="20"/>
                    </w:rPr>
                  </w:pPr>
                  <w:r w:rsidRPr="00352A71">
                    <w:rPr>
                      <w:rFonts w:hAnsi="ＭＳ 明朝" w:cs="ＭＳ Ｐゴシック"/>
                      <w:color w:val="000000"/>
                      <w:kern w:val="0"/>
                      <w:sz w:val="20"/>
                      <w:szCs w:val="20"/>
                    </w:rPr>
                    <w:t>30</w:t>
                  </w:r>
                </w:p>
              </w:tc>
              <w:tc>
                <w:tcPr>
                  <w:tcW w:w="611" w:type="dxa"/>
                  <w:tcBorders>
                    <w:top w:val="nil"/>
                    <w:left w:val="nil"/>
                    <w:bottom w:val="single" w:sz="4" w:space="0" w:color="000000"/>
                    <w:right w:val="single" w:sz="4" w:space="0" w:color="000000"/>
                  </w:tcBorders>
                  <w:shd w:val="clear" w:color="auto" w:fill="auto"/>
                  <w:vAlign w:val="center"/>
                </w:tcPr>
                <w:p w14:paraId="6656B372"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p>
              </w:tc>
              <w:tc>
                <w:tcPr>
                  <w:tcW w:w="745" w:type="dxa"/>
                  <w:tcBorders>
                    <w:top w:val="nil"/>
                    <w:left w:val="nil"/>
                    <w:bottom w:val="single" w:sz="4" w:space="0" w:color="000000"/>
                    <w:right w:val="single" w:sz="4" w:space="0" w:color="000000"/>
                  </w:tcBorders>
                  <w:shd w:val="clear" w:color="auto" w:fill="auto"/>
                  <w:vAlign w:val="center"/>
                </w:tcPr>
                <w:p w14:paraId="272F083D"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p>
              </w:tc>
              <w:tc>
                <w:tcPr>
                  <w:tcW w:w="672" w:type="dxa"/>
                  <w:tcBorders>
                    <w:top w:val="nil"/>
                    <w:left w:val="nil"/>
                    <w:bottom w:val="single" w:sz="4" w:space="0" w:color="000000"/>
                    <w:right w:val="single" w:sz="4" w:space="0" w:color="000000"/>
                  </w:tcBorders>
                  <w:shd w:val="clear" w:color="auto" w:fill="auto"/>
                  <w:vAlign w:val="center"/>
                </w:tcPr>
                <w:p w14:paraId="525BCE3F"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20</w:t>
                  </w:r>
                </w:p>
              </w:tc>
              <w:tc>
                <w:tcPr>
                  <w:tcW w:w="606" w:type="dxa"/>
                  <w:tcBorders>
                    <w:top w:val="nil"/>
                    <w:left w:val="nil"/>
                    <w:bottom w:val="single" w:sz="4" w:space="0" w:color="000000"/>
                    <w:right w:val="single" w:sz="4" w:space="0" w:color="000000"/>
                  </w:tcBorders>
                  <w:shd w:val="clear" w:color="auto" w:fill="auto"/>
                  <w:vAlign w:val="center"/>
                </w:tcPr>
                <w:p w14:paraId="270428AC"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0.67</w:t>
                  </w:r>
                </w:p>
              </w:tc>
              <w:tc>
                <w:tcPr>
                  <w:tcW w:w="1663" w:type="dxa"/>
                  <w:vMerge/>
                  <w:tcBorders>
                    <w:top w:val="nil"/>
                    <w:left w:val="single" w:sz="4" w:space="0" w:color="000000"/>
                    <w:bottom w:val="single" w:sz="4" w:space="0" w:color="000000"/>
                    <w:right w:val="single" w:sz="4" w:space="0" w:color="auto"/>
                  </w:tcBorders>
                  <w:vAlign w:val="center"/>
                </w:tcPr>
                <w:p w14:paraId="65990388"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r>
            <w:tr w:rsidR="00917D48" w:rsidRPr="00352A71" w14:paraId="662C5988" w14:textId="77777777" w:rsidTr="00FA5D6C">
              <w:trPr>
                <w:trHeight w:val="27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61BA64B9"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制御系</w:t>
                  </w:r>
                  <w:r w:rsidRPr="00352A71">
                    <w:rPr>
                      <w:rFonts w:hAnsi="ＭＳ 明朝" w:cs="ＭＳ Ｐゴシック"/>
                      <w:color w:val="000000"/>
                      <w:kern w:val="0"/>
                      <w:sz w:val="20"/>
                      <w:szCs w:val="20"/>
                    </w:rPr>
                    <w:br/>
                  </w:r>
                  <w:r w:rsidRPr="00352A71">
                    <w:rPr>
                      <w:rFonts w:hAnsi="ＭＳ 明朝" w:cs="ＭＳ Ｐゴシック" w:hint="eastAsia"/>
                      <w:color w:val="000000"/>
                      <w:kern w:val="0"/>
                      <w:sz w:val="20"/>
                      <w:szCs w:val="20"/>
                    </w:rPr>
                    <w:t>科目</w:t>
                  </w:r>
                </w:p>
              </w:tc>
              <w:tc>
                <w:tcPr>
                  <w:tcW w:w="2457" w:type="dxa"/>
                  <w:tcBorders>
                    <w:top w:val="nil"/>
                    <w:left w:val="nil"/>
                    <w:bottom w:val="single" w:sz="4" w:space="0" w:color="auto"/>
                    <w:right w:val="single" w:sz="4" w:space="0" w:color="auto"/>
                  </w:tcBorders>
                  <w:shd w:val="clear" w:color="auto" w:fill="auto"/>
                  <w:vAlign w:val="center"/>
                  <w:hideMark/>
                </w:tcPr>
                <w:p w14:paraId="46B709AA"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産業ロボットシステム科</w:t>
                  </w:r>
                </w:p>
              </w:tc>
              <w:tc>
                <w:tcPr>
                  <w:tcW w:w="640" w:type="dxa"/>
                  <w:tcBorders>
                    <w:top w:val="nil"/>
                    <w:left w:val="nil"/>
                    <w:bottom w:val="single" w:sz="4" w:space="0" w:color="auto"/>
                    <w:right w:val="single" w:sz="4" w:space="0" w:color="auto"/>
                  </w:tcBorders>
                  <w:shd w:val="clear" w:color="auto" w:fill="auto"/>
                  <w:noWrap/>
                  <w:vAlign w:val="center"/>
                  <w:hideMark/>
                </w:tcPr>
                <w:p w14:paraId="76FA8D48"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hideMark/>
                </w:tcPr>
                <w:p w14:paraId="050AEAC9"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４月</w:t>
                  </w:r>
                </w:p>
              </w:tc>
              <w:tc>
                <w:tcPr>
                  <w:tcW w:w="640" w:type="dxa"/>
                  <w:tcBorders>
                    <w:top w:val="nil"/>
                    <w:left w:val="nil"/>
                    <w:bottom w:val="single" w:sz="4" w:space="0" w:color="auto"/>
                    <w:right w:val="single" w:sz="4" w:space="0" w:color="auto"/>
                  </w:tcBorders>
                  <w:shd w:val="clear" w:color="auto" w:fill="auto"/>
                  <w:noWrap/>
                  <w:vAlign w:val="center"/>
                  <w:hideMark/>
                </w:tcPr>
                <w:p w14:paraId="0EDDDC97"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30</w:t>
                  </w:r>
                </w:p>
              </w:tc>
              <w:tc>
                <w:tcPr>
                  <w:tcW w:w="611" w:type="dxa"/>
                  <w:tcBorders>
                    <w:top w:val="nil"/>
                    <w:left w:val="nil"/>
                    <w:bottom w:val="single" w:sz="4" w:space="0" w:color="000000"/>
                    <w:right w:val="single" w:sz="4" w:space="0" w:color="000000"/>
                  </w:tcBorders>
                  <w:shd w:val="clear" w:color="auto" w:fill="auto"/>
                  <w:vAlign w:val="center"/>
                  <w:hideMark/>
                </w:tcPr>
                <w:p w14:paraId="70644FD7"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16</w:t>
                  </w:r>
                </w:p>
              </w:tc>
              <w:tc>
                <w:tcPr>
                  <w:tcW w:w="745" w:type="dxa"/>
                  <w:tcBorders>
                    <w:top w:val="nil"/>
                    <w:left w:val="nil"/>
                    <w:bottom w:val="single" w:sz="4" w:space="0" w:color="000000"/>
                    <w:right w:val="single" w:sz="4" w:space="0" w:color="000000"/>
                  </w:tcBorders>
                  <w:shd w:val="clear" w:color="auto" w:fill="auto"/>
                  <w:vAlign w:val="center"/>
                  <w:hideMark/>
                </w:tcPr>
                <w:p w14:paraId="5357D3C8"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0.53</w:t>
                  </w:r>
                </w:p>
              </w:tc>
              <w:tc>
                <w:tcPr>
                  <w:tcW w:w="672" w:type="dxa"/>
                  <w:tcBorders>
                    <w:top w:val="nil"/>
                    <w:left w:val="nil"/>
                    <w:bottom w:val="single" w:sz="4" w:space="0" w:color="000000"/>
                    <w:right w:val="single" w:sz="4" w:space="0" w:color="000000"/>
                  </w:tcBorders>
                  <w:shd w:val="clear" w:color="auto" w:fill="auto"/>
                  <w:vAlign w:val="center"/>
                  <w:hideMark/>
                </w:tcPr>
                <w:p w14:paraId="6B64700D"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10</w:t>
                  </w:r>
                </w:p>
              </w:tc>
              <w:tc>
                <w:tcPr>
                  <w:tcW w:w="606" w:type="dxa"/>
                  <w:tcBorders>
                    <w:top w:val="nil"/>
                    <w:left w:val="nil"/>
                    <w:bottom w:val="single" w:sz="4" w:space="0" w:color="000000"/>
                    <w:right w:val="single" w:sz="4" w:space="0" w:color="000000"/>
                  </w:tcBorders>
                  <w:shd w:val="clear" w:color="auto" w:fill="auto"/>
                  <w:vAlign w:val="center"/>
                  <w:hideMark/>
                </w:tcPr>
                <w:p w14:paraId="072B9F1B"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0.33</w:t>
                  </w:r>
                </w:p>
              </w:tc>
              <w:tc>
                <w:tcPr>
                  <w:tcW w:w="1663" w:type="dxa"/>
                  <w:vMerge/>
                  <w:tcBorders>
                    <w:top w:val="nil"/>
                    <w:left w:val="single" w:sz="4" w:space="0" w:color="000000"/>
                    <w:bottom w:val="single" w:sz="4" w:space="0" w:color="000000"/>
                    <w:right w:val="single" w:sz="4" w:space="0" w:color="auto"/>
                  </w:tcBorders>
                  <w:vAlign w:val="center"/>
                  <w:hideMark/>
                </w:tcPr>
                <w:p w14:paraId="2F83965E"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r>
            <w:tr w:rsidR="00917D48" w:rsidRPr="00352A71" w14:paraId="08D2B84E" w14:textId="77777777" w:rsidTr="00FA5D6C">
              <w:trPr>
                <w:trHeight w:val="270"/>
              </w:trPr>
              <w:tc>
                <w:tcPr>
                  <w:tcW w:w="940" w:type="dxa"/>
                  <w:vMerge/>
                  <w:tcBorders>
                    <w:top w:val="nil"/>
                    <w:left w:val="single" w:sz="4" w:space="0" w:color="auto"/>
                    <w:bottom w:val="single" w:sz="4" w:space="0" w:color="000000"/>
                    <w:right w:val="single" w:sz="4" w:space="0" w:color="auto"/>
                  </w:tcBorders>
                  <w:vAlign w:val="center"/>
                  <w:hideMark/>
                </w:tcPr>
                <w:p w14:paraId="4E7397E3"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2457" w:type="dxa"/>
                  <w:tcBorders>
                    <w:top w:val="nil"/>
                    <w:left w:val="nil"/>
                    <w:bottom w:val="single" w:sz="4" w:space="0" w:color="auto"/>
                    <w:right w:val="single" w:sz="4" w:space="0" w:color="auto"/>
                  </w:tcBorders>
                  <w:shd w:val="clear" w:color="auto" w:fill="auto"/>
                  <w:vAlign w:val="center"/>
                  <w:hideMark/>
                </w:tcPr>
                <w:p w14:paraId="4396C55E"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組込みシステム科</w:t>
                  </w:r>
                </w:p>
              </w:tc>
              <w:tc>
                <w:tcPr>
                  <w:tcW w:w="640" w:type="dxa"/>
                  <w:tcBorders>
                    <w:top w:val="nil"/>
                    <w:left w:val="nil"/>
                    <w:bottom w:val="single" w:sz="4" w:space="0" w:color="auto"/>
                    <w:right w:val="single" w:sz="4" w:space="0" w:color="auto"/>
                  </w:tcBorders>
                  <w:shd w:val="clear" w:color="auto" w:fill="auto"/>
                  <w:noWrap/>
                  <w:vAlign w:val="center"/>
                  <w:hideMark/>
                </w:tcPr>
                <w:p w14:paraId="0A1E8231"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hideMark/>
                </w:tcPr>
                <w:p w14:paraId="4F753983"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４月</w:t>
                  </w:r>
                </w:p>
              </w:tc>
              <w:tc>
                <w:tcPr>
                  <w:tcW w:w="640" w:type="dxa"/>
                  <w:tcBorders>
                    <w:top w:val="nil"/>
                    <w:left w:val="nil"/>
                    <w:bottom w:val="single" w:sz="4" w:space="0" w:color="auto"/>
                    <w:right w:val="single" w:sz="4" w:space="0" w:color="auto"/>
                  </w:tcBorders>
                  <w:shd w:val="clear" w:color="auto" w:fill="auto"/>
                  <w:noWrap/>
                  <w:vAlign w:val="center"/>
                  <w:hideMark/>
                </w:tcPr>
                <w:p w14:paraId="5F2C3AC4"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30</w:t>
                  </w:r>
                </w:p>
              </w:tc>
              <w:tc>
                <w:tcPr>
                  <w:tcW w:w="611" w:type="dxa"/>
                  <w:tcBorders>
                    <w:top w:val="nil"/>
                    <w:left w:val="nil"/>
                    <w:bottom w:val="single" w:sz="4" w:space="0" w:color="000000"/>
                    <w:right w:val="single" w:sz="4" w:space="0" w:color="000000"/>
                  </w:tcBorders>
                  <w:shd w:val="clear" w:color="auto" w:fill="auto"/>
                  <w:vAlign w:val="center"/>
                  <w:hideMark/>
                </w:tcPr>
                <w:p w14:paraId="3ED76BC9"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25</w:t>
                  </w:r>
                </w:p>
              </w:tc>
              <w:tc>
                <w:tcPr>
                  <w:tcW w:w="745" w:type="dxa"/>
                  <w:tcBorders>
                    <w:top w:val="nil"/>
                    <w:left w:val="nil"/>
                    <w:bottom w:val="single" w:sz="4" w:space="0" w:color="000000"/>
                    <w:right w:val="single" w:sz="4" w:space="0" w:color="000000"/>
                  </w:tcBorders>
                  <w:shd w:val="clear" w:color="auto" w:fill="auto"/>
                  <w:vAlign w:val="center"/>
                  <w:hideMark/>
                </w:tcPr>
                <w:p w14:paraId="694EDE26"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0.83</w:t>
                  </w:r>
                </w:p>
              </w:tc>
              <w:tc>
                <w:tcPr>
                  <w:tcW w:w="672" w:type="dxa"/>
                  <w:tcBorders>
                    <w:top w:val="nil"/>
                    <w:left w:val="nil"/>
                    <w:bottom w:val="single" w:sz="4" w:space="0" w:color="000000"/>
                    <w:right w:val="single" w:sz="4" w:space="0" w:color="000000"/>
                  </w:tcBorders>
                  <w:shd w:val="clear" w:color="auto" w:fill="auto"/>
                  <w:vAlign w:val="center"/>
                  <w:hideMark/>
                </w:tcPr>
                <w:p w14:paraId="11AD59BC"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12</w:t>
                  </w:r>
                </w:p>
              </w:tc>
              <w:tc>
                <w:tcPr>
                  <w:tcW w:w="606" w:type="dxa"/>
                  <w:tcBorders>
                    <w:top w:val="nil"/>
                    <w:left w:val="nil"/>
                    <w:bottom w:val="single" w:sz="4" w:space="0" w:color="000000"/>
                    <w:right w:val="single" w:sz="4" w:space="0" w:color="000000"/>
                  </w:tcBorders>
                  <w:shd w:val="clear" w:color="auto" w:fill="auto"/>
                  <w:vAlign w:val="center"/>
                  <w:hideMark/>
                </w:tcPr>
                <w:p w14:paraId="4258336D"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0.40</w:t>
                  </w:r>
                </w:p>
              </w:tc>
              <w:tc>
                <w:tcPr>
                  <w:tcW w:w="1663" w:type="dxa"/>
                  <w:vMerge/>
                  <w:tcBorders>
                    <w:top w:val="nil"/>
                    <w:left w:val="single" w:sz="4" w:space="0" w:color="000000"/>
                    <w:bottom w:val="single" w:sz="4" w:space="0" w:color="000000"/>
                    <w:right w:val="single" w:sz="4" w:space="0" w:color="auto"/>
                  </w:tcBorders>
                  <w:vAlign w:val="center"/>
                  <w:hideMark/>
                </w:tcPr>
                <w:p w14:paraId="4CB9A3EE"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r>
            <w:tr w:rsidR="00917D48" w:rsidRPr="00352A71" w14:paraId="2512D788" w14:textId="77777777" w:rsidTr="00FA5D6C">
              <w:trPr>
                <w:trHeight w:val="27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16F54FD2"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建築系</w:t>
                  </w:r>
                  <w:r w:rsidRPr="00352A71">
                    <w:rPr>
                      <w:rFonts w:hAnsi="ＭＳ 明朝" w:cs="ＭＳ Ｐゴシック"/>
                      <w:color w:val="000000"/>
                      <w:kern w:val="0"/>
                      <w:sz w:val="20"/>
                      <w:szCs w:val="20"/>
                    </w:rPr>
                    <w:br/>
                  </w:r>
                  <w:r w:rsidRPr="00352A71">
                    <w:rPr>
                      <w:rFonts w:hAnsi="ＭＳ 明朝" w:cs="ＭＳ Ｐゴシック" w:hint="eastAsia"/>
                      <w:color w:val="000000"/>
                      <w:kern w:val="0"/>
                      <w:sz w:val="20"/>
                      <w:szCs w:val="20"/>
                    </w:rPr>
                    <w:t>科目</w:t>
                  </w:r>
                </w:p>
              </w:tc>
              <w:tc>
                <w:tcPr>
                  <w:tcW w:w="2457" w:type="dxa"/>
                  <w:tcBorders>
                    <w:top w:val="nil"/>
                    <w:left w:val="nil"/>
                    <w:bottom w:val="single" w:sz="4" w:space="0" w:color="auto"/>
                    <w:right w:val="single" w:sz="4" w:space="0" w:color="auto"/>
                  </w:tcBorders>
                  <w:shd w:val="clear" w:color="auto" w:fill="auto"/>
                  <w:noWrap/>
                  <w:vAlign w:val="center"/>
                  <w:hideMark/>
                </w:tcPr>
                <w:p w14:paraId="5C03E9B4"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建築設計科</w:t>
                  </w:r>
                </w:p>
              </w:tc>
              <w:tc>
                <w:tcPr>
                  <w:tcW w:w="640" w:type="dxa"/>
                  <w:tcBorders>
                    <w:top w:val="nil"/>
                    <w:left w:val="nil"/>
                    <w:bottom w:val="single" w:sz="4" w:space="0" w:color="auto"/>
                    <w:right w:val="single" w:sz="4" w:space="0" w:color="auto"/>
                  </w:tcBorders>
                  <w:shd w:val="clear" w:color="auto" w:fill="auto"/>
                  <w:noWrap/>
                  <w:vAlign w:val="center"/>
                  <w:hideMark/>
                </w:tcPr>
                <w:p w14:paraId="1D2983FF"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hideMark/>
                </w:tcPr>
                <w:p w14:paraId="5CB98CCD"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４月</w:t>
                  </w:r>
                </w:p>
              </w:tc>
              <w:tc>
                <w:tcPr>
                  <w:tcW w:w="640" w:type="dxa"/>
                  <w:tcBorders>
                    <w:top w:val="nil"/>
                    <w:left w:val="nil"/>
                    <w:bottom w:val="single" w:sz="4" w:space="0" w:color="auto"/>
                    <w:right w:val="single" w:sz="4" w:space="0" w:color="auto"/>
                  </w:tcBorders>
                  <w:shd w:val="clear" w:color="auto" w:fill="auto"/>
                  <w:noWrap/>
                  <w:vAlign w:val="center"/>
                  <w:hideMark/>
                </w:tcPr>
                <w:p w14:paraId="555B7308"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30</w:t>
                  </w:r>
                </w:p>
              </w:tc>
              <w:tc>
                <w:tcPr>
                  <w:tcW w:w="611" w:type="dxa"/>
                  <w:tcBorders>
                    <w:top w:val="nil"/>
                    <w:left w:val="nil"/>
                    <w:bottom w:val="single" w:sz="4" w:space="0" w:color="000000"/>
                    <w:right w:val="single" w:sz="4" w:space="0" w:color="000000"/>
                  </w:tcBorders>
                  <w:shd w:val="clear" w:color="auto" w:fill="auto"/>
                  <w:vAlign w:val="center"/>
                  <w:hideMark/>
                </w:tcPr>
                <w:p w14:paraId="3058DC97"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50</w:t>
                  </w:r>
                </w:p>
              </w:tc>
              <w:tc>
                <w:tcPr>
                  <w:tcW w:w="745" w:type="dxa"/>
                  <w:tcBorders>
                    <w:top w:val="nil"/>
                    <w:left w:val="nil"/>
                    <w:bottom w:val="single" w:sz="4" w:space="0" w:color="000000"/>
                    <w:right w:val="single" w:sz="4" w:space="0" w:color="000000"/>
                  </w:tcBorders>
                  <w:shd w:val="clear" w:color="auto" w:fill="auto"/>
                  <w:vAlign w:val="center"/>
                  <w:hideMark/>
                </w:tcPr>
                <w:p w14:paraId="5C1348CC"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1.67</w:t>
                  </w:r>
                </w:p>
              </w:tc>
              <w:tc>
                <w:tcPr>
                  <w:tcW w:w="672" w:type="dxa"/>
                  <w:tcBorders>
                    <w:top w:val="nil"/>
                    <w:left w:val="nil"/>
                    <w:bottom w:val="single" w:sz="4" w:space="0" w:color="000000"/>
                    <w:right w:val="single" w:sz="4" w:space="0" w:color="000000"/>
                  </w:tcBorders>
                  <w:shd w:val="clear" w:color="auto" w:fill="auto"/>
                  <w:vAlign w:val="center"/>
                  <w:hideMark/>
                </w:tcPr>
                <w:p w14:paraId="6ADC9FEF"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39</w:t>
                  </w:r>
                </w:p>
              </w:tc>
              <w:tc>
                <w:tcPr>
                  <w:tcW w:w="606" w:type="dxa"/>
                  <w:tcBorders>
                    <w:top w:val="nil"/>
                    <w:left w:val="nil"/>
                    <w:bottom w:val="single" w:sz="4" w:space="0" w:color="000000"/>
                    <w:right w:val="single" w:sz="4" w:space="0" w:color="000000"/>
                  </w:tcBorders>
                  <w:shd w:val="clear" w:color="auto" w:fill="auto"/>
                  <w:vAlign w:val="center"/>
                  <w:hideMark/>
                </w:tcPr>
                <w:p w14:paraId="2CF08E42"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1.30</w:t>
                  </w:r>
                </w:p>
              </w:tc>
              <w:tc>
                <w:tcPr>
                  <w:tcW w:w="1663" w:type="dxa"/>
                  <w:vMerge w:val="restart"/>
                  <w:tcBorders>
                    <w:top w:val="nil"/>
                    <w:left w:val="single" w:sz="4" w:space="0" w:color="000000"/>
                    <w:bottom w:val="single" w:sz="4" w:space="0" w:color="000000"/>
                    <w:right w:val="single" w:sz="4" w:space="0" w:color="auto"/>
                  </w:tcBorders>
                  <w:shd w:val="clear" w:color="auto" w:fill="auto"/>
                  <w:vAlign w:val="center"/>
                  <w:hideMark/>
                </w:tcPr>
                <w:p w14:paraId="238E4C53"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color w:val="000000"/>
                      <w:kern w:val="0"/>
                      <w:sz w:val="20"/>
                      <w:szCs w:val="20"/>
                    </w:rPr>
                    <w:t>18歳以上</w:t>
                  </w:r>
                </w:p>
              </w:tc>
            </w:tr>
            <w:tr w:rsidR="00917D48" w:rsidRPr="00352A71" w14:paraId="2F797CD5" w14:textId="77777777" w:rsidTr="00FA5D6C">
              <w:trPr>
                <w:trHeight w:val="270"/>
              </w:trPr>
              <w:tc>
                <w:tcPr>
                  <w:tcW w:w="940" w:type="dxa"/>
                  <w:vMerge/>
                  <w:tcBorders>
                    <w:top w:val="nil"/>
                    <w:left w:val="single" w:sz="4" w:space="0" w:color="auto"/>
                    <w:bottom w:val="single" w:sz="4" w:space="0" w:color="000000"/>
                    <w:right w:val="single" w:sz="4" w:space="0" w:color="auto"/>
                  </w:tcBorders>
                  <w:vAlign w:val="center"/>
                  <w:hideMark/>
                </w:tcPr>
                <w:p w14:paraId="5EE34BE7"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2457" w:type="dxa"/>
                  <w:tcBorders>
                    <w:top w:val="nil"/>
                    <w:left w:val="nil"/>
                    <w:bottom w:val="single" w:sz="4" w:space="0" w:color="auto"/>
                    <w:right w:val="single" w:sz="4" w:space="0" w:color="auto"/>
                  </w:tcBorders>
                  <w:shd w:val="clear" w:color="auto" w:fill="auto"/>
                  <w:noWrap/>
                  <w:vAlign w:val="center"/>
                  <w:hideMark/>
                </w:tcPr>
                <w:p w14:paraId="50E3D268"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住宅エネルギー設備科</w:t>
                  </w:r>
                </w:p>
              </w:tc>
              <w:tc>
                <w:tcPr>
                  <w:tcW w:w="640" w:type="dxa"/>
                  <w:tcBorders>
                    <w:top w:val="nil"/>
                    <w:left w:val="nil"/>
                    <w:bottom w:val="single" w:sz="4" w:space="0" w:color="auto"/>
                    <w:right w:val="single" w:sz="4" w:space="0" w:color="auto"/>
                  </w:tcBorders>
                  <w:shd w:val="clear" w:color="auto" w:fill="auto"/>
                  <w:noWrap/>
                  <w:vAlign w:val="center"/>
                  <w:hideMark/>
                </w:tcPr>
                <w:p w14:paraId="4F0BB26D"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hideMark/>
                </w:tcPr>
                <w:p w14:paraId="0EC8E6DA"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４月</w:t>
                  </w:r>
                </w:p>
              </w:tc>
              <w:tc>
                <w:tcPr>
                  <w:tcW w:w="640" w:type="dxa"/>
                  <w:tcBorders>
                    <w:top w:val="nil"/>
                    <w:left w:val="nil"/>
                    <w:bottom w:val="single" w:sz="4" w:space="0" w:color="auto"/>
                    <w:right w:val="single" w:sz="4" w:space="0" w:color="auto"/>
                  </w:tcBorders>
                  <w:shd w:val="clear" w:color="auto" w:fill="auto"/>
                  <w:noWrap/>
                  <w:vAlign w:val="center"/>
                  <w:hideMark/>
                </w:tcPr>
                <w:p w14:paraId="4C4CF836"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30</w:t>
                  </w:r>
                </w:p>
              </w:tc>
              <w:tc>
                <w:tcPr>
                  <w:tcW w:w="611" w:type="dxa"/>
                  <w:tcBorders>
                    <w:top w:val="nil"/>
                    <w:left w:val="nil"/>
                    <w:bottom w:val="single" w:sz="4" w:space="0" w:color="000000"/>
                    <w:right w:val="single" w:sz="4" w:space="0" w:color="000000"/>
                  </w:tcBorders>
                  <w:shd w:val="clear" w:color="auto" w:fill="auto"/>
                  <w:vAlign w:val="center"/>
                  <w:hideMark/>
                </w:tcPr>
                <w:p w14:paraId="3FDB003E"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27</w:t>
                  </w:r>
                </w:p>
              </w:tc>
              <w:tc>
                <w:tcPr>
                  <w:tcW w:w="745" w:type="dxa"/>
                  <w:tcBorders>
                    <w:top w:val="nil"/>
                    <w:left w:val="nil"/>
                    <w:bottom w:val="single" w:sz="4" w:space="0" w:color="000000"/>
                    <w:right w:val="single" w:sz="4" w:space="0" w:color="000000"/>
                  </w:tcBorders>
                  <w:shd w:val="clear" w:color="auto" w:fill="auto"/>
                  <w:vAlign w:val="center"/>
                  <w:hideMark/>
                </w:tcPr>
                <w:p w14:paraId="4FA50F15"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0.90</w:t>
                  </w:r>
                </w:p>
              </w:tc>
              <w:tc>
                <w:tcPr>
                  <w:tcW w:w="672" w:type="dxa"/>
                  <w:tcBorders>
                    <w:top w:val="nil"/>
                    <w:left w:val="nil"/>
                    <w:bottom w:val="single" w:sz="4" w:space="0" w:color="000000"/>
                    <w:right w:val="single" w:sz="4" w:space="0" w:color="000000"/>
                  </w:tcBorders>
                  <w:shd w:val="clear" w:color="auto" w:fill="auto"/>
                  <w:vAlign w:val="center"/>
                  <w:hideMark/>
                </w:tcPr>
                <w:p w14:paraId="0A407A30"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17</w:t>
                  </w:r>
                </w:p>
              </w:tc>
              <w:tc>
                <w:tcPr>
                  <w:tcW w:w="606" w:type="dxa"/>
                  <w:tcBorders>
                    <w:top w:val="nil"/>
                    <w:left w:val="nil"/>
                    <w:bottom w:val="single" w:sz="4" w:space="0" w:color="000000"/>
                    <w:right w:val="single" w:sz="4" w:space="0" w:color="000000"/>
                  </w:tcBorders>
                  <w:shd w:val="clear" w:color="auto" w:fill="auto"/>
                  <w:vAlign w:val="center"/>
                  <w:hideMark/>
                </w:tcPr>
                <w:p w14:paraId="669C49F1"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0.57</w:t>
                  </w:r>
                </w:p>
              </w:tc>
              <w:tc>
                <w:tcPr>
                  <w:tcW w:w="1663" w:type="dxa"/>
                  <w:vMerge/>
                  <w:tcBorders>
                    <w:top w:val="nil"/>
                    <w:left w:val="single" w:sz="4" w:space="0" w:color="000000"/>
                    <w:bottom w:val="single" w:sz="4" w:space="0" w:color="000000"/>
                    <w:right w:val="single" w:sz="4" w:space="0" w:color="auto"/>
                  </w:tcBorders>
                  <w:vAlign w:val="center"/>
                  <w:hideMark/>
                </w:tcPr>
                <w:p w14:paraId="14CD9FD5"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r>
            <w:tr w:rsidR="00917D48" w:rsidRPr="00352A71" w14:paraId="2C05EEAF" w14:textId="77777777" w:rsidTr="00FA5D6C">
              <w:trPr>
                <w:trHeight w:val="270"/>
              </w:trPr>
              <w:tc>
                <w:tcPr>
                  <w:tcW w:w="940" w:type="dxa"/>
                  <w:vMerge/>
                  <w:tcBorders>
                    <w:top w:val="nil"/>
                    <w:left w:val="single" w:sz="4" w:space="0" w:color="auto"/>
                    <w:bottom w:val="single" w:sz="4" w:space="0" w:color="000000"/>
                    <w:right w:val="single" w:sz="4" w:space="0" w:color="auto"/>
                  </w:tcBorders>
                  <w:vAlign w:val="center"/>
                  <w:hideMark/>
                </w:tcPr>
                <w:p w14:paraId="62B6B1AC"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c>
                <w:tcPr>
                  <w:tcW w:w="2457" w:type="dxa"/>
                  <w:tcBorders>
                    <w:top w:val="nil"/>
                    <w:left w:val="nil"/>
                    <w:bottom w:val="single" w:sz="4" w:space="0" w:color="auto"/>
                    <w:right w:val="single" w:sz="4" w:space="0" w:color="auto"/>
                  </w:tcBorders>
                  <w:shd w:val="clear" w:color="auto" w:fill="auto"/>
                  <w:noWrap/>
                  <w:vAlign w:val="center"/>
                  <w:hideMark/>
                </w:tcPr>
                <w:p w14:paraId="15CAF977"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hint="eastAsia"/>
                      <w:color w:val="000000"/>
                      <w:kern w:val="0"/>
                      <w:sz w:val="20"/>
                      <w:szCs w:val="20"/>
                    </w:rPr>
                    <w:t>住宅リフォーム科</w:t>
                  </w:r>
                </w:p>
              </w:tc>
              <w:tc>
                <w:tcPr>
                  <w:tcW w:w="640" w:type="dxa"/>
                  <w:tcBorders>
                    <w:top w:val="nil"/>
                    <w:left w:val="nil"/>
                    <w:bottom w:val="single" w:sz="4" w:space="0" w:color="auto"/>
                    <w:right w:val="single" w:sz="4" w:space="0" w:color="auto"/>
                  </w:tcBorders>
                  <w:shd w:val="clear" w:color="auto" w:fill="auto"/>
                  <w:noWrap/>
                  <w:vAlign w:val="center"/>
                  <w:hideMark/>
                </w:tcPr>
                <w:p w14:paraId="26D105E0"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hideMark/>
                </w:tcPr>
                <w:p w14:paraId="3BDB2C54"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４月</w:t>
                  </w:r>
                </w:p>
              </w:tc>
              <w:tc>
                <w:tcPr>
                  <w:tcW w:w="640" w:type="dxa"/>
                  <w:tcBorders>
                    <w:top w:val="nil"/>
                    <w:left w:val="nil"/>
                    <w:bottom w:val="single" w:sz="4" w:space="0" w:color="auto"/>
                    <w:right w:val="single" w:sz="4" w:space="0" w:color="auto"/>
                  </w:tcBorders>
                  <w:shd w:val="clear" w:color="auto" w:fill="auto"/>
                  <w:noWrap/>
                  <w:vAlign w:val="center"/>
                  <w:hideMark/>
                </w:tcPr>
                <w:p w14:paraId="62407711"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30</w:t>
                  </w:r>
                </w:p>
              </w:tc>
              <w:tc>
                <w:tcPr>
                  <w:tcW w:w="611" w:type="dxa"/>
                  <w:tcBorders>
                    <w:top w:val="nil"/>
                    <w:left w:val="nil"/>
                    <w:bottom w:val="single" w:sz="4" w:space="0" w:color="000000"/>
                    <w:right w:val="single" w:sz="4" w:space="0" w:color="000000"/>
                  </w:tcBorders>
                  <w:shd w:val="clear" w:color="auto" w:fill="auto"/>
                  <w:vAlign w:val="center"/>
                  <w:hideMark/>
                </w:tcPr>
                <w:p w14:paraId="5E24BE3C"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32</w:t>
                  </w:r>
                </w:p>
              </w:tc>
              <w:tc>
                <w:tcPr>
                  <w:tcW w:w="745" w:type="dxa"/>
                  <w:tcBorders>
                    <w:top w:val="nil"/>
                    <w:left w:val="nil"/>
                    <w:bottom w:val="single" w:sz="4" w:space="0" w:color="000000"/>
                    <w:right w:val="single" w:sz="4" w:space="0" w:color="000000"/>
                  </w:tcBorders>
                  <w:shd w:val="clear" w:color="auto" w:fill="auto"/>
                  <w:vAlign w:val="center"/>
                  <w:hideMark/>
                </w:tcPr>
                <w:p w14:paraId="42A2F5B0"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1.07</w:t>
                  </w:r>
                </w:p>
              </w:tc>
              <w:tc>
                <w:tcPr>
                  <w:tcW w:w="672" w:type="dxa"/>
                  <w:tcBorders>
                    <w:top w:val="nil"/>
                    <w:left w:val="nil"/>
                    <w:bottom w:val="single" w:sz="4" w:space="0" w:color="000000"/>
                    <w:right w:val="single" w:sz="4" w:space="0" w:color="000000"/>
                  </w:tcBorders>
                  <w:shd w:val="clear" w:color="auto" w:fill="auto"/>
                  <w:vAlign w:val="center"/>
                  <w:hideMark/>
                </w:tcPr>
                <w:p w14:paraId="00B83E61"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24</w:t>
                  </w:r>
                </w:p>
              </w:tc>
              <w:tc>
                <w:tcPr>
                  <w:tcW w:w="606" w:type="dxa"/>
                  <w:tcBorders>
                    <w:top w:val="nil"/>
                    <w:left w:val="nil"/>
                    <w:bottom w:val="single" w:sz="4" w:space="0" w:color="000000"/>
                    <w:right w:val="single" w:sz="4" w:space="0" w:color="000000"/>
                  </w:tcBorders>
                  <w:shd w:val="clear" w:color="auto" w:fill="auto"/>
                  <w:vAlign w:val="center"/>
                  <w:hideMark/>
                </w:tcPr>
                <w:p w14:paraId="373DAFC2"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0.80</w:t>
                  </w:r>
                </w:p>
              </w:tc>
              <w:tc>
                <w:tcPr>
                  <w:tcW w:w="1663" w:type="dxa"/>
                  <w:vMerge/>
                  <w:tcBorders>
                    <w:top w:val="nil"/>
                    <w:left w:val="single" w:sz="4" w:space="0" w:color="000000"/>
                    <w:bottom w:val="single" w:sz="4" w:space="0" w:color="000000"/>
                    <w:right w:val="single" w:sz="4" w:space="0" w:color="auto"/>
                  </w:tcBorders>
                  <w:vAlign w:val="center"/>
                  <w:hideMark/>
                </w:tcPr>
                <w:p w14:paraId="548C78DF"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p>
              </w:tc>
            </w:tr>
            <w:tr w:rsidR="00917D48" w:rsidRPr="00352A71" w14:paraId="2FEFFA61" w14:textId="77777777" w:rsidTr="00FA5D6C">
              <w:trPr>
                <w:trHeight w:val="457"/>
              </w:trPr>
              <w:tc>
                <w:tcPr>
                  <w:tcW w:w="33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A28A16"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ワークトレーニング科</w:t>
                  </w:r>
                </w:p>
              </w:tc>
              <w:tc>
                <w:tcPr>
                  <w:tcW w:w="640" w:type="dxa"/>
                  <w:tcBorders>
                    <w:top w:val="nil"/>
                    <w:left w:val="nil"/>
                    <w:bottom w:val="single" w:sz="4" w:space="0" w:color="auto"/>
                    <w:right w:val="single" w:sz="4" w:space="0" w:color="auto"/>
                  </w:tcBorders>
                  <w:shd w:val="clear" w:color="auto" w:fill="auto"/>
                  <w:noWrap/>
                  <w:vAlign w:val="center"/>
                  <w:hideMark/>
                </w:tcPr>
                <w:p w14:paraId="48985804"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1年</w:t>
                  </w:r>
                </w:p>
              </w:tc>
              <w:tc>
                <w:tcPr>
                  <w:tcW w:w="660" w:type="dxa"/>
                  <w:tcBorders>
                    <w:top w:val="nil"/>
                    <w:left w:val="nil"/>
                    <w:bottom w:val="single" w:sz="4" w:space="0" w:color="auto"/>
                    <w:right w:val="single" w:sz="4" w:space="0" w:color="auto"/>
                  </w:tcBorders>
                  <w:shd w:val="clear" w:color="auto" w:fill="auto"/>
                  <w:noWrap/>
                  <w:vAlign w:val="center"/>
                  <w:hideMark/>
                </w:tcPr>
                <w:p w14:paraId="17756C32"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hint="eastAsia"/>
                      <w:color w:val="000000"/>
                      <w:kern w:val="0"/>
                      <w:sz w:val="20"/>
                      <w:szCs w:val="20"/>
                    </w:rPr>
                    <w:t>４月</w:t>
                  </w:r>
                </w:p>
              </w:tc>
              <w:tc>
                <w:tcPr>
                  <w:tcW w:w="640" w:type="dxa"/>
                  <w:tcBorders>
                    <w:top w:val="nil"/>
                    <w:left w:val="nil"/>
                    <w:bottom w:val="single" w:sz="4" w:space="0" w:color="auto"/>
                    <w:right w:val="single" w:sz="4" w:space="0" w:color="auto"/>
                  </w:tcBorders>
                  <w:shd w:val="clear" w:color="auto" w:fill="auto"/>
                  <w:noWrap/>
                  <w:vAlign w:val="center"/>
                  <w:hideMark/>
                </w:tcPr>
                <w:p w14:paraId="0EC46C5F" w14:textId="77777777" w:rsidR="00917D48" w:rsidRPr="00352A71" w:rsidRDefault="00917D48" w:rsidP="00C030CF">
                  <w:pPr>
                    <w:framePr w:hSpace="142" w:wrap="around" w:vAnchor="text" w:hAnchor="margin" w:x="108" w:y="2"/>
                    <w:widowControl/>
                    <w:jc w:val="center"/>
                    <w:rPr>
                      <w:rFonts w:hAnsi="ＭＳ 明朝" w:cs="ＭＳ Ｐゴシック"/>
                      <w:color w:val="000000"/>
                      <w:kern w:val="0"/>
                      <w:sz w:val="20"/>
                      <w:szCs w:val="20"/>
                    </w:rPr>
                  </w:pPr>
                  <w:r w:rsidRPr="00352A71">
                    <w:rPr>
                      <w:rFonts w:hAnsi="ＭＳ 明朝" w:cs="ＭＳ Ｐゴシック"/>
                      <w:color w:val="000000"/>
                      <w:kern w:val="0"/>
                      <w:sz w:val="20"/>
                      <w:szCs w:val="20"/>
                    </w:rPr>
                    <w:t>20</w:t>
                  </w:r>
                </w:p>
              </w:tc>
              <w:tc>
                <w:tcPr>
                  <w:tcW w:w="611" w:type="dxa"/>
                  <w:tcBorders>
                    <w:top w:val="nil"/>
                    <w:left w:val="nil"/>
                    <w:bottom w:val="single" w:sz="4" w:space="0" w:color="000000"/>
                    <w:right w:val="single" w:sz="4" w:space="0" w:color="000000"/>
                  </w:tcBorders>
                  <w:shd w:val="clear" w:color="auto" w:fill="auto"/>
                  <w:vAlign w:val="center"/>
                  <w:hideMark/>
                </w:tcPr>
                <w:p w14:paraId="207E2073"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27</w:t>
                  </w:r>
                </w:p>
              </w:tc>
              <w:tc>
                <w:tcPr>
                  <w:tcW w:w="745" w:type="dxa"/>
                  <w:tcBorders>
                    <w:top w:val="nil"/>
                    <w:left w:val="nil"/>
                    <w:bottom w:val="single" w:sz="4" w:space="0" w:color="000000"/>
                    <w:right w:val="single" w:sz="4" w:space="0" w:color="000000"/>
                  </w:tcBorders>
                  <w:shd w:val="clear" w:color="auto" w:fill="auto"/>
                  <w:vAlign w:val="center"/>
                  <w:hideMark/>
                </w:tcPr>
                <w:p w14:paraId="21AFAE80"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1.35</w:t>
                  </w:r>
                </w:p>
              </w:tc>
              <w:tc>
                <w:tcPr>
                  <w:tcW w:w="672" w:type="dxa"/>
                  <w:tcBorders>
                    <w:top w:val="nil"/>
                    <w:left w:val="nil"/>
                    <w:bottom w:val="single" w:sz="4" w:space="0" w:color="000000"/>
                    <w:right w:val="single" w:sz="4" w:space="0" w:color="000000"/>
                  </w:tcBorders>
                  <w:shd w:val="clear" w:color="auto" w:fill="auto"/>
                  <w:vAlign w:val="center"/>
                  <w:hideMark/>
                </w:tcPr>
                <w:p w14:paraId="6BC62C5B"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29</w:t>
                  </w:r>
                </w:p>
              </w:tc>
              <w:tc>
                <w:tcPr>
                  <w:tcW w:w="606" w:type="dxa"/>
                  <w:tcBorders>
                    <w:top w:val="nil"/>
                    <w:left w:val="nil"/>
                    <w:bottom w:val="single" w:sz="4" w:space="0" w:color="000000"/>
                    <w:right w:val="single" w:sz="4" w:space="0" w:color="000000"/>
                  </w:tcBorders>
                  <w:shd w:val="clear" w:color="auto" w:fill="auto"/>
                  <w:vAlign w:val="center"/>
                  <w:hideMark/>
                </w:tcPr>
                <w:p w14:paraId="2CA08051" w14:textId="77777777" w:rsidR="00917D48" w:rsidRPr="00352A71" w:rsidRDefault="00917D48" w:rsidP="00C030CF">
                  <w:pPr>
                    <w:framePr w:hSpace="142" w:wrap="around" w:vAnchor="text" w:hAnchor="margin" w:x="108" w:y="2"/>
                    <w:widowControl/>
                    <w:jc w:val="right"/>
                    <w:rPr>
                      <w:rFonts w:hAnsi="ＭＳ 明朝" w:cs="ＭＳ Ｐゴシック"/>
                      <w:color w:val="000000"/>
                      <w:kern w:val="0"/>
                      <w:sz w:val="20"/>
                      <w:szCs w:val="20"/>
                    </w:rPr>
                  </w:pPr>
                  <w:r w:rsidRPr="00352A71">
                    <w:rPr>
                      <w:rFonts w:hAnsi="ＭＳ 明朝" w:cs="ＭＳ Ｐゴシック"/>
                      <w:color w:val="000000"/>
                      <w:kern w:val="0"/>
                      <w:sz w:val="20"/>
                      <w:szCs w:val="20"/>
                    </w:rPr>
                    <w:t>1.45</w:t>
                  </w:r>
                </w:p>
              </w:tc>
              <w:tc>
                <w:tcPr>
                  <w:tcW w:w="1663" w:type="dxa"/>
                  <w:tcBorders>
                    <w:top w:val="nil"/>
                    <w:left w:val="nil"/>
                    <w:bottom w:val="single" w:sz="4" w:space="0" w:color="auto"/>
                    <w:right w:val="single" w:sz="4" w:space="0" w:color="auto"/>
                  </w:tcBorders>
                  <w:shd w:val="clear" w:color="auto" w:fill="auto"/>
                  <w:vAlign w:val="center"/>
                  <w:hideMark/>
                </w:tcPr>
                <w:p w14:paraId="24677493" w14:textId="77777777" w:rsidR="00917D48" w:rsidRPr="00352A71" w:rsidRDefault="00917D48" w:rsidP="00C030CF">
                  <w:pPr>
                    <w:framePr w:hSpace="142" w:wrap="around" w:vAnchor="text" w:hAnchor="margin" w:x="108" w:y="2"/>
                    <w:widowControl/>
                    <w:jc w:val="left"/>
                    <w:rPr>
                      <w:rFonts w:hAnsi="ＭＳ 明朝" w:cs="ＭＳ Ｐゴシック"/>
                      <w:color w:val="000000"/>
                      <w:kern w:val="0"/>
                      <w:sz w:val="20"/>
                      <w:szCs w:val="20"/>
                    </w:rPr>
                  </w:pPr>
                  <w:r w:rsidRPr="00352A71">
                    <w:rPr>
                      <w:rFonts w:hAnsi="ＭＳ 明朝" w:cs="ＭＳ Ｐゴシック"/>
                      <w:color w:val="000000"/>
                      <w:kern w:val="0"/>
                      <w:sz w:val="20"/>
                      <w:szCs w:val="20"/>
                    </w:rPr>
                    <w:t>15歳以上</w:t>
                  </w:r>
                  <w:r w:rsidRPr="00352A71">
                    <w:rPr>
                      <w:rFonts w:hAnsi="ＭＳ 明朝" w:cs="ＭＳ Ｐゴシック"/>
                      <w:color w:val="000000"/>
                      <w:kern w:val="0"/>
                      <w:sz w:val="20"/>
                      <w:szCs w:val="20"/>
                    </w:rPr>
                    <w:br/>
                  </w:r>
                  <w:r w:rsidRPr="00352A71">
                    <w:rPr>
                      <w:rFonts w:hAnsi="ＭＳ 明朝" w:cs="ＭＳ Ｐゴシック" w:hint="eastAsia"/>
                      <w:color w:val="000000"/>
                      <w:kern w:val="0"/>
                      <w:sz w:val="20"/>
                      <w:szCs w:val="20"/>
                    </w:rPr>
                    <w:t>知的障がい者</w:t>
                  </w:r>
                </w:p>
              </w:tc>
            </w:tr>
          </w:tbl>
          <w:p w14:paraId="302CB78A" w14:textId="465AD5DF" w:rsidR="00D03835" w:rsidRPr="00352A71" w:rsidRDefault="00D03835" w:rsidP="00226BD8">
            <w:pPr>
              <w:autoSpaceDN w:val="0"/>
              <w:ind w:firstLineChars="50" w:firstLine="120"/>
              <w:rPr>
                <w:rFonts w:hAnsi="ＭＳ 明朝" w:cs="Arial"/>
                <w:szCs w:val="21"/>
              </w:rPr>
            </w:pPr>
            <w:r w:rsidRPr="00352A71">
              <w:rPr>
                <w:rFonts w:hAnsi="ＭＳ 明朝" w:cs="Arial"/>
                <w:szCs w:val="21"/>
              </w:rPr>
              <w:t>(3)　年齢制限</w:t>
            </w:r>
          </w:p>
          <w:p w14:paraId="3E8A0465" w14:textId="77777777" w:rsidR="00D03835" w:rsidRPr="00352A71" w:rsidRDefault="00D03835" w:rsidP="00917D48">
            <w:pPr>
              <w:autoSpaceDN w:val="0"/>
              <w:ind w:leftChars="200" w:left="480" w:firstLineChars="100" w:firstLine="240"/>
              <w:rPr>
                <w:rFonts w:hAnsi="ＭＳ 明朝" w:cs="Arial"/>
                <w:szCs w:val="21"/>
              </w:rPr>
            </w:pPr>
            <w:r w:rsidRPr="00352A71">
              <w:rPr>
                <w:rFonts w:hAnsi="ＭＳ 明朝" w:cs="Arial" w:hint="eastAsia"/>
                <w:szCs w:val="21"/>
              </w:rPr>
              <w:t>基本構想の中では、技専校の将来像の１つとして、「若いものづくり技能者を養成する技術専門校」をあげており、北大阪校では、機械系・制御系・建築系のすべての科目について、若年ものづくり人材の育成に重点を置くことを基本としている。</w:t>
            </w:r>
          </w:p>
          <w:p w14:paraId="4FD779AC" w14:textId="77777777" w:rsidR="00D03835" w:rsidRPr="00352A71" w:rsidRDefault="00D03835" w:rsidP="00C07CBA">
            <w:pPr>
              <w:autoSpaceDN w:val="0"/>
              <w:ind w:leftChars="200" w:left="480" w:firstLineChars="100" w:firstLine="240"/>
              <w:rPr>
                <w:rFonts w:hAnsi="ＭＳ 明朝" w:cs="Arial"/>
                <w:szCs w:val="21"/>
              </w:rPr>
            </w:pPr>
            <w:r w:rsidRPr="00352A71">
              <w:rPr>
                <w:rFonts w:hAnsi="ＭＳ 明朝" w:cs="Arial" w:hint="eastAsia"/>
                <w:szCs w:val="21"/>
              </w:rPr>
              <w:t>建築系の科目については、北大阪校の前身である旧守口校建築系科目において中高年の訓練生に対する企業からの求人もあり、就職実績もあったことから、訓練生の対象を「年齢</w:t>
            </w:r>
            <w:r w:rsidRPr="00352A71">
              <w:rPr>
                <w:rFonts w:hAnsi="ＭＳ 明朝" w:cs="Arial"/>
                <w:szCs w:val="21"/>
              </w:rPr>
              <w:t>18歳以上」とし、年齢上限を設けていない。</w:t>
            </w:r>
          </w:p>
          <w:p w14:paraId="1863934E" w14:textId="77777777" w:rsidR="00D03835" w:rsidRPr="00352A71" w:rsidRDefault="00D03835" w:rsidP="00C07CBA">
            <w:pPr>
              <w:autoSpaceDN w:val="0"/>
              <w:ind w:leftChars="216" w:left="518" w:firstLineChars="100" w:firstLine="240"/>
              <w:rPr>
                <w:rFonts w:hAnsi="ＭＳ 明朝" w:cs="Arial"/>
                <w:szCs w:val="21"/>
              </w:rPr>
            </w:pPr>
            <w:r w:rsidRPr="00352A71">
              <w:rPr>
                <w:rFonts w:hAnsi="ＭＳ 明朝" w:cs="Arial" w:hint="eastAsia"/>
                <w:szCs w:val="21"/>
              </w:rPr>
              <w:t>一方、機械系・制御系の科目については、北大阪校の前身である旧東淀川校（溶接・造形、整備・機械技術等）では年齢制限を設けていなかったが、北大阪校では訓練生の対象を「年齢</w:t>
            </w:r>
            <w:r w:rsidRPr="00352A71">
              <w:rPr>
                <w:rFonts w:hAnsi="ＭＳ 明朝" w:cs="Arial"/>
                <w:szCs w:val="21"/>
              </w:rPr>
              <w:t>18歳以上34歳以下」としている。</w:t>
            </w:r>
          </w:p>
          <w:p w14:paraId="3F16C651" w14:textId="77777777" w:rsidR="00D03835" w:rsidRPr="00352A71" w:rsidRDefault="00D03835" w:rsidP="00C07CBA">
            <w:pPr>
              <w:ind w:leftChars="200" w:left="480" w:firstLineChars="100" w:firstLine="240"/>
              <w:rPr>
                <w:rFonts w:hAnsi="ＭＳ 明朝" w:cs="Arial"/>
                <w:szCs w:val="21"/>
              </w:rPr>
            </w:pPr>
            <w:r w:rsidRPr="00352A71">
              <w:rPr>
                <w:rFonts w:hAnsi="ＭＳ 明朝" w:cs="Arial" w:hint="eastAsia"/>
                <w:szCs w:val="21"/>
              </w:rPr>
              <w:t>多くの科目で応募者数が募集定員を満たしていない状況にもかかわらず、年齢制限を設けている理由について、北大阪校では、「これらの科目では、企業の求人ニーズが若者に限られている」と説明している。</w:t>
            </w:r>
          </w:p>
          <w:p w14:paraId="67C2E6FE" w14:textId="4C372ABF" w:rsidR="00D03835" w:rsidRPr="00352A71" w:rsidRDefault="00D03835" w:rsidP="00226BD8">
            <w:pPr>
              <w:autoSpaceDE w:val="0"/>
              <w:autoSpaceDN w:val="0"/>
              <w:ind w:leftChars="41" w:left="98" w:firstLineChars="5" w:firstLine="12"/>
              <w:rPr>
                <w:rFonts w:hAnsi="ＭＳ 明朝" w:cs="Arial"/>
                <w:szCs w:val="21"/>
              </w:rPr>
            </w:pPr>
          </w:p>
          <w:p w14:paraId="039EE580" w14:textId="0954E9E1" w:rsidR="00D03835" w:rsidRPr="00352A71" w:rsidRDefault="00D03835" w:rsidP="00C07CBA">
            <w:pPr>
              <w:autoSpaceDE w:val="0"/>
              <w:autoSpaceDN w:val="0"/>
              <w:ind w:leftChars="46" w:left="350" w:hangingChars="100" w:hanging="240"/>
              <w:rPr>
                <w:rFonts w:hAnsi="ＭＳ 明朝" w:cs="Arial"/>
                <w:szCs w:val="21"/>
              </w:rPr>
            </w:pPr>
            <w:r w:rsidRPr="00352A71">
              <w:rPr>
                <w:rFonts w:hAnsi="ＭＳ 明朝" w:cs="Arial" w:hint="eastAsia"/>
                <w:szCs w:val="21"/>
              </w:rPr>
              <w:t>２　平成</w:t>
            </w:r>
            <w:r w:rsidRPr="00352A71">
              <w:rPr>
                <w:rFonts w:hAnsi="ＭＳ 明朝" w:cs="Arial"/>
                <w:szCs w:val="21"/>
              </w:rPr>
              <w:t>25年度は、５講座計画したが２講座のみの実施。平成</w:t>
            </w:r>
            <w:r w:rsidR="00EF20C9" w:rsidRPr="00352A71">
              <w:rPr>
                <w:rFonts w:hAnsi="ＭＳ 明朝" w:cs="Arial"/>
                <w:szCs w:val="21"/>
              </w:rPr>
              <w:t>26</w:t>
            </w:r>
            <w:r w:rsidRPr="00352A71">
              <w:rPr>
                <w:rFonts w:hAnsi="ＭＳ 明朝" w:cs="Arial" w:hint="eastAsia"/>
                <w:szCs w:val="21"/>
              </w:rPr>
              <w:t>年度は、</w:t>
            </w:r>
            <w:r w:rsidRPr="00352A71">
              <w:rPr>
                <w:rFonts w:hAnsi="ＭＳ 明朝" w:cs="Arial"/>
                <w:szCs w:val="21"/>
              </w:rPr>
              <w:t>19講座計画しているが、10月までに実施を予定していた14講座のうち、実施できたのは６講座のみである。</w:t>
            </w:r>
          </w:p>
          <w:p w14:paraId="01D71860" w14:textId="199D0ECB" w:rsidR="00D03835" w:rsidRPr="00352A71" w:rsidRDefault="00D03835" w:rsidP="00C07CBA">
            <w:pPr>
              <w:autoSpaceDE w:val="0"/>
              <w:autoSpaceDN w:val="0"/>
              <w:ind w:leftChars="141" w:left="338" w:firstLineChars="105" w:firstLine="252"/>
              <w:rPr>
                <w:rFonts w:hAnsi="ＭＳ 明朝" w:cs="Arial"/>
                <w:szCs w:val="21"/>
              </w:rPr>
            </w:pPr>
            <w:r w:rsidRPr="00352A71">
              <w:rPr>
                <w:rFonts w:hAnsi="ＭＳ 明朝" w:cs="Arial" w:hint="eastAsia"/>
                <w:szCs w:val="21"/>
              </w:rPr>
              <w:t>その結果、講座受講者が平成</w:t>
            </w:r>
            <w:r w:rsidRPr="00352A71">
              <w:rPr>
                <w:rFonts w:hAnsi="ＭＳ 明朝" w:cs="Arial"/>
                <w:szCs w:val="21"/>
              </w:rPr>
              <w:t>25年度は23名、平成</w:t>
            </w:r>
            <w:r w:rsidR="00D75001" w:rsidRPr="00352A71">
              <w:rPr>
                <w:rFonts w:hAnsi="ＭＳ 明朝" w:cs="Arial"/>
                <w:szCs w:val="21"/>
              </w:rPr>
              <w:t>26</w:t>
            </w:r>
            <w:r w:rsidRPr="00352A71">
              <w:rPr>
                <w:rFonts w:hAnsi="ＭＳ 明朝" w:cs="Arial" w:hint="eastAsia"/>
                <w:szCs w:val="21"/>
              </w:rPr>
              <w:t>年度（</w:t>
            </w:r>
            <w:r w:rsidRPr="00352A71">
              <w:rPr>
                <w:rFonts w:hAnsi="ＭＳ 明朝" w:cs="Arial"/>
                <w:szCs w:val="21"/>
              </w:rPr>
              <w:t>10月24日時点）は53名にとどまっており、再編前の守口校（229名）、東淀川校（100名）と比べて少ない。</w:t>
            </w:r>
          </w:p>
          <w:tbl>
            <w:tblPr>
              <w:tblW w:w="9475" w:type="dxa"/>
              <w:tblInd w:w="287" w:type="dxa"/>
              <w:tblLayout w:type="fixed"/>
              <w:tblCellMar>
                <w:left w:w="99" w:type="dxa"/>
                <w:right w:w="99" w:type="dxa"/>
              </w:tblCellMar>
              <w:tblLook w:val="04A0" w:firstRow="1" w:lastRow="0" w:firstColumn="1" w:lastColumn="0" w:noHBand="0" w:noVBand="1"/>
            </w:tblPr>
            <w:tblGrid>
              <w:gridCol w:w="1996"/>
              <w:gridCol w:w="1074"/>
              <w:gridCol w:w="666"/>
              <w:gridCol w:w="897"/>
              <w:gridCol w:w="673"/>
              <w:gridCol w:w="1101"/>
              <w:gridCol w:w="1101"/>
              <w:gridCol w:w="1101"/>
              <w:gridCol w:w="866"/>
            </w:tblGrid>
            <w:tr w:rsidR="00917D48" w:rsidRPr="00352A71" w14:paraId="317B7A1B" w14:textId="77777777" w:rsidTr="00E31761">
              <w:trPr>
                <w:trHeight w:val="270"/>
              </w:trPr>
              <w:tc>
                <w:tcPr>
                  <w:tcW w:w="1996" w:type="dxa"/>
                  <w:vMerge w:val="restart"/>
                  <w:tcBorders>
                    <w:top w:val="single" w:sz="12" w:space="0" w:color="auto"/>
                    <w:left w:val="single" w:sz="12" w:space="0" w:color="auto"/>
                    <w:bottom w:val="single" w:sz="8" w:space="0" w:color="000000"/>
                    <w:right w:val="single" w:sz="4" w:space="0" w:color="auto"/>
                  </w:tcBorders>
                  <w:shd w:val="clear" w:color="auto" w:fill="auto"/>
                  <w:noWrap/>
                  <w:vAlign w:val="center"/>
                  <w:hideMark/>
                </w:tcPr>
                <w:p w14:paraId="20CA0D4C" w14:textId="77777777" w:rsidR="00917D48" w:rsidRPr="00352A71" w:rsidRDefault="00917D48" w:rsidP="00C030CF">
                  <w:pPr>
                    <w:framePr w:hSpace="142" w:wrap="around" w:vAnchor="text" w:hAnchor="margin" w:x="108" w:y="2"/>
                    <w:widowControl/>
                    <w:autoSpaceDE w:val="0"/>
                    <w:autoSpaceDN w:val="0"/>
                    <w:ind w:leftChars="80" w:left="192"/>
                    <w:jc w:val="center"/>
                    <w:rPr>
                      <w:rFonts w:hAnsi="ＭＳ 明朝" w:cs="ＭＳ Ｐゴシック"/>
                      <w:color w:val="000000"/>
                      <w:kern w:val="0"/>
                      <w:sz w:val="22"/>
                    </w:rPr>
                  </w:pPr>
                  <w:r w:rsidRPr="00352A71">
                    <w:rPr>
                      <w:rFonts w:hAnsi="ＭＳ 明朝" w:cs="ＭＳ Ｐゴシック" w:hint="eastAsia"/>
                      <w:color w:val="000000"/>
                      <w:kern w:val="0"/>
                      <w:sz w:val="22"/>
                    </w:rPr>
                    <w:t>開催校</w:t>
                  </w:r>
                </w:p>
              </w:tc>
              <w:tc>
                <w:tcPr>
                  <w:tcW w:w="1740" w:type="dxa"/>
                  <w:gridSpan w:val="2"/>
                  <w:tcBorders>
                    <w:top w:val="single" w:sz="12" w:space="0" w:color="auto"/>
                    <w:left w:val="nil"/>
                    <w:bottom w:val="single" w:sz="4" w:space="0" w:color="auto"/>
                    <w:right w:val="single" w:sz="4" w:space="0" w:color="auto"/>
                  </w:tcBorders>
                  <w:shd w:val="clear" w:color="auto" w:fill="auto"/>
                  <w:noWrap/>
                  <w:vAlign w:val="center"/>
                  <w:hideMark/>
                </w:tcPr>
                <w:p w14:paraId="026CD2DD"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計画</w:t>
                  </w:r>
                </w:p>
              </w:tc>
              <w:tc>
                <w:tcPr>
                  <w:tcW w:w="5739" w:type="dxa"/>
                  <w:gridSpan w:val="6"/>
                  <w:tcBorders>
                    <w:top w:val="single" w:sz="12" w:space="0" w:color="auto"/>
                    <w:left w:val="nil"/>
                    <w:bottom w:val="single" w:sz="4" w:space="0" w:color="auto"/>
                    <w:right w:val="single" w:sz="12" w:space="0" w:color="auto"/>
                  </w:tcBorders>
                </w:tcPr>
                <w:p w14:paraId="23E208E2"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実施</w:t>
                  </w:r>
                </w:p>
              </w:tc>
            </w:tr>
            <w:tr w:rsidR="00917D48" w:rsidRPr="00352A71" w14:paraId="534983EF" w14:textId="77777777" w:rsidTr="00E31761">
              <w:trPr>
                <w:trHeight w:val="285"/>
              </w:trPr>
              <w:tc>
                <w:tcPr>
                  <w:tcW w:w="1996" w:type="dxa"/>
                  <w:vMerge/>
                  <w:tcBorders>
                    <w:top w:val="single" w:sz="8" w:space="0" w:color="auto"/>
                    <w:left w:val="single" w:sz="12" w:space="0" w:color="auto"/>
                    <w:bottom w:val="single" w:sz="12" w:space="0" w:color="auto"/>
                    <w:right w:val="single" w:sz="4" w:space="0" w:color="auto"/>
                  </w:tcBorders>
                  <w:vAlign w:val="center"/>
                  <w:hideMark/>
                </w:tcPr>
                <w:p w14:paraId="69082A88"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p>
              </w:tc>
              <w:tc>
                <w:tcPr>
                  <w:tcW w:w="1074" w:type="dxa"/>
                  <w:tcBorders>
                    <w:top w:val="nil"/>
                    <w:left w:val="nil"/>
                    <w:bottom w:val="single" w:sz="12" w:space="0" w:color="auto"/>
                    <w:right w:val="single" w:sz="4" w:space="0" w:color="auto"/>
                  </w:tcBorders>
                  <w:shd w:val="clear" w:color="auto" w:fill="auto"/>
                  <w:noWrap/>
                  <w:vAlign w:val="center"/>
                  <w:hideMark/>
                </w:tcPr>
                <w:p w14:paraId="7954A39B"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講座数</w:t>
                  </w:r>
                </w:p>
              </w:tc>
              <w:tc>
                <w:tcPr>
                  <w:tcW w:w="666" w:type="dxa"/>
                  <w:tcBorders>
                    <w:top w:val="nil"/>
                    <w:left w:val="nil"/>
                    <w:bottom w:val="single" w:sz="12" w:space="0" w:color="auto"/>
                    <w:right w:val="single" w:sz="4" w:space="0" w:color="auto"/>
                  </w:tcBorders>
                  <w:shd w:val="clear" w:color="auto" w:fill="auto"/>
                  <w:noWrap/>
                  <w:vAlign w:val="center"/>
                  <w:hideMark/>
                </w:tcPr>
                <w:p w14:paraId="3F156958"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定員</w:t>
                  </w:r>
                </w:p>
              </w:tc>
              <w:tc>
                <w:tcPr>
                  <w:tcW w:w="897" w:type="dxa"/>
                  <w:tcBorders>
                    <w:top w:val="nil"/>
                    <w:left w:val="nil"/>
                    <w:bottom w:val="single" w:sz="12" w:space="0" w:color="auto"/>
                    <w:right w:val="single" w:sz="4" w:space="0" w:color="auto"/>
                  </w:tcBorders>
                  <w:shd w:val="clear" w:color="auto" w:fill="auto"/>
                  <w:noWrap/>
                  <w:vAlign w:val="center"/>
                  <w:hideMark/>
                </w:tcPr>
                <w:p w14:paraId="33772E82"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講座数</w:t>
                  </w:r>
                </w:p>
              </w:tc>
              <w:tc>
                <w:tcPr>
                  <w:tcW w:w="673" w:type="dxa"/>
                  <w:tcBorders>
                    <w:top w:val="nil"/>
                    <w:left w:val="nil"/>
                    <w:bottom w:val="single" w:sz="12" w:space="0" w:color="auto"/>
                    <w:right w:val="single" w:sz="4" w:space="0" w:color="auto"/>
                  </w:tcBorders>
                </w:tcPr>
                <w:p w14:paraId="7E400D63"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定員</w:t>
                  </w:r>
                </w:p>
              </w:tc>
              <w:tc>
                <w:tcPr>
                  <w:tcW w:w="1101" w:type="dxa"/>
                  <w:tcBorders>
                    <w:top w:val="nil"/>
                    <w:left w:val="single" w:sz="4" w:space="0" w:color="auto"/>
                    <w:bottom w:val="single" w:sz="12" w:space="0" w:color="auto"/>
                    <w:right w:val="single" w:sz="4" w:space="0" w:color="auto"/>
                  </w:tcBorders>
                  <w:shd w:val="clear" w:color="auto" w:fill="auto"/>
                  <w:noWrap/>
                  <w:vAlign w:val="center"/>
                  <w:hideMark/>
                </w:tcPr>
                <w:p w14:paraId="7A4E78D6"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申込者数</w:t>
                  </w:r>
                </w:p>
              </w:tc>
              <w:tc>
                <w:tcPr>
                  <w:tcW w:w="1101" w:type="dxa"/>
                  <w:tcBorders>
                    <w:top w:val="nil"/>
                    <w:left w:val="nil"/>
                    <w:bottom w:val="single" w:sz="12" w:space="0" w:color="auto"/>
                    <w:right w:val="single" w:sz="4" w:space="0" w:color="auto"/>
                  </w:tcBorders>
                  <w:shd w:val="clear" w:color="auto" w:fill="auto"/>
                  <w:noWrap/>
                  <w:vAlign w:val="center"/>
                  <w:hideMark/>
                </w:tcPr>
                <w:p w14:paraId="2F7E9CE9"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受講者数</w:t>
                  </w:r>
                </w:p>
              </w:tc>
              <w:tc>
                <w:tcPr>
                  <w:tcW w:w="1101" w:type="dxa"/>
                  <w:tcBorders>
                    <w:top w:val="nil"/>
                    <w:left w:val="nil"/>
                    <w:bottom w:val="single" w:sz="12" w:space="0" w:color="auto"/>
                    <w:right w:val="single" w:sz="4" w:space="0" w:color="auto"/>
                  </w:tcBorders>
                  <w:shd w:val="clear" w:color="auto" w:fill="auto"/>
                  <w:noWrap/>
                  <w:vAlign w:val="center"/>
                  <w:hideMark/>
                </w:tcPr>
                <w:p w14:paraId="2756512A"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修了者数</w:t>
                  </w:r>
                </w:p>
              </w:tc>
              <w:tc>
                <w:tcPr>
                  <w:tcW w:w="866" w:type="dxa"/>
                  <w:tcBorders>
                    <w:top w:val="nil"/>
                    <w:left w:val="nil"/>
                    <w:bottom w:val="single" w:sz="12" w:space="0" w:color="auto"/>
                    <w:right w:val="single" w:sz="12" w:space="0" w:color="auto"/>
                  </w:tcBorders>
                  <w:shd w:val="clear" w:color="auto" w:fill="auto"/>
                  <w:noWrap/>
                  <w:vAlign w:val="center"/>
                  <w:hideMark/>
                </w:tcPr>
                <w:p w14:paraId="35748CC7"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開催日</w:t>
                  </w:r>
                </w:p>
              </w:tc>
            </w:tr>
            <w:tr w:rsidR="00917D48" w:rsidRPr="00352A71" w14:paraId="17A59B3D" w14:textId="77777777" w:rsidTr="00E31761">
              <w:trPr>
                <w:trHeight w:val="270"/>
              </w:trPr>
              <w:tc>
                <w:tcPr>
                  <w:tcW w:w="19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575944"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hint="eastAsia"/>
                      <w:color w:val="000000"/>
                      <w:kern w:val="0"/>
                      <w:sz w:val="22"/>
                    </w:rPr>
                    <w:t>北大阪（</w:t>
                  </w:r>
                  <w:r w:rsidRPr="00352A71">
                    <w:rPr>
                      <w:rFonts w:hAnsi="ＭＳ 明朝" w:cs="ＭＳ Ｐゴシック"/>
                      <w:color w:val="000000"/>
                      <w:kern w:val="0"/>
                      <w:sz w:val="22"/>
                    </w:rPr>
                    <w:t>25年度）</w:t>
                  </w:r>
                </w:p>
              </w:tc>
              <w:tc>
                <w:tcPr>
                  <w:tcW w:w="1074" w:type="dxa"/>
                  <w:tcBorders>
                    <w:top w:val="single" w:sz="12" w:space="0" w:color="auto"/>
                    <w:left w:val="nil"/>
                    <w:bottom w:val="single" w:sz="4" w:space="0" w:color="auto"/>
                    <w:right w:val="single" w:sz="4" w:space="0" w:color="auto"/>
                  </w:tcBorders>
                  <w:shd w:val="clear" w:color="auto" w:fill="auto"/>
                  <w:noWrap/>
                  <w:vAlign w:val="center"/>
                  <w:hideMark/>
                </w:tcPr>
                <w:p w14:paraId="20085FB2"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hint="eastAsia"/>
                      <w:color w:val="000000"/>
                      <w:kern w:val="0"/>
                      <w:sz w:val="22"/>
                    </w:rPr>
                    <w:t>５講座</w:t>
                  </w:r>
                </w:p>
              </w:tc>
              <w:tc>
                <w:tcPr>
                  <w:tcW w:w="666" w:type="dxa"/>
                  <w:tcBorders>
                    <w:top w:val="single" w:sz="12" w:space="0" w:color="auto"/>
                    <w:left w:val="nil"/>
                    <w:bottom w:val="single" w:sz="4" w:space="0" w:color="auto"/>
                    <w:right w:val="single" w:sz="4" w:space="0" w:color="auto"/>
                  </w:tcBorders>
                  <w:shd w:val="clear" w:color="auto" w:fill="auto"/>
                  <w:noWrap/>
                  <w:vAlign w:val="center"/>
                  <w:hideMark/>
                </w:tcPr>
                <w:p w14:paraId="7C4BE8E8"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85</w:t>
                  </w:r>
                </w:p>
              </w:tc>
              <w:tc>
                <w:tcPr>
                  <w:tcW w:w="897" w:type="dxa"/>
                  <w:tcBorders>
                    <w:top w:val="single" w:sz="12" w:space="0" w:color="auto"/>
                    <w:left w:val="nil"/>
                    <w:bottom w:val="single" w:sz="4" w:space="0" w:color="auto"/>
                    <w:right w:val="single" w:sz="4" w:space="0" w:color="auto"/>
                  </w:tcBorders>
                  <w:shd w:val="clear" w:color="auto" w:fill="auto"/>
                  <w:noWrap/>
                  <w:vAlign w:val="center"/>
                  <w:hideMark/>
                </w:tcPr>
                <w:p w14:paraId="073303CC"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２講座</w:t>
                  </w:r>
                </w:p>
              </w:tc>
              <w:tc>
                <w:tcPr>
                  <w:tcW w:w="673" w:type="dxa"/>
                  <w:tcBorders>
                    <w:top w:val="single" w:sz="12" w:space="0" w:color="auto"/>
                    <w:left w:val="nil"/>
                    <w:bottom w:val="single" w:sz="4" w:space="0" w:color="auto"/>
                    <w:right w:val="single" w:sz="4" w:space="0" w:color="auto"/>
                  </w:tcBorders>
                </w:tcPr>
                <w:p w14:paraId="4B2551CC"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35</w:t>
                  </w:r>
                </w:p>
              </w:tc>
              <w:tc>
                <w:tcPr>
                  <w:tcW w:w="110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1BFCAC9"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24</w:t>
                  </w:r>
                </w:p>
              </w:tc>
              <w:tc>
                <w:tcPr>
                  <w:tcW w:w="1101" w:type="dxa"/>
                  <w:tcBorders>
                    <w:top w:val="single" w:sz="12" w:space="0" w:color="auto"/>
                    <w:left w:val="nil"/>
                    <w:bottom w:val="single" w:sz="4" w:space="0" w:color="auto"/>
                    <w:right w:val="single" w:sz="4" w:space="0" w:color="auto"/>
                  </w:tcBorders>
                  <w:shd w:val="clear" w:color="auto" w:fill="auto"/>
                  <w:noWrap/>
                  <w:vAlign w:val="center"/>
                  <w:hideMark/>
                </w:tcPr>
                <w:p w14:paraId="65D36C64"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23</w:t>
                  </w:r>
                </w:p>
              </w:tc>
              <w:tc>
                <w:tcPr>
                  <w:tcW w:w="1101" w:type="dxa"/>
                  <w:tcBorders>
                    <w:top w:val="single" w:sz="12" w:space="0" w:color="auto"/>
                    <w:left w:val="nil"/>
                    <w:bottom w:val="single" w:sz="4" w:space="0" w:color="auto"/>
                    <w:right w:val="single" w:sz="4" w:space="0" w:color="auto"/>
                  </w:tcBorders>
                  <w:shd w:val="clear" w:color="auto" w:fill="auto"/>
                  <w:noWrap/>
                  <w:vAlign w:val="center"/>
                  <w:hideMark/>
                </w:tcPr>
                <w:p w14:paraId="7AF21D67"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19</w:t>
                  </w:r>
                </w:p>
              </w:tc>
              <w:tc>
                <w:tcPr>
                  <w:tcW w:w="866" w:type="dxa"/>
                  <w:tcBorders>
                    <w:top w:val="single" w:sz="12" w:space="0" w:color="auto"/>
                    <w:left w:val="nil"/>
                    <w:bottom w:val="single" w:sz="4" w:space="0" w:color="auto"/>
                    <w:right w:val="single" w:sz="12" w:space="0" w:color="auto"/>
                  </w:tcBorders>
                  <w:shd w:val="clear" w:color="auto" w:fill="auto"/>
                  <w:noWrap/>
                  <w:vAlign w:val="center"/>
                  <w:hideMark/>
                </w:tcPr>
                <w:p w14:paraId="355EF9E5"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平日</w:t>
                  </w:r>
                </w:p>
              </w:tc>
            </w:tr>
            <w:tr w:rsidR="00917D48" w:rsidRPr="00352A71" w14:paraId="36662599" w14:textId="77777777" w:rsidTr="00E31761">
              <w:trPr>
                <w:trHeight w:val="270"/>
              </w:trPr>
              <w:tc>
                <w:tcPr>
                  <w:tcW w:w="199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412CDB"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hint="eastAsia"/>
                      <w:color w:val="000000"/>
                      <w:kern w:val="0"/>
                      <w:sz w:val="22"/>
                    </w:rPr>
                    <w:t>南大阪（</w:t>
                  </w:r>
                  <w:r w:rsidRPr="00352A71">
                    <w:rPr>
                      <w:rFonts w:hAnsi="ＭＳ 明朝" w:cs="ＭＳ Ｐゴシック"/>
                      <w:color w:val="000000"/>
                      <w:kern w:val="0"/>
                      <w:sz w:val="22"/>
                    </w:rPr>
                    <w:t>25年度）</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2A62A227"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color w:val="000000"/>
                      <w:kern w:val="0"/>
                      <w:sz w:val="22"/>
                    </w:rPr>
                    <w:t>17講座</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24F38EC8"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175</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2EB9559D"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color w:val="000000"/>
                      <w:kern w:val="0"/>
                      <w:sz w:val="22"/>
                    </w:rPr>
                    <w:t>16講座</w:t>
                  </w:r>
                </w:p>
              </w:tc>
              <w:tc>
                <w:tcPr>
                  <w:tcW w:w="673" w:type="dxa"/>
                  <w:tcBorders>
                    <w:top w:val="single" w:sz="4" w:space="0" w:color="auto"/>
                    <w:left w:val="nil"/>
                    <w:bottom w:val="single" w:sz="4" w:space="0" w:color="auto"/>
                    <w:right w:val="single" w:sz="4" w:space="0" w:color="auto"/>
                  </w:tcBorders>
                </w:tcPr>
                <w:p w14:paraId="17164267"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165</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E1F24"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230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6EFD8AFB"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157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0FC9B666"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144</w:t>
                  </w:r>
                </w:p>
              </w:tc>
              <w:tc>
                <w:tcPr>
                  <w:tcW w:w="866" w:type="dxa"/>
                  <w:tcBorders>
                    <w:top w:val="single" w:sz="4" w:space="0" w:color="auto"/>
                    <w:left w:val="nil"/>
                    <w:bottom w:val="single" w:sz="4" w:space="0" w:color="auto"/>
                    <w:right w:val="single" w:sz="12" w:space="0" w:color="auto"/>
                  </w:tcBorders>
                  <w:shd w:val="clear" w:color="auto" w:fill="auto"/>
                  <w:noWrap/>
                  <w:vAlign w:val="center"/>
                  <w:hideMark/>
                </w:tcPr>
                <w:p w14:paraId="48671A3B"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土日</w:t>
                  </w:r>
                </w:p>
              </w:tc>
            </w:tr>
            <w:tr w:rsidR="00917D48" w:rsidRPr="00352A71" w14:paraId="1E45FECD" w14:textId="77777777" w:rsidTr="00E31761">
              <w:trPr>
                <w:trHeight w:val="285"/>
              </w:trPr>
              <w:tc>
                <w:tcPr>
                  <w:tcW w:w="199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7BD2219"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hint="eastAsia"/>
                      <w:color w:val="000000"/>
                      <w:kern w:val="0"/>
                      <w:sz w:val="22"/>
                    </w:rPr>
                    <w:t>東大阪（</w:t>
                  </w:r>
                  <w:r w:rsidRPr="00352A71">
                    <w:rPr>
                      <w:rFonts w:hAnsi="ＭＳ 明朝" w:cs="ＭＳ Ｐゴシック"/>
                      <w:color w:val="000000"/>
                      <w:kern w:val="0"/>
                      <w:sz w:val="22"/>
                    </w:rPr>
                    <w:t>25年度）</w:t>
                  </w:r>
                </w:p>
              </w:tc>
              <w:tc>
                <w:tcPr>
                  <w:tcW w:w="1074" w:type="dxa"/>
                  <w:tcBorders>
                    <w:top w:val="single" w:sz="4" w:space="0" w:color="auto"/>
                    <w:left w:val="nil"/>
                    <w:bottom w:val="single" w:sz="12" w:space="0" w:color="auto"/>
                    <w:right w:val="single" w:sz="4" w:space="0" w:color="auto"/>
                  </w:tcBorders>
                  <w:shd w:val="clear" w:color="auto" w:fill="auto"/>
                  <w:noWrap/>
                  <w:vAlign w:val="center"/>
                  <w:hideMark/>
                </w:tcPr>
                <w:p w14:paraId="7DD1BF71"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color w:val="000000"/>
                      <w:kern w:val="0"/>
                      <w:sz w:val="22"/>
                    </w:rPr>
                    <w:t>26講座</w:t>
                  </w:r>
                </w:p>
              </w:tc>
              <w:tc>
                <w:tcPr>
                  <w:tcW w:w="666" w:type="dxa"/>
                  <w:tcBorders>
                    <w:top w:val="single" w:sz="4" w:space="0" w:color="auto"/>
                    <w:left w:val="nil"/>
                    <w:bottom w:val="single" w:sz="12" w:space="0" w:color="auto"/>
                    <w:right w:val="single" w:sz="4" w:space="0" w:color="auto"/>
                  </w:tcBorders>
                  <w:shd w:val="clear" w:color="auto" w:fill="auto"/>
                  <w:noWrap/>
                  <w:vAlign w:val="center"/>
                  <w:hideMark/>
                </w:tcPr>
                <w:p w14:paraId="72AA5240"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380</w:t>
                  </w:r>
                </w:p>
              </w:tc>
              <w:tc>
                <w:tcPr>
                  <w:tcW w:w="897" w:type="dxa"/>
                  <w:tcBorders>
                    <w:top w:val="single" w:sz="4" w:space="0" w:color="auto"/>
                    <w:left w:val="nil"/>
                    <w:bottom w:val="single" w:sz="12" w:space="0" w:color="auto"/>
                    <w:right w:val="single" w:sz="4" w:space="0" w:color="auto"/>
                  </w:tcBorders>
                  <w:shd w:val="clear" w:color="auto" w:fill="auto"/>
                  <w:noWrap/>
                  <w:vAlign w:val="center"/>
                  <w:hideMark/>
                </w:tcPr>
                <w:p w14:paraId="0B22595D"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color w:val="000000"/>
                      <w:kern w:val="0"/>
                      <w:sz w:val="22"/>
                    </w:rPr>
                    <w:t>25講座</w:t>
                  </w:r>
                </w:p>
              </w:tc>
              <w:tc>
                <w:tcPr>
                  <w:tcW w:w="673" w:type="dxa"/>
                  <w:tcBorders>
                    <w:top w:val="single" w:sz="4" w:space="0" w:color="auto"/>
                    <w:left w:val="nil"/>
                    <w:bottom w:val="single" w:sz="12" w:space="0" w:color="auto"/>
                    <w:right w:val="single" w:sz="4" w:space="0" w:color="auto"/>
                  </w:tcBorders>
                </w:tcPr>
                <w:p w14:paraId="3FCAFEDB"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370</w:t>
                  </w:r>
                </w:p>
              </w:tc>
              <w:tc>
                <w:tcPr>
                  <w:tcW w:w="1101"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699FE8A1"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365</w:t>
                  </w:r>
                </w:p>
              </w:tc>
              <w:tc>
                <w:tcPr>
                  <w:tcW w:w="1101" w:type="dxa"/>
                  <w:tcBorders>
                    <w:top w:val="single" w:sz="4" w:space="0" w:color="auto"/>
                    <w:left w:val="nil"/>
                    <w:bottom w:val="single" w:sz="12" w:space="0" w:color="auto"/>
                    <w:right w:val="single" w:sz="4" w:space="0" w:color="auto"/>
                  </w:tcBorders>
                  <w:shd w:val="clear" w:color="auto" w:fill="auto"/>
                  <w:noWrap/>
                  <w:vAlign w:val="center"/>
                  <w:hideMark/>
                </w:tcPr>
                <w:p w14:paraId="36AC56DC"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322</w:t>
                  </w:r>
                </w:p>
              </w:tc>
              <w:tc>
                <w:tcPr>
                  <w:tcW w:w="1101" w:type="dxa"/>
                  <w:tcBorders>
                    <w:top w:val="single" w:sz="4" w:space="0" w:color="auto"/>
                    <w:left w:val="nil"/>
                    <w:bottom w:val="single" w:sz="12" w:space="0" w:color="auto"/>
                    <w:right w:val="single" w:sz="4" w:space="0" w:color="auto"/>
                  </w:tcBorders>
                  <w:shd w:val="clear" w:color="auto" w:fill="auto"/>
                  <w:noWrap/>
                  <w:vAlign w:val="center"/>
                  <w:hideMark/>
                </w:tcPr>
                <w:p w14:paraId="0C8CFEC1"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273</w:t>
                  </w:r>
                </w:p>
              </w:tc>
              <w:tc>
                <w:tcPr>
                  <w:tcW w:w="866" w:type="dxa"/>
                  <w:tcBorders>
                    <w:top w:val="single" w:sz="4" w:space="0" w:color="auto"/>
                    <w:left w:val="nil"/>
                    <w:bottom w:val="single" w:sz="12" w:space="0" w:color="auto"/>
                    <w:right w:val="single" w:sz="12" w:space="0" w:color="auto"/>
                  </w:tcBorders>
                  <w:shd w:val="clear" w:color="auto" w:fill="auto"/>
                  <w:noWrap/>
                  <w:vAlign w:val="center"/>
                  <w:hideMark/>
                </w:tcPr>
                <w:p w14:paraId="1815FADF"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土日</w:t>
                  </w:r>
                </w:p>
              </w:tc>
            </w:tr>
            <w:tr w:rsidR="00917D48" w:rsidRPr="00352A71" w14:paraId="190E24DB" w14:textId="77777777" w:rsidTr="00E31761">
              <w:trPr>
                <w:trHeight w:val="270"/>
              </w:trPr>
              <w:tc>
                <w:tcPr>
                  <w:tcW w:w="19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E4CC461"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hint="eastAsia"/>
                      <w:color w:val="000000"/>
                      <w:kern w:val="0"/>
                      <w:sz w:val="22"/>
                    </w:rPr>
                    <w:t>守口　（</w:t>
                  </w:r>
                  <w:r w:rsidRPr="00352A71">
                    <w:rPr>
                      <w:rFonts w:hAnsi="ＭＳ 明朝" w:cs="ＭＳ Ｐゴシック"/>
                      <w:color w:val="000000"/>
                      <w:kern w:val="0"/>
                      <w:sz w:val="22"/>
                    </w:rPr>
                    <w:t>24年度）</w:t>
                  </w:r>
                </w:p>
              </w:tc>
              <w:tc>
                <w:tcPr>
                  <w:tcW w:w="1074" w:type="dxa"/>
                  <w:tcBorders>
                    <w:top w:val="single" w:sz="12" w:space="0" w:color="auto"/>
                    <w:left w:val="nil"/>
                    <w:bottom w:val="single" w:sz="4" w:space="0" w:color="auto"/>
                    <w:right w:val="single" w:sz="4" w:space="0" w:color="auto"/>
                  </w:tcBorders>
                  <w:shd w:val="clear" w:color="auto" w:fill="auto"/>
                  <w:noWrap/>
                  <w:vAlign w:val="center"/>
                  <w:hideMark/>
                </w:tcPr>
                <w:p w14:paraId="6216A922"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color w:val="000000"/>
                      <w:kern w:val="0"/>
                      <w:sz w:val="22"/>
                    </w:rPr>
                    <w:t>20講座</w:t>
                  </w:r>
                </w:p>
              </w:tc>
              <w:tc>
                <w:tcPr>
                  <w:tcW w:w="666" w:type="dxa"/>
                  <w:tcBorders>
                    <w:top w:val="single" w:sz="12" w:space="0" w:color="auto"/>
                    <w:left w:val="nil"/>
                    <w:bottom w:val="single" w:sz="4" w:space="0" w:color="auto"/>
                    <w:right w:val="single" w:sz="4" w:space="0" w:color="auto"/>
                  </w:tcBorders>
                  <w:shd w:val="clear" w:color="auto" w:fill="auto"/>
                  <w:noWrap/>
                  <w:vAlign w:val="center"/>
                  <w:hideMark/>
                </w:tcPr>
                <w:p w14:paraId="1A636CC6"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310</w:t>
                  </w:r>
                </w:p>
              </w:tc>
              <w:tc>
                <w:tcPr>
                  <w:tcW w:w="897" w:type="dxa"/>
                  <w:tcBorders>
                    <w:top w:val="single" w:sz="12" w:space="0" w:color="auto"/>
                    <w:left w:val="nil"/>
                    <w:bottom w:val="single" w:sz="4" w:space="0" w:color="auto"/>
                    <w:right w:val="single" w:sz="4" w:space="0" w:color="auto"/>
                  </w:tcBorders>
                  <w:shd w:val="clear" w:color="auto" w:fill="auto"/>
                  <w:noWrap/>
                  <w:vAlign w:val="center"/>
                  <w:hideMark/>
                </w:tcPr>
                <w:p w14:paraId="73509F39"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color w:val="000000"/>
                      <w:kern w:val="0"/>
                      <w:sz w:val="22"/>
                    </w:rPr>
                    <w:t>18講座</w:t>
                  </w:r>
                </w:p>
              </w:tc>
              <w:tc>
                <w:tcPr>
                  <w:tcW w:w="673" w:type="dxa"/>
                  <w:tcBorders>
                    <w:top w:val="single" w:sz="12" w:space="0" w:color="auto"/>
                    <w:left w:val="nil"/>
                    <w:bottom w:val="single" w:sz="4" w:space="0" w:color="auto"/>
                    <w:right w:val="single" w:sz="4" w:space="0" w:color="auto"/>
                  </w:tcBorders>
                </w:tcPr>
                <w:p w14:paraId="76F94FDB"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285</w:t>
                  </w:r>
                </w:p>
              </w:tc>
              <w:tc>
                <w:tcPr>
                  <w:tcW w:w="110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5797207"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291</w:t>
                  </w:r>
                </w:p>
              </w:tc>
              <w:tc>
                <w:tcPr>
                  <w:tcW w:w="1101" w:type="dxa"/>
                  <w:tcBorders>
                    <w:top w:val="single" w:sz="12" w:space="0" w:color="auto"/>
                    <w:left w:val="nil"/>
                    <w:bottom w:val="single" w:sz="4" w:space="0" w:color="auto"/>
                    <w:right w:val="single" w:sz="4" w:space="0" w:color="auto"/>
                  </w:tcBorders>
                  <w:shd w:val="clear" w:color="auto" w:fill="auto"/>
                  <w:noWrap/>
                  <w:vAlign w:val="center"/>
                  <w:hideMark/>
                </w:tcPr>
                <w:p w14:paraId="2F185EEB"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229</w:t>
                  </w:r>
                </w:p>
              </w:tc>
              <w:tc>
                <w:tcPr>
                  <w:tcW w:w="1101" w:type="dxa"/>
                  <w:tcBorders>
                    <w:top w:val="single" w:sz="12" w:space="0" w:color="auto"/>
                    <w:left w:val="nil"/>
                    <w:bottom w:val="single" w:sz="4" w:space="0" w:color="auto"/>
                    <w:right w:val="single" w:sz="4" w:space="0" w:color="auto"/>
                  </w:tcBorders>
                  <w:shd w:val="clear" w:color="auto" w:fill="auto"/>
                  <w:noWrap/>
                  <w:vAlign w:val="center"/>
                  <w:hideMark/>
                </w:tcPr>
                <w:p w14:paraId="54FE382F"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181</w:t>
                  </w:r>
                </w:p>
              </w:tc>
              <w:tc>
                <w:tcPr>
                  <w:tcW w:w="866" w:type="dxa"/>
                  <w:tcBorders>
                    <w:top w:val="single" w:sz="12" w:space="0" w:color="auto"/>
                    <w:left w:val="nil"/>
                    <w:bottom w:val="single" w:sz="4" w:space="0" w:color="auto"/>
                    <w:right w:val="single" w:sz="12" w:space="0" w:color="auto"/>
                  </w:tcBorders>
                  <w:shd w:val="clear" w:color="auto" w:fill="auto"/>
                  <w:noWrap/>
                  <w:vAlign w:val="center"/>
                  <w:hideMark/>
                </w:tcPr>
                <w:p w14:paraId="37BE429C"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土日</w:t>
                  </w:r>
                </w:p>
              </w:tc>
            </w:tr>
            <w:tr w:rsidR="00917D48" w:rsidRPr="00352A71" w14:paraId="77CC5AA6" w14:textId="77777777" w:rsidTr="00E31761">
              <w:trPr>
                <w:trHeight w:val="285"/>
              </w:trPr>
              <w:tc>
                <w:tcPr>
                  <w:tcW w:w="199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EA8924A"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hint="eastAsia"/>
                      <w:color w:val="000000"/>
                      <w:kern w:val="0"/>
                      <w:sz w:val="22"/>
                    </w:rPr>
                    <w:t>東淀川（</w:t>
                  </w:r>
                  <w:r w:rsidRPr="00352A71">
                    <w:rPr>
                      <w:rFonts w:hAnsi="ＭＳ 明朝" w:cs="ＭＳ Ｐゴシック"/>
                      <w:color w:val="000000"/>
                      <w:kern w:val="0"/>
                      <w:sz w:val="22"/>
                    </w:rPr>
                    <w:t>20年度）</w:t>
                  </w:r>
                </w:p>
              </w:tc>
              <w:tc>
                <w:tcPr>
                  <w:tcW w:w="1074" w:type="dxa"/>
                  <w:tcBorders>
                    <w:top w:val="single" w:sz="4" w:space="0" w:color="auto"/>
                    <w:left w:val="nil"/>
                    <w:bottom w:val="single" w:sz="12" w:space="0" w:color="auto"/>
                    <w:right w:val="single" w:sz="4" w:space="0" w:color="auto"/>
                  </w:tcBorders>
                  <w:shd w:val="clear" w:color="auto" w:fill="auto"/>
                  <w:noWrap/>
                  <w:vAlign w:val="center"/>
                  <w:hideMark/>
                </w:tcPr>
                <w:p w14:paraId="34010B95" w14:textId="77777777" w:rsidR="00917D48" w:rsidRPr="00352A71" w:rsidRDefault="00917D48" w:rsidP="00C030CF">
                  <w:pPr>
                    <w:framePr w:hSpace="142" w:wrap="around" w:vAnchor="text" w:hAnchor="margin" w:x="108" w:y="2"/>
                    <w:widowControl/>
                    <w:autoSpaceDE w:val="0"/>
                    <w:autoSpaceDN w:val="0"/>
                    <w:jc w:val="left"/>
                    <w:rPr>
                      <w:rFonts w:hAnsi="ＭＳ 明朝" w:cs="ＭＳ Ｐゴシック"/>
                      <w:color w:val="000000"/>
                      <w:kern w:val="0"/>
                      <w:sz w:val="22"/>
                    </w:rPr>
                  </w:pPr>
                  <w:r w:rsidRPr="00352A71">
                    <w:rPr>
                      <w:rFonts w:hAnsi="ＭＳ 明朝" w:cs="ＭＳ Ｐゴシック"/>
                      <w:color w:val="000000"/>
                      <w:kern w:val="0"/>
                      <w:sz w:val="22"/>
                    </w:rPr>
                    <w:t>11講座</w:t>
                  </w:r>
                </w:p>
              </w:tc>
              <w:tc>
                <w:tcPr>
                  <w:tcW w:w="666" w:type="dxa"/>
                  <w:tcBorders>
                    <w:top w:val="single" w:sz="4" w:space="0" w:color="auto"/>
                    <w:left w:val="nil"/>
                    <w:bottom w:val="single" w:sz="12" w:space="0" w:color="auto"/>
                    <w:right w:val="single" w:sz="4" w:space="0" w:color="auto"/>
                  </w:tcBorders>
                  <w:shd w:val="clear" w:color="auto" w:fill="auto"/>
                  <w:noWrap/>
                  <w:vAlign w:val="center"/>
                  <w:hideMark/>
                </w:tcPr>
                <w:p w14:paraId="27261FC8"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165</w:t>
                  </w:r>
                </w:p>
              </w:tc>
              <w:tc>
                <w:tcPr>
                  <w:tcW w:w="897" w:type="dxa"/>
                  <w:tcBorders>
                    <w:top w:val="single" w:sz="4" w:space="0" w:color="auto"/>
                    <w:left w:val="nil"/>
                    <w:bottom w:val="single" w:sz="12" w:space="0" w:color="auto"/>
                    <w:right w:val="single" w:sz="4" w:space="0" w:color="auto"/>
                  </w:tcBorders>
                  <w:shd w:val="clear" w:color="auto" w:fill="auto"/>
                  <w:noWrap/>
                  <w:vAlign w:val="center"/>
                  <w:hideMark/>
                </w:tcPr>
                <w:p w14:paraId="7C9E0E86"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color w:val="000000"/>
                      <w:kern w:val="0"/>
                      <w:sz w:val="22"/>
                    </w:rPr>
                    <w:t>10講座</w:t>
                  </w:r>
                </w:p>
              </w:tc>
              <w:tc>
                <w:tcPr>
                  <w:tcW w:w="673" w:type="dxa"/>
                  <w:tcBorders>
                    <w:top w:val="single" w:sz="4" w:space="0" w:color="auto"/>
                    <w:left w:val="nil"/>
                    <w:bottom w:val="single" w:sz="12" w:space="0" w:color="auto"/>
                    <w:right w:val="single" w:sz="4" w:space="0" w:color="auto"/>
                  </w:tcBorders>
                </w:tcPr>
                <w:p w14:paraId="56A026D6"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145</w:t>
                  </w:r>
                </w:p>
              </w:tc>
              <w:tc>
                <w:tcPr>
                  <w:tcW w:w="1101"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8FEB8D5"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128</w:t>
                  </w:r>
                </w:p>
              </w:tc>
              <w:tc>
                <w:tcPr>
                  <w:tcW w:w="1101" w:type="dxa"/>
                  <w:tcBorders>
                    <w:top w:val="single" w:sz="4" w:space="0" w:color="auto"/>
                    <w:left w:val="nil"/>
                    <w:bottom w:val="single" w:sz="12" w:space="0" w:color="auto"/>
                    <w:right w:val="single" w:sz="4" w:space="0" w:color="auto"/>
                  </w:tcBorders>
                  <w:shd w:val="clear" w:color="auto" w:fill="auto"/>
                  <w:noWrap/>
                  <w:vAlign w:val="center"/>
                  <w:hideMark/>
                </w:tcPr>
                <w:p w14:paraId="3F059C18"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100</w:t>
                  </w:r>
                </w:p>
              </w:tc>
              <w:tc>
                <w:tcPr>
                  <w:tcW w:w="1101" w:type="dxa"/>
                  <w:tcBorders>
                    <w:top w:val="single" w:sz="4" w:space="0" w:color="auto"/>
                    <w:left w:val="nil"/>
                    <w:bottom w:val="single" w:sz="12" w:space="0" w:color="auto"/>
                    <w:right w:val="single" w:sz="4" w:space="0" w:color="auto"/>
                  </w:tcBorders>
                  <w:shd w:val="clear" w:color="auto" w:fill="auto"/>
                  <w:noWrap/>
                  <w:vAlign w:val="center"/>
                  <w:hideMark/>
                </w:tcPr>
                <w:p w14:paraId="554220F4" w14:textId="77777777" w:rsidR="00917D48" w:rsidRPr="00352A71" w:rsidRDefault="00917D48" w:rsidP="00C030CF">
                  <w:pPr>
                    <w:framePr w:hSpace="142" w:wrap="around" w:vAnchor="text" w:hAnchor="margin" w:x="108" w:y="2"/>
                    <w:widowControl/>
                    <w:autoSpaceDE w:val="0"/>
                    <w:autoSpaceDN w:val="0"/>
                    <w:jc w:val="right"/>
                    <w:rPr>
                      <w:rFonts w:hAnsi="ＭＳ 明朝" w:cs="ＭＳ Ｐゴシック"/>
                      <w:color w:val="000000"/>
                      <w:kern w:val="0"/>
                      <w:sz w:val="22"/>
                    </w:rPr>
                  </w:pPr>
                  <w:r w:rsidRPr="00352A71">
                    <w:rPr>
                      <w:rFonts w:hAnsi="ＭＳ 明朝" w:cs="ＭＳ Ｐゴシック"/>
                      <w:color w:val="000000"/>
                      <w:kern w:val="0"/>
                      <w:sz w:val="22"/>
                    </w:rPr>
                    <w:t>90</w:t>
                  </w:r>
                </w:p>
              </w:tc>
              <w:tc>
                <w:tcPr>
                  <w:tcW w:w="866" w:type="dxa"/>
                  <w:tcBorders>
                    <w:top w:val="single" w:sz="4" w:space="0" w:color="auto"/>
                    <w:left w:val="nil"/>
                    <w:bottom w:val="single" w:sz="12" w:space="0" w:color="auto"/>
                    <w:right w:val="single" w:sz="12" w:space="0" w:color="auto"/>
                  </w:tcBorders>
                  <w:shd w:val="clear" w:color="auto" w:fill="auto"/>
                  <w:noWrap/>
                  <w:vAlign w:val="center"/>
                  <w:hideMark/>
                </w:tcPr>
                <w:p w14:paraId="64F7217B" w14:textId="77777777" w:rsidR="00917D48" w:rsidRPr="00352A71" w:rsidRDefault="00917D48" w:rsidP="00C030CF">
                  <w:pPr>
                    <w:framePr w:hSpace="142" w:wrap="around" w:vAnchor="text" w:hAnchor="margin" w:x="108" w:y="2"/>
                    <w:widowControl/>
                    <w:autoSpaceDE w:val="0"/>
                    <w:autoSpaceDN w:val="0"/>
                    <w:jc w:val="center"/>
                    <w:rPr>
                      <w:rFonts w:hAnsi="ＭＳ 明朝" w:cs="ＭＳ Ｐゴシック"/>
                      <w:color w:val="000000"/>
                      <w:kern w:val="0"/>
                      <w:sz w:val="22"/>
                    </w:rPr>
                  </w:pPr>
                  <w:r w:rsidRPr="00352A71">
                    <w:rPr>
                      <w:rFonts w:hAnsi="ＭＳ 明朝" w:cs="ＭＳ Ｐゴシック" w:hint="eastAsia"/>
                      <w:color w:val="000000"/>
                      <w:kern w:val="0"/>
                      <w:sz w:val="22"/>
                    </w:rPr>
                    <w:t>土日</w:t>
                  </w:r>
                </w:p>
              </w:tc>
            </w:tr>
          </w:tbl>
          <w:p w14:paraId="65413A4B" w14:textId="77777777" w:rsidR="00E43660" w:rsidRPr="00352A71" w:rsidRDefault="00E43660" w:rsidP="00226BD8">
            <w:pPr>
              <w:autoSpaceDE w:val="0"/>
              <w:autoSpaceDN w:val="0"/>
              <w:ind w:leftChars="146" w:left="350" w:firstLineChars="100" w:firstLine="210"/>
              <w:rPr>
                <w:rFonts w:hAnsi="ＭＳ 明朝" w:cs="Arial"/>
                <w:sz w:val="21"/>
                <w:szCs w:val="18"/>
              </w:rPr>
            </w:pPr>
            <w:r w:rsidRPr="00352A71">
              <w:rPr>
                <w:rFonts w:hAnsi="ＭＳ 明朝" w:cs="Arial" w:hint="eastAsia"/>
                <w:sz w:val="21"/>
                <w:szCs w:val="18"/>
              </w:rPr>
              <w:t>※守口、東淀川校は廃止前の最終年度の数値。</w:t>
            </w:r>
          </w:p>
          <w:p w14:paraId="514D8186" w14:textId="0A9658EA" w:rsidR="00E43660" w:rsidRPr="00917513" w:rsidRDefault="00E43660" w:rsidP="00917513">
            <w:pPr>
              <w:autoSpaceDE w:val="0"/>
              <w:autoSpaceDN w:val="0"/>
              <w:snapToGrid w:val="0"/>
              <w:rPr>
                <w:rFonts w:hAnsi="ＭＳ 明朝" w:cs="Arial"/>
                <w:sz w:val="36"/>
                <w:szCs w:val="28"/>
              </w:rPr>
            </w:pPr>
          </w:p>
          <w:p w14:paraId="244ED9AE" w14:textId="77777777" w:rsidR="00573FF7" w:rsidRPr="00352A71" w:rsidRDefault="00573FF7" w:rsidP="00226BD8">
            <w:pPr>
              <w:autoSpaceDE w:val="0"/>
              <w:autoSpaceDN w:val="0"/>
              <w:rPr>
                <w:rFonts w:hAnsi="ＭＳ 明朝" w:cs="Arial"/>
                <w:szCs w:val="21"/>
              </w:rPr>
            </w:pPr>
          </w:p>
          <w:p w14:paraId="69C3BCFF" w14:textId="77777777" w:rsidR="00D03835" w:rsidRPr="00352A71" w:rsidRDefault="00D03835" w:rsidP="00C07CBA">
            <w:pPr>
              <w:autoSpaceDE w:val="0"/>
              <w:autoSpaceDN w:val="0"/>
              <w:ind w:leftChars="40" w:left="336" w:hangingChars="100" w:hanging="240"/>
              <w:rPr>
                <w:rFonts w:hAnsi="ＭＳ 明朝" w:cs="Arial"/>
                <w:szCs w:val="21"/>
              </w:rPr>
            </w:pPr>
            <w:r w:rsidRPr="00352A71">
              <w:rPr>
                <w:rFonts w:hAnsi="ＭＳ 明朝" w:cs="Arial" w:hint="eastAsia"/>
                <w:szCs w:val="21"/>
              </w:rPr>
              <w:t>３　人材開発センターの利用状況は、平成</w:t>
            </w:r>
            <w:r w:rsidRPr="00352A71">
              <w:rPr>
                <w:rFonts w:hAnsi="ＭＳ 明朝" w:cs="Arial"/>
                <w:szCs w:val="21"/>
              </w:rPr>
              <w:t>25年度は、事業主等が実施する技術研修等に14件20日間、技能検定に４件10日間、のべ18件30日間の利用となっている。</w:t>
            </w:r>
          </w:p>
          <w:p w14:paraId="153660F9" w14:textId="63EE0722" w:rsidR="00D03835" w:rsidRPr="00352A71" w:rsidRDefault="00D03835" w:rsidP="00C07CBA">
            <w:pPr>
              <w:autoSpaceDE w:val="0"/>
              <w:autoSpaceDN w:val="0"/>
              <w:ind w:leftChars="152" w:left="365" w:firstLineChars="101" w:firstLine="242"/>
              <w:rPr>
                <w:rFonts w:hAnsi="ＭＳ 明朝" w:cs="Arial"/>
                <w:szCs w:val="21"/>
              </w:rPr>
            </w:pPr>
            <w:r w:rsidRPr="00352A71">
              <w:rPr>
                <w:rFonts w:hAnsi="ＭＳ 明朝" w:cs="Arial" w:hint="eastAsia"/>
                <w:szCs w:val="21"/>
              </w:rPr>
              <w:t>同様に人材開発センターを整備している南大阪校の利用状況、</w:t>
            </w:r>
            <w:r w:rsidRPr="00352A71">
              <w:rPr>
                <w:rFonts w:hAnsi="ＭＳ 明朝" w:cs="Arial"/>
                <w:szCs w:val="21"/>
              </w:rPr>
              <w:t>85件164日間と比較して５分の１ほどの利用しかなく、平成</w:t>
            </w:r>
            <w:r w:rsidR="00D75001" w:rsidRPr="00352A71">
              <w:rPr>
                <w:rFonts w:hAnsi="ＭＳ 明朝" w:cs="Arial"/>
                <w:szCs w:val="21"/>
              </w:rPr>
              <w:t>26</w:t>
            </w:r>
            <w:r w:rsidRPr="00352A71">
              <w:rPr>
                <w:rFonts w:hAnsi="ＭＳ 明朝" w:cs="Arial" w:hint="eastAsia"/>
                <w:szCs w:val="21"/>
              </w:rPr>
              <w:t>年度も９月末時点で</w:t>
            </w:r>
            <w:r w:rsidRPr="00352A71">
              <w:rPr>
                <w:rFonts w:hAnsi="ＭＳ 明朝" w:cs="Arial"/>
                <w:szCs w:val="21"/>
              </w:rPr>
              <w:t>13件</w:t>
            </w:r>
            <w:r w:rsidR="00D75001" w:rsidRPr="00352A71">
              <w:rPr>
                <w:rFonts w:hAnsi="ＭＳ 明朝" w:cs="Arial"/>
                <w:szCs w:val="21"/>
              </w:rPr>
              <w:t>26</w:t>
            </w:r>
            <w:r w:rsidRPr="00352A71">
              <w:rPr>
                <w:rFonts w:hAnsi="ＭＳ 明朝" w:cs="Arial" w:hint="eastAsia"/>
                <w:szCs w:val="21"/>
              </w:rPr>
              <w:t>日間と前年９月末時点（</w:t>
            </w:r>
            <w:r w:rsidRPr="00352A71">
              <w:rPr>
                <w:rFonts w:hAnsi="ＭＳ 明朝" w:cs="Arial"/>
                <w:szCs w:val="21"/>
              </w:rPr>
              <w:t>12件24日）とほぼ横ばい状態と低調である。</w:t>
            </w:r>
          </w:p>
          <w:p w14:paraId="6232FE3B" w14:textId="77777777" w:rsidR="00D03835" w:rsidRPr="00352A71" w:rsidRDefault="00D03835" w:rsidP="00C07CBA">
            <w:pPr>
              <w:autoSpaceDE w:val="0"/>
              <w:autoSpaceDN w:val="0"/>
              <w:ind w:leftChars="152" w:left="365" w:firstLineChars="101" w:firstLine="242"/>
              <w:rPr>
                <w:rFonts w:hAnsi="ＭＳ 明朝" w:cs="Arial"/>
                <w:szCs w:val="21"/>
              </w:rPr>
            </w:pPr>
            <w:r w:rsidRPr="00352A71">
              <w:rPr>
                <w:rFonts w:hAnsi="ＭＳ 明朝" w:cs="Arial" w:hint="eastAsia"/>
                <w:szCs w:val="21"/>
              </w:rPr>
              <w:t>人材開発センターは、下表のとおり、施設設備の貸与のみを行っており、情報提供、相談、技術援助、訓練・研修等は行っていない。※情報提供、相談、技術援助、訓練･研修等は、訓練課に設置される産業人材支援室で行っている。</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0"/>
              <w:gridCol w:w="2978"/>
            </w:tblGrid>
            <w:tr w:rsidR="00917D48" w:rsidRPr="00352A71" w14:paraId="1BF61D69" w14:textId="77777777" w:rsidTr="00E31761">
              <w:tc>
                <w:tcPr>
                  <w:tcW w:w="3460" w:type="pct"/>
                  <w:shd w:val="clear" w:color="auto" w:fill="auto"/>
                </w:tcPr>
                <w:p w14:paraId="6805D37F" w14:textId="77777777" w:rsidR="00917D48" w:rsidRPr="00352A71" w:rsidRDefault="00917D48" w:rsidP="00C030CF">
                  <w:pPr>
                    <w:framePr w:hSpace="142" w:wrap="around" w:vAnchor="text" w:hAnchor="margin" w:x="108" w:y="2"/>
                    <w:autoSpaceDE w:val="0"/>
                    <w:autoSpaceDN w:val="0"/>
                    <w:snapToGrid w:val="0"/>
                    <w:jc w:val="center"/>
                    <w:rPr>
                      <w:rFonts w:hAnsi="ＭＳ 明朝" w:cs="Arial"/>
                      <w:color w:val="000000"/>
                    </w:rPr>
                  </w:pPr>
                  <w:r w:rsidRPr="00352A71">
                    <w:rPr>
                      <w:rFonts w:hAnsi="ＭＳ 明朝" w:cs="Arial" w:hint="eastAsia"/>
                      <w:color w:val="000000"/>
                    </w:rPr>
                    <w:t>要綱に定める業務</w:t>
                  </w:r>
                </w:p>
              </w:tc>
              <w:tc>
                <w:tcPr>
                  <w:tcW w:w="1540" w:type="pct"/>
                  <w:shd w:val="clear" w:color="auto" w:fill="auto"/>
                </w:tcPr>
                <w:p w14:paraId="428FA693" w14:textId="77777777" w:rsidR="00917D48" w:rsidRPr="00352A71" w:rsidRDefault="00917D48" w:rsidP="00C030CF">
                  <w:pPr>
                    <w:framePr w:hSpace="142" w:wrap="around" w:vAnchor="text" w:hAnchor="margin" w:x="108" w:y="2"/>
                    <w:autoSpaceDE w:val="0"/>
                    <w:autoSpaceDN w:val="0"/>
                    <w:snapToGrid w:val="0"/>
                    <w:jc w:val="center"/>
                    <w:rPr>
                      <w:rFonts w:hAnsi="ＭＳ 明朝" w:cs="Arial"/>
                      <w:color w:val="000000"/>
                    </w:rPr>
                  </w:pPr>
                  <w:r w:rsidRPr="00352A71">
                    <w:rPr>
                      <w:rFonts w:hAnsi="ＭＳ 明朝" w:cs="Arial" w:hint="eastAsia"/>
                      <w:color w:val="000000"/>
                    </w:rPr>
                    <w:t>実施の有無</w:t>
                  </w:r>
                </w:p>
              </w:tc>
            </w:tr>
            <w:tr w:rsidR="00917D48" w:rsidRPr="00352A71" w14:paraId="7E0C078D" w14:textId="77777777" w:rsidTr="00E31761">
              <w:tc>
                <w:tcPr>
                  <w:tcW w:w="3460" w:type="pct"/>
                  <w:shd w:val="clear" w:color="auto" w:fill="auto"/>
                </w:tcPr>
                <w:p w14:paraId="4BD30DF9" w14:textId="77777777" w:rsidR="00917D48" w:rsidRPr="00352A71" w:rsidRDefault="00917D48" w:rsidP="00C030CF">
                  <w:pPr>
                    <w:framePr w:hSpace="142" w:wrap="around" w:vAnchor="text" w:hAnchor="margin" w:x="108" w:y="2"/>
                    <w:autoSpaceDE w:val="0"/>
                    <w:autoSpaceDN w:val="0"/>
                    <w:snapToGrid w:val="0"/>
                    <w:rPr>
                      <w:rFonts w:hAnsi="ＭＳ 明朝" w:cs="Arial"/>
                      <w:color w:val="000000"/>
                    </w:rPr>
                  </w:pPr>
                  <w:r w:rsidRPr="00352A71">
                    <w:rPr>
                      <w:rFonts w:hAnsi="ＭＳ 明朝" w:cs="Arial"/>
                    </w:rPr>
                    <w:t>(1)職業訓練及び技能検定に関する情報提供及び相談</w:t>
                  </w:r>
                </w:p>
              </w:tc>
              <w:tc>
                <w:tcPr>
                  <w:tcW w:w="1540" w:type="pct"/>
                  <w:shd w:val="clear" w:color="auto" w:fill="auto"/>
                </w:tcPr>
                <w:p w14:paraId="7ACBF893" w14:textId="77777777" w:rsidR="00917D48" w:rsidRPr="00352A71" w:rsidRDefault="00917D48" w:rsidP="00C030CF">
                  <w:pPr>
                    <w:framePr w:hSpace="142" w:wrap="around" w:vAnchor="text" w:hAnchor="margin" w:x="108" w:y="2"/>
                    <w:autoSpaceDE w:val="0"/>
                    <w:autoSpaceDN w:val="0"/>
                    <w:snapToGrid w:val="0"/>
                    <w:jc w:val="center"/>
                    <w:rPr>
                      <w:rFonts w:hAnsi="ＭＳ 明朝" w:cs="Arial"/>
                      <w:color w:val="000000"/>
                    </w:rPr>
                  </w:pPr>
                  <w:r w:rsidRPr="00352A71">
                    <w:rPr>
                      <w:rFonts w:hAnsi="ＭＳ 明朝" w:cs="Arial" w:hint="eastAsia"/>
                    </w:rPr>
                    <w:t>不</w:t>
                  </w:r>
                  <w:r w:rsidRPr="00352A71">
                    <w:rPr>
                      <w:rFonts w:hAnsi="ＭＳ 明朝" w:cs="Arial" w:hint="eastAsia"/>
                      <w:color w:val="000000"/>
                    </w:rPr>
                    <w:t>実施</w:t>
                  </w:r>
                  <w:r w:rsidRPr="00352A71">
                    <w:rPr>
                      <w:rFonts w:hAnsi="ＭＳ 明朝" w:cs="Arial" w:hint="eastAsia"/>
                    </w:rPr>
                    <w:t>※</w:t>
                  </w:r>
                </w:p>
              </w:tc>
            </w:tr>
            <w:tr w:rsidR="00917D48" w:rsidRPr="00352A71" w14:paraId="4FBB1431" w14:textId="77777777" w:rsidTr="00E31761">
              <w:tc>
                <w:tcPr>
                  <w:tcW w:w="3460" w:type="pct"/>
                  <w:shd w:val="clear" w:color="auto" w:fill="auto"/>
                </w:tcPr>
                <w:p w14:paraId="2E8A98A5" w14:textId="77777777" w:rsidR="00917D48" w:rsidRPr="00352A71" w:rsidRDefault="00917D48" w:rsidP="00C030CF">
                  <w:pPr>
                    <w:framePr w:hSpace="142" w:wrap="around" w:vAnchor="text" w:hAnchor="margin" w:x="108" w:y="2"/>
                    <w:autoSpaceDE w:val="0"/>
                    <w:autoSpaceDN w:val="0"/>
                    <w:snapToGrid w:val="0"/>
                    <w:ind w:left="240" w:hangingChars="100" w:hanging="240"/>
                    <w:rPr>
                      <w:rFonts w:hAnsi="ＭＳ 明朝" w:cs="Arial"/>
                      <w:color w:val="000000"/>
                    </w:rPr>
                  </w:pPr>
                  <w:r w:rsidRPr="00352A71">
                    <w:rPr>
                      <w:rFonts w:hAnsi="ＭＳ 明朝" w:cs="Arial"/>
                    </w:rPr>
                    <w:t>(2)事業主等の行う教育訓練に対する施設設備の貸与及び技術援助</w:t>
                  </w:r>
                </w:p>
              </w:tc>
              <w:tc>
                <w:tcPr>
                  <w:tcW w:w="1540" w:type="pct"/>
                  <w:shd w:val="clear" w:color="auto" w:fill="auto"/>
                </w:tcPr>
                <w:p w14:paraId="160EC57D" w14:textId="77777777" w:rsidR="00917D48" w:rsidRPr="00352A71" w:rsidRDefault="00917D48" w:rsidP="00C030CF">
                  <w:pPr>
                    <w:framePr w:hSpace="142" w:wrap="around" w:vAnchor="text" w:hAnchor="margin" w:x="108" w:y="2"/>
                    <w:autoSpaceDE w:val="0"/>
                    <w:autoSpaceDN w:val="0"/>
                    <w:snapToGrid w:val="0"/>
                    <w:jc w:val="center"/>
                    <w:rPr>
                      <w:rFonts w:hAnsi="ＭＳ 明朝" w:cs="Arial"/>
                      <w:color w:val="000000"/>
                    </w:rPr>
                  </w:pPr>
                  <w:r w:rsidRPr="00352A71">
                    <w:rPr>
                      <w:rFonts w:hAnsi="ＭＳ 明朝" w:cs="Arial" w:hint="eastAsia"/>
                      <w:color w:val="000000"/>
                    </w:rPr>
                    <w:t>施設設備の貸与のみ実施</w:t>
                  </w:r>
                  <w:r w:rsidRPr="00352A71">
                    <w:rPr>
                      <w:rFonts w:hAnsi="ＭＳ 明朝" w:cs="Arial" w:hint="eastAsia"/>
                    </w:rPr>
                    <w:t>※</w:t>
                  </w:r>
                </w:p>
              </w:tc>
            </w:tr>
            <w:tr w:rsidR="00917D48" w:rsidRPr="00352A71" w14:paraId="069F79FD" w14:textId="77777777" w:rsidTr="00E31761">
              <w:tc>
                <w:tcPr>
                  <w:tcW w:w="3460" w:type="pct"/>
                  <w:shd w:val="clear" w:color="auto" w:fill="auto"/>
                </w:tcPr>
                <w:p w14:paraId="57027617" w14:textId="77777777" w:rsidR="00917D48" w:rsidRPr="00352A71" w:rsidRDefault="00917D48" w:rsidP="00C030CF">
                  <w:pPr>
                    <w:framePr w:hSpace="142" w:wrap="around" w:vAnchor="text" w:hAnchor="margin" w:x="108" w:y="2"/>
                    <w:autoSpaceDE w:val="0"/>
                    <w:autoSpaceDN w:val="0"/>
                    <w:snapToGrid w:val="0"/>
                    <w:ind w:left="240" w:hangingChars="100" w:hanging="240"/>
                    <w:rPr>
                      <w:rFonts w:hAnsi="ＭＳ 明朝" w:cs="Arial"/>
                      <w:color w:val="000000"/>
                    </w:rPr>
                  </w:pPr>
                  <w:r w:rsidRPr="00352A71">
                    <w:rPr>
                      <w:rFonts w:hAnsi="ＭＳ 明朝" w:cs="Arial"/>
                    </w:rPr>
                    <w:t>(3)技能労働者に対する技能の維持向上のための訓練・研修等の実施</w:t>
                  </w:r>
                </w:p>
              </w:tc>
              <w:tc>
                <w:tcPr>
                  <w:tcW w:w="1540" w:type="pct"/>
                  <w:shd w:val="clear" w:color="auto" w:fill="auto"/>
                </w:tcPr>
                <w:p w14:paraId="1479257A" w14:textId="77777777" w:rsidR="00917D48" w:rsidRPr="00352A71" w:rsidRDefault="00917D48" w:rsidP="00C030CF">
                  <w:pPr>
                    <w:framePr w:hSpace="142" w:wrap="around" w:vAnchor="text" w:hAnchor="margin" w:x="108" w:y="2"/>
                    <w:autoSpaceDE w:val="0"/>
                    <w:autoSpaceDN w:val="0"/>
                    <w:snapToGrid w:val="0"/>
                    <w:jc w:val="center"/>
                    <w:rPr>
                      <w:rFonts w:hAnsi="ＭＳ 明朝" w:cs="Arial"/>
                      <w:color w:val="000000"/>
                    </w:rPr>
                  </w:pPr>
                  <w:r w:rsidRPr="00352A71">
                    <w:rPr>
                      <w:rFonts w:hAnsi="ＭＳ 明朝" w:cs="Arial" w:hint="eastAsia"/>
                      <w:color w:val="000000"/>
                    </w:rPr>
                    <w:t>不実施</w:t>
                  </w:r>
                  <w:r w:rsidRPr="00352A71">
                    <w:rPr>
                      <w:rFonts w:hAnsi="ＭＳ 明朝" w:cs="Arial" w:hint="eastAsia"/>
                    </w:rPr>
                    <w:t>※</w:t>
                  </w:r>
                </w:p>
              </w:tc>
            </w:tr>
            <w:tr w:rsidR="00917D48" w:rsidRPr="00352A71" w14:paraId="04E4DF46" w14:textId="77777777" w:rsidTr="00E31761">
              <w:tc>
                <w:tcPr>
                  <w:tcW w:w="3460" w:type="pct"/>
                  <w:shd w:val="clear" w:color="auto" w:fill="auto"/>
                </w:tcPr>
                <w:p w14:paraId="2F178905" w14:textId="77777777" w:rsidR="00917D48" w:rsidRPr="00352A71" w:rsidRDefault="00917D48" w:rsidP="00C030CF">
                  <w:pPr>
                    <w:framePr w:hSpace="142" w:wrap="around" w:vAnchor="text" w:hAnchor="margin" w:x="108" w:y="2"/>
                    <w:autoSpaceDE w:val="0"/>
                    <w:autoSpaceDN w:val="0"/>
                    <w:snapToGrid w:val="0"/>
                    <w:rPr>
                      <w:rFonts w:hAnsi="ＭＳ 明朝" w:cs="Arial"/>
                      <w:color w:val="000000"/>
                    </w:rPr>
                  </w:pPr>
                  <w:r w:rsidRPr="00352A71">
                    <w:rPr>
                      <w:rFonts w:hAnsi="ＭＳ 明朝" w:cs="Arial"/>
                    </w:rPr>
                    <w:t>(4)技能検定、技能競技大会等への施設設備貸与</w:t>
                  </w:r>
                </w:p>
              </w:tc>
              <w:tc>
                <w:tcPr>
                  <w:tcW w:w="1540" w:type="pct"/>
                  <w:shd w:val="clear" w:color="auto" w:fill="auto"/>
                </w:tcPr>
                <w:p w14:paraId="34F061CE" w14:textId="77777777" w:rsidR="00917D48" w:rsidRPr="00352A71" w:rsidRDefault="00917D48" w:rsidP="00C030CF">
                  <w:pPr>
                    <w:framePr w:hSpace="142" w:wrap="around" w:vAnchor="text" w:hAnchor="margin" w:x="108" w:y="2"/>
                    <w:autoSpaceDE w:val="0"/>
                    <w:autoSpaceDN w:val="0"/>
                    <w:snapToGrid w:val="0"/>
                    <w:jc w:val="center"/>
                    <w:rPr>
                      <w:rFonts w:hAnsi="ＭＳ 明朝" w:cs="Arial"/>
                      <w:color w:val="000000"/>
                    </w:rPr>
                  </w:pPr>
                  <w:r w:rsidRPr="00352A71">
                    <w:rPr>
                      <w:rFonts w:hAnsi="ＭＳ 明朝" w:cs="Arial" w:hint="eastAsia"/>
                      <w:color w:val="000000"/>
                    </w:rPr>
                    <w:t>実施</w:t>
                  </w:r>
                </w:p>
              </w:tc>
            </w:tr>
            <w:tr w:rsidR="00917D48" w:rsidRPr="00352A71" w14:paraId="0E0A835B" w14:textId="77777777" w:rsidTr="00E31761">
              <w:tc>
                <w:tcPr>
                  <w:tcW w:w="3460" w:type="pct"/>
                  <w:shd w:val="clear" w:color="auto" w:fill="auto"/>
                </w:tcPr>
                <w:p w14:paraId="5B564630" w14:textId="77777777" w:rsidR="00917D48" w:rsidRPr="00352A71" w:rsidRDefault="00917D48" w:rsidP="00C030CF">
                  <w:pPr>
                    <w:framePr w:hSpace="142" w:wrap="around" w:vAnchor="text" w:hAnchor="margin" w:x="108" w:y="2"/>
                    <w:autoSpaceDE w:val="0"/>
                    <w:autoSpaceDN w:val="0"/>
                    <w:snapToGrid w:val="0"/>
                    <w:rPr>
                      <w:rFonts w:hAnsi="ＭＳ 明朝" w:cs="Arial"/>
                      <w:color w:val="000000"/>
                    </w:rPr>
                  </w:pPr>
                  <w:r w:rsidRPr="00352A71">
                    <w:rPr>
                      <w:rFonts w:hAnsi="ＭＳ 明朝" w:cs="Arial"/>
                    </w:rPr>
                    <w:t>(5)その他職業訓練及び技能検定の進行に必要な業務</w:t>
                  </w:r>
                </w:p>
              </w:tc>
              <w:tc>
                <w:tcPr>
                  <w:tcW w:w="1540" w:type="pct"/>
                  <w:shd w:val="clear" w:color="auto" w:fill="auto"/>
                </w:tcPr>
                <w:p w14:paraId="17CF7D66" w14:textId="77777777" w:rsidR="00917D48" w:rsidRPr="00352A71" w:rsidRDefault="00917D48" w:rsidP="00C030CF">
                  <w:pPr>
                    <w:framePr w:hSpace="142" w:wrap="around" w:vAnchor="text" w:hAnchor="margin" w:x="108" w:y="2"/>
                    <w:autoSpaceDE w:val="0"/>
                    <w:autoSpaceDN w:val="0"/>
                    <w:snapToGrid w:val="0"/>
                    <w:jc w:val="center"/>
                    <w:rPr>
                      <w:rFonts w:hAnsi="ＭＳ 明朝" w:cs="Arial"/>
                      <w:color w:val="000000"/>
                    </w:rPr>
                  </w:pPr>
                  <w:r w:rsidRPr="00352A71">
                    <w:rPr>
                      <w:rFonts w:hAnsi="ＭＳ 明朝" w:cs="Arial" w:hint="eastAsia"/>
                    </w:rPr>
                    <w:t>不</w:t>
                  </w:r>
                  <w:r w:rsidRPr="00352A71">
                    <w:rPr>
                      <w:rFonts w:hAnsi="ＭＳ 明朝" w:cs="Arial" w:hint="eastAsia"/>
                      <w:color w:val="000000"/>
                    </w:rPr>
                    <w:t>実施</w:t>
                  </w:r>
                  <w:r w:rsidRPr="00352A71">
                    <w:rPr>
                      <w:rFonts w:hAnsi="ＭＳ 明朝" w:cs="Arial" w:hint="eastAsia"/>
                    </w:rPr>
                    <w:t>※</w:t>
                  </w:r>
                </w:p>
              </w:tc>
            </w:tr>
          </w:tbl>
          <w:p w14:paraId="67DEF231" w14:textId="13350794" w:rsidR="00D03835" w:rsidRPr="00352A71" w:rsidRDefault="00E43660" w:rsidP="00226BD8">
            <w:pPr>
              <w:autoSpaceDE w:val="0"/>
              <w:autoSpaceDN w:val="0"/>
              <w:rPr>
                <w:rFonts w:hAnsi="ＭＳ 明朝" w:cs="Arial"/>
              </w:rPr>
            </w:pPr>
            <w:r w:rsidRPr="00352A71">
              <w:rPr>
                <w:rFonts w:hAnsi="ＭＳ 明朝" w:cs="Arial" w:hint="eastAsia"/>
              </w:rPr>
              <w:t xml:space="preserve">　※産業人材支援室で業務を行っている。</w:t>
            </w:r>
          </w:p>
          <w:p w14:paraId="6EFE4021" w14:textId="77777777" w:rsidR="00D03835" w:rsidRPr="00352A71" w:rsidRDefault="00D03835" w:rsidP="00226BD8">
            <w:pPr>
              <w:autoSpaceDE w:val="0"/>
              <w:autoSpaceDN w:val="0"/>
              <w:rPr>
                <w:rFonts w:hAnsi="ＭＳ 明朝" w:cs="Arial"/>
              </w:rPr>
            </w:pPr>
          </w:p>
          <w:p w14:paraId="2AEF1545" w14:textId="77777777" w:rsidR="00D03835" w:rsidRPr="00352A71" w:rsidRDefault="00D03835" w:rsidP="00226BD8">
            <w:pPr>
              <w:autoSpaceDE w:val="0"/>
              <w:autoSpaceDN w:val="0"/>
              <w:rPr>
                <w:rFonts w:hAnsi="ＭＳ 明朝" w:cs="Arial"/>
                <w:szCs w:val="21"/>
              </w:rPr>
            </w:pPr>
          </w:p>
          <w:p w14:paraId="310FC578" w14:textId="77777777" w:rsidR="00D03835" w:rsidRPr="00352A71" w:rsidRDefault="00D03835" w:rsidP="00226BD8">
            <w:pPr>
              <w:autoSpaceDE w:val="0"/>
              <w:autoSpaceDN w:val="0"/>
              <w:rPr>
                <w:rFonts w:hAnsi="ＭＳ 明朝" w:cs="Arial"/>
                <w:szCs w:val="21"/>
              </w:rPr>
            </w:pPr>
          </w:p>
          <w:p w14:paraId="4517586C" w14:textId="77777777" w:rsidR="00D03835" w:rsidRPr="00352A71" w:rsidRDefault="00D03835" w:rsidP="00226BD8">
            <w:pPr>
              <w:autoSpaceDE w:val="0"/>
              <w:autoSpaceDN w:val="0"/>
              <w:rPr>
                <w:rFonts w:hAnsi="ＭＳ 明朝" w:cs="Arial"/>
                <w:szCs w:val="21"/>
              </w:rPr>
            </w:pPr>
          </w:p>
          <w:p w14:paraId="2BA7FA2E" w14:textId="77777777" w:rsidR="00D03835" w:rsidRPr="00352A71" w:rsidRDefault="00D03835" w:rsidP="00226BD8">
            <w:pPr>
              <w:autoSpaceDE w:val="0"/>
              <w:autoSpaceDN w:val="0"/>
              <w:rPr>
                <w:rFonts w:hAnsi="ＭＳ 明朝" w:cs="Arial"/>
                <w:szCs w:val="21"/>
              </w:rPr>
            </w:pPr>
          </w:p>
          <w:p w14:paraId="66359378" w14:textId="77777777" w:rsidR="00D03835" w:rsidRPr="00352A71" w:rsidRDefault="00D03835" w:rsidP="00226BD8">
            <w:pPr>
              <w:autoSpaceDE w:val="0"/>
              <w:autoSpaceDN w:val="0"/>
              <w:rPr>
                <w:rFonts w:hAnsi="ＭＳ 明朝" w:cs="Arial"/>
                <w:szCs w:val="21"/>
              </w:rPr>
            </w:pPr>
          </w:p>
          <w:p w14:paraId="6EFE6E42" w14:textId="77777777" w:rsidR="00D03835" w:rsidRPr="00352A71" w:rsidRDefault="00D03835" w:rsidP="00226BD8">
            <w:pPr>
              <w:autoSpaceDE w:val="0"/>
              <w:autoSpaceDN w:val="0"/>
              <w:rPr>
                <w:rFonts w:hAnsi="ＭＳ 明朝" w:cs="Arial"/>
                <w:szCs w:val="21"/>
              </w:rPr>
            </w:pPr>
          </w:p>
          <w:p w14:paraId="31D8DC34" w14:textId="77777777" w:rsidR="00D03835" w:rsidRPr="00352A71" w:rsidRDefault="00D03835" w:rsidP="00226BD8">
            <w:pPr>
              <w:autoSpaceDE w:val="0"/>
              <w:autoSpaceDN w:val="0"/>
              <w:rPr>
                <w:rFonts w:hAnsi="ＭＳ 明朝" w:cs="Arial"/>
                <w:szCs w:val="21"/>
              </w:rPr>
            </w:pPr>
          </w:p>
          <w:p w14:paraId="6784850A" w14:textId="1CE28E78" w:rsidR="00D03835" w:rsidRPr="00352A71" w:rsidRDefault="00D03835" w:rsidP="00226BD8">
            <w:pPr>
              <w:autoSpaceDE w:val="0"/>
              <w:autoSpaceDN w:val="0"/>
              <w:rPr>
                <w:rFonts w:hAnsi="ＭＳ 明朝" w:cs="Arial"/>
                <w:szCs w:val="21"/>
              </w:rPr>
            </w:pPr>
          </w:p>
          <w:p w14:paraId="3A8062BE" w14:textId="1086B540" w:rsidR="00FA5D6C" w:rsidRPr="00352A71" w:rsidRDefault="00FA5D6C" w:rsidP="00226BD8">
            <w:pPr>
              <w:autoSpaceDE w:val="0"/>
              <w:autoSpaceDN w:val="0"/>
              <w:rPr>
                <w:rFonts w:hAnsi="ＭＳ 明朝" w:cs="Arial"/>
                <w:szCs w:val="21"/>
              </w:rPr>
            </w:pPr>
          </w:p>
          <w:p w14:paraId="38EBA42B" w14:textId="77777777" w:rsidR="00FA5D6C" w:rsidRPr="00352A71" w:rsidRDefault="00FA5D6C" w:rsidP="00226BD8">
            <w:pPr>
              <w:autoSpaceDE w:val="0"/>
              <w:autoSpaceDN w:val="0"/>
              <w:rPr>
                <w:rFonts w:hAnsi="ＭＳ 明朝" w:cs="Arial"/>
                <w:szCs w:val="21"/>
              </w:rPr>
            </w:pPr>
          </w:p>
          <w:p w14:paraId="0B9441CD" w14:textId="77777777" w:rsidR="00D03835" w:rsidRPr="00352A71" w:rsidRDefault="00D03835" w:rsidP="00226BD8">
            <w:pPr>
              <w:autoSpaceDE w:val="0"/>
              <w:autoSpaceDN w:val="0"/>
              <w:rPr>
                <w:rFonts w:hAnsi="ＭＳ 明朝" w:cs="Arial"/>
              </w:rPr>
            </w:pPr>
          </w:p>
        </w:tc>
        <w:tc>
          <w:tcPr>
            <w:tcW w:w="3969" w:type="dxa"/>
            <w:shd w:val="clear" w:color="auto" w:fill="auto"/>
          </w:tcPr>
          <w:p w14:paraId="48A53CB5" w14:textId="77777777" w:rsidR="00917D48" w:rsidRPr="00352A71" w:rsidRDefault="00917D48" w:rsidP="00226BD8">
            <w:pPr>
              <w:ind w:left="10" w:firstLineChars="100" w:firstLine="240"/>
              <w:rPr>
                <w:rFonts w:hAnsi="ＭＳ 明朝" w:cs="Arial"/>
                <w:szCs w:val="21"/>
              </w:rPr>
            </w:pPr>
          </w:p>
          <w:p w14:paraId="1B1C286B" w14:textId="0ADFD96F" w:rsidR="00D03835" w:rsidRPr="00352A71" w:rsidRDefault="00D03835" w:rsidP="00226BD8">
            <w:pPr>
              <w:ind w:left="10" w:firstLineChars="100" w:firstLine="240"/>
              <w:rPr>
                <w:rFonts w:hAnsi="ＭＳ 明朝" w:cs="Arial"/>
                <w:szCs w:val="21"/>
              </w:rPr>
            </w:pPr>
            <w:r w:rsidRPr="00352A71">
              <w:rPr>
                <w:rFonts w:hAnsi="ＭＳ 明朝" w:cs="Arial" w:hint="eastAsia"/>
                <w:szCs w:val="21"/>
              </w:rPr>
              <w:t>北大阪校には多大なコスト（当期収支差額△</w:t>
            </w:r>
            <w:r w:rsidRPr="00352A71">
              <w:rPr>
                <w:rFonts w:hAnsi="ＭＳ 明朝" w:cs="Arial"/>
                <w:szCs w:val="21"/>
              </w:rPr>
              <w:t>693百万円・平成25年度行政コスト計算書より）が掛かっているにもかかわらず、定員充足率が低く</w:t>
            </w:r>
            <w:r w:rsidRPr="00352A71">
              <w:rPr>
                <w:rFonts w:hAnsi="ＭＳ 明朝" w:cs="Arial" w:hint="eastAsia"/>
                <w:szCs w:val="21"/>
              </w:rPr>
              <w:t>、テクノ講座の開講や人材開発センターの利用も低調であり、十分な成果が出ていない。</w:t>
            </w:r>
          </w:p>
          <w:p w14:paraId="22474207" w14:textId="77777777" w:rsidR="00D03835" w:rsidRPr="00352A71" w:rsidRDefault="00D03835" w:rsidP="00226BD8">
            <w:pPr>
              <w:ind w:left="10" w:hangingChars="4" w:hanging="10"/>
              <w:rPr>
                <w:rFonts w:hAnsi="ＭＳ 明朝" w:cs="Arial"/>
                <w:szCs w:val="21"/>
              </w:rPr>
            </w:pPr>
            <w:r w:rsidRPr="00352A71">
              <w:rPr>
                <w:rFonts w:hAnsi="ＭＳ 明朝" w:cs="Arial" w:hint="eastAsia"/>
                <w:szCs w:val="21"/>
              </w:rPr>
              <w:t xml:space="preserve">　募集定員未充足については、平成２７年度募集の応募・求人状況を分析して、開講科目、年齢制限等を見直すなど、施設を有効活用するための取組を行われたい。また、応募者数が定員を下回る状態が長期間続くようであれば、職員配置の見直し等効率化も検討されたい。</w:t>
            </w:r>
          </w:p>
          <w:p w14:paraId="22BCC004" w14:textId="77777777" w:rsidR="00D03835" w:rsidRPr="00352A71" w:rsidRDefault="00D03835" w:rsidP="00226BD8">
            <w:pPr>
              <w:ind w:left="10" w:firstLineChars="100" w:firstLine="240"/>
              <w:rPr>
                <w:rFonts w:hAnsi="ＭＳ 明朝" w:cs="Arial"/>
                <w:szCs w:val="21"/>
              </w:rPr>
            </w:pPr>
            <w:r w:rsidRPr="00352A71">
              <w:rPr>
                <w:rFonts w:hAnsi="ＭＳ 明朝" w:cs="Arial" w:hint="eastAsia"/>
                <w:szCs w:val="21"/>
              </w:rPr>
              <w:t>テクノ講座については、受講生にとって利用しやすい曜日設定になっているかどうか等開講方法について検証されたい。</w:t>
            </w:r>
          </w:p>
          <w:p w14:paraId="3E1F1925" w14:textId="77777777" w:rsidR="00D03835" w:rsidRPr="00352A71" w:rsidRDefault="00D03835" w:rsidP="00226BD8">
            <w:pPr>
              <w:ind w:left="10" w:hangingChars="4" w:hanging="10"/>
              <w:rPr>
                <w:rFonts w:hAnsi="ＭＳ 明朝" w:cs="Arial"/>
                <w:szCs w:val="21"/>
              </w:rPr>
            </w:pPr>
            <w:r w:rsidRPr="00352A71">
              <w:rPr>
                <w:rFonts w:hAnsi="ＭＳ 明朝" w:cs="Arial" w:hint="eastAsia"/>
                <w:szCs w:val="21"/>
              </w:rPr>
              <w:t xml:space="preserve">　人材開発センターについては、施設の貸与だけにとどまらず、同センターを活用した技能労働者の養成や技能の維持向上等のための総合サービス機能の充実について検討されたい。</w:t>
            </w:r>
          </w:p>
          <w:p w14:paraId="4A14630D" w14:textId="77777777" w:rsidR="00D03835" w:rsidRPr="00352A71" w:rsidRDefault="00D03835" w:rsidP="00226BD8">
            <w:pPr>
              <w:ind w:left="240" w:hangingChars="100" w:hanging="240"/>
              <w:rPr>
                <w:rFonts w:hAnsi="ＭＳ 明朝"/>
                <w:szCs w:val="21"/>
              </w:rPr>
            </w:pPr>
          </w:p>
          <w:p w14:paraId="0B28D5EC" w14:textId="77777777" w:rsidR="00D03835" w:rsidRPr="00352A71" w:rsidRDefault="00D03835" w:rsidP="00226BD8">
            <w:pPr>
              <w:ind w:left="240" w:hangingChars="100" w:hanging="240"/>
              <w:rPr>
                <w:rFonts w:hAnsi="ＭＳ 明朝"/>
                <w:szCs w:val="21"/>
              </w:rPr>
            </w:pPr>
          </w:p>
          <w:p w14:paraId="38A37D4D" w14:textId="77777777" w:rsidR="00D03835" w:rsidRPr="00352A71" w:rsidRDefault="00D03835" w:rsidP="00226BD8">
            <w:pPr>
              <w:ind w:left="240" w:hangingChars="100" w:hanging="240"/>
              <w:rPr>
                <w:rFonts w:hAnsi="ＭＳ 明朝"/>
                <w:szCs w:val="21"/>
              </w:rPr>
            </w:pPr>
          </w:p>
          <w:p w14:paraId="730AC025" w14:textId="77777777" w:rsidR="00D03835" w:rsidRPr="00352A71" w:rsidRDefault="00D03835" w:rsidP="00226BD8">
            <w:pPr>
              <w:ind w:left="240" w:hangingChars="100" w:hanging="240"/>
              <w:rPr>
                <w:rFonts w:hAnsi="ＭＳ 明朝"/>
                <w:szCs w:val="21"/>
              </w:rPr>
            </w:pPr>
          </w:p>
          <w:p w14:paraId="7E7A4F16" w14:textId="77777777" w:rsidR="00D03835" w:rsidRPr="00352A71" w:rsidRDefault="00D03835" w:rsidP="00226BD8">
            <w:pPr>
              <w:ind w:left="240" w:hangingChars="100" w:hanging="240"/>
              <w:rPr>
                <w:rFonts w:hAnsi="ＭＳ 明朝"/>
                <w:szCs w:val="21"/>
              </w:rPr>
            </w:pPr>
          </w:p>
          <w:p w14:paraId="353904BD" w14:textId="77777777" w:rsidR="00D03835" w:rsidRPr="00352A71" w:rsidRDefault="00D03835" w:rsidP="00226BD8">
            <w:pPr>
              <w:ind w:left="240" w:hangingChars="100" w:hanging="240"/>
              <w:rPr>
                <w:rFonts w:hAnsi="ＭＳ 明朝"/>
                <w:szCs w:val="21"/>
              </w:rPr>
            </w:pPr>
          </w:p>
          <w:p w14:paraId="6777A957" w14:textId="77777777" w:rsidR="00D03835" w:rsidRPr="00352A71" w:rsidRDefault="00D03835" w:rsidP="00226BD8">
            <w:pPr>
              <w:ind w:left="240" w:hangingChars="100" w:hanging="240"/>
              <w:rPr>
                <w:rFonts w:hAnsi="ＭＳ 明朝"/>
                <w:szCs w:val="21"/>
              </w:rPr>
            </w:pPr>
          </w:p>
          <w:p w14:paraId="74A850E9" w14:textId="77777777" w:rsidR="00D03835" w:rsidRPr="00352A71" w:rsidRDefault="00D03835" w:rsidP="00226BD8">
            <w:pPr>
              <w:ind w:left="240" w:hangingChars="100" w:hanging="240"/>
              <w:rPr>
                <w:rFonts w:hAnsi="ＭＳ 明朝"/>
                <w:szCs w:val="21"/>
              </w:rPr>
            </w:pPr>
          </w:p>
          <w:p w14:paraId="7834E078" w14:textId="77777777" w:rsidR="00D03835" w:rsidRPr="00352A71" w:rsidRDefault="00D03835" w:rsidP="00226BD8">
            <w:pPr>
              <w:ind w:left="240" w:hangingChars="100" w:hanging="240"/>
              <w:rPr>
                <w:rFonts w:hAnsi="ＭＳ 明朝"/>
                <w:szCs w:val="21"/>
              </w:rPr>
            </w:pPr>
          </w:p>
          <w:p w14:paraId="1F94561B" w14:textId="77777777" w:rsidR="00D03835" w:rsidRPr="00352A71" w:rsidRDefault="00D03835" w:rsidP="00226BD8">
            <w:pPr>
              <w:ind w:left="240" w:hangingChars="100" w:hanging="240"/>
              <w:rPr>
                <w:rFonts w:hAnsi="ＭＳ 明朝"/>
                <w:szCs w:val="21"/>
              </w:rPr>
            </w:pPr>
          </w:p>
          <w:p w14:paraId="18B7FCB0" w14:textId="77777777" w:rsidR="00D03835" w:rsidRPr="00352A71" w:rsidRDefault="00D03835" w:rsidP="00226BD8">
            <w:pPr>
              <w:ind w:left="240" w:hangingChars="100" w:hanging="240"/>
              <w:rPr>
                <w:rFonts w:hAnsi="ＭＳ 明朝"/>
                <w:szCs w:val="21"/>
              </w:rPr>
            </w:pPr>
          </w:p>
          <w:p w14:paraId="6565AC39" w14:textId="77777777" w:rsidR="00D03835" w:rsidRPr="00352A71" w:rsidRDefault="00D03835" w:rsidP="00226BD8">
            <w:pPr>
              <w:ind w:left="240" w:hangingChars="100" w:hanging="240"/>
              <w:rPr>
                <w:rFonts w:hAnsi="ＭＳ 明朝"/>
                <w:szCs w:val="21"/>
              </w:rPr>
            </w:pPr>
          </w:p>
          <w:p w14:paraId="088D0112" w14:textId="77777777" w:rsidR="00D03835" w:rsidRPr="00352A71" w:rsidRDefault="00D03835" w:rsidP="00226BD8">
            <w:pPr>
              <w:rPr>
                <w:rFonts w:hAnsi="ＭＳ 明朝"/>
                <w:szCs w:val="21"/>
              </w:rPr>
            </w:pPr>
          </w:p>
          <w:p w14:paraId="246EB468" w14:textId="77777777" w:rsidR="00D03835" w:rsidRPr="00352A71" w:rsidRDefault="00D03835" w:rsidP="00226BD8">
            <w:pPr>
              <w:rPr>
                <w:rFonts w:hAnsi="ＭＳ 明朝"/>
                <w:szCs w:val="21"/>
              </w:rPr>
            </w:pPr>
          </w:p>
          <w:p w14:paraId="460BBB58" w14:textId="77777777" w:rsidR="00D03835" w:rsidRPr="00352A71" w:rsidRDefault="00D03835" w:rsidP="00226BD8">
            <w:pPr>
              <w:rPr>
                <w:rFonts w:hAnsi="ＭＳ 明朝"/>
                <w:szCs w:val="21"/>
              </w:rPr>
            </w:pPr>
          </w:p>
          <w:p w14:paraId="4B1EF656" w14:textId="77777777" w:rsidR="00D03835" w:rsidRPr="00352A71" w:rsidRDefault="00D03835" w:rsidP="00226BD8">
            <w:pPr>
              <w:rPr>
                <w:rFonts w:hAnsi="ＭＳ 明朝"/>
                <w:szCs w:val="21"/>
              </w:rPr>
            </w:pPr>
          </w:p>
          <w:p w14:paraId="7DDD1323" w14:textId="77777777" w:rsidR="00D03835" w:rsidRPr="00352A71" w:rsidRDefault="00D03835" w:rsidP="00226BD8">
            <w:pPr>
              <w:rPr>
                <w:rFonts w:hAnsi="ＭＳ 明朝"/>
                <w:szCs w:val="21"/>
              </w:rPr>
            </w:pPr>
          </w:p>
          <w:p w14:paraId="25341403" w14:textId="77777777" w:rsidR="00D03835" w:rsidRPr="00352A71" w:rsidRDefault="00D03835" w:rsidP="00226BD8">
            <w:pPr>
              <w:rPr>
                <w:rFonts w:hAnsi="ＭＳ 明朝"/>
                <w:szCs w:val="21"/>
              </w:rPr>
            </w:pPr>
          </w:p>
          <w:p w14:paraId="6482E96F" w14:textId="77777777" w:rsidR="00D03835" w:rsidRPr="00352A71" w:rsidRDefault="00D03835" w:rsidP="00226BD8">
            <w:pPr>
              <w:autoSpaceDE w:val="0"/>
              <w:autoSpaceDN w:val="0"/>
              <w:rPr>
                <w:rFonts w:hAnsi="ＭＳ 明朝" w:cs="Arial"/>
              </w:rPr>
            </w:pPr>
          </w:p>
        </w:tc>
      </w:tr>
      <w:tr w:rsidR="00D03835" w:rsidRPr="00D82F4E" w14:paraId="0F7BAB6C" w14:textId="77777777" w:rsidTr="00917513">
        <w:trPr>
          <w:trHeight w:val="621"/>
        </w:trPr>
        <w:tc>
          <w:tcPr>
            <w:tcW w:w="21400" w:type="dxa"/>
            <w:gridSpan w:val="3"/>
            <w:shd w:val="clear" w:color="auto" w:fill="auto"/>
            <w:vAlign w:val="center"/>
          </w:tcPr>
          <w:p w14:paraId="3F328095" w14:textId="77777777" w:rsidR="00D03835" w:rsidRPr="00D82F4E" w:rsidRDefault="00D03835" w:rsidP="00D03835">
            <w:pPr>
              <w:autoSpaceDE w:val="0"/>
              <w:autoSpaceDN w:val="0"/>
              <w:spacing w:line="300" w:lineRule="exact"/>
              <w:jc w:val="center"/>
              <w:rPr>
                <w:rFonts w:ascii="ＭＳ Ｐゴシック" w:eastAsia="ＭＳ Ｐゴシック" w:hAnsi="ＭＳ Ｐゴシック" w:cs="Arial"/>
              </w:rPr>
            </w:pPr>
            <w:r w:rsidRPr="00D82F4E">
              <w:rPr>
                <w:rFonts w:ascii="ＭＳ Ｐゴシック" w:eastAsia="ＭＳ Ｐゴシック" w:hAnsi="ＭＳ Ｐゴシック" w:cs="Arial" w:hint="eastAsia"/>
              </w:rPr>
              <w:lastRenderedPageBreak/>
              <w:t>措置の内容</w:t>
            </w:r>
          </w:p>
        </w:tc>
      </w:tr>
      <w:tr w:rsidR="00D03835" w:rsidRPr="00D82F4E" w14:paraId="7AEE3B58" w14:textId="77777777" w:rsidTr="00917513">
        <w:trPr>
          <w:trHeight w:val="7011"/>
        </w:trPr>
        <w:tc>
          <w:tcPr>
            <w:tcW w:w="21400" w:type="dxa"/>
            <w:gridSpan w:val="3"/>
            <w:shd w:val="clear" w:color="auto" w:fill="auto"/>
          </w:tcPr>
          <w:p w14:paraId="0071D279" w14:textId="77777777" w:rsidR="00BF4D72" w:rsidRPr="004B5A1A" w:rsidRDefault="00BF4D72" w:rsidP="00BF4D72">
            <w:pPr>
              <w:ind w:firstLineChars="100" w:firstLine="241"/>
              <w:rPr>
                <w:rFonts w:hAnsi="ＭＳ 明朝"/>
                <w:b/>
                <w:szCs w:val="21"/>
              </w:rPr>
            </w:pPr>
          </w:p>
          <w:p w14:paraId="29A41804" w14:textId="77777777" w:rsidR="00BF4D72" w:rsidRPr="004B5A1A" w:rsidRDefault="00BF4D72" w:rsidP="00BF4D72">
            <w:pPr>
              <w:rPr>
                <w:rFonts w:hAnsi="ＭＳ 明朝"/>
                <w:b/>
                <w:szCs w:val="21"/>
              </w:rPr>
            </w:pPr>
            <w:r w:rsidRPr="004B5A1A">
              <w:rPr>
                <w:rFonts w:hAnsi="ＭＳ 明朝" w:hint="eastAsia"/>
                <w:b/>
                <w:szCs w:val="21"/>
              </w:rPr>
              <w:t>１　募集定員未充足について</w:t>
            </w:r>
          </w:p>
          <w:p w14:paraId="173A23CE" w14:textId="420CAD09" w:rsidR="00BF4D72" w:rsidRPr="004B5A1A" w:rsidRDefault="00BF4D72" w:rsidP="00BF4D72">
            <w:pPr>
              <w:ind w:leftChars="100" w:left="240" w:firstLineChars="100" w:firstLine="240"/>
              <w:rPr>
                <w:rFonts w:hAnsi="ＭＳ 明朝"/>
                <w:szCs w:val="21"/>
              </w:rPr>
            </w:pPr>
            <w:r w:rsidRPr="004B5A1A">
              <w:rPr>
                <w:rFonts w:hAnsi="ＭＳ 明朝" w:hint="eastAsia"/>
                <w:szCs w:val="21"/>
              </w:rPr>
              <w:t>令和４年３月策定、第</w:t>
            </w:r>
            <w:r w:rsidRPr="004B5A1A">
              <w:rPr>
                <w:rFonts w:hAnsi="ＭＳ 明朝"/>
                <w:szCs w:val="21"/>
              </w:rPr>
              <w:t>11次大阪府職業能力開発計画に基づき訓練科目の再編等を行っており、令和４年度は機械系科目について、２科目を１科目に統合し、併せて募集定員・訓練期間・職員配置を見直し、３Ｄモデルクラフト科を新設した。令和５年度は住宅設備科の訓練内容の変更等を行い、建築設備科に改編した。また、一部の科目（ロボテックオートメーション科</w:t>
            </w:r>
            <w:r w:rsidRPr="004B5A1A">
              <w:t xml:space="preserve"> </w:t>
            </w:r>
            <w:r w:rsidRPr="004B5A1A">
              <w:rPr>
                <w:rFonts w:hAnsi="ＭＳ 明朝" w:hint="eastAsia"/>
                <w:szCs w:val="21"/>
              </w:rPr>
              <w:t>、</w:t>
            </w:r>
            <w:r w:rsidRPr="004B5A1A">
              <w:rPr>
                <w:rFonts w:hAnsi="ＭＳ 明朝"/>
                <w:szCs w:val="21"/>
              </w:rPr>
              <w:t>ICTプログラミング科、建築設計科）の訓練生の年齢制限の上限について、令和元年度は「18歳以上34歳以下」から「18歳以上44歳以下」に拡大</w:t>
            </w:r>
            <w:r w:rsidRPr="004B5A1A">
              <w:rPr>
                <w:rFonts w:hAnsi="ＭＳ 明朝" w:hint="eastAsia"/>
                <w:szCs w:val="21"/>
              </w:rPr>
              <w:t>し、令和６年度からすべての科目で年齢制限の上限を撤廃した。令和６年度の入校者数においても、募集定員未充足の状態であることから、令和７年４月入校者の募集にあたり、広報活動の拡充や応募方法の工夫（第２希望制の導入、優先応募枠の適用拡大）などの取組を行った。</w:t>
            </w:r>
          </w:p>
          <w:p w14:paraId="2C7C465B" w14:textId="77777777" w:rsidR="00BF4D72" w:rsidRPr="004B5A1A" w:rsidRDefault="00BF4D72" w:rsidP="00BF4D72">
            <w:pPr>
              <w:rPr>
                <w:rFonts w:hAnsi="ＭＳ 明朝"/>
                <w:szCs w:val="21"/>
              </w:rPr>
            </w:pPr>
          </w:p>
          <w:p w14:paraId="36A3C8D8" w14:textId="01D8B4A3" w:rsidR="00BF4D72" w:rsidRPr="004B5A1A" w:rsidRDefault="00BF4D72" w:rsidP="00BF4D72">
            <w:pPr>
              <w:rPr>
                <w:rFonts w:hAnsi="ＭＳ 明朝"/>
                <w:b/>
                <w:szCs w:val="21"/>
              </w:rPr>
            </w:pPr>
            <w:r w:rsidRPr="004B5A1A">
              <w:rPr>
                <w:rFonts w:hAnsi="ＭＳ 明朝" w:hint="eastAsia"/>
                <w:b/>
                <w:szCs w:val="21"/>
              </w:rPr>
              <w:t>２　テクノ講座について</w:t>
            </w:r>
          </w:p>
          <w:p w14:paraId="445CD601" w14:textId="6B1485F5" w:rsidR="00BF4D72" w:rsidRPr="004B5A1A" w:rsidRDefault="001C2B16" w:rsidP="00FA5D6C">
            <w:pPr>
              <w:ind w:left="241" w:hangingChars="100" w:hanging="241"/>
              <w:rPr>
                <w:rFonts w:hAnsi="ＭＳ 明朝"/>
                <w:bCs/>
              </w:rPr>
            </w:pPr>
            <w:r w:rsidRPr="004B5A1A">
              <w:rPr>
                <w:rFonts w:hAnsi="ＭＳ 明朝"/>
                <w:b/>
                <w:szCs w:val="21"/>
              </w:rPr>
              <w:t xml:space="preserve">    </w:t>
            </w:r>
            <w:r w:rsidR="00C07CBA" w:rsidRPr="004B5A1A">
              <w:rPr>
                <w:rFonts w:hAnsi="ＭＳ 明朝" w:hint="eastAsia"/>
                <w:bCs/>
                <w:szCs w:val="21"/>
              </w:rPr>
              <w:t>より多くの方に受講していただけるように、平成</w:t>
            </w:r>
            <w:r w:rsidR="00C07CBA" w:rsidRPr="004B5A1A">
              <w:rPr>
                <w:rFonts w:hAnsi="ＭＳ 明朝"/>
                <w:bCs/>
                <w:szCs w:val="21"/>
              </w:rPr>
              <w:t>28年度より、毎年土日開講の講座を設けたが、</w:t>
            </w:r>
            <w:r w:rsidR="00BF4D72" w:rsidRPr="004B5A1A">
              <w:rPr>
                <w:rFonts w:hAnsi="ＭＳ 明朝" w:hint="eastAsia"/>
                <w:bCs/>
              </w:rPr>
              <w:t>令和２年</w:t>
            </w:r>
            <w:r w:rsidR="00BF4D72" w:rsidRPr="004B5A1A">
              <w:rPr>
                <w:rFonts w:hAnsi="ＭＳ 明朝"/>
                <w:bCs/>
              </w:rPr>
              <w:t>10月、校のアクセスに必要な路線バスが土日祝の運行を廃止したため、令和３年度より土日の開講を取りやめた。しかしながら、令和３年度及び４年度のテクノ講座受講生のアンケートにより、平日以外の開催を望む声があったため、令和５年度は３講座を土曜日開講に変更した結果、15名の受講があり受講者増の改善があった。令和６年度は５講座を土曜日開講とし、土日や祝日の講座も設定する等、受講生ニーズを踏まえた曜日設定としている。</w:t>
            </w:r>
          </w:p>
          <w:p w14:paraId="388ACA1E" w14:textId="77777777" w:rsidR="00BF4D72" w:rsidRPr="004B5A1A" w:rsidRDefault="00BF4D72" w:rsidP="00BF4D72">
            <w:pPr>
              <w:ind w:leftChars="100" w:left="240"/>
              <w:rPr>
                <w:rFonts w:hAnsi="ＭＳ 明朝"/>
                <w:bCs/>
              </w:rPr>
            </w:pPr>
            <w:r w:rsidRPr="004B5A1A">
              <w:rPr>
                <w:rFonts w:hAnsi="ＭＳ 明朝" w:hint="eastAsia"/>
                <w:bCs/>
              </w:rPr>
              <w:t xml:space="preserve">　この結果、令和５年度の受講者数は</w:t>
            </w:r>
            <w:r w:rsidRPr="004B5A1A">
              <w:rPr>
                <w:rFonts w:hAnsi="ＭＳ 明朝"/>
                <w:bCs/>
              </w:rPr>
              <w:t>56人</w:t>
            </w:r>
            <w:r w:rsidRPr="004B5A1A">
              <w:rPr>
                <w:rFonts w:hAnsi="ＭＳ 明朝" w:hint="eastAsia"/>
                <w:bCs/>
              </w:rPr>
              <w:t>、令和６年度の２月末時点で受講者数</w:t>
            </w:r>
            <w:r w:rsidRPr="004B5A1A">
              <w:rPr>
                <w:rFonts w:hAnsi="ＭＳ 明朝"/>
                <w:bCs/>
              </w:rPr>
              <w:t>67人と増加</w:t>
            </w:r>
            <w:r w:rsidRPr="004B5A1A">
              <w:rPr>
                <w:rFonts w:hAnsi="ＭＳ 明朝" w:hint="eastAsia"/>
                <w:bCs/>
              </w:rPr>
              <w:t>している。</w:t>
            </w:r>
          </w:p>
          <w:p w14:paraId="3F78AE00" w14:textId="77777777" w:rsidR="00BF4D72" w:rsidRPr="004B5A1A" w:rsidRDefault="00BF4D72" w:rsidP="00BF4D72">
            <w:pPr>
              <w:rPr>
                <w:rFonts w:hAnsi="ＭＳ 明朝"/>
                <w:b/>
                <w:szCs w:val="21"/>
              </w:rPr>
            </w:pPr>
          </w:p>
          <w:p w14:paraId="13B80C52" w14:textId="77777777" w:rsidR="00BF4D72" w:rsidRPr="004B5A1A" w:rsidRDefault="00BF4D72" w:rsidP="00BF4D72">
            <w:pPr>
              <w:rPr>
                <w:rFonts w:hAnsi="ＭＳ 明朝"/>
                <w:b/>
                <w:szCs w:val="21"/>
              </w:rPr>
            </w:pPr>
            <w:r w:rsidRPr="004B5A1A">
              <w:rPr>
                <w:rFonts w:hAnsi="ＭＳ 明朝" w:hint="eastAsia"/>
                <w:b/>
                <w:szCs w:val="21"/>
              </w:rPr>
              <w:t>３　人材開発センターについて</w:t>
            </w:r>
          </w:p>
          <w:p w14:paraId="16BD62DC" w14:textId="77777777" w:rsidR="00BF4D72" w:rsidRPr="004B5A1A" w:rsidRDefault="00BF4D72" w:rsidP="00BF4D72">
            <w:pPr>
              <w:ind w:left="240" w:hangingChars="100" w:hanging="240"/>
              <w:rPr>
                <w:rFonts w:hAnsi="ＭＳ 明朝"/>
              </w:rPr>
            </w:pPr>
            <w:r w:rsidRPr="004B5A1A">
              <w:rPr>
                <w:rFonts w:hAnsi="ＭＳ 明朝" w:hint="eastAsia"/>
                <w:szCs w:val="21"/>
              </w:rPr>
              <w:t xml:space="preserve">　　</w:t>
            </w:r>
            <w:r w:rsidRPr="004B5A1A">
              <w:rPr>
                <w:rFonts w:hAnsi="ＭＳ 明朝" w:hint="eastAsia"/>
              </w:rPr>
              <w:t>人材開発センターは訓練科産業人材支援が業務を担当しており、「人材開発センター運営要綱」に基づき、①職業能力開発及び技能検定に関する情報の収集、提供及び相談、②職業能力開発及び技能検定の振興に必要な業務、③事業主等が行う技能の維持向上のための職業訓練及び研修の実施に対する施設設備の貸与及び技術援助、④技能検定等への施設設備の貸与、⑤事業主等が行う労働安全衛生の研修等の実施に対する施設設備の貸与を行っている。</w:t>
            </w:r>
          </w:p>
          <w:p w14:paraId="094467B9" w14:textId="49BDD67D" w:rsidR="00D03835" w:rsidRPr="004B5A1A" w:rsidRDefault="00BF4D72" w:rsidP="00D67119">
            <w:pPr>
              <w:ind w:leftChars="100" w:left="240" w:firstLineChars="100" w:firstLine="240"/>
              <w:rPr>
                <w:rFonts w:hAnsi="ＭＳ 明朝" w:cs="Arial"/>
              </w:rPr>
            </w:pPr>
            <w:r w:rsidRPr="004B5A1A">
              <w:rPr>
                <w:rFonts w:hAnsi="ＭＳ 明朝" w:hint="eastAsia"/>
              </w:rPr>
              <w:t>センターにおいて、地域の需要に応じた技能労働者の養成及び技能の向上のための総合サービスの充実を図るため、ＰＲチラシを各商工会議所、業界団体等に配架し、広報を依頼するとともに、自治体や商工会議所主催イベントに参加するなど、積極的な広報活動を行っている。これらの取組により、コロナ禍の利用は一時的に落ち込んだものの、順調に利用申込が増加し、令和５年度は</w:t>
            </w:r>
            <w:r w:rsidRPr="004B5A1A">
              <w:rPr>
                <w:rFonts w:hAnsi="ＭＳ 明朝"/>
              </w:rPr>
              <w:t>45件、99.5日、延べ2,273</w:t>
            </w:r>
            <w:r w:rsidRPr="004B5A1A">
              <w:rPr>
                <w:rFonts w:hAnsi="ＭＳ 明朝" w:hint="eastAsia"/>
              </w:rPr>
              <w:t>人、令和６年度は１月末時点で</w:t>
            </w:r>
            <w:r w:rsidRPr="004B5A1A">
              <w:rPr>
                <w:rFonts w:hAnsi="ＭＳ 明朝"/>
              </w:rPr>
              <w:t>37件、72.5日、延べ1,689</w:t>
            </w:r>
            <w:r w:rsidRPr="004B5A1A">
              <w:rPr>
                <w:rFonts w:hAnsi="ＭＳ 明朝" w:hint="eastAsia"/>
              </w:rPr>
              <w:t>人の利用があった。</w:t>
            </w:r>
          </w:p>
          <w:p w14:paraId="15445E9C" w14:textId="1C1914EC" w:rsidR="00FA5D6C" w:rsidRPr="004B5A1A" w:rsidRDefault="00FA5D6C" w:rsidP="00FA5D6C">
            <w:pPr>
              <w:ind w:leftChars="100" w:left="240" w:firstLineChars="100" w:firstLine="240"/>
              <w:rPr>
                <w:rFonts w:hAnsi="ＭＳ 明朝" w:cs="Arial"/>
              </w:rPr>
            </w:pPr>
          </w:p>
        </w:tc>
      </w:tr>
    </w:tbl>
    <w:p w14:paraId="20679369" w14:textId="0E8970EC" w:rsidR="005F77A2" w:rsidRPr="00FA5D6C" w:rsidRDefault="00FA5D6C" w:rsidP="00FA5D6C">
      <w:pPr>
        <w:spacing w:line="340" w:lineRule="exact"/>
        <w:jc w:val="right"/>
        <w:rPr>
          <w:rFonts w:ascii="ＭＳ ゴシック" w:eastAsia="ＭＳ ゴシック" w:hAnsi="ＭＳ ゴシック"/>
        </w:rPr>
      </w:pPr>
      <w:r>
        <w:rPr>
          <w:rFonts w:ascii="ＭＳ ゴシック" w:eastAsia="ＭＳ ゴシック" w:hAnsi="ＭＳ ゴシック" w:hint="eastAsia"/>
        </w:rPr>
        <w:t xml:space="preserve">　　　　　　　　　　　　　　　　　　　　　　　　　　　　　　　　　　　　　　　　　　　　　　監査（検査）実施年月日（委員：平成26</w:t>
      </w:r>
      <w:r w:rsidRPr="00D82F4E">
        <w:rPr>
          <w:rFonts w:ascii="ＭＳ ゴシック" w:eastAsia="ＭＳ ゴシック" w:hAnsi="ＭＳ ゴシック" w:hint="eastAsia"/>
        </w:rPr>
        <w:t>年</w:t>
      </w:r>
      <w:r>
        <w:rPr>
          <w:rFonts w:ascii="ＭＳ ゴシック" w:eastAsia="ＭＳ ゴシック" w:hAnsi="ＭＳ ゴシック" w:hint="eastAsia"/>
        </w:rPr>
        <w:t>11</w:t>
      </w:r>
      <w:r w:rsidRPr="00D82F4E">
        <w:rPr>
          <w:rFonts w:ascii="ＭＳ ゴシック" w:eastAsia="ＭＳ ゴシック" w:hAnsi="ＭＳ ゴシック" w:hint="eastAsia"/>
        </w:rPr>
        <w:t>月</w:t>
      </w:r>
      <w:r>
        <w:rPr>
          <w:rFonts w:ascii="ＭＳ ゴシック" w:eastAsia="ＭＳ ゴシック" w:hAnsi="ＭＳ ゴシック" w:hint="eastAsia"/>
        </w:rPr>
        <w:t>28</w:t>
      </w:r>
      <w:r w:rsidRPr="00D82F4E">
        <w:rPr>
          <w:rFonts w:ascii="ＭＳ ゴシック" w:eastAsia="ＭＳ ゴシック" w:hAnsi="ＭＳ ゴシック" w:hint="eastAsia"/>
        </w:rPr>
        <w:t>日、事務局：</w:t>
      </w:r>
      <w:r>
        <w:rPr>
          <w:rFonts w:ascii="ＭＳ ゴシック" w:eastAsia="ＭＳ ゴシック" w:hAnsi="ＭＳ ゴシック" w:hint="eastAsia"/>
        </w:rPr>
        <w:t>平成26</w:t>
      </w:r>
      <w:r w:rsidRPr="00D82F4E">
        <w:rPr>
          <w:rFonts w:ascii="ＭＳ ゴシック" w:eastAsia="ＭＳ ゴシック" w:hAnsi="ＭＳ ゴシック" w:hint="eastAsia"/>
        </w:rPr>
        <w:t>年</w:t>
      </w:r>
      <w:r>
        <w:rPr>
          <w:rFonts w:ascii="ＭＳ ゴシック" w:eastAsia="ＭＳ ゴシック" w:hAnsi="ＭＳ ゴシック" w:hint="eastAsia"/>
        </w:rPr>
        <w:t>10</w:t>
      </w:r>
      <w:r w:rsidRPr="00D82F4E">
        <w:rPr>
          <w:rFonts w:ascii="ＭＳ ゴシック" w:eastAsia="ＭＳ ゴシック" w:hAnsi="ＭＳ ゴシック" w:hint="eastAsia"/>
        </w:rPr>
        <w:t>月</w:t>
      </w:r>
      <w:r>
        <w:rPr>
          <w:rFonts w:ascii="ＭＳ ゴシック" w:eastAsia="ＭＳ ゴシック" w:hAnsi="ＭＳ ゴシック" w:hint="eastAsia"/>
        </w:rPr>
        <w:t>27</w:t>
      </w:r>
      <w:r w:rsidRPr="00D82F4E">
        <w:rPr>
          <w:rFonts w:ascii="ＭＳ ゴシック" w:eastAsia="ＭＳ ゴシック" w:hAnsi="ＭＳ ゴシック" w:hint="eastAsia"/>
        </w:rPr>
        <w:t>日</w:t>
      </w:r>
    </w:p>
    <w:p w14:paraId="445ED154" w14:textId="6C91DFA4" w:rsidR="006C20B1" w:rsidRPr="00D82F4E" w:rsidRDefault="006C20B1" w:rsidP="00917513">
      <w:pPr>
        <w:spacing w:line="240" w:lineRule="exact"/>
        <w:rPr>
          <w:rFonts w:ascii="ＭＳ ゴシック" w:eastAsia="ＭＳ ゴシック" w:hAnsi="ＭＳ ゴシック"/>
        </w:rPr>
      </w:pPr>
    </w:p>
    <w:sectPr w:rsidR="006C20B1" w:rsidRPr="00D82F4E" w:rsidSect="00917513">
      <w:footerReference w:type="default" r:id="rId10"/>
      <w:type w:val="continuous"/>
      <w:pgSz w:w="23814" w:h="16839" w:orient="landscape" w:code="8"/>
      <w:pgMar w:top="567" w:right="1134" w:bottom="851" w:left="1134" w:header="851" w:footer="283"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5BB" w14:textId="23954022" w:rsidR="00CF71BB" w:rsidRPr="00917513" w:rsidRDefault="00CF71BB" w:rsidP="00917513">
    <w:pPr>
      <w:pStyle w:val="a5"/>
      <w:jc w:val="right"/>
      <w:rPr>
        <w:rFonts w:asciiTheme="majorHAnsi" w:eastAsiaTheme="majorEastAsia" w:hAnsiTheme="majorHAnsi" w:cstheme="majorBid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85EC0"/>
    <w:rsid w:val="00090541"/>
    <w:rsid w:val="00090F62"/>
    <w:rsid w:val="000A4624"/>
    <w:rsid w:val="000C1EBD"/>
    <w:rsid w:val="000C433B"/>
    <w:rsid w:val="000D785D"/>
    <w:rsid w:val="001028C5"/>
    <w:rsid w:val="0013558E"/>
    <w:rsid w:val="00144CE1"/>
    <w:rsid w:val="00173492"/>
    <w:rsid w:val="0018241A"/>
    <w:rsid w:val="001906A6"/>
    <w:rsid w:val="001C0E29"/>
    <w:rsid w:val="001C2B16"/>
    <w:rsid w:val="001C75F7"/>
    <w:rsid w:val="001D2313"/>
    <w:rsid w:val="001F41A1"/>
    <w:rsid w:val="002265B5"/>
    <w:rsid w:val="00226BD8"/>
    <w:rsid w:val="002309F6"/>
    <w:rsid w:val="002452AF"/>
    <w:rsid w:val="002654F1"/>
    <w:rsid w:val="002C1BBF"/>
    <w:rsid w:val="002C3117"/>
    <w:rsid w:val="002E2D24"/>
    <w:rsid w:val="00303A6D"/>
    <w:rsid w:val="0030787E"/>
    <w:rsid w:val="00314194"/>
    <w:rsid w:val="003169D5"/>
    <w:rsid w:val="003234F1"/>
    <w:rsid w:val="00323C67"/>
    <w:rsid w:val="0032402C"/>
    <w:rsid w:val="00331CE4"/>
    <w:rsid w:val="0033337B"/>
    <w:rsid w:val="00335BCA"/>
    <w:rsid w:val="00342058"/>
    <w:rsid w:val="00352A71"/>
    <w:rsid w:val="00361B7F"/>
    <w:rsid w:val="003974BA"/>
    <w:rsid w:val="003C37FB"/>
    <w:rsid w:val="00425885"/>
    <w:rsid w:val="00442195"/>
    <w:rsid w:val="00446EDB"/>
    <w:rsid w:val="00451475"/>
    <w:rsid w:val="0046452E"/>
    <w:rsid w:val="0049675E"/>
    <w:rsid w:val="004A632F"/>
    <w:rsid w:val="004B5A1A"/>
    <w:rsid w:val="004D7741"/>
    <w:rsid w:val="004E6204"/>
    <w:rsid w:val="004F4A04"/>
    <w:rsid w:val="00507CBA"/>
    <w:rsid w:val="00515B21"/>
    <w:rsid w:val="005203C3"/>
    <w:rsid w:val="005249BB"/>
    <w:rsid w:val="0055438C"/>
    <w:rsid w:val="0056466B"/>
    <w:rsid w:val="005667FF"/>
    <w:rsid w:val="005727C3"/>
    <w:rsid w:val="00573FF7"/>
    <w:rsid w:val="00580F31"/>
    <w:rsid w:val="005B5070"/>
    <w:rsid w:val="005B7FFA"/>
    <w:rsid w:val="005F77A2"/>
    <w:rsid w:val="00607259"/>
    <w:rsid w:val="00614675"/>
    <w:rsid w:val="00620214"/>
    <w:rsid w:val="00646013"/>
    <w:rsid w:val="00654366"/>
    <w:rsid w:val="0068226B"/>
    <w:rsid w:val="00683F34"/>
    <w:rsid w:val="006C20B1"/>
    <w:rsid w:val="006C3E58"/>
    <w:rsid w:val="006D274A"/>
    <w:rsid w:val="006E4247"/>
    <w:rsid w:val="006F1898"/>
    <w:rsid w:val="006F69E3"/>
    <w:rsid w:val="00710947"/>
    <w:rsid w:val="007A5F99"/>
    <w:rsid w:val="008367CE"/>
    <w:rsid w:val="008B1203"/>
    <w:rsid w:val="008C6561"/>
    <w:rsid w:val="008E456F"/>
    <w:rsid w:val="009168D9"/>
    <w:rsid w:val="00917513"/>
    <w:rsid w:val="00917D48"/>
    <w:rsid w:val="00973232"/>
    <w:rsid w:val="009A269E"/>
    <w:rsid w:val="009A5160"/>
    <w:rsid w:val="009B656A"/>
    <w:rsid w:val="009C25EC"/>
    <w:rsid w:val="009C582D"/>
    <w:rsid w:val="009D32BF"/>
    <w:rsid w:val="00A0336F"/>
    <w:rsid w:val="00A16E55"/>
    <w:rsid w:val="00A2413E"/>
    <w:rsid w:val="00A61C0E"/>
    <w:rsid w:val="00A63AD1"/>
    <w:rsid w:val="00AC06C6"/>
    <w:rsid w:val="00AD3CC1"/>
    <w:rsid w:val="00AF23B1"/>
    <w:rsid w:val="00B33740"/>
    <w:rsid w:val="00B34563"/>
    <w:rsid w:val="00B8526F"/>
    <w:rsid w:val="00B97919"/>
    <w:rsid w:val="00BB6193"/>
    <w:rsid w:val="00BD70E6"/>
    <w:rsid w:val="00BF4D72"/>
    <w:rsid w:val="00C030CF"/>
    <w:rsid w:val="00C07CBA"/>
    <w:rsid w:val="00C1611C"/>
    <w:rsid w:val="00C22A3A"/>
    <w:rsid w:val="00C2704A"/>
    <w:rsid w:val="00C37034"/>
    <w:rsid w:val="00C5182C"/>
    <w:rsid w:val="00C51F32"/>
    <w:rsid w:val="00C5548D"/>
    <w:rsid w:val="00C948D5"/>
    <w:rsid w:val="00CA0E19"/>
    <w:rsid w:val="00CF71BB"/>
    <w:rsid w:val="00D03835"/>
    <w:rsid w:val="00D261C9"/>
    <w:rsid w:val="00D60A83"/>
    <w:rsid w:val="00D64DB2"/>
    <w:rsid w:val="00D660B8"/>
    <w:rsid w:val="00D67119"/>
    <w:rsid w:val="00D75001"/>
    <w:rsid w:val="00D82F4E"/>
    <w:rsid w:val="00DC57C1"/>
    <w:rsid w:val="00DE47D6"/>
    <w:rsid w:val="00E15935"/>
    <w:rsid w:val="00E334F2"/>
    <w:rsid w:val="00E43660"/>
    <w:rsid w:val="00E52236"/>
    <w:rsid w:val="00E53C48"/>
    <w:rsid w:val="00E53D58"/>
    <w:rsid w:val="00E57F30"/>
    <w:rsid w:val="00E62071"/>
    <w:rsid w:val="00E8271E"/>
    <w:rsid w:val="00EE7C97"/>
    <w:rsid w:val="00EF20C9"/>
    <w:rsid w:val="00EF76C4"/>
    <w:rsid w:val="00F23667"/>
    <w:rsid w:val="00F26D20"/>
    <w:rsid w:val="00F420DC"/>
    <w:rsid w:val="00F42623"/>
    <w:rsid w:val="00F5471A"/>
    <w:rsid w:val="00F704C2"/>
    <w:rsid w:val="00FA5D6C"/>
    <w:rsid w:val="00FF2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semiHidden/>
    <w:rsid w:val="006F69E3"/>
    <w:rPr>
      <w:rFonts w:ascii="Arial" w:eastAsia="ＭＳ ゴシック" w:hAnsi="Arial"/>
      <w:sz w:val="18"/>
      <w:szCs w:val="18"/>
    </w:rPr>
  </w:style>
  <w:style w:type="paragraph" w:styleId="a8">
    <w:name w:val="Date"/>
    <w:basedOn w:val="a"/>
    <w:next w:val="a"/>
    <w:link w:val="a9"/>
    <w:rsid w:val="00E15935"/>
  </w:style>
  <w:style w:type="character" w:customStyle="1" w:styleId="a9">
    <w:name w:val="日付 (文字)"/>
    <w:link w:val="a8"/>
    <w:rsid w:val="00E15935"/>
    <w:rPr>
      <w:kern w:val="2"/>
      <w:sz w:val="21"/>
      <w:szCs w:val="24"/>
    </w:rPr>
  </w:style>
  <w:style w:type="paragraph" w:styleId="aa">
    <w:name w:val="Note Heading"/>
    <w:basedOn w:val="a"/>
    <w:next w:val="a"/>
    <w:link w:val="ab"/>
    <w:rsid w:val="002654F1"/>
    <w:pPr>
      <w:jc w:val="center"/>
    </w:pPr>
    <w:rPr>
      <w:rFonts w:hAnsi="ＭＳ 明朝"/>
    </w:rPr>
  </w:style>
  <w:style w:type="character" w:customStyle="1" w:styleId="ab">
    <w:name w:val="記 (文字)"/>
    <w:link w:val="aa"/>
    <w:rsid w:val="002654F1"/>
    <w:rPr>
      <w:rFonts w:ascii="ＭＳ 明朝" w:hAnsi="ＭＳ 明朝"/>
      <w:kern w:val="2"/>
      <w:sz w:val="24"/>
      <w:szCs w:val="24"/>
    </w:rPr>
  </w:style>
  <w:style w:type="paragraph" w:styleId="ac">
    <w:name w:val="Closing"/>
    <w:basedOn w:val="a"/>
    <w:link w:val="ad"/>
    <w:rsid w:val="002654F1"/>
    <w:pPr>
      <w:jc w:val="right"/>
    </w:pPr>
    <w:rPr>
      <w:rFonts w:hAnsi="ＭＳ 明朝"/>
    </w:rPr>
  </w:style>
  <w:style w:type="character" w:customStyle="1" w:styleId="ad">
    <w:name w:val="結語 (文字)"/>
    <w:link w:val="ac"/>
    <w:rsid w:val="002654F1"/>
    <w:rPr>
      <w:rFonts w:ascii="ＭＳ 明朝" w:hAnsi="ＭＳ 明朝"/>
      <w:kern w:val="2"/>
      <w:sz w:val="24"/>
      <w:szCs w:val="24"/>
    </w:rPr>
  </w:style>
  <w:style w:type="paragraph" w:styleId="ae">
    <w:name w:val="List Paragraph"/>
    <w:basedOn w:val="a"/>
    <w:uiPriority w:val="34"/>
    <w:qFormat/>
    <w:rsid w:val="005203C3"/>
    <w:pPr>
      <w:ind w:leftChars="400" w:left="840"/>
    </w:pPr>
    <w:rPr>
      <w:szCs w:val="22"/>
    </w:rPr>
  </w:style>
  <w:style w:type="paragraph" w:styleId="af">
    <w:name w:val="Plain Text"/>
    <w:basedOn w:val="a"/>
    <w:link w:val="af0"/>
    <w:uiPriority w:val="99"/>
    <w:unhideWhenUsed/>
    <w:rsid w:val="005203C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5203C3"/>
    <w:rPr>
      <w:rFonts w:ascii="ＭＳ ゴシック" w:eastAsia="ＭＳ ゴシック" w:hAnsi="Courier New" w:cs="Courier New"/>
      <w:kern w:val="2"/>
      <w:szCs w:val="21"/>
    </w:rPr>
  </w:style>
  <w:style w:type="character" w:styleId="af1">
    <w:name w:val="annotation reference"/>
    <w:basedOn w:val="a0"/>
    <w:rsid w:val="001C2B16"/>
    <w:rPr>
      <w:sz w:val="18"/>
      <w:szCs w:val="18"/>
    </w:rPr>
  </w:style>
  <w:style w:type="paragraph" w:styleId="af2">
    <w:name w:val="annotation text"/>
    <w:basedOn w:val="a"/>
    <w:link w:val="af3"/>
    <w:rsid w:val="001C2B16"/>
    <w:pPr>
      <w:jc w:val="left"/>
    </w:pPr>
  </w:style>
  <w:style w:type="character" w:customStyle="1" w:styleId="af3">
    <w:name w:val="コメント文字列 (文字)"/>
    <w:basedOn w:val="a0"/>
    <w:link w:val="af2"/>
    <w:rsid w:val="001C2B16"/>
    <w:rPr>
      <w:rFonts w:ascii="ＭＳ 明朝"/>
      <w:kern w:val="2"/>
      <w:sz w:val="24"/>
      <w:szCs w:val="24"/>
    </w:rPr>
  </w:style>
  <w:style w:type="paragraph" w:styleId="af4">
    <w:name w:val="annotation subject"/>
    <w:basedOn w:val="af2"/>
    <w:next w:val="af2"/>
    <w:link w:val="af5"/>
    <w:rsid w:val="001C2B16"/>
    <w:rPr>
      <w:b/>
      <w:bCs/>
    </w:rPr>
  </w:style>
  <w:style w:type="character" w:customStyle="1" w:styleId="af5">
    <w:name w:val="コメント内容 (文字)"/>
    <w:basedOn w:val="af3"/>
    <w:link w:val="af4"/>
    <w:rsid w:val="001C2B16"/>
    <w:rPr>
      <w:rFonts w:ascii="ＭＳ 明朝"/>
      <w:b/>
      <w:bCs/>
      <w:kern w:val="2"/>
      <w:sz w:val="24"/>
      <w:szCs w:val="24"/>
    </w:rPr>
  </w:style>
  <w:style w:type="character" w:customStyle="1" w:styleId="a4">
    <w:name w:val="ヘッダー (文字)"/>
    <w:basedOn w:val="a0"/>
    <w:link w:val="a3"/>
    <w:uiPriority w:val="99"/>
    <w:rsid w:val="00D67119"/>
    <w:rPr>
      <w:rFonts w:ascii="ＭＳ 明朝"/>
      <w:kern w:val="2"/>
      <w:sz w:val="24"/>
      <w:szCs w:val="24"/>
    </w:rPr>
  </w:style>
  <w:style w:type="character" w:customStyle="1" w:styleId="a6">
    <w:name w:val="フッター (文字)"/>
    <w:basedOn w:val="a0"/>
    <w:link w:val="a5"/>
    <w:uiPriority w:val="99"/>
    <w:rsid w:val="00CF71B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3.xml><?xml version="1.0" encoding="utf-8"?>
<ds:datastoreItem xmlns:ds="http://schemas.openxmlformats.org/officeDocument/2006/customXml" ds:itemID="{BCB980B5-FD43-4CA8-8707-A9BFA1118896}">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0e97725-ca3e-440e-8f43-5d7ab30c75d8"/>
    <ds:schemaRef ds:uri="http://purl.org/dc/dcmitype/"/>
  </ds:schemaRefs>
</ds:datastoreItem>
</file>

<file path=customXml/itemProps4.xml><?xml version="1.0" encoding="utf-8"?>
<ds:datastoreItem xmlns:ds="http://schemas.openxmlformats.org/officeDocument/2006/customXml" ds:itemID="{0FF748EC-9FE3-4B14-9BC6-164945541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4638</Words>
  <Characters>731</Characters>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2025-07-25T05:36:00Z</cp:lastPrinted>
  <dcterms:created xsi:type="dcterms:W3CDTF">2025-07-25T05:40:00Z</dcterms:created>
  <dcterms:modified xsi:type="dcterms:W3CDTF">2025-09-02T03:02:00Z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