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85" w:rsidRPr="007C3412" w:rsidRDefault="00837D85" w:rsidP="00837D85">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9923"/>
        <w:gridCol w:w="6804"/>
        <w:gridCol w:w="2483"/>
      </w:tblGrid>
      <w:tr w:rsidR="00930AE5" w:rsidRPr="007C3412" w:rsidTr="00A36296">
        <w:trPr>
          <w:trHeight w:val="558"/>
        </w:trPr>
        <w:tc>
          <w:tcPr>
            <w:tcW w:w="1271" w:type="dxa"/>
            <w:shd w:val="clear" w:color="auto" w:fill="auto"/>
            <w:vAlign w:val="center"/>
          </w:tcPr>
          <w:p w:rsidR="00930AE5" w:rsidRPr="007C3412" w:rsidRDefault="00930AE5"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3" w:type="dxa"/>
            <w:shd w:val="clear" w:color="auto" w:fill="auto"/>
            <w:vAlign w:val="center"/>
          </w:tcPr>
          <w:p w:rsidR="00930AE5" w:rsidRPr="007C3412" w:rsidRDefault="00930AE5"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804" w:type="dxa"/>
            <w:shd w:val="clear" w:color="auto" w:fill="auto"/>
            <w:vAlign w:val="center"/>
          </w:tcPr>
          <w:p w:rsidR="00930AE5" w:rsidRPr="007C3412" w:rsidRDefault="00930AE5"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483" w:type="dxa"/>
            <w:vAlign w:val="center"/>
          </w:tcPr>
          <w:p w:rsidR="00930AE5" w:rsidRPr="007C3412" w:rsidRDefault="00930AE5" w:rsidP="008A6C0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930AE5" w:rsidRPr="007C3412" w:rsidTr="00A36296">
        <w:trPr>
          <w:trHeight w:val="11469"/>
        </w:trPr>
        <w:tc>
          <w:tcPr>
            <w:tcW w:w="1271" w:type="dxa"/>
          </w:tcPr>
          <w:p w:rsidR="00930AE5" w:rsidRPr="007C3412" w:rsidRDefault="00930AE5" w:rsidP="008A6C05">
            <w:pPr>
              <w:autoSpaceDE w:val="0"/>
              <w:autoSpaceDN w:val="0"/>
              <w:spacing w:line="300" w:lineRule="exact"/>
              <w:jc w:val="left"/>
              <w:rPr>
                <w:rFonts w:ascii="ＭＳ 明朝" w:hAnsi="ＭＳ 明朝"/>
                <w:sz w:val="24"/>
              </w:rPr>
            </w:pPr>
          </w:p>
          <w:p w:rsidR="00930AE5" w:rsidRPr="007C3412" w:rsidRDefault="00930AE5" w:rsidP="008A6C05">
            <w:pPr>
              <w:autoSpaceDE w:val="0"/>
              <w:autoSpaceDN w:val="0"/>
              <w:spacing w:line="300" w:lineRule="exact"/>
              <w:jc w:val="left"/>
              <w:rPr>
                <w:rFonts w:ascii="ＭＳ 明朝" w:hAnsi="ＭＳ 明朝"/>
                <w:sz w:val="24"/>
              </w:rPr>
            </w:pPr>
            <w:r w:rsidRPr="007C3412">
              <w:rPr>
                <w:rFonts w:ascii="ＭＳ 明朝" w:hAnsi="ＭＳ 明朝" w:hint="eastAsia"/>
                <w:sz w:val="24"/>
              </w:rPr>
              <w:t>阿倍野高等学校</w:t>
            </w:r>
          </w:p>
          <w:p w:rsidR="00930AE5" w:rsidRPr="007C3412" w:rsidRDefault="00930AE5" w:rsidP="008357DF">
            <w:pPr>
              <w:autoSpaceDE w:val="0"/>
              <w:autoSpaceDN w:val="0"/>
              <w:spacing w:line="300" w:lineRule="exact"/>
              <w:jc w:val="left"/>
              <w:rPr>
                <w:rFonts w:ascii="ＭＳ 明朝" w:hAnsi="ＭＳ 明朝"/>
                <w:sz w:val="24"/>
              </w:rPr>
            </w:pPr>
          </w:p>
        </w:tc>
        <w:tc>
          <w:tcPr>
            <w:tcW w:w="9923" w:type="dxa"/>
          </w:tcPr>
          <w:p w:rsidR="00930AE5" w:rsidRPr="007C3412" w:rsidRDefault="00930AE5" w:rsidP="008A6C05">
            <w:pPr>
              <w:autoSpaceDE w:val="0"/>
              <w:autoSpaceDN w:val="0"/>
              <w:spacing w:line="300" w:lineRule="exact"/>
              <w:rPr>
                <w:rFonts w:ascii="ＭＳ 明朝" w:hAnsi="ＭＳ 明朝"/>
                <w:sz w:val="24"/>
              </w:rPr>
            </w:pPr>
          </w:p>
          <w:p w:rsidR="00930AE5" w:rsidRPr="007C3412" w:rsidRDefault="00930AE5" w:rsidP="008A6C05">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１　平成31年３月４日付け大阪府指令阿高第266号による行政財産の使用許可について、</w:t>
            </w:r>
          </w:p>
          <w:p w:rsidR="00930AE5" w:rsidRPr="007C3412" w:rsidRDefault="00930AE5" w:rsidP="008A6C05">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消費税法及び地方税法の改正による消費税率等の改正（令和元年10月１日施行（大阪府</w:t>
            </w:r>
          </w:p>
          <w:p w:rsidR="00930AE5" w:rsidRPr="007C3412" w:rsidRDefault="00930AE5" w:rsidP="008A6C05">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公有財産規則の改正（令和元年10月１日施行））</w:t>
            </w:r>
            <w:r>
              <w:rPr>
                <w:rFonts w:ascii="ＭＳ 明朝" w:hAnsi="ＭＳ 明朝" w:hint="eastAsia"/>
                <w:sz w:val="24"/>
              </w:rPr>
              <w:t>）</w:t>
            </w:r>
            <w:r w:rsidRPr="007C3412">
              <w:rPr>
                <w:rFonts w:ascii="ＭＳ 明朝" w:hAnsi="ＭＳ 明朝" w:hint="eastAsia"/>
                <w:sz w:val="24"/>
              </w:rPr>
              <w:t>に伴い必要となる年間使用料の額の変</w:t>
            </w:r>
          </w:p>
          <w:p w:rsidR="00930AE5" w:rsidRPr="007C3412" w:rsidRDefault="00930AE5" w:rsidP="008A6C05">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更手続を行っていなかった。（表１）</w:t>
            </w:r>
          </w:p>
          <w:p w:rsidR="00930AE5" w:rsidRPr="007C3412" w:rsidRDefault="00930AE5" w:rsidP="008A6C05">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 xml:space="preserve">　　また、当該行政財産の使用を許可された者（以下「使用者」という。）から許可内容</w:t>
            </w:r>
          </w:p>
          <w:p w:rsidR="00930AE5" w:rsidRPr="007C3412" w:rsidRDefault="00930AE5" w:rsidP="008A6C05">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の変更（公衆電話の撤去）について、口頭で申出があったところ、これを口頭で承認し</w:t>
            </w:r>
          </w:p>
          <w:p w:rsidR="00930AE5" w:rsidRPr="007C3412" w:rsidRDefault="00930AE5" w:rsidP="008A6C05">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たのみで行政財産使用許可書第10で定める変更の手続を行っていなかった。（表２）</w:t>
            </w:r>
          </w:p>
          <w:p w:rsidR="00930AE5" w:rsidRPr="007C3412" w:rsidRDefault="00930AE5" w:rsidP="008A6C05">
            <w:pPr>
              <w:autoSpaceDE w:val="0"/>
              <w:autoSpaceDN w:val="0"/>
              <w:spacing w:line="300" w:lineRule="exact"/>
              <w:rPr>
                <w:rFonts w:ascii="ＭＳ 明朝" w:hAnsi="ＭＳ 明朝"/>
                <w:sz w:val="24"/>
              </w:rPr>
            </w:pPr>
          </w:p>
          <w:p w:rsidR="00930AE5" w:rsidRPr="007C3412" w:rsidRDefault="00930AE5" w:rsidP="008A6C05">
            <w:pPr>
              <w:autoSpaceDE w:val="0"/>
              <w:autoSpaceDN w:val="0"/>
              <w:spacing w:line="300" w:lineRule="exact"/>
              <w:rPr>
                <w:rFonts w:ascii="ＭＳ 明朝" w:hAnsi="ＭＳ 明朝"/>
                <w:sz w:val="24"/>
              </w:rPr>
            </w:pPr>
            <w:r w:rsidRPr="007C3412">
              <w:rPr>
                <w:rFonts w:ascii="ＭＳ 明朝" w:hAnsi="ＭＳ 明朝" w:hint="eastAsia"/>
                <w:sz w:val="24"/>
              </w:rPr>
              <w:t xml:space="preserve">　（表１）許可期間：平成31年４月１日から令和４年３月31日まで　　</w:t>
            </w:r>
          </w:p>
          <w:tbl>
            <w:tblPr>
              <w:tblW w:w="85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703"/>
              <w:gridCol w:w="2490"/>
              <w:gridCol w:w="1572"/>
              <w:gridCol w:w="1572"/>
            </w:tblGrid>
            <w:tr w:rsidR="00930AE5" w:rsidRPr="007C3412" w:rsidTr="008A6C05">
              <w:trPr>
                <w:trHeight w:val="340"/>
              </w:trPr>
              <w:tc>
                <w:tcPr>
                  <w:tcW w:w="1179" w:type="dxa"/>
                  <w:vMerge w:val="restart"/>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03" w:type="dxa"/>
                  <w:vMerge w:val="restart"/>
                  <w:vAlign w:val="center"/>
                </w:tcPr>
                <w:p w:rsidR="00930AE5" w:rsidRPr="007C3412" w:rsidRDefault="00930AE5" w:rsidP="006F7342">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490" w:type="dxa"/>
                  <w:vMerge w:val="restart"/>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3144" w:type="dxa"/>
                  <w:gridSpan w:val="2"/>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930AE5" w:rsidRPr="007C3412" w:rsidTr="008A6C05">
              <w:trPr>
                <w:trHeight w:val="340"/>
              </w:trPr>
              <w:tc>
                <w:tcPr>
                  <w:tcW w:w="1179" w:type="dxa"/>
                  <w:vMerge/>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p>
              </w:tc>
              <w:tc>
                <w:tcPr>
                  <w:tcW w:w="1703" w:type="dxa"/>
                  <w:vMerge/>
                  <w:vAlign w:val="center"/>
                </w:tcPr>
                <w:p w:rsidR="00930AE5" w:rsidRPr="007C3412" w:rsidRDefault="00930AE5" w:rsidP="006F7342">
                  <w:pPr>
                    <w:framePr w:hSpace="142" w:wrap="around" w:vAnchor="text" w:hAnchor="margin" w:y="90"/>
                    <w:autoSpaceDE w:val="0"/>
                    <w:autoSpaceDN w:val="0"/>
                    <w:spacing w:line="300" w:lineRule="exact"/>
                    <w:ind w:left="-98"/>
                    <w:jc w:val="center"/>
                    <w:rPr>
                      <w:rFonts w:ascii="ＭＳ 明朝" w:hAnsi="ＭＳ 明朝"/>
                      <w:sz w:val="24"/>
                    </w:rPr>
                  </w:pPr>
                </w:p>
              </w:tc>
              <w:tc>
                <w:tcPr>
                  <w:tcW w:w="2490" w:type="dxa"/>
                  <w:vMerge/>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変更前</w:t>
                  </w: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変更後</w:t>
                  </w:r>
                </w:p>
              </w:tc>
            </w:tr>
            <w:tr w:rsidR="00930AE5" w:rsidRPr="007C3412" w:rsidTr="008A6C05">
              <w:trPr>
                <w:trHeight w:val="510"/>
              </w:trPr>
              <w:tc>
                <w:tcPr>
                  <w:tcW w:w="1179" w:type="dxa"/>
                  <w:vAlign w:val="center"/>
                </w:tcPr>
                <w:p w:rsidR="00930AE5" w:rsidRPr="007C3412" w:rsidRDefault="00930AE5" w:rsidP="006F7342">
                  <w:pPr>
                    <w:framePr w:hSpace="142" w:wrap="around" w:vAnchor="text" w:hAnchor="margin" w:y="90"/>
                    <w:jc w:val="center"/>
                    <w:rPr>
                      <w:sz w:val="24"/>
                    </w:rPr>
                  </w:pPr>
                  <w:r w:rsidRPr="007C3412">
                    <w:rPr>
                      <w:rFonts w:hint="eastAsia"/>
                      <w:sz w:val="24"/>
                    </w:rPr>
                    <w:t>建物</w:t>
                  </w:r>
                </w:p>
              </w:tc>
              <w:tc>
                <w:tcPr>
                  <w:tcW w:w="1703" w:type="dxa"/>
                  <w:vAlign w:val="center"/>
                </w:tcPr>
                <w:p w:rsidR="00930AE5" w:rsidRPr="007C3412" w:rsidRDefault="00930AE5" w:rsidP="006F7342">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490"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153,790円</w:t>
                  </w: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r>
            <w:tr w:rsidR="00930AE5" w:rsidRPr="007C3412" w:rsidTr="008A6C05">
              <w:trPr>
                <w:trHeight w:val="510"/>
              </w:trPr>
              <w:tc>
                <w:tcPr>
                  <w:tcW w:w="1179" w:type="dxa"/>
                  <w:vAlign w:val="center"/>
                </w:tcPr>
                <w:p w:rsidR="00930AE5" w:rsidRPr="007C3412" w:rsidRDefault="00930AE5" w:rsidP="006F7342">
                  <w:pPr>
                    <w:framePr w:hSpace="142" w:wrap="around" w:vAnchor="text" w:hAnchor="margin" w:y="90"/>
                    <w:jc w:val="center"/>
                    <w:rPr>
                      <w:sz w:val="24"/>
                    </w:rPr>
                  </w:pPr>
                  <w:r w:rsidRPr="007C3412">
                    <w:rPr>
                      <w:rFonts w:hint="eastAsia"/>
                      <w:sz w:val="24"/>
                    </w:rPr>
                    <w:t>土地</w:t>
                  </w:r>
                </w:p>
              </w:tc>
              <w:tc>
                <w:tcPr>
                  <w:tcW w:w="1703" w:type="dxa"/>
                  <w:vAlign w:val="center"/>
                </w:tcPr>
                <w:p w:rsidR="00930AE5" w:rsidRPr="007C3412" w:rsidRDefault="00930AE5" w:rsidP="006F7342">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490"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（注１）</w:t>
                  </w:r>
                </w:p>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変更なし</w:t>
                  </w:r>
                </w:p>
              </w:tc>
            </w:tr>
            <w:tr w:rsidR="00930AE5" w:rsidRPr="007C3412" w:rsidTr="008A6C05">
              <w:trPr>
                <w:trHeight w:val="510"/>
              </w:trPr>
              <w:tc>
                <w:tcPr>
                  <w:tcW w:w="1179" w:type="dxa"/>
                  <w:vAlign w:val="center"/>
                </w:tcPr>
                <w:p w:rsidR="00930AE5" w:rsidRPr="007C3412" w:rsidRDefault="00930AE5" w:rsidP="006F7342">
                  <w:pPr>
                    <w:framePr w:hSpace="142" w:wrap="around" w:vAnchor="text" w:hAnchor="margin" w:y="90"/>
                    <w:jc w:val="center"/>
                    <w:rPr>
                      <w:sz w:val="24"/>
                    </w:rPr>
                  </w:pPr>
                  <w:r w:rsidRPr="007C3412">
                    <w:rPr>
                      <w:rFonts w:hint="eastAsia"/>
                      <w:sz w:val="24"/>
                    </w:rPr>
                    <w:t>建物</w:t>
                  </w:r>
                </w:p>
              </w:tc>
              <w:tc>
                <w:tcPr>
                  <w:tcW w:w="1703" w:type="dxa"/>
                  <w:vAlign w:val="center"/>
                </w:tcPr>
                <w:p w:rsidR="00930AE5" w:rsidRPr="007C3412" w:rsidRDefault="00930AE5" w:rsidP="006F7342">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１台</w:t>
                  </w:r>
                </w:p>
              </w:tc>
              <w:tc>
                <w:tcPr>
                  <w:tcW w:w="2490"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公衆電話の設置</w:t>
                  </w: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3,990円</w:t>
                  </w:r>
                </w:p>
              </w:tc>
              <w:tc>
                <w:tcPr>
                  <w:tcW w:w="1572" w:type="dxa"/>
                  <w:vAlign w:val="center"/>
                </w:tcPr>
                <w:p w:rsidR="00930AE5" w:rsidRPr="007C3412" w:rsidRDefault="00930AE5" w:rsidP="006F7342">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4,070円</w:t>
                  </w:r>
                </w:p>
              </w:tc>
            </w:tr>
          </w:tbl>
          <w:p w:rsidR="00930AE5" w:rsidRPr="007C3412" w:rsidRDefault="00930AE5" w:rsidP="008A6C05">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（注１）種別：土地の使用料に係るものは消費税の課税対象外。</w:t>
            </w:r>
          </w:p>
          <w:p w:rsidR="00930AE5" w:rsidRPr="007C3412" w:rsidRDefault="00930AE5" w:rsidP="008A6C05">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 xml:space="preserve">　　　　　　　　　　　　　　　　</w:t>
            </w:r>
          </w:p>
          <w:p w:rsidR="00930AE5" w:rsidRPr="007C3412" w:rsidRDefault="00930AE5" w:rsidP="008A6C05">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（表２）公衆電話撤去に伴う変更後の許可内容</w:t>
            </w:r>
          </w:p>
          <w:tbl>
            <w:tblPr>
              <w:tblW w:w="71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758"/>
              <w:gridCol w:w="2510"/>
              <w:gridCol w:w="1712"/>
            </w:tblGrid>
            <w:tr w:rsidR="00930AE5" w:rsidRPr="007C3412" w:rsidTr="008A6C05">
              <w:trPr>
                <w:cantSplit/>
                <w:trHeight w:val="454"/>
              </w:trPr>
              <w:tc>
                <w:tcPr>
                  <w:tcW w:w="1129"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58" w:type="dxa"/>
                  <w:vAlign w:val="center"/>
                </w:tcPr>
                <w:p w:rsidR="00930AE5" w:rsidRPr="007C3412" w:rsidRDefault="00930AE5" w:rsidP="006F7342">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510"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712"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930AE5" w:rsidRPr="007C3412" w:rsidTr="008A6C05">
              <w:trPr>
                <w:cantSplit/>
                <w:trHeight w:val="454"/>
              </w:trPr>
              <w:tc>
                <w:tcPr>
                  <w:tcW w:w="1129" w:type="dxa"/>
                  <w:vAlign w:val="center"/>
                </w:tcPr>
                <w:p w:rsidR="00930AE5" w:rsidRPr="007C3412" w:rsidRDefault="00930AE5" w:rsidP="006F7342">
                  <w:pPr>
                    <w:framePr w:hSpace="142" w:wrap="around" w:vAnchor="text" w:hAnchor="margin" w:y="90"/>
                    <w:jc w:val="center"/>
                    <w:rPr>
                      <w:sz w:val="24"/>
                    </w:rPr>
                  </w:pPr>
                  <w:r w:rsidRPr="007C3412">
                    <w:rPr>
                      <w:rFonts w:hint="eastAsia"/>
                      <w:sz w:val="24"/>
                    </w:rPr>
                    <w:t>建物</w:t>
                  </w:r>
                </w:p>
              </w:tc>
              <w:tc>
                <w:tcPr>
                  <w:tcW w:w="1758" w:type="dxa"/>
                  <w:vAlign w:val="center"/>
                </w:tcPr>
                <w:p w:rsidR="00930AE5" w:rsidRPr="007C3412" w:rsidRDefault="00930AE5" w:rsidP="006F7342">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510"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712" w:type="dxa"/>
                  <w:vAlign w:val="center"/>
                </w:tcPr>
                <w:p w:rsidR="00930AE5" w:rsidRPr="007C3412" w:rsidRDefault="00930AE5" w:rsidP="006F7342">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r>
            <w:tr w:rsidR="00930AE5" w:rsidRPr="007C3412" w:rsidTr="008A6C05">
              <w:trPr>
                <w:cantSplit/>
                <w:trHeight w:val="454"/>
              </w:trPr>
              <w:tc>
                <w:tcPr>
                  <w:tcW w:w="1129" w:type="dxa"/>
                  <w:vAlign w:val="center"/>
                </w:tcPr>
                <w:p w:rsidR="00930AE5" w:rsidRPr="007C3412" w:rsidRDefault="00930AE5" w:rsidP="006F7342">
                  <w:pPr>
                    <w:framePr w:hSpace="142" w:wrap="around" w:vAnchor="text" w:hAnchor="margin" w:y="90"/>
                    <w:jc w:val="center"/>
                    <w:rPr>
                      <w:sz w:val="24"/>
                    </w:rPr>
                  </w:pPr>
                  <w:r w:rsidRPr="007C3412">
                    <w:rPr>
                      <w:rFonts w:hint="eastAsia"/>
                      <w:sz w:val="24"/>
                    </w:rPr>
                    <w:t>土地</w:t>
                  </w:r>
                </w:p>
              </w:tc>
              <w:tc>
                <w:tcPr>
                  <w:tcW w:w="1758" w:type="dxa"/>
                  <w:vAlign w:val="center"/>
                </w:tcPr>
                <w:p w:rsidR="00930AE5" w:rsidRPr="007C3412" w:rsidRDefault="00930AE5" w:rsidP="006F7342">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510"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712" w:type="dxa"/>
                  <w:vAlign w:val="center"/>
                </w:tcPr>
                <w:p w:rsidR="00930AE5" w:rsidRPr="007C3412" w:rsidRDefault="00930AE5" w:rsidP="006F7342">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r>
          </w:tbl>
          <w:p w:rsidR="00930AE5" w:rsidRPr="007C3412" w:rsidRDefault="00930AE5" w:rsidP="008A6C05">
            <w:pPr>
              <w:autoSpaceDE w:val="0"/>
              <w:autoSpaceDN w:val="0"/>
              <w:snapToGrid w:val="0"/>
              <w:spacing w:line="300" w:lineRule="exact"/>
              <w:ind w:leftChars="100" w:left="210"/>
              <w:rPr>
                <w:rFonts w:ascii="ＭＳ 明朝" w:hAnsi="ＭＳ 明朝" w:cs="Arial"/>
                <w:sz w:val="24"/>
              </w:rPr>
            </w:pPr>
          </w:p>
          <w:p w:rsidR="00930AE5" w:rsidRPr="007C3412" w:rsidRDefault="00930AE5" w:rsidP="008A6C05">
            <w:pPr>
              <w:autoSpaceDE w:val="0"/>
              <w:autoSpaceDN w:val="0"/>
              <w:snapToGrid w:val="0"/>
              <w:spacing w:line="300" w:lineRule="exact"/>
              <w:ind w:left="480" w:hangingChars="200" w:hanging="480"/>
              <w:rPr>
                <w:rFonts w:ascii="ＭＳ 明朝" w:hAnsi="ＭＳ 明朝" w:cs="Arial"/>
                <w:sz w:val="24"/>
              </w:rPr>
            </w:pPr>
            <w:r w:rsidRPr="007C3412">
              <w:rPr>
                <w:rFonts w:ascii="ＭＳ 明朝" w:hAnsi="ＭＳ 明朝" w:cs="Arial" w:hint="eastAsia"/>
                <w:sz w:val="24"/>
              </w:rPr>
              <w:t xml:space="preserve">　２　阿倍野警察署が設置している道路標識について、本来使用承認として事務手続を行うべきところ、これを使用許可の手続（行政財産使用許可書を交付）により行い使用を認めているものがあった。</w:t>
            </w:r>
          </w:p>
          <w:p w:rsidR="00930AE5" w:rsidRPr="007C3412" w:rsidRDefault="00930AE5" w:rsidP="008A6C05">
            <w:pPr>
              <w:autoSpaceDE w:val="0"/>
              <w:autoSpaceDN w:val="0"/>
              <w:snapToGrid w:val="0"/>
              <w:spacing w:line="300" w:lineRule="exact"/>
              <w:ind w:left="480" w:hangingChars="200" w:hanging="480"/>
              <w:rPr>
                <w:rFonts w:ascii="ＭＳ 明朝" w:hAnsi="ＭＳ 明朝" w:cs="Arial"/>
                <w:sz w:val="24"/>
              </w:rPr>
            </w:pPr>
          </w:p>
          <w:p w:rsidR="00930AE5" w:rsidRPr="007C3412" w:rsidRDefault="00930AE5" w:rsidP="008A6C05">
            <w:pPr>
              <w:autoSpaceDE w:val="0"/>
              <w:autoSpaceDN w:val="0"/>
              <w:snapToGrid w:val="0"/>
              <w:spacing w:line="300" w:lineRule="exact"/>
              <w:ind w:left="480" w:hangingChars="200" w:hanging="480"/>
              <w:rPr>
                <w:rFonts w:ascii="ＭＳ 明朝" w:hAnsi="ＭＳ 明朝" w:cs="Arial"/>
                <w:sz w:val="24"/>
              </w:rPr>
            </w:pPr>
            <w:r w:rsidRPr="007C3412">
              <w:rPr>
                <w:rFonts w:ascii="ＭＳ 明朝" w:hAnsi="ＭＳ 明朝" w:cs="Arial" w:hint="eastAsia"/>
                <w:sz w:val="24"/>
              </w:rPr>
              <w:t xml:space="preserve">　</w:t>
            </w:r>
            <w:r w:rsidRPr="007C3412">
              <w:rPr>
                <w:rFonts w:ascii="ＭＳ 明朝" w:hAnsi="ＭＳ 明朝" w:hint="eastAsia"/>
                <w:sz w:val="24"/>
              </w:rPr>
              <w:t>許可期間：平成30年４月１日から令和５年３月31日まで</w:t>
            </w: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319"/>
              <w:gridCol w:w="1056"/>
              <w:gridCol w:w="1740"/>
              <w:gridCol w:w="2558"/>
              <w:gridCol w:w="1634"/>
            </w:tblGrid>
            <w:tr w:rsidR="00930AE5" w:rsidRPr="007C3412" w:rsidTr="008A6C05">
              <w:trPr>
                <w:trHeight w:val="454"/>
              </w:trPr>
              <w:tc>
                <w:tcPr>
                  <w:tcW w:w="1078"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p>
              </w:tc>
              <w:tc>
                <w:tcPr>
                  <w:tcW w:w="1319"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手続</w:t>
                  </w:r>
                </w:p>
              </w:tc>
              <w:tc>
                <w:tcPr>
                  <w:tcW w:w="1056"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40" w:type="dxa"/>
                  <w:vAlign w:val="center"/>
                </w:tcPr>
                <w:p w:rsidR="00930AE5" w:rsidRPr="007C3412" w:rsidRDefault="00930AE5" w:rsidP="006F7342">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558"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634"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930AE5" w:rsidRPr="007C3412" w:rsidTr="008A6C05">
              <w:trPr>
                <w:trHeight w:val="454"/>
              </w:trPr>
              <w:tc>
                <w:tcPr>
                  <w:tcW w:w="1078"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（誤）</w:t>
                  </w:r>
                </w:p>
              </w:tc>
              <w:tc>
                <w:tcPr>
                  <w:tcW w:w="1319"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使用許可</w:t>
                  </w:r>
                </w:p>
              </w:tc>
              <w:tc>
                <w:tcPr>
                  <w:tcW w:w="1056"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740" w:type="dxa"/>
                  <w:vAlign w:val="center"/>
                </w:tcPr>
                <w:p w:rsidR="00930AE5" w:rsidRPr="007C3412" w:rsidRDefault="00930AE5" w:rsidP="006F7342">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７本</w:t>
                  </w:r>
                </w:p>
              </w:tc>
              <w:tc>
                <w:tcPr>
                  <w:tcW w:w="2558"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標柱（道路標識）</w:t>
                  </w:r>
                </w:p>
              </w:tc>
              <w:tc>
                <w:tcPr>
                  <w:tcW w:w="1634"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r w:rsidR="00930AE5" w:rsidRPr="007C3412" w:rsidTr="008A6C05">
              <w:trPr>
                <w:trHeight w:val="454"/>
              </w:trPr>
              <w:tc>
                <w:tcPr>
                  <w:tcW w:w="1078"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（正）</w:t>
                  </w:r>
                </w:p>
              </w:tc>
              <w:tc>
                <w:tcPr>
                  <w:tcW w:w="1319"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使用承認</w:t>
                  </w:r>
                </w:p>
              </w:tc>
              <w:tc>
                <w:tcPr>
                  <w:tcW w:w="1056"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740" w:type="dxa"/>
                  <w:vAlign w:val="center"/>
                </w:tcPr>
                <w:p w:rsidR="00930AE5" w:rsidRPr="007C3412" w:rsidRDefault="00930AE5" w:rsidP="006F7342">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７本</w:t>
                  </w:r>
                </w:p>
              </w:tc>
              <w:tc>
                <w:tcPr>
                  <w:tcW w:w="2558"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標柱（道路標識）</w:t>
                  </w:r>
                </w:p>
              </w:tc>
              <w:tc>
                <w:tcPr>
                  <w:tcW w:w="1634" w:type="dxa"/>
                  <w:vAlign w:val="center"/>
                </w:tcPr>
                <w:p w:rsidR="00930AE5" w:rsidRPr="007C3412" w:rsidRDefault="00930AE5" w:rsidP="006F7342">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bl>
          <w:p w:rsidR="00930AE5" w:rsidRPr="007C3412" w:rsidRDefault="00930AE5" w:rsidP="008A6C05">
            <w:pPr>
              <w:autoSpaceDE w:val="0"/>
              <w:autoSpaceDN w:val="0"/>
              <w:spacing w:line="300" w:lineRule="exact"/>
              <w:ind w:firstLineChars="100" w:firstLine="240"/>
              <w:rPr>
                <w:rFonts w:ascii="ＭＳ 明朝" w:hAnsi="ＭＳ 明朝"/>
                <w:sz w:val="24"/>
              </w:rPr>
            </w:pPr>
          </w:p>
        </w:tc>
        <w:tc>
          <w:tcPr>
            <w:tcW w:w="6804" w:type="dxa"/>
          </w:tcPr>
          <w:p w:rsidR="00930AE5" w:rsidRPr="007C3412" w:rsidRDefault="00930AE5" w:rsidP="008A6C05">
            <w:pPr>
              <w:autoSpaceDE w:val="0"/>
              <w:autoSpaceDN w:val="0"/>
              <w:spacing w:line="300" w:lineRule="exact"/>
              <w:rPr>
                <w:rFonts w:ascii="ＭＳ 明朝" w:hAnsi="ＭＳ 明朝"/>
                <w:sz w:val="24"/>
              </w:rPr>
            </w:pPr>
          </w:p>
          <w:p w:rsidR="00930AE5" w:rsidRPr="007C3412" w:rsidRDefault="00930AE5" w:rsidP="008A6C05">
            <w:pPr>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検出事項について、速やかに是正措置を行われたい。</w:t>
            </w:r>
          </w:p>
          <w:p w:rsidR="00930AE5" w:rsidRPr="007C3412" w:rsidRDefault="00930AE5" w:rsidP="008A6C0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また、今後は行政財産の使用許可及び使用承認の手続について、法令等に基づき、適正な事務処理を行われたい。</w:t>
            </w:r>
          </w:p>
          <w:p w:rsidR="00930AE5" w:rsidRDefault="00930AE5" w:rsidP="008A6C05">
            <w:pPr>
              <w:autoSpaceDE w:val="0"/>
              <w:autoSpaceDN w:val="0"/>
              <w:spacing w:line="300" w:lineRule="exact"/>
              <w:ind w:left="1"/>
              <w:rPr>
                <w:rFonts w:ascii="ＭＳ 明朝" w:hAnsi="ＭＳ 明朝"/>
                <w:sz w:val="24"/>
              </w:rPr>
            </w:pPr>
          </w:p>
          <w:p w:rsidR="00930AE5" w:rsidRPr="00930AE5" w:rsidRDefault="00930AE5" w:rsidP="00930AE5">
            <w:pPr>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15072" behindDoc="0" locked="0" layoutInCell="1" allowOverlap="1" wp14:anchorId="600FC6D4" wp14:editId="584BA654">
                      <wp:simplePos x="0" y="0"/>
                      <wp:positionH relativeFrom="column">
                        <wp:posOffset>-8890</wp:posOffset>
                      </wp:positionH>
                      <wp:positionV relativeFrom="paragraph">
                        <wp:posOffset>45085</wp:posOffset>
                      </wp:positionV>
                      <wp:extent cx="4210050" cy="5153025"/>
                      <wp:effectExtent l="0" t="0" r="19050" b="2857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153025"/>
                              </a:xfrm>
                              <a:prstGeom prst="rect">
                                <a:avLst/>
                              </a:prstGeom>
                              <a:solidFill>
                                <a:srgbClr val="FFFFFF"/>
                              </a:solidFill>
                              <a:ln w="6350">
                                <a:solidFill>
                                  <a:srgbClr val="000000"/>
                                </a:solidFill>
                                <a:prstDash val="dash"/>
                                <a:miter lim="800000"/>
                                <a:headEnd/>
                                <a:tailEnd/>
                              </a:ln>
                            </wps:spPr>
                            <wps:txbx>
                              <w:txbxContent>
                                <w:p w:rsidR="00930AE5" w:rsidRDefault="00930AE5" w:rsidP="00837D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930AE5" w:rsidRPr="000142CF" w:rsidRDefault="00930AE5" w:rsidP="00837D8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930AE5" w:rsidRPr="000142CF" w:rsidRDefault="00930AE5" w:rsidP="00837D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930AE5" w:rsidRDefault="00930AE5" w:rsidP="00837D8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930AE5" w:rsidRDefault="00930AE5" w:rsidP="00837D85">
                                  <w:pPr>
                                    <w:autoSpaceDE w:val="0"/>
                                    <w:autoSpaceDN w:val="0"/>
                                    <w:spacing w:line="300" w:lineRule="exact"/>
                                    <w:rPr>
                                      <w:rFonts w:ascii="ＭＳ 明朝" w:hAnsi="ＭＳ 明朝"/>
                                      <w:sz w:val="24"/>
                                    </w:rPr>
                                  </w:pPr>
                                </w:p>
                                <w:p w:rsidR="00930AE5" w:rsidRPr="003D43E0" w:rsidRDefault="00930AE5" w:rsidP="00837D85">
                                  <w:pPr>
                                    <w:autoSpaceDE w:val="0"/>
                                    <w:autoSpaceDN w:val="0"/>
                                    <w:spacing w:line="300" w:lineRule="exact"/>
                                    <w:rPr>
                                      <w:rFonts w:ascii="ＭＳ 明朝" w:hAnsi="ＭＳ 明朝"/>
                                      <w:sz w:val="24"/>
                                    </w:rPr>
                                  </w:pPr>
                                  <w:r>
                                    <w:rPr>
                                      <w:rFonts w:ascii="ＭＳ 明朝" w:hAnsi="ＭＳ 明朝" w:hint="eastAsia"/>
                                      <w:sz w:val="24"/>
                                    </w:rPr>
                                    <w:t>【</w:t>
                                  </w:r>
                                  <w:r w:rsidRPr="003D43E0">
                                    <w:rPr>
                                      <w:rFonts w:ascii="ＭＳ 明朝" w:hAnsi="ＭＳ 明朝" w:hint="eastAsia"/>
                                      <w:sz w:val="24"/>
                                    </w:rPr>
                                    <w:t>大阪府公有財産台帳等処理要領】</w:t>
                                  </w:r>
                                </w:p>
                                <w:p w:rsidR="00930AE5" w:rsidRPr="003D43E0" w:rsidRDefault="00930AE5" w:rsidP="00837D85">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930AE5" w:rsidRPr="003D43E0" w:rsidRDefault="00930AE5" w:rsidP="00837D8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930AE5" w:rsidRDefault="00930AE5" w:rsidP="00837D85">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p w:rsidR="00930AE5" w:rsidRDefault="00930AE5" w:rsidP="00837D85">
                                  <w:pPr>
                                    <w:autoSpaceDE w:val="0"/>
                                    <w:autoSpaceDN w:val="0"/>
                                    <w:spacing w:line="300" w:lineRule="exact"/>
                                    <w:rPr>
                                      <w:rFonts w:ascii="ＭＳ 明朝" w:hAnsi="ＭＳ 明朝"/>
                                      <w:sz w:val="24"/>
                                    </w:rPr>
                                  </w:pPr>
                                </w:p>
                                <w:p w:rsidR="00930AE5" w:rsidRPr="00CA1938" w:rsidRDefault="00930AE5" w:rsidP="00837D85">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930AE5" w:rsidRDefault="00930AE5" w:rsidP="00CB3289">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下「許可者」という。）の承認を受けなければならない。</w:t>
                                  </w:r>
                                </w:p>
                                <w:p w:rsidR="00930AE5" w:rsidRDefault="00930AE5" w:rsidP="00837D85">
                                  <w:pPr>
                                    <w:autoSpaceDE w:val="0"/>
                                    <w:autoSpaceDN w:val="0"/>
                                    <w:spacing w:line="300" w:lineRule="exact"/>
                                    <w:rPr>
                                      <w:rFonts w:ascii="ＭＳ 明朝" w:hAnsi="ＭＳ 明朝"/>
                                      <w:sz w:val="24"/>
                                    </w:rPr>
                                  </w:pPr>
                                </w:p>
                                <w:p w:rsidR="00930AE5" w:rsidRDefault="00930AE5" w:rsidP="00930AE5">
                                  <w:pPr>
                                    <w:autoSpaceDE w:val="0"/>
                                    <w:autoSpaceDN w:val="0"/>
                                    <w:spacing w:line="300" w:lineRule="exact"/>
                                    <w:ind w:firstLineChars="100" w:firstLine="240"/>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0FC6D4" id="正方形/長方形 31" o:spid="_x0000_s1026" style="position:absolute;left:0;text-align:left;margin-left:-.7pt;margin-top:3.55pt;width:331.5pt;height:405.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" strokeweight=".5pt">
                      <v:stroke dashstyle="dash"/>
                      <v:textbox inset="5.85pt,.7pt,5.85pt,.7pt">
                        <w:txbxContent>
                          <w:p w:rsidR="00930AE5" w:rsidRDefault="00930AE5" w:rsidP="00837D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930AE5" w:rsidRPr="000142CF" w:rsidRDefault="00930AE5" w:rsidP="00837D8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930AE5" w:rsidRPr="000142CF" w:rsidRDefault="00930AE5" w:rsidP="00837D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930AE5" w:rsidRDefault="00930AE5" w:rsidP="00837D8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930AE5" w:rsidRDefault="00930AE5" w:rsidP="00837D85">
                            <w:pPr>
                              <w:autoSpaceDE w:val="0"/>
                              <w:autoSpaceDN w:val="0"/>
                              <w:spacing w:line="300" w:lineRule="exact"/>
                              <w:rPr>
                                <w:rFonts w:ascii="ＭＳ 明朝" w:hAnsi="ＭＳ 明朝"/>
                                <w:sz w:val="24"/>
                              </w:rPr>
                            </w:pPr>
                          </w:p>
                          <w:p w:rsidR="00930AE5" w:rsidRPr="003D43E0" w:rsidRDefault="00930AE5" w:rsidP="00837D85">
                            <w:pPr>
                              <w:autoSpaceDE w:val="0"/>
                              <w:autoSpaceDN w:val="0"/>
                              <w:spacing w:line="300" w:lineRule="exact"/>
                              <w:rPr>
                                <w:rFonts w:ascii="ＭＳ 明朝" w:hAnsi="ＭＳ 明朝"/>
                                <w:sz w:val="24"/>
                              </w:rPr>
                            </w:pPr>
                            <w:r>
                              <w:rPr>
                                <w:rFonts w:ascii="ＭＳ 明朝" w:hAnsi="ＭＳ 明朝" w:hint="eastAsia"/>
                                <w:sz w:val="24"/>
                              </w:rPr>
                              <w:t>【</w:t>
                            </w:r>
                            <w:r w:rsidRPr="003D43E0">
                              <w:rPr>
                                <w:rFonts w:ascii="ＭＳ 明朝" w:hAnsi="ＭＳ 明朝" w:hint="eastAsia"/>
                                <w:sz w:val="24"/>
                              </w:rPr>
                              <w:t>大阪府公有財産台帳等処理要領】</w:t>
                            </w:r>
                          </w:p>
                          <w:p w:rsidR="00930AE5" w:rsidRPr="003D43E0" w:rsidRDefault="00930AE5" w:rsidP="00837D85">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930AE5" w:rsidRPr="003D43E0" w:rsidRDefault="00930AE5" w:rsidP="00837D8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930AE5" w:rsidRDefault="00930AE5" w:rsidP="00837D85">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p w:rsidR="00930AE5" w:rsidRDefault="00930AE5" w:rsidP="00837D85">
                            <w:pPr>
                              <w:autoSpaceDE w:val="0"/>
                              <w:autoSpaceDN w:val="0"/>
                              <w:spacing w:line="300" w:lineRule="exact"/>
                              <w:rPr>
                                <w:rFonts w:ascii="ＭＳ 明朝" w:hAnsi="ＭＳ 明朝"/>
                                <w:sz w:val="24"/>
                              </w:rPr>
                            </w:pPr>
                          </w:p>
                          <w:p w:rsidR="00930AE5" w:rsidRPr="00CA1938" w:rsidRDefault="00930AE5" w:rsidP="00837D85">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930AE5" w:rsidRDefault="00930AE5" w:rsidP="00CB3289">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下「許可者」という。）の承認を受けなければならない。</w:t>
                            </w:r>
                          </w:p>
                          <w:p w:rsidR="00930AE5" w:rsidRDefault="00930AE5" w:rsidP="00837D85">
                            <w:pPr>
                              <w:autoSpaceDE w:val="0"/>
                              <w:autoSpaceDN w:val="0"/>
                              <w:spacing w:line="300" w:lineRule="exact"/>
                              <w:rPr>
                                <w:rFonts w:ascii="ＭＳ 明朝" w:hAnsi="ＭＳ 明朝"/>
                                <w:sz w:val="24"/>
                              </w:rPr>
                            </w:pPr>
                          </w:p>
                          <w:p w:rsidR="00930AE5" w:rsidRDefault="00930AE5" w:rsidP="00930AE5">
                            <w:pPr>
                              <w:autoSpaceDE w:val="0"/>
                              <w:autoSpaceDN w:val="0"/>
                              <w:spacing w:line="300" w:lineRule="exact"/>
                              <w:ind w:firstLineChars="100" w:firstLine="240"/>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txbxContent>
                      </v:textbox>
                    </v:rect>
                  </w:pict>
                </mc:Fallback>
              </mc:AlternateContent>
            </w: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Default="00930AE5" w:rsidP="00930AE5">
            <w:pPr>
              <w:tabs>
                <w:tab w:val="left" w:pos="6360"/>
              </w:tabs>
              <w:rPr>
                <w:rFonts w:ascii="ＭＳ 明朝" w:hAnsi="ＭＳ 明朝"/>
                <w:sz w:val="24"/>
              </w:rPr>
            </w:pPr>
            <w:r>
              <w:rPr>
                <w:rFonts w:ascii="ＭＳ 明朝" w:hAnsi="ＭＳ 明朝"/>
                <w:sz w:val="24"/>
              </w:rPr>
              <w:tab/>
            </w: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17120" behindDoc="0" locked="0" layoutInCell="1" allowOverlap="1" wp14:anchorId="69782932" wp14:editId="41D155A8">
                      <wp:simplePos x="0" y="0"/>
                      <wp:positionH relativeFrom="column">
                        <wp:posOffset>5451</wp:posOffset>
                      </wp:positionH>
                      <wp:positionV relativeFrom="paragraph">
                        <wp:posOffset>41275</wp:posOffset>
                      </wp:positionV>
                      <wp:extent cx="4210050" cy="2149434"/>
                      <wp:effectExtent l="0" t="0" r="1905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2149434"/>
                              </a:xfrm>
                              <a:prstGeom prst="rect">
                                <a:avLst/>
                              </a:prstGeom>
                              <a:solidFill>
                                <a:srgbClr val="FFFFFF"/>
                              </a:solidFill>
                              <a:ln w="6350">
                                <a:solidFill>
                                  <a:srgbClr val="000000"/>
                                </a:solidFill>
                                <a:prstDash val="dash"/>
                                <a:miter lim="800000"/>
                                <a:headEnd/>
                                <a:tailEnd/>
                              </a:ln>
                            </wps:spPr>
                            <wps:txbx>
                              <w:txbxContent>
                                <w:p w:rsidR="00930AE5" w:rsidRPr="00EC091A" w:rsidRDefault="00930AE5" w:rsidP="00930AE5">
                                  <w:pPr>
                                    <w:autoSpaceDE w:val="0"/>
                                    <w:autoSpaceDN w:val="0"/>
                                    <w:spacing w:line="300" w:lineRule="exact"/>
                                    <w:rPr>
                                      <w:rFonts w:ascii="ＭＳ 明朝" w:hAnsi="ＭＳ 明朝"/>
                                      <w:sz w:val="24"/>
                                    </w:rPr>
                                  </w:pPr>
                                </w:p>
                                <w:p w:rsidR="00930AE5" w:rsidRPr="000175A1" w:rsidRDefault="00930AE5" w:rsidP="00930AE5">
                                  <w:pPr>
                                    <w:autoSpaceDE w:val="0"/>
                                    <w:autoSpaceDN w:val="0"/>
                                    <w:spacing w:line="300" w:lineRule="exact"/>
                                    <w:rPr>
                                      <w:rFonts w:ascii="ＭＳ 明朝" w:hAnsi="ＭＳ 明朝"/>
                                      <w:sz w:val="24"/>
                                    </w:rPr>
                                  </w:pPr>
                                  <w:r>
                                    <w:rPr>
                                      <w:rFonts w:ascii="ＭＳ 明朝" w:hAnsi="ＭＳ 明朝" w:hint="eastAsia"/>
                                      <w:sz w:val="24"/>
                                    </w:rPr>
                                    <w:t>【</w:t>
                                  </w:r>
                                  <w:r w:rsidRPr="00FC4D9C">
                                    <w:rPr>
                                      <w:rFonts w:ascii="ＭＳ 明朝" w:hAnsi="ＭＳ 明朝" w:hint="eastAsia"/>
                                      <w:sz w:val="24"/>
                                    </w:rPr>
                                    <w:t>大阪府公有財産規則の改正に伴う留意事項</w:t>
                                  </w:r>
                                  <w:r>
                                    <w:rPr>
                                      <w:rFonts w:ascii="ＭＳ 明朝" w:hAnsi="ＭＳ 明朝" w:hint="eastAsia"/>
                                      <w:sz w:val="24"/>
                                    </w:rPr>
                                    <w:t>（令和</w:t>
                                  </w:r>
                                  <w:r>
                                    <w:rPr>
                                      <w:rFonts w:ascii="ＭＳ 明朝" w:hAnsi="ＭＳ 明朝"/>
                                      <w:sz w:val="24"/>
                                    </w:rPr>
                                    <w:t>元年８月６日付け財活第1410号</w:t>
                                  </w:r>
                                  <w:r>
                                    <w:rPr>
                                      <w:rFonts w:ascii="ＭＳ 明朝" w:hAnsi="ＭＳ 明朝" w:hint="eastAsia"/>
                                      <w:sz w:val="24"/>
                                    </w:rPr>
                                    <w:t>）】（</w:t>
                                  </w:r>
                                  <w:r w:rsidRPr="000175A1">
                                    <w:rPr>
                                      <w:rFonts w:ascii="ＭＳ 明朝" w:hAnsi="ＭＳ 明朝" w:hint="eastAsia"/>
                                      <w:sz w:val="24"/>
                                    </w:rPr>
                                    <w:t>消費増税に伴う公有財産規則の改正に関する留意事項</w:t>
                                  </w:r>
                                  <w:r>
                                    <w:rPr>
                                      <w:rFonts w:ascii="ＭＳ 明朝" w:hAnsi="ＭＳ 明朝" w:hint="eastAsia"/>
                                      <w:sz w:val="24"/>
                                    </w:rPr>
                                    <w:t>）</w:t>
                                  </w:r>
                                </w:p>
                                <w:p w:rsidR="00930AE5" w:rsidRPr="000142CF" w:rsidRDefault="00930AE5" w:rsidP="00930AE5">
                                  <w:pPr>
                                    <w:autoSpaceDE w:val="0"/>
                                    <w:autoSpaceDN w:val="0"/>
                                    <w:spacing w:line="300" w:lineRule="exact"/>
                                    <w:rPr>
                                      <w:rFonts w:ascii="ＭＳ 明朝" w:hAnsi="ＭＳ 明朝"/>
                                      <w:sz w:val="24"/>
                                    </w:rPr>
                                  </w:pPr>
                                  <w:r w:rsidRPr="000142CF">
                                    <w:rPr>
                                      <w:rFonts w:ascii="ＭＳ 明朝" w:hAnsi="ＭＳ 明朝" w:hint="eastAsia"/>
                                      <w:sz w:val="24"/>
                                    </w:rPr>
                                    <w:t>３　使用許可及び貸付契約の変更</w:t>
                                  </w:r>
                                </w:p>
                                <w:p w:rsidR="00930AE5" w:rsidRPr="0098788D" w:rsidRDefault="00930AE5" w:rsidP="00930AE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 xml:space="preserve">　</w:t>
                                  </w:r>
                                  <w:r>
                                    <w:rPr>
                                      <w:rFonts w:ascii="ＭＳ 明朝" w:hAnsi="ＭＳ 明朝" w:hint="eastAsia"/>
                                      <w:sz w:val="24"/>
                                    </w:rPr>
                                    <w:t xml:space="preserve">　</w:t>
                                  </w:r>
                                  <w:r w:rsidRPr="000142CF">
                                    <w:rPr>
                                      <w:rFonts w:ascii="ＭＳ 明朝" w:hAnsi="ＭＳ 明朝" w:hint="eastAsia"/>
                                      <w:sz w:val="24"/>
                                    </w:rPr>
                                    <w:t>すでに施行日以後の使用料又は貸付料を定めている使用許可又は貸付契約で、使用料又は貸付料を変更する必要のあるものは、別紙１又は別紙２を参考に変更を行うこと。</w:t>
                                  </w:r>
                                </w:p>
                                <w:p w:rsidR="00930AE5" w:rsidRDefault="00930AE5" w:rsidP="00930AE5">
                                  <w:pPr>
                                    <w:autoSpaceDE w:val="0"/>
                                    <w:autoSpaceDN w:val="0"/>
                                    <w:spacing w:line="300" w:lineRule="exact"/>
                                    <w:rPr>
                                      <w:rFonts w:ascii="ＭＳ 明朝" w:hAnsi="ＭＳ 明朝"/>
                                      <w:sz w:val="24"/>
                                    </w:rPr>
                                  </w:pPr>
                                </w:p>
                                <w:p w:rsidR="00930AE5" w:rsidRDefault="00930AE5" w:rsidP="00930AE5">
                                  <w:pPr>
                                    <w:autoSpaceDE w:val="0"/>
                                    <w:autoSpaceDN w:val="0"/>
                                    <w:spacing w:line="300" w:lineRule="exact"/>
                                    <w:rPr>
                                      <w:rFonts w:ascii="ＭＳ 明朝" w:hAnsi="ＭＳ 明朝"/>
                                      <w:sz w:val="24"/>
                                    </w:rPr>
                                  </w:pPr>
                                </w:p>
                                <w:p w:rsidR="00930AE5" w:rsidRPr="004546DE" w:rsidRDefault="00930AE5" w:rsidP="00930AE5">
                                  <w:pPr>
                                    <w:autoSpaceDE w:val="0"/>
                                    <w:autoSpaceDN w:val="0"/>
                                    <w:spacing w:line="300" w:lineRule="exact"/>
                                    <w:rPr>
                                      <w:rFonts w:ascii="ＭＳ 明朝" w:hAnsi="ＭＳ 明朝"/>
                                      <w:sz w:val="24"/>
                                    </w:rPr>
                                  </w:pPr>
                                </w:p>
                                <w:p w:rsidR="00930AE5" w:rsidRDefault="00930AE5" w:rsidP="00930AE5">
                                  <w:pPr>
                                    <w:autoSpaceDE w:val="0"/>
                                    <w:autoSpaceDN w:val="0"/>
                                    <w:spacing w:line="300" w:lineRule="exact"/>
                                    <w:rPr>
                                      <w:rFonts w:ascii="ＭＳ 明朝" w:hAnsi="ＭＳ 明朝"/>
                                      <w:sz w:val="24"/>
                                    </w:rPr>
                                  </w:pPr>
                                </w:p>
                                <w:p w:rsidR="00930AE5" w:rsidRDefault="00930AE5" w:rsidP="00930AE5"/>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782932" id="正方形/長方形 1" o:spid="_x0000_s1027" style="position:absolute;left:0;text-align:left;margin-left:.45pt;margin-top:3.25pt;width:331.5pt;height:169.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" strokeweight=".5pt">
                      <v:stroke dashstyle="dash"/>
                      <v:textbox inset="5.85pt,.7pt,5.85pt,.7pt">
                        <w:txbxContent>
                          <w:p w:rsidR="00930AE5" w:rsidRPr="00EC091A" w:rsidRDefault="00930AE5" w:rsidP="00930AE5">
                            <w:pPr>
                              <w:autoSpaceDE w:val="0"/>
                              <w:autoSpaceDN w:val="0"/>
                              <w:spacing w:line="300" w:lineRule="exact"/>
                              <w:rPr>
                                <w:rFonts w:ascii="ＭＳ 明朝" w:hAnsi="ＭＳ 明朝" w:hint="eastAsia"/>
                                <w:sz w:val="24"/>
                              </w:rPr>
                            </w:pPr>
                          </w:p>
                          <w:p w:rsidR="00930AE5" w:rsidRPr="000175A1" w:rsidRDefault="00930AE5" w:rsidP="00930AE5">
                            <w:pPr>
                              <w:autoSpaceDE w:val="0"/>
                              <w:autoSpaceDN w:val="0"/>
                              <w:spacing w:line="300" w:lineRule="exact"/>
                              <w:rPr>
                                <w:rFonts w:ascii="ＭＳ 明朝" w:hAnsi="ＭＳ 明朝"/>
                                <w:sz w:val="24"/>
                              </w:rPr>
                            </w:pPr>
                            <w:r>
                              <w:rPr>
                                <w:rFonts w:ascii="ＭＳ 明朝" w:hAnsi="ＭＳ 明朝" w:hint="eastAsia"/>
                                <w:sz w:val="24"/>
                              </w:rPr>
                              <w:t>【</w:t>
                            </w:r>
                            <w:r w:rsidRPr="00FC4D9C">
                              <w:rPr>
                                <w:rFonts w:ascii="ＭＳ 明朝" w:hAnsi="ＭＳ 明朝" w:hint="eastAsia"/>
                                <w:sz w:val="24"/>
                              </w:rPr>
                              <w:t>大阪府公有財産規則の改正に伴う留意事項</w:t>
                            </w:r>
                            <w:r>
                              <w:rPr>
                                <w:rFonts w:ascii="ＭＳ 明朝" w:hAnsi="ＭＳ 明朝" w:hint="eastAsia"/>
                                <w:sz w:val="24"/>
                              </w:rPr>
                              <w:t>（令和</w:t>
                            </w:r>
                            <w:r>
                              <w:rPr>
                                <w:rFonts w:ascii="ＭＳ 明朝" w:hAnsi="ＭＳ 明朝"/>
                                <w:sz w:val="24"/>
                              </w:rPr>
                              <w:t>元年８月６日付け財活第1410号</w:t>
                            </w:r>
                            <w:r>
                              <w:rPr>
                                <w:rFonts w:ascii="ＭＳ 明朝" w:hAnsi="ＭＳ 明朝" w:hint="eastAsia"/>
                                <w:sz w:val="24"/>
                              </w:rPr>
                              <w:t>）】（</w:t>
                            </w:r>
                            <w:r w:rsidRPr="000175A1">
                              <w:rPr>
                                <w:rFonts w:ascii="ＭＳ 明朝" w:hAnsi="ＭＳ 明朝" w:hint="eastAsia"/>
                                <w:sz w:val="24"/>
                              </w:rPr>
                              <w:t>消費増税に伴う公有財産規則の改正に関する留意事項</w:t>
                            </w:r>
                            <w:r>
                              <w:rPr>
                                <w:rFonts w:ascii="ＭＳ 明朝" w:hAnsi="ＭＳ 明朝" w:hint="eastAsia"/>
                                <w:sz w:val="24"/>
                              </w:rPr>
                              <w:t>）</w:t>
                            </w:r>
                          </w:p>
                          <w:p w:rsidR="00930AE5" w:rsidRPr="000142CF" w:rsidRDefault="00930AE5" w:rsidP="00930AE5">
                            <w:pPr>
                              <w:autoSpaceDE w:val="0"/>
                              <w:autoSpaceDN w:val="0"/>
                              <w:spacing w:line="300" w:lineRule="exact"/>
                              <w:rPr>
                                <w:rFonts w:ascii="ＭＳ 明朝" w:hAnsi="ＭＳ 明朝"/>
                                <w:sz w:val="24"/>
                              </w:rPr>
                            </w:pPr>
                            <w:r w:rsidRPr="000142CF">
                              <w:rPr>
                                <w:rFonts w:ascii="ＭＳ 明朝" w:hAnsi="ＭＳ 明朝" w:hint="eastAsia"/>
                                <w:sz w:val="24"/>
                              </w:rPr>
                              <w:t>３　使用許可及び貸付契約の変更</w:t>
                            </w:r>
                          </w:p>
                          <w:p w:rsidR="00930AE5" w:rsidRPr="0098788D" w:rsidRDefault="00930AE5" w:rsidP="00930AE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 xml:space="preserve">　</w:t>
                            </w:r>
                            <w:r>
                              <w:rPr>
                                <w:rFonts w:ascii="ＭＳ 明朝" w:hAnsi="ＭＳ 明朝" w:hint="eastAsia"/>
                                <w:sz w:val="24"/>
                              </w:rPr>
                              <w:t xml:space="preserve">　</w:t>
                            </w:r>
                            <w:r w:rsidRPr="000142CF">
                              <w:rPr>
                                <w:rFonts w:ascii="ＭＳ 明朝" w:hAnsi="ＭＳ 明朝" w:hint="eastAsia"/>
                                <w:sz w:val="24"/>
                              </w:rPr>
                              <w:t>すでに施行日以後の使用料又は貸付料を定めている使用許可又は貸付契約で、使用料又は貸付料を変更する必要のあるものは、別紙１又は別紙２を参考に変更を行うこと。</w:t>
                            </w:r>
                          </w:p>
                          <w:p w:rsidR="00930AE5" w:rsidRDefault="00930AE5" w:rsidP="00930AE5">
                            <w:pPr>
                              <w:autoSpaceDE w:val="0"/>
                              <w:autoSpaceDN w:val="0"/>
                              <w:spacing w:line="300" w:lineRule="exact"/>
                              <w:rPr>
                                <w:rFonts w:ascii="ＭＳ 明朝" w:hAnsi="ＭＳ 明朝"/>
                                <w:sz w:val="24"/>
                              </w:rPr>
                            </w:pPr>
                          </w:p>
                          <w:p w:rsidR="00930AE5" w:rsidRDefault="00930AE5" w:rsidP="00930AE5">
                            <w:pPr>
                              <w:autoSpaceDE w:val="0"/>
                              <w:autoSpaceDN w:val="0"/>
                              <w:spacing w:line="300" w:lineRule="exact"/>
                              <w:rPr>
                                <w:rFonts w:ascii="ＭＳ 明朝" w:hAnsi="ＭＳ 明朝"/>
                                <w:sz w:val="24"/>
                              </w:rPr>
                            </w:pPr>
                          </w:p>
                          <w:p w:rsidR="00930AE5" w:rsidRPr="004546DE" w:rsidRDefault="00930AE5" w:rsidP="00930AE5">
                            <w:pPr>
                              <w:autoSpaceDE w:val="0"/>
                              <w:autoSpaceDN w:val="0"/>
                              <w:spacing w:line="300" w:lineRule="exact"/>
                              <w:rPr>
                                <w:rFonts w:ascii="ＭＳ 明朝" w:hAnsi="ＭＳ 明朝"/>
                                <w:sz w:val="24"/>
                              </w:rPr>
                            </w:pPr>
                          </w:p>
                          <w:p w:rsidR="00930AE5" w:rsidRDefault="00930AE5" w:rsidP="00930AE5">
                            <w:pPr>
                              <w:autoSpaceDE w:val="0"/>
                              <w:autoSpaceDN w:val="0"/>
                              <w:spacing w:line="300" w:lineRule="exact"/>
                              <w:rPr>
                                <w:rFonts w:ascii="ＭＳ 明朝" w:hAnsi="ＭＳ 明朝"/>
                                <w:sz w:val="24"/>
                              </w:rPr>
                            </w:pPr>
                          </w:p>
                          <w:p w:rsidR="00930AE5" w:rsidRDefault="00930AE5" w:rsidP="00930AE5"/>
                        </w:txbxContent>
                      </v:textbox>
                    </v:rect>
                  </w:pict>
                </mc:Fallback>
              </mc:AlternateContent>
            </w: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Default="00930AE5" w:rsidP="00930AE5">
            <w:pPr>
              <w:tabs>
                <w:tab w:val="left" w:pos="6360"/>
              </w:tabs>
              <w:rPr>
                <w:rFonts w:ascii="ＭＳ 明朝" w:hAnsi="ＭＳ 明朝"/>
                <w:sz w:val="24"/>
              </w:rPr>
            </w:pPr>
          </w:p>
          <w:p w:rsidR="00930AE5" w:rsidRPr="00930AE5" w:rsidRDefault="00930AE5" w:rsidP="00930AE5">
            <w:pPr>
              <w:tabs>
                <w:tab w:val="left" w:pos="6360"/>
              </w:tabs>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p w:rsidR="00930AE5" w:rsidRPr="00930AE5" w:rsidRDefault="00930AE5" w:rsidP="00930AE5">
            <w:pPr>
              <w:rPr>
                <w:rFonts w:ascii="ＭＳ 明朝" w:hAnsi="ＭＳ 明朝"/>
                <w:sz w:val="24"/>
              </w:rPr>
            </w:pPr>
          </w:p>
        </w:tc>
        <w:tc>
          <w:tcPr>
            <w:tcW w:w="2483" w:type="dxa"/>
          </w:tcPr>
          <w:p w:rsidR="00930AE5" w:rsidRDefault="00930AE5" w:rsidP="008A6C05">
            <w:pPr>
              <w:autoSpaceDE w:val="0"/>
              <w:autoSpaceDN w:val="0"/>
              <w:spacing w:line="300" w:lineRule="exact"/>
              <w:rPr>
                <w:rFonts w:ascii="ＭＳ 明朝" w:hAnsi="ＭＳ 明朝"/>
                <w:sz w:val="24"/>
              </w:rPr>
            </w:pPr>
          </w:p>
          <w:p w:rsidR="003B208A" w:rsidRDefault="003B208A" w:rsidP="003B208A">
            <w:pPr>
              <w:widowControl/>
              <w:autoSpaceDE w:val="0"/>
              <w:autoSpaceDN w:val="0"/>
              <w:spacing w:line="300" w:lineRule="exact"/>
              <w:ind w:firstLineChars="100" w:firstLine="240"/>
              <w:rPr>
                <w:rFonts w:hAnsi="ＭＳ 明朝"/>
                <w:sz w:val="24"/>
              </w:rPr>
            </w:pPr>
            <w:r>
              <w:rPr>
                <w:rFonts w:hAnsi="ＭＳ 明朝" w:hint="eastAsia"/>
                <w:sz w:val="24"/>
              </w:rPr>
              <w:t>是正を求められた</w:t>
            </w:r>
            <w:r w:rsidR="00CB3289">
              <w:rPr>
                <w:rFonts w:hAnsi="ＭＳ 明朝" w:hint="eastAsia"/>
                <w:sz w:val="24"/>
              </w:rPr>
              <w:t>事項について</w:t>
            </w:r>
            <w:r w:rsidR="00930AE5" w:rsidRPr="00A36296">
              <w:rPr>
                <w:rFonts w:hAnsi="ＭＳ 明朝" w:hint="eastAsia"/>
                <w:sz w:val="24"/>
              </w:rPr>
              <w:t>、</w:t>
            </w:r>
            <w:r w:rsidR="000862BC">
              <w:rPr>
                <w:rFonts w:hAnsi="ＭＳ 明朝" w:hint="eastAsia"/>
                <w:sz w:val="24"/>
              </w:rPr>
              <w:t>当該使用者</w:t>
            </w:r>
            <w:r w:rsidRPr="00151036">
              <w:rPr>
                <w:rFonts w:hAnsi="ＭＳ 明朝" w:hint="eastAsia"/>
                <w:sz w:val="24"/>
              </w:rPr>
              <w:t>に</w:t>
            </w:r>
            <w:r>
              <w:rPr>
                <w:rFonts w:hAnsi="ＭＳ 明朝" w:hint="eastAsia"/>
                <w:sz w:val="24"/>
              </w:rPr>
              <w:t>対し、年間</w:t>
            </w:r>
            <w:r w:rsidR="00930AE5" w:rsidRPr="00A36296">
              <w:rPr>
                <w:rFonts w:hAnsi="ＭＳ 明朝" w:hint="eastAsia"/>
                <w:sz w:val="24"/>
              </w:rPr>
              <w:t>使</w:t>
            </w:r>
            <w:r w:rsidR="00944788">
              <w:rPr>
                <w:rFonts w:hAnsi="ＭＳ 明朝" w:hint="eastAsia"/>
                <w:sz w:val="24"/>
              </w:rPr>
              <w:t>用料の</w:t>
            </w:r>
            <w:r w:rsidR="00930AE5" w:rsidRPr="00A36296">
              <w:rPr>
                <w:rFonts w:hAnsi="ＭＳ 明朝" w:hint="eastAsia"/>
                <w:sz w:val="24"/>
              </w:rPr>
              <w:t>額の変更手続</w:t>
            </w:r>
            <w:r w:rsidR="00CB3289">
              <w:rPr>
                <w:rFonts w:hAnsi="ＭＳ 明朝" w:hint="eastAsia"/>
                <w:sz w:val="24"/>
              </w:rPr>
              <w:t>及び</w:t>
            </w:r>
            <w:r w:rsidR="00CB3289" w:rsidRPr="007C3412">
              <w:rPr>
                <w:rFonts w:ascii="ＭＳ 明朝" w:hAnsi="ＭＳ 明朝" w:hint="eastAsia"/>
                <w:sz w:val="24"/>
              </w:rPr>
              <w:t>行政財産使用許可書第10で定める変更の手続を</w:t>
            </w:r>
            <w:r>
              <w:rPr>
                <w:rFonts w:hAnsi="ＭＳ 明朝" w:hint="eastAsia"/>
                <w:sz w:val="24"/>
              </w:rPr>
              <w:t>行った。</w:t>
            </w:r>
          </w:p>
          <w:p w:rsidR="003B208A" w:rsidRDefault="00CB3289" w:rsidP="003B208A">
            <w:pPr>
              <w:widowControl/>
              <w:autoSpaceDE w:val="0"/>
              <w:autoSpaceDN w:val="0"/>
              <w:spacing w:line="300" w:lineRule="exact"/>
              <w:ind w:firstLineChars="100" w:firstLine="240"/>
              <w:rPr>
                <w:rFonts w:ascii="ＭＳ 明朝" w:hAnsi="ＭＳ 明朝" w:cs="Arial"/>
                <w:sz w:val="24"/>
              </w:rPr>
            </w:pPr>
            <w:r>
              <w:rPr>
                <w:rFonts w:hAnsi="ＭＳ 明朝" w:hint="eastAsia"/>
                <w:sz w:val="24"/>
              </w:rPr>
              <w:t>また、</w:t>
            </w:r>
            <w:r w:rsidRPr="007C3412">
              <w:rPr>
                <w:rFonts w:ascii="ＭＳ 明朝" w:hAnsi="ＭＳ 明朝" w:cs="Arial" w:hint="eastAsia"/>
                <w:sz w:val="24"/>
              </w:rPr>
              <w:t>阿倍野警察署</w:t>
            </w:r>
            <w:r w:rsidR="003B208A">
              <w:rPr>
                <w:rFonts w:ascii="ＭＳ 明朝" w:hAnsi="ＭＳ 明朝" w:cs="Arial" w:hint="eastAsia"/>
                <w:sz w:val="24"/>
              </w:rPr>
              <w:t>に対し、行政財産使用承認書を交付し</w:t>
            </w:r>
            <w:r>
              <w:rPr>
                <w:rFonts w:ascii="ＭＳ 明朝" w:hAnsi="ＭＳ 明朝" w:cs="Arial" w:hint="eastAsia"/>
                <w:sz w:val="24"/>
              </w:rPr>
              <w:t>た。</w:t>
            </w:r>
          </w:p>
          <w:p w:rsidR="00930AE5" w:rsidRPr="00A36296" w:rsidRDefault="003B208A" w:rsidP="003B208A">
            <w:pPr>
              <w:widowControl/>
              <w:autoSpaceDE w:val="0"/>
              <w:autoSpaceDN w:val="0"/>
              <w:spacing w:line="300" w:lineRule="exact"/>
              <w:ind w:firstLineChars="100" w:firstLine="240"/>
              <w:rPr>
                <w:rFonts w:hAnsi="ＭＳ 明朝"/>
                <w:sz w:val="24"/>
              </w:rPr>
            </w:pPr>
            <w:r>
              <w:rPr>
                <w:rFonts w:hAnsi="ＭＳ 明朝" w:hint="eastAsia"/>
                <w:sz w:val="24"/>
              </w:rPr>
              <w:t>今後は法令等に基</w:t>
            </w:r>
            <w:r w:rsidR="00A36296" w:rsidRPr="00A36296">
              <w:rPr>
                <w:rFonts w:hAnsi="ＭＳ 明朝" w:hint="eastAsia"/>
                <w:sz w:val="24"/>
              </w:rPr>
              <w:t>づ</w:t>
            </w:r>
            <w:r w:rsidR="00930AE5" w:rsidRPr="00A36296">
              <w:rPr>
                <w:rFonts w:hAnsi="ＭＳ 明朝" w:hint="eastAsia"/>
                <w:sz w:val="24"/>
              </w:rPr>
              <w:t>き、適正な事務処理を行う。</w:t>
            </w:r>
          </w:p>
          <w:p w:rsidR="00930AE5" w:rsidRPr="00930AE5" w:rsidRDefault="00930AE5" w:rsidP="008A6C05">
            <w:pPr>
              <w:autoSpaceDE w:val="0"/>
              <w:autoSpaceDN w:val="0"/>
              <w:spacing w:line="300" w:lineRule="exact"/>
              <w:rPr>
                <w:rFonts w:ascii="ＭＳ 明朝" w:hAnsi="ＭＳ 明朝"/>
                <w:sz w:val="24"/>
              </w:rPr>
            </w:pPr>
          </w:p>
        </w:tc>
      </w:tr>
    </w:tbl>
    <w:p w:rsidR="00A24EB6" w:rsidRDefault="00837D85" w:rsidP="00D21D87">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監査（検査）実施年月日（委員：令和－年－月－日、事務局：令和２年11月17</w:t>
      </w:r>
      <w:r w:rsidR="00D21D87">
        <w:rPr>
          <w:rFonts w:ascii="ＭＳ ゴシック" w:eastAsia="ＭＳ ゴシック" w:hAnsi="ＭＳ ゴシック" w:hint="eastAsia"/>
          <w:sz w:val="24"/>
          <w:szCs w:val="22"/>
        </w:rPr>
        <w:t>日</w:t>
      </w:r>
    </w:p>
    <w:p w:rsidR="006F7342" w:rsidRDefault="006F7342" w:rsidP="006F7342">
      <w:pPr>
        <w:autoSpaceDE w:val="0"/>
        <w:autoSpaceDN w:val="0"/>
        <w:spacing w:line="300" w:lineRule="exact"/>
        <w:jc w:val="left"/>
        <w:rPr>
          <w:rFonts w:ascii="ＭＳ ゴシック" w:eastAsia="ＭＳ ゴシック" w:hAnsi="ＭＳ ゴシック"/>
          <w:sz w:val="24"/>
          <w:szCs w:val="22"/>
        </w:rPr>
      </w:pPr>
    </w:p>
    <w:p w:rsidR="006F7342" w:rsidRDefault="006F7342" w:rsidP="006F7342">
      <w:pPr>
        <w:autoSpaceDE w:val="0"/>
        <w:autoSpaceDN w:val="0"/>
        <w:spacing w:line="300" w:lineRule="exact"/>
        <w:jc w:val="left"/>
        <w:rPr>
          <w:rFonts w:ascii="ＭＳ ゴシック" w:eastAsia="ＭＳ ゴシック" w:hAnsi="ＭＳ ゴシック"/>
          <w:sz w:val="24"/>
          <w:szCs w:val="22"/>
        </w:rPr>
        <w:sectPr w:rsidR="006F7342" w:rsidSect="000937C9">
          <w:headerReference w:type="first" r:id="rId11"/>
          <w:pgSz w:w="23814" w:h="16839" w:orient="landscape" w:code="8"/>
          <w:pgMar w:top="2024" w:right="1701" w:bottom="2024" w:left="1622" w:header="851" w:footer="454" w:gutter="0"/>
          <w:pgNumType w:fmt="numberInDash"/>
          <w:cols w:space="425"/>
          <w:docGrid w:type="lines" w:linePitch="332"/>
        </w:sectPr>
      </w:pPr>
    </w:p>
    <w:p w:rsidR="006F7342" w:rsidRPr="007C3412" w:rsidRDefault="006F7342" w:rsidP="006F734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75"/>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4161"/>
        <w:gridCol w:w="8505"/>
        <w:gridCol w:w="6452"/>
      </w:tblGrid>
      <w:tr w:rsidR="006F7342" w:rsidRPr="007C3412" w:rsidTr="00B472D5">
        <w:trPr>
          <w:trHeight w:val="558"/>
        </w:trPr>
        <w:tc>
          <w:tcPr>
            <w:tcW w:w="1363" w:type="dxa"/>
            <w:shd w:val="clear" w:color="auto" w:fill="auto"/>
            <w:vAlign w:val="center"/>
          </w:tcPr>
          <w:p w:rsidR="006F7342" w:rsidRPr="007C3412" w:rsidRDefault="006F7342" w:rsidP="00B472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4161" w:type="dxa"/>
            <w:shd w:val="clear" w:color="auto" w:fill="auto"/>
            <w:vAlign w:val="center"/>
          </w:tcPr>
          <w:p w:rsidR="006F7342" w:rsidRPr="007C3412" w:rsidRDefault="006F7342" w:rsidP="00B472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rsidR="006F7342" w:rsidRPr="007C3412" w:rsidRDefault="006F7342" w:rsidP="00B472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6452" w:type="dxa"/>
            <w:vAlign w:val="center"/>
          </w:tcPr>
          <w:p w:rsidR="006F7342" w:rsidRPr="00CF6C48" w:rsidRDefault="006F7342" w:rsidP="00B472D5">
            <w:pPr>
              <w:widowControl/>
              <w:autoSpaceDE w:val="0"/>
              <w:autoSpaceDN w:val="0"/>
              <w:spacing w:line="300" w:lineRule="exact"/>
              <w:jc w:val="center"/>
              <w:rPr>
                <w:rFonts w:ascii="ＭＳ Ｐゴシック" w:eastAsia="ＭＳ Ｐゴシック" w:hAnsi="ＭＳ Ｐゴシック"/>
                <w:sz w:val="24"/>
              </w:rPr>
            </w:pPr>
            <w:r w:rsidRPr="00CF6C48">
              <w:rPr>
                <w:rFonts w:ascii="ＭＳ Ｐゴシック" w:eastAsia="ＭＳ Ｐゴシック" w:hAnsi="ＭＳ Ｐゴシック" w:hint="eastAsia"/>
                <w:sz w:val="24"/>
              </w:rPr>
              <w:t>措置の内容</w:t>
            </w:r>
          </w:p>
        </w:tc>
      </w:tr>
      <w:tr w:rsidR="006F7342" w:rsidRPr="007C3412" w:rsidTr="00B472D5">
        <w:trPr>
          <w:trHeight w:val="10620"/>
        </w:trPr>
        <w:tc>
          <w:tcPr>
            <w:tcW w:w="1363" w:type="dxa"/>
          </w:tcPr>
          <w:p w:rsidR="006F7342" w:rsidRPr="007C3412" w:rsidRDefault="006F7342" w:rsidP="00B472D5">
            <w:pPr>
              <w:autoSpaceDE w:val="0"/>
              <w:autoSpaceDN w:val="0"/>
              <w:spacing w:line="300" w:lineRule="exact"/>
              <w:jc w:val="left"/>
              <w:rPr>
                <w:rFonts w:ascii="ＭＳ 明朝" w:hAnsi="ＭＳ 明朝"/>
                <w:sz w:val="24"/>
              </w:rPr>
            </w:pPr>
          </w:p>
          <w:p w:rsidR="006F7342" w:rsidRPr="007C3412" w:rsidRDefault="006F7342" w:rsidP="00B472D5">
            <w:pPr>
              <w:autoSpaceDE w:val="0"/>
              <w:autoSpaceDN w:val="0"/>
              <w:spacing w:line="300" w:lineRule="exact"/>
              <w:jc w:val="left"/>
              <w:rPr>
                <w:rFonts w:ascii="ＭＳ 明朝" w:hAnsi="ＭＳ 明朝"/>
                <w:sz w:val="24"/>
              </w:rPr>
            </w:pPr>
            <w:r w:rsidRPr="007C3412">
              <w:rPr>
                <w:rFonts w:ascii="ＭＳ 明朝" w:hAnsi="ＭＳ 明朝" w:hint="eastAsia"/>
                <w:sz w:val="24"/>
              </w:rPr>
              <w:t>柴島高等学校</w:t>
            </w:r>
          </w:p>
          <w:p w:rsidR="006F7342" w:rsidRPr="007C3412" w:rsidRDefault="006F7342" w:rsidP="00B472D5">
            <w:pPr>
              <w:autoSpaceDE w:val="0"/>
              <w:autoSpaceDN w:val="0"/>
              <w:spacing w:line="300" w:lineRule="exact"/>
              <w:jc w:val="left"/>
              <w:rPr>
                <w:rFonts w:ascii="ＭＳ 明朝" w:hAnsi="ＭＳ 明朝"/>
                <w:sz w:val="24"/>
              </w:rPr>
            </w:pPr>
          </w:p>
        </w:tc>
        <w:tc>
          <w:tcPr>
            <w:tcW w:w="4161" w:type="dxa"/>
          </w:tcPr>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下記の物件が学校の敷地内に設置されているが、行政財産の使用許可等の手続を行っていなかった。</w:t>
            </w: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982"/>
            </w:tblGrid>
            <w:tr w:rsidR="006F7342" w:rsidRPr="007C3412" w:rsidTr="00B472D5">
              <w:trPr>
                <w:trHeight w:val="494"/>
              </w:trPr>
              <w:tc>
                <w:tcPr>
                  <w:tcW w:w="5103" w:type="dxa"/>
                  <w:shd w:val="clear" w:color="auto" w:fill="auto"/>
                  <w:vAlign w:val="center"/>
                </w:tcPr>
                <w:p w:rsidR="006F7342" w:rsidRPr="007C3412"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物件名</w:t>
                  </w:r>
                </w:p>
              </w:tc>
              <w:tc>
                <w:tcPr>
                  <w:tcW w:w="1701" w:type="dxa"/>
                  <w:shd w:val="clear" w:color="auto" w:fill="auto"/>
                  <w:vAlign w:val="center"/>
                </w:tcPr>
                <w:p w:rsidR="006F7342" w:rsidRPr="007C3412"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数量</w:t>
                  </w:r>
                </w:p>
              </w:tc>
            </w:tr>
            <w:tr w:rsidR="006F7342" w:rsidRPr="007C3412" w:rsidTr="00B472D5">
              <w:trPr>
                <w:trHeight w:val="494"/>
              </w:trPr>
              <w:tc>
                <w:tcPr>
                  <w:tcW w:w="5103" w:type="dxa"/>
                  <w:shd w:val="clear" w:color="auto" w:fill="auto"/>
                  <w:vAlign w:val="center"/>
                </w:tcPr>
                <w:p w:rsidR="006F7342" w:rsidRPr="007C3412"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駐輪禁止表示パネル</w:t>
                  </w:r>
                </w:p>
              </w:tc>
              <w:tc>
                <w:tcPr>
                  <w:tcW w:w="1701" w:type="dxa"/>
                  <w:shd w:val="clear" w:color="auto" w:fill="auto"/>
                  <w:vAlign w:val="center"/>
                </w:tcPr>
                <w:p w:rsidR="006F7342" w:rsidRPr="007C3412"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15</w:t>
                  </w:r>
                </w:p>
              </w:tc>
            </w:tr>
            <w:tr w:rsidR="006F7342" w:rsidRPr="007C3412" w:rsidTr="00B472D5">
              <w:trPr>
                <w:trHeight w:val="494"/>
              </w:trPr>
              <w:tc>
                <w:tcPr>
                  <w:tcW w:w="5103" w:type="dxa"/>
                  <w:shd w:val="clear" w:color="auto" w:fill="auto"/>
                  <w:vAlign w:val="center"/>
                </w:tcPr>
                <w:p w:rsidR="006F7342" w:rsidRPr="007C3412"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自転車駐車場案内図表示パネル</w:t>
                  </w:r>
                </w:p>
              </w:tc>
              <w:tc>
                <w:tcPr>
                  <w:tcW w:w="1701" w:type="dxa"/>
                  <w:shd w:val="clear" w:color="auto" w:fill="auto"/>
                  <w:vAlign w:val="center"/>
                </w:tcPr>
                <w:p w:rsidR="006F7342" w:rsidRPr="007C3412"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10</w:t>
                  </w:r>
                </w:p>
              </w:tc>
            </w:tr>
          </w:tbl>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tc>
        <w:tc>
          <w:tcPr>
            <w:tcW w:w="8505" w:type="dxa"/>
          </w:tcPr>
          <w:p w:rsidR="006F7342" w:rsidRPr="007C3412" w:rsidRDefault="006F7342" w:rsidP="00B472D5">
            <w:pPr>
              <w:autoSpaceDE w:val="0"/>
              <w:autoSpaceDN w:val="0"/>
              <w:spacing w:line="300" w:lineRule="exact"/>
              <w:rPr>
                <w:rFonts w:ascii="ＭＳ 明朝" w:hAnsi="ＭＳ 明朝"/>
                <w:sz w:val="24"/>
              </w:rPr>
            </w:pPr>
          </w:p>
          <w:p w:rsidR="006F7342" w:rsidRDefault="006F7342" w:rsidP="00B472D5">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検出事項について、設置者を調査・確認のうえ、撤去や使用許可等の適否を判断し、所要の手続を行うとともに、法令等に基づき、適正な事務処理を行われたい。</w:t>
            </w:r>
          </w:p>
          <w:p w:rsidR="006F7342" w:rsidRPr="007C3412" w:rsidRDefault="006F7342" w:rsidP="00B472D5">
            <w:pPr>
              <w:autoSpaceDE w:val="0"/>
              <w:autoSpaceDN w:val="0"/>
              <w:spacing w:line="300" w:lineRule="exact"/>
              <w:ind w:left="1"/>
            </w:pPr>
            <w:r w:rsidRPr="007C3412">
              <w:rPr>
                <w:rFonts w:ascii="ＭＳ 明朝" w:hAnsi="ＭＳ 明朝"/>
                <w:noProof/>
                <w:sz w:val="24"/>
              </w:rPr>
              <mc:AlternateContent>
                <mc:Choice Requires="wps">
                  <w:drawing>
                    <wp:anchor distT="0" distB="0" distL="114300" distR="114300" simplePos="0" relativeHeight="251719168" behindDoc="0" locked="0" layoutInCell="1" allowOverlap="1" wp14:anchorId="5C6C6F3F" wp14:editId="46F4A7D7">
                      <wp:simplePos x="0" y="0"/>
                      <wp:positionH relativeFrom="column">
                        <wp:posOffset>-1270</wp:posOffset>
                      </wp:positionH>
                      <wp:positionV relativeFrom="paragraph">
                        <wp:posOffset>81280</wp:posOffset>
                      </wp:positionV>
                      <wp:extent cx="5219700" cy="5486400"/>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219700" cy="5486400"/>
                              </a:xfrm>
                              <a:prstGeom prst="rect">
                                <a:avLst/>
                              </a:prstGeom>
                              <a:noFill/>
                              <a:ln w="6350" cap="flat" cmpd="sng" algn="ctr">
                                <a:solidFill>
                                  <a:sysClr val="windowText" lastClr="000000"/>
                                </a:solidFill>
                                <a:prstDash val="dash"/>
                                <a:miter lim="800000"/>
                              </a:ln>
                              <a:effectLst/>
                            </wps:spPr>
                            <wps:txbx>
                              <w:txbxContent>
                                <w:p w:rsidR="006F7342" w:rsidRPr="002466C3"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6F7342" w:rsidRPr="002466C3" w:rsidRDefault="006F7342" w:rsidP="006F734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6F7342" w:rsidRPr="002466C3" w:rsidRDefault="006F7342" w:rsidP="006F734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6F7342" w:rsidRPr="002466C3" w:rsidRDefault="006F7342" w:rsidP="006F7342">
                                  <w:pPr>
                                    <w:autoSpaceDE w:val="0"/>
                                    <w:autoSpaceDN w:val="0"/>
                                    <w:spacing w:line="300" w:lineRule="exact"/>
                                    <w:ind w:leftChars="100" w:left="45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6F7342" w:rsidRDefault="006F7342" w:rsidP="006F7342">
                                  <w:pPr>
                                    <w:autoSpaceDE w:val="0"/>
                                    <w:autoSpaceDN w:val="0"/>
                                    <w:spacing w:line="300" w:lineRule="exact"/>
                                    <w:rPr>
                                      <w:rFonts w:ascii="ＭＳ 明朝" w:hAnsi="ＭＳ 明朝"/>
                                      <w:color w:val="000000"/>
                                      <w:sz w:val="24"/>
                                    </w:rPr>
                                  </w:pPr>
                                </w:p>
                                <w:p w:rsidR="006F7342"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6F7342" w:rsidRPr="002466C3"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6F7342" w:rsidRPr="002466C3" w:rsidRDefault="006F7342" w:rsidP="006F7342">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6F7342" w:rsidRPr="002466C3"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6F7342" w:rsidRDefault="006F7342" w:rsidP="006F7342">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6F7342" w:rsidRPr="001D0E7C" w:rsidRDefault="006F7342" w:rsidP="006F7342">
                                  <w:pPr>
                                    <w:autoSpaceDE w:val="0"/>
                                    <w:autoSpaceDN w:val="0"/>
                                    <w:spacing w:line="300" w:lineRule="exact"/>
                                    <w:ind w:leftChars="100" w:left="210" w:firstLineChars="100" w:firstLine="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6F7342" w:rsidRPr="008357DF"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6F3F" id="正方形/長方形 32" o:spid="_x0000_s1028" style="position:absolute;left:0;text-align:left;margin-left:-.1pt;margin-top:6.4pt;width:411pt;height:6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" filled="f" strokecolor="windowText" strokeweight=".5pt">
                      <v:stroke dashstyle="dash"/>
                      <v:textbox>
                        <w:txbxContent>
                          <w:p w:rsidR="006F7342" w:rsidRPr="002466C3"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6F7342" w:rsidRPr="002466C3" w:rsidRDefault="006F7342" w:rsidP="006F734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6F7342" w:rsidRPr="002466C3" w:rsidRDefault="006F7342" w:rsidP="006F734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6F7342" w:rsidRPr="002466C3" w:rsidRDefault="006F7342" w:rsidP="006F7342">
                            <w:pPr>
                              <w:autoSpaceDE w:val="0"/>
                              <w:autoSpaceDN w:val="0"/>
                              <w:spacing w:line="300" w:lineRule="exact"/>
                              <w:ind w:leftChars="100" w:left="45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6F7342" w:rsidRDefault="006F7342" w:rsidP="006F7342">
                            <w:pPr>
                              <w:autoSpaceDE w:val="0"/>
                              <w:autoSpaceDN w:val="0"/>
                              <w:spacing w:line="300" w:lineRule="exact"/>
                              <w:rPr>
                                <w:rFonts w:ascii="ＭＳ 明朝" w:hAnsi="ＭＳ 明朝"/>
                                <w:color w:val="000000"/>
                                <w:sz w:val="24"/>
                              </w:rPr>
                            </w:pPr>
                          </w:p>
                          <w:p w:rsidR="006F7342"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6F7342" w:rsidRPr="002466C3"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6F7342" w:rsidRPr="002466C3" w:rsidRDefault="006F7342" w:rsidP="006F7342">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6F7342" w:rsidRPr="002466C3" w:rsidRDefault="006F7342" w:rsidP="006F734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6F7342" w:rsidRDefault="006F7342" w:rsidP="006F7342">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6F7342" w:rsidRPr="001D0E7C"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6F7342" w:rsidRPr="001D0E7C" w:rsidRDefault="006F7342" w:rsidP="006F7342">
                            <w:pPr>
                              <w:autoSpaceDE w:val="0"/>
                              <w:autoSpaceDN w:val="0"/>
                              <w:spacing w:line="300" w:lineRule="exact"/>
                              <w:ind w:leftChars="100" w:left="210" w:firstLineChars="100" w:firstLine="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6F7342" w:rsidRPr="008357DF" w:rsidRDefault="006F7342" w:rsidP="006F7342">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rsidR="006F7342" w:rsidRPr="007C3412" w:rsidRDefault="006F7342" w:rsidP="00B472D5">
            <w:pPr>
              <w:autoSpaceDE w:val="0"/>
              <w:autoSpaceDN w:val="0"/>
              <w:spacing w:line="300" w:lineRule="exact"/>
              <w:rPr>
                <w:rFonts w:ascii="ＭＳ 明朝" w:hAnsi="ＭＳ 明朝"/>
                <w:sz w:val="24"/>
              </w:rPr>
            </w:pPr>
          </w:p>
        </w:tc>
        <w:tc>
          <w:tcPr>
            <w:tcW w:w="6452" w:type="dxa"/>
          </w:tcPr>
          <w:p w:rsidR="006F7342" w:rsidRDefault="006F7342" w:rsidP="00B472D5">
            <w:pPr>
              <w:widowControl/>
              <w:autoSpaceDE w:val="0"/>
              <w:autoSpaceDN w:val="0"/>
              <w:spacing w:line="300" w:lineRule="exact"/>
              <w:rPr>
                <w:rFonts w:hAnsi="ＭＳ 明朝"/>
              </w:rPr>
            </w:pPr>
          </w:p>
          <w:p w:rsidR="006F7342" w:rsidRPr="00CF6C48" w:rsidRDefault="006F7342" w:rsidP="00B472D5">
            <w:pPr>
              <w:widowControl/>
              <w:autoSpaceDE w:val="0"/>
              <w:autoSpaceDN w:val="0"/>
              <w:spacing w:line="300" w:lineRule="exact"/>
              <w:ind w:firstLineChars="100" w:firstLine="240"/>
              <w:rPr>
                <w:rFonts w:hAnsi="ＭＳ 明朝"/>
                <w:sz w:val="24"/>
              </w:rPr>
            </w:pPr>
            <w:r w:rsidRPr="00CF6C48">
              <w:rPr>
                <w:rFonts w:hAnsi="ＭＳ 明朝" w:hint="eastAsia"/>
                <w:sz w:val="24"/>
              </w:rPr>
              <w:t>当該パネルは、崇禅寺駅高架工事完成までの駅前周辺の迷惑駐輪防止対策として設置されていたもので</w:t>
            </w:r>
            <w:r>
              <w:rPr>
                <w:rFonts w:hAnsi="ＭＳ 明朝" w:hint="eastAsia"/>
                <w:sz w:val="24"/>
              </w:rPr>
              <w:t>あった</w:t>
            </w:r>
            <w:r w:rsidRPr="00CF6C48">
              <w:rPr>
                <w:rFonts w:hAnsi="ＭＳ 明朝" w:hint="eastAsia"/>
                <w:sz w:val="24"/>
              </w:rPr>
              <w:t>。</w:t>
            </w:r>
          </w:p>
          <w:p w:rsidR="006F7342" w:rsidRPr="00CF6C48" w:rsidRDefault="006F7342" w:rsidP="00B472D5">
            <w:pPr>
              <w:widowControl/>
              <w:autoSpaceDE w:val="0"/>
              <w:autoSpaceDN w:val="0"/>
              <w:spacing w:line="300" w:lineRule="exact"/>
              <w:ind w:firstLineChars="100" w:firstLine="240"/>
              <w:rPr>
                <w:rFonts w:hAnsi="ＭＳ 明朝"/>
                <w:sz w:val="24"/>
              </w:rPr>
            </w:pPr>
            <w:r w:rsidRPr="00CF6C48">
              <w:rPr>
                <w:rFonts w:hAnsi="ＭＳ 明朝" w:hint="eastAsia"/>
                <w:sz w:val="24"/>
              </w:rPr>
              <w:t>設置者を特定した上で協議した結果、以下のとおり対応することとした。</w:t>
            </w:r>
          </w:p>
          <w:p w:rsidR="006F7342" w:rsidRPr="00CF6C48" w:rsidRDefault="006F7342" w:rsidP="00B472D5">
            <w:pPr>
              <w:widowControl/>
              <w:autoSpaceDE w:val="0"/>
              <w:autoSpaceDN w:val="0"/>
              <w:spacing w:line="300" w:lineRule="exact"/>
              <w:ind w:firstLineChars="100" w:firstLine="240"/>
              <w:rPr>
                <w:rFonts w:hAnsi="ＭＳ 明朝"/>
                <w:sz w:val="24"/>
              </w:rPr>
            </w:pPr>
            <w:r>
              <w:rPr>
                <w:rFonts w:hAnsi="ＭＳ 明朝" w:hint="eastAsia"/>
                <w:sz w:val="24"/>
              </w:rPr>
              <w:t>令和３年１</w:t>
            </w:r>
            <w:r w:rsidRPr="00CF17DE">
              <w:rPr>
                <w:rFonts w:hAnsi="ＭＳ 明朝" w:hint="eastAsia"/>
                <w:sz w:val="24"/>
              </w:rPr>
              <w:t>月</w:t>
            </w:r>
            <w:r w:rsidRPr="00CF17DE">
              <w:rPr>
                <w:rFonts w:ascii="ＭＳ 明朝" w:hAnsi="ＭＳ 明朝" w:hint="eastAsia"/>
                <w:sz w:val="24"/>
              </w:rPr>
              <w:t>28</w:t>
            </w:r>
            <w:r w:rsidRPr="00CF6C48">
              <w:rPr>
                <w:rFonts w:hAnsi="ＭＳ 明朝" w:hint="eastAsia"/>
                <w:sz w:val="24"/>
              </w:rPr>
              <w:t>日に撤去完了を確認した。</w:t>
            </w:r>
          </w:p>
          <w:p w:rsidR="006F7342" w:rsidRPr="00CF6C48" w:rsidRDefault="006F7342" w:rsidP="00B472D5">
            <w:pPr>
              <w:widowControl/>
              <w:autoSpaceDE w:val="0"/>
              <w:autoSpaceDN w:val="0"/>
              <w:spacing w:line="300" w:lineRule="exact"/>
              <w:rPr>
                <w:rFonts w:hAnsi="ＭＳ 明朝"/>
                <w:sz w:val="24"/>
              </w:rPr>
            </w:pPr>
          </w:p>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154"/>
              <w:gridCol w:w="2155"/>
            </w:tblGrid>
            <w:tr w:rsidR="006F7342" w:rsidRPr="00CF6C48" w:rsidTr="00B472D5">
              <w:trPr>
                <w:trHeight w:val="488"/>
              </w:trPr>
              <w:tc>
                <w:tcPr>
                  <w:tcW w:w="1814" w:type="dxa"/>
                  <w:tcBorders>
                    <w:top w:val="single" w:sz="4" w:space="0" w:color="auto"/>
                    <w:left w:val="single" w:sz="4" w:space="0" w:color="auto"/>
                    <w:bottom w:val="single" w:sz="4" w:space="0" w:color="auto"/>
                    <w:right w:val="single" w:sz="4" w:space="0" w:color="auto"/>
                  </w:tcBorders>
                  <w:vAlign w:val="center"/>
                  <w:hideMark/>
                </w:tcPr>
                <w:p w:rsidR="006F7342" w:rsidRPr="00CF6C48" w:rsidRDefault="006F7342" w:rsidP="00B472D5">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物件名</w:t>
                  </w:r>
                </w:p>
              </w:tc>
              <w:tc>
                <w:tcPr>
                  <w:tcW w:w="2154" w:type="dxa"/>
                  <w:tcBorders>
                    <w:top w:val="single" w:sz="4" w:space="0" w:color="auto"/>
                    <w:left w:val="single" w:sz="4" w:space="0" w:color="auto"/>
                    <w:bottom w:val="single" w:sz="4" w:space="0" w:color="auto"/>
                    <w:right w:val="single" w:sz="4" w:space="0" w:color="auto"/>
                  </w:tcBorders>
                  <w:vAlign w:val="center"/>
                </w:tcPr>
                <w:p w:rsidR="006F7342" w:rsidRPr="00CF6C48" w:rsidRDefault="006F7342" w:rsidP="00B472D5">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設置者</w:t>
                  </w:r>
                </w:p>
              </w:tc>
              <w:tc>
                <w:tcPr>
                  <w:tcW w:w="2155" w:type="dxa"/>
                  <w:tcBorders>
                    <w:top w:val="single" w:sz="4" w:space="0" w:color="auto"/>
                    <w:left w:val="single" w:sz="4" w:space="0" w:color="auto"/>
                    <w:bottom w:val="single" w:sz="4" w:space="0" w:color="auto"/>
                    <w:right w:val="single" w:sz="4" w:space="0" w:color="auto"/>
                  </w:tcBorders>
                  <w:vAlign w:val="center"/>
                  <w:hideMark/>
                </w:tcPr>
                <w:p w:rsidR="006F7342" w:rsidRPr="00CF6C48" w:rsidRDefault="006F7342" w:rsidP="00B472D5">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対応</w:t>
                  </w:r>
                </w:p>
              </w:tc>
            </w:tr>
            <w:tr w:rsidR="006F7342" w:rsidRPr="00CF6C48" w:rsidTr="00B472D5">
              <w:trPr>
                <w:trHeight w:val="1004"/>
              </w:trPr>
              <w:tc>
                <w:tcPr>
                  <w:tcW w:w="1814" w:type="dxa"/>
                  <w:tcBorders>
                    <w:top w:val="single" w:sz="4" w:space="0" w:color="auto"/>
                    <w:left w:val="single" w:sz="4" w:space="0" w:color="auto"/>
                    <w:bottom w:val="single" w:sz="4" w:space="0" w:color="auto"/>
                    <w:right w:val="single" w:sz="4" w:space="0" w:color="auto"/>
                  </w:tcBorders>
                  <w:vAlign w:val="center"/>
                  <w:hideMark/>
                </w:tcPr>
                <w:p w:rsidR="006F7342" w:rsidRDefault="006F7342" w:rsidP="00B472D5">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駐輪禁止表示パネル</w:t>
                  </w:r>
                </w:p>
                <w:p w:rsidR="006F7342" w:rsidRPr="00CF6C48" w:rsidRDefault="006F7342" w:rsidP="00B472D5">
                  <w:pPr>
                    <w:framePr w:hSpace="142" w:wrap="around" w:vAnchor="text" w:hAnchor="margin" w:y="75"/>
                    <w:autoSpaceDE w:val="0"/>
                    <w:autoSpaceDN w:val="0"/>
                    <w:spacing w:line="300" w:lineRule="exact"/>
                    <w:jc w:val="center"/>
                    <w:rPr>
                      <w:rFonts w:hAnsi="ＭＳ 明朝"/>
                      <w:sz w:val="24"/>
                    </w:rPr>
                  </w:pPr>
                  <w:r w:rsidRPr="00CF17DE">
                    <w:rPr>
                      <w:rFonts w:hAnsi="ＭＳ 明朝" w:hint="eastAsia"/>
                      <w:sz w:val="24"/>
                    </w:rPr>
                    <w:t>（</w:t>
                  </w:r>
                  <w:r w:rsidRPr="00CF17DE">
                    <w:rPr>
                      <w:rFonts w:ascii="ＭＳ 明朝" w:hAnsi="ＭＳ 明朝" w:hint="eastAsia"/>
                      <w:sz w:val="24"/>
                    </w:rPr>
                    <w:t>15</w:t>
                  </w:r>
                  <w:r w:rsidRPr="00CF17DE">
                    <w:rPr>
                      <w:rFonts w:hAnsi="ＭＳ 明朝" w:hint="eastAsia"/>
                      <w:sz w:val="24"/>
                    </w:rPr>
                    <w:t>枚）</w:t>
                  </w:r>
                </w:p>
              </w:tc>
              <w:tc>
                <w:tcPr>
                  <w:tcW w:w="2154" w:type="dxa"/>
                  <w:tcBorders>
                    <w:top w:val="single" w:sz="4" w:space="0" w:color="auto"/>
                    <w:left w:val="single" w:sz="4" w:space="0" w:color="auto"/>
                    <w:bottom w:val="single" w:sz="4" w:space="0" w:color="auto"/>
                    <w:right w:val="single" w:sz="4" w:space="0" w:color="auto"/>
                  </w:tcBorders>
                  <w:vAlign w:val="center"/>
                </w:tcPr>
                <w:p w:rsidR="006F7342" w:rsidRPr="00CC0633"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CF17DE">
                    <w:rPr>
                      <w:rFonts w:ascii="ＭＳ 明朝" w:hAnsi="ＭＳ 明朝" w:hint="eastAsia"/>
                      <w:sz w:val="24"/>
                    </w:rPr>
                    <w:t>Ａ</w:t>
                  </w:r>
                </w:p>
              </w:tc>
              <w:tc>
                <w:tcPr>
                  <w:tcW w:w="2155" w:type="dxa"/>
                  <w:tcBorders>
                    <w:top w:val="single" w:sz="4" w:space="0" w:color="auto"/>
                    <w:left w:val="single" w:sz="4" w:space="0" w:color="auto"/>
                    <w:bottom w:val="single" w:sz="4" w:space="0" w:color="auto"/>
                    <w:right w:val="single" w:sz="4" w:space="0" w:color="auto"/>
                  </w:tcBorders>
                  <w:vAlign w:val="center"/>
                  <w:hideMark/>
                </w:tcPr>
                <w:p w:rsidR="006F7342" w:rsidRPr="00CF6C48" w:rsidRDefault="006F7342" w:rsidP="00B472D5">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設置</w:t>
                  </w:r>
                  <w:r w:rsidRPr="00CF17DE">
                    <w:rPr>
                      <w:rFonts w:hAnsi="ＭＳ 明朝" w:hint="eastAsia"/>
                      <w:sz w:val="24"/>
                    </w:rPr>
                    <w:t>者により撤</w:t>
                  </w:r>
                  <w:r w:rsidRPr="00CF6C48">
                    <w:rPr>
                      <w:rFonts w:hAnsi="ＭＳ 明朝" w:hint="eastAsia"/>
                      <w:sz w:val="24"/>
                    </w:rPr>
                    <w:t>去</w:t>
                  </w:r>
                </w:p>
              </w:tc>
            </w:tr>
            <w:tr w:rsidR="006F7342" w:rsidRPr="00CF6C48" w:rsidTr="00B472D5">
              <w:trPr>
                <w:trHeight w:val="1256"/>
              </w:trPr>
              <w:tc>
                <w:tcPr>
                  <w:tcW w:w="1814" w:type="dxa"/>
                  <w:tcBorders>
                    <w:top w:val="single" w:sz="4" w:space="0" w:color="auto"/>
                    <w:left w:val="single" w:sz="4" w:space="0" w:color="auto"/>
                    <w:bottom w:val="single" w:sz="4" w:space="0" w:color="auto"/>
                    <w:right w:val="single" w:sz="4" w:space="0" w:color="auto"/>
                  </w:tcBorders>
                  <w:vAlign w:val="center"/>
                  <w:hideMark/>
                </w:tcPr>
                <w:p w:rsidR="006F7342" w:rsidRPr="00CF6C48" w:rsidRDefault="006F7342" w:rsidP="00B472D5">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自転車駐車場案内図表示パネル</w:t>
                  </w:r>
                  <w:r w:rsidRPr="00CF17DE">
                    <w:rPr>
                      <w:rFonts w:hAnsi="ＭＳ 明朝" w:hint="eastAsia"/>
                      <w:sz w:val="24"/>
                    </w:rPr>
                    <w:t>（</w:t>
                  </w:r>
                  <w:r w:rsidRPr="00CF17DE">
                    <w:rPr>
                      <w:rFonts w:ascii="ＭＳ 明朝" w:hAnsi="ＭＳ 明朝" w:hint="eastAsia"/>
                      <w:sz w:val="24"/>
                    </w:rPr>
                    <w:t>10</w:t>
                  </w:r>
                  <w:r w:rsidRPr="00CF17DE">
                    <w:rPr>
                      <w:rFonts w:hAnsi="ＭＳ 明朝" w:hint="eastAsia"/>
                      <w:sz w:val="24"/>
                    </w:rPr>
                    <w:t>枚）</w:t>
                  </w:r>
                </w:p>
              </w:tc>
              <w:tc>
                <w:tcPr>
                  <w:tcW w:w="2154" w:type="dxa"/>
                  <w:tcBorders>
                    <w:top w:val="single" w:sz="4" w:space="0" w:color="auto"/>
                    <w:left w:val="single" w:sz="4" w:space="0" w:color="auto"/>
                    <w:bottom w:val="single" w:sz="4" w:space="0" w:color="auto"/>
                    <w:right w:val="single" w:sz="4" w:space="0" w:color="auto"/>
                  </w:tcBorders>
                  <w:vAlign w:val="center"/>
                </w:tcPr>
                <w:p w:rsidR="006F7342" w:rsidRPr="00CC0633" w:rsidRDefault="006F7342" w:rsidP="00B472D5">
                  <w:pPr>
                    <w:framePr w:hSpace="142" w:wrap="around" w:vAnchor="text" w:hAnchor="margin" w:y="75"/>
                    <w:autoSpaceDE w:val="0"/>
                    <w:autoSpaceDN w:val="0"/>
                    <w:spacing w:line="300" w:lineRule="exact"/>
                    <w:jc w:val="center"/>
                    <w:rPr>
                      <w:rFonts w:ascii="ＭＳ 明朝" w:hAnsi="ＭＳ 明朝"/>
                      <w:sz w:val="24"/>
                    </w:rPr>
                  </w:pPr>
                  <w:r w:rsidRPr="00CF17DE">
                    <w:rPr>
                      <w:rFonts w:ascii="ＭＳ 明朝" w:hAnsi="ＭＳ 明朝" w:hint="eastAsia"/>
                      <w:sz w:val="24"/>
                    </w:rPr>
                    <w:t>Ｂ</w:t>
                  </w:r>
                </w:p>
              </w:tc>
              <w:tc>
                <w:tcPr>
                  <w:tcW w:w="2155" w:type="dxa"/>
                  <w:tcBorders>
                    <w:top w:val="single" w:sz="4" w:space="0" w:color="auto"/>
                    <w:left w:val="single" w:sz="4" w:space="0" w:color="auto"/>
                    <w:bottom w:val="single" w:sz="4" w:space="0" w:color="auto"/>
                    <w:right w:val="single" w:sz="4" w:space="0" w:color="auto"/>
                  </w:tcBorders>
                  <w:vAlign w:val="center"/>
                  <w:hideMark/>
                </w:tcPr>
                <w:p w:rsidR="006F7342" w:rsidRPr="00CF6C48" w:rsidRDefault="006F7342" w:rsidP="00B472D5">
                  <w:pPr>
                    <w:framePr w:hSpace="142" w:wrap="around" w:vAnchor="text" w:hAnchor="margin" w:y="75"/>
                    <w:autoSpaceDE w:val="0"/>
                    <w:autoSpaceDN w:val="0"/>
                    <w:spacing w:line="300" w:lineRule="exact"/>
                    <w:jc w:val="center"/>
                    <w:rPr>
                      <w:rFonts w:hAnsi="ＭＳ 明朝"/>
                      <w:sz w:val="24"/>
                    </w:rPr>
                  </w:pPr>
                  <w:r>
                    <w:rPr>
                      <w:rFonts w:hAnsi="ＭＳ 明朝" w:hint="eastAsia"/>
                      <w:sz w:val="24"/>
                    </w:rPr>
                    <w:t>設置者</w:t>
                  </w:r>
                  <w:r w:rsidRPr="00CF17DE">
                    <w:rPr>
                      <w:rFonts w:hAnsi="ＭＳ 明朝" w:hint="eastAsia"/>
                      <w:sz w:val="24"/>
                    </w:rPr>
                    <w:t>により</w:t>
                  </w:r>
                  <w:r w:rsidRPr="00CF6C48">
                    <w:rPr>
                      <w:rFonts w:hAnsi="ＭＳ 明朝" w:hint="eastAsia"/>
                      <w:sz w:val="24"/>
                    </w:rPr>
                    <w:t>撤去</w:t>
                  </w:r>
                </w:p>
              </w:tc>
            </w:tr>
          </w:tbl>
          <w:p w:rsidR="006F7342" w:rsidRDefault="006F7342" w:rsidP="00B472D5">
            <w:pPr>
              <w:widowControl/>
              <w:autoSpaceDE w:val="0"/>
              <w:autoSpaceDN w:val="0"/>
              <w:spacing w:line="300" w:lineRule="exact"/>
              <w:rPr>
                <w:rFonts w:hAnsi="ＭＳ 明朝"/>
              </w:rPr>
            </w:pPr>
          </w:p>
          <w:p w:rsidR="006F7342" w:rsidRPr="00614675" w:rsidRDefault="006F7342" w:rsidP="00B472D5">
            <w:pPr>
              <w:widowControl/>
              <w:autoSpaceDE w:val="0"/>
              <w:autoSpaceDN w:val="0"/>
              <w:spacing w:line="300" w:lineRule="exact"/>
              <w:rPr>
                <w:rFonts w:hAnsi="ＭＳ 明朝"/>
              </w:rPr>
            </w:pPr>
          </w:p>
        </w:tc>
      </w:tr>
    </w:tbl>
    <w:p w:rsidR="006F7342" w:rsidRPr="007C3412" w:rsidRDefault="006F7342" w:rsidP="006F7342">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監査（検査）実施年月日（委員：令和－年－月－日、事務局：令和２年12月１日）</w:t>
      </w:r>
    </w:p>
    <w:p w:rsidR="006F7342" w:rsidRPr="007C3412" w:rsidRDefault="006F7342" w:rsidP="006F7342">
      <w:pPr>
        <w:autoSpaceDE w:val="0"/>
        <w:autoSpaceDN w:val="0"/>
        <w:spacing w:line="300" w:lineRule="exact"/>
        <w:jc w:val="left"/>
        <w:rPr>
          <w:rFonts w:ascii="ＭＳ ゴシック" w:eastAsia="ＭＳ ゴシック" w:hAnsi="ＭＳ ゴシック"/>
          <w:sz w:val="24"/>
        </w:rPr>
      </w:pPr>
    </w:p>
    <w:p w:rsidR="006F7342" w:rsidRPr="007C3412" w:rsidRDefault="006F7342" w:rsidP="006F7342">
      <w:pPr>
        <w:autoSpaceDE w:val="0"/>
        <w:autoSpaceDN w:val="0"/>
        <w:spacing w:line="300" w:lineRule="exact"/>
        <w:jc w:val="left"/>
        <w:rPr>
          <w:rFonts w:ascii="ＭＳ ゴシック" w:eastAsia="ＭＳ ゴシック" w:hAnsi="ＭＳ ゴシック"/>
          <w:sz w:val="24"/>
          <w:szCs w:val="22"/>
        </w:rPr>
      </w:pPr>
    </w:p>
    <w:p w:rsidR="006F7342" w:rsidRPr="007C3412" w:rsidRDefault="006F7342" w:rsidP="006F734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8673"/>
        <w:gridCol w:w="6160"/>
        <w:gridCol w:w="4219"/>
      </w:tblGrid>
      <w:tr w:rsidR="006F7342" w:rsidRPr="007C3412" w:rsidTr="00B472D5">
        <w:trPr>
          <w:trHeight w:val="558"/>
        </w:trPr>
        <w:tc>
          <w:tcPr>
            <w:tcW w:w="1449" w:type="dxa"/>
            <w:shd w:val="clear" w:color="auto" w:fill="auto"/>
            <w:vAlign w:val="center"/>
          </w:tcPr>
          <w:p w:rsidR="006F7342" w:rsidRPr="007C3412" w:rsidRDefault="006F7342" w:rsidP="00B472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469" w:type="dxa"/>
            <w:shd w:val="clear" w:color="auto" w:fill="auto"/>
            <w:vAlign w:val="center"/>
          </w:tcPr>
          <w:p w:rsidR="006F7342" w:rsidRPr="007C3412" w:rsidRDefault="006F7342" w:rsidP="00B472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272" w:type="dxa"/>
            <w:shd w:val="clear" w:color="auto" w:fill="auto"/>
            <w:vAlign w:val="center"/>
          </w:tcPr>
          <w:p w:rsidR="006F7342" w:rsidRPr="007C3412" w:rsidRDefault="006F7342" w:rsidP="00B472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4291" w:type="dxa"/>
            <w:vAlign w:val="center"/>
          </w:tcPr>
          <w:p w:rsidR="006F7342" w:rsidRPr="007C3412" w:rsidRDefault="006F7342" w:rsidP="00B472D5">
            <w:pPr>
              <w:widowControl/>
              <w:autoSpaceDE w:val="0"/>
              <w:autoSpaceDN w:val="0"/>
              <w:spacing w:line="300" w:lineRule="exact"/>
              <w:jc w:val="center"/>
              <w:rPr>
                <w:rFonts w:ascii="ＭＳ Ｐゴシック" w:eastAsia="ＭＳ Ｐゴシック" w:hAnsi="ＭＳ Ｐゴシック" w:cs="Arial"/>
                <w:kern w:val="0"/>
                <w:sz w:val="24"/>
              </w:rPr>
            </w:pPr>
            <w:r w:rsidRPr="00161971">
              <w:rPr>
                <w:rFonts w:ascii="ＭＳ Ｐゴシック" w:eastAsia="ＭＳ Ｐゴシック" w:hAnsi="ＭＳ Ｐゴシック" w:hint="eastAsia"/>
                <w:sz w:val="24"/>
              </w:rPr>
              <w:t>措置の内容</w:t>
            </w:r>
          </w:p>
        </w:tc>
      </w:tr>
      <w:tr w:rsidR="006F7342" w:rsidRPr="007C3412" w:rsidTr="00B472D5">
        <w:trPr>
          <w:trHeight w:val="6795"/>
        </w:trPr>
        <w:tc>
          <w:tcPr>
            <w:tcW w:w="1449" w:type="dxa"/>
          </w:tcPr>
          <w:p w:rsidR="006F7342" w:rsidRPr="007C3412" w:rsidRDefault="006F7342" w:rsidP="00B472D5">
            <w:pPr>
              <w:autoSpaceDE w:val="0"/>
              <w:autoSpaceDN w:val="0"/>
              <w:spacing w:line="300" w:lineRule="exact"/>
              <w:jc w:val="left"/>
              <w:rPr>
                <w:rFonts w:ascii="ＭＳ 明朝" w:hAnsi="ＭＳ 明朝"/>
                <w:sz w:val="24"/>
              </w:rPr>
            </w:pPr>
          </w:p>
          <w:p w:rsidR="006F7342" w:rsidRPr="007C3412" w:rsidRDefault="006F7342" w:rsidP="00B472D5">
            <w:pPr>
              <w:autoSpaceDE w:val="0"/>
              <w:autoSpaceDN w:val="0"/>
              <w:spacing w:line="300" w:lineRule="exact"/>
              <w:jc w:val="left"/>
              <w:rPr>
                <w:rFonts w:ascii="ＭＳ 明朝" w:hAnsi="ＭＳ 明朝"/>
                <w:sz w:val="24"/>
              </w:rPr>
            </w:pPr>
            <w:r w:rsidRPr="007C3412">
              <w:rPr>
                <w:rFonts w:ascii="ＭＳ 明朝" w:hAnsi="ＭＳ 明朝" w:hint="eastAsia"/>
                <w:sz w:val="24"/>
              </w:rPr>
              <w:t>教育センター附属高等学校</w:t>
            </w:r>
          </w:p>
          <w:p w:rsidR="006F7342" w:rsidRPr="007C3412" w:rsidRDefault="006F7342" w:rsidP="00B472D5">
            <w:pPr>
              <w:autoSpaceDE w:val="0"/>
              <w:autoSpaceDN w:val="0"/>
              <w:spacing w:line="300" w:lineRule="exact"/>
              <w:jc w:val="left"/>
              <w:rPr>
                <w:rFonts w:ascii="ＭＳ 明朝" w:hAnsi="ＭＳ 明朝"/>
                <w:sz w:val="24"/>
              </w:rPr>
            </w:pPr>
          </w:p>
        </w:tc>
        <w:tc>
          <w:tcPr>
            <w:tcW w:w="8469" w:type="dxa"/>
          </w:tcPr>
          <w:p w:rsidR="006F7342" w:rsidRPr="007C3412" w:rsidRDefault="006F7342" w:rsidP="00B472D5">
            <w:pPr>
              <w:autoSpaceDE w:val="0"/>
              <w:autoSpaceDN w:val="0"/>
              <w:snapToGrid w:val="0"/>
              <w:spacing w:line="300" w:lineRule="exact"/>
              <w:rPr>
                <w:rFonts w:ascii="ＭＳ 明朝" w:hAnsi="ＭＳ 明朝" w:cs="Arial"/>
                <w:sz w:val="24"/>
              </w:rPr>
            </w:pPr>
          </w:p>
          <w:p w:rsidR="006F7342" w:rsidRPr="007C3412" w:rsidRDefault="006F7342" w:rsidP="00B472D5">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住吉警察署が設置している道路標識について、本来使用承認として事務手続を行うべきところ、これを使用許可の手続（行政財産使用許可書を交付）により行い使用を認めているものがあった。</w:t>
            </w:r>
          </w:p>
          <w:p w:rsidR="006F7342" w:rsidRPr="007C3412" w:rsidRDefault="006F7342" w:rsidP="00B472D5">
            <w:pPr>
              <w:autoSpaceDE w:val="0"/>
              <w:autoSpaceDN w:val="0"/>
              <w:snapToGrid w:val="0"/>
              <w:spacing w:line="300" w:lineRule="exact"/>
              <w:ind w:left="480" w:hangingChars="200" w:hanging="480"/>
              <w:rPr>
                <w:rFonts w:ascii="ＭＳ 明朝" w:hAnsi="ＭＳ 明朝" w:cs="Arial"/>
                <w:sz w:val="24"/>
              </w:rPr>
            </w:pPr>
          </w:p>
          <w:p w:rsidR="006F7342" w:rsidRPr="007C3412" w:rsidRDefault="006F7342" w:rsidP="00B472D5">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hint="eastAsia"/>
                <w:sz w:val="24"/>
              </w:rPr>
              <w:t>許可期間：平成30年４月１日から令和５年３月31日まで</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213"/>
              <w:gridCol w:w="1005"/>
              <w:gridCol w:w="1417"/>
              <w:gridCol w:w="2268"/>
              <w:gridCol w:w="1537"/>
            </w:tblGrid>
            <w:tr w:rsidR="006F7342" w:rsidRPr="007C3412" w:rsidTr="00B472D5">
              <w:trPr>
                <w:trHeight w:val="454"/>
                <w:jc w:val="center"/>
              </w:trPr>
              <w:tc>
                <w:tcPr>
                  <w:tcW w:w="1007"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p>
              </w:tc>
              <w:tc>
                <w:tcPr>
                  <w:tcW w:w="1213"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手続</w:t>
                  </w:r>
                </w:p>
              </w:tc>
              <w:tc>
                <w:tcPr>
                  <w:tcW w:w="1005"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417" w:type="dxa"/>
                  <w:vAlign w:val="center"/>
                </w:tcPr>
                <w:p w:rsidR="006F7342" w:rsidRPr="007C3412" w:rsidRDefault="006F7342" w:rsidP="00B472D5">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268"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37"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6F7342" w:rsidRPr="007C3412" w:rsidTr="00B472D5">
              <w:trPr>
                <w:trHeight w:val="567"/>
                <w:jc w:val="center"/>
              </w:trPr>
              <w:tc>
                <w:tcPr>
                  <w:tcW w:w="1007"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（誤）</w:t>
                  </w:r>
                </w:p>
              </w:tc>
              <w:tc>
                <w:tcPr>
                  <w:tcW w:w="1213"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使用許可</w:t>
                  </w:r>
                </w:p>
              </w:tc>
              <w:tc>
                <w:tcPr>
                  <w:tcW w:w="1005"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417" w:type="dxa"/>
                  <w:vAlign w:val="center"/>
                </w:tcPr>
                <w:p w:rsidR="006F7342" w:rsidRPr="007C3412" w:rsidRDefault="006F7342" w:rsidP="00B472D5">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268"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道路標識設置</w:t>
                  </w:r>
                </w:p>
              </w:tc>
              <w:tc>
                <w:tcPr>
                  <w:tcW w:w="1537"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r w:rsidR="006F7342" w:rsidRPr="007C3412" w:rsidTr="00B472D5">
              <w:trPr>
                <w:trHeight w:val="567"/>
                <w:jc w:val="center"/>
              </w:trPr>
              <w:tc>
                <w:tcPr>
                  <w:tcW w:w="1007"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（正）</w:t>
                  </w:r>
                </w:p>
              </w:tc>
              <w:tc>
                <w:tcPr>
                  <w:tcW w:w="1213"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使用承認</w:t>
                  </w:r>
                </w:p>
              </w:tc>
              <w:tc>
                <w:tcPr>
                  <w:tcW w:w="1005"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417" w:type="dxa"/>
                  <w:vAlign w:val="center"/>
                </w:tcPr>
                <w:p w:rsidR="006F7342" w:rsidRPr="007C3412" w:rsidRDefault="006F7342" w:rsidP="00B472D5">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268"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道路標識設置</w:t>
                  </w:r>
                </w:p>
              </w:tc>
              <w:tc>
                <w:tcPr>
                  <w:tcW w:w="1537" w:type="dxa"/>
                  <w:vAlign w:val="center"/>
                </w:tcPr>
                <w:p w:rsidR="006F7342" w:rsidRPr="007C3412" w:rsidRDefault="006F7342" w:rsidP="00B472D5">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bl>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autoSpaceDE w:val="0"/>
              <w:autoSpaceDN w:val="0"/>
              <w:spacing w:line="300" w:lineRule="exact"/>
              <w:rPr>
                <w:rFonts w:ascii="ＭＳ 明朝" w:hAnsi="ＭＳ 明朝"/>
                <w:sz w:val="24"/>
              </w:rPr>
            </w:pPr>
          </w:p>
        </w:tc>
        <w:tc>
          <w:tcPr>
            <w:tcW w:w="6272" w:type="dxa"/>
          </w:tcPr>
          <w:p w:rsidR="006F7342" w:rsidRPr="007C3412" w:rsidRDefault="006F7342" w:rsidP="00B472D5">
            <w:pPr>
              <w:autoSpaceDE w:val="0"/>
              <w:autoSpaceDN w:val="0"/>
              <w:spacing w:line="300" w:lineRule="exact"/>
              <w:rPr>
                <w:rFonts w:ascii="ＭＳ 明朝" w:hAnsi="ＭＳ 明朝"/>
                <w:sz w:val="24"/>
              </w:rPr>
            </w:pPr>
          </w:p>
          <w:p w:rsidR="006F7342" w:rsidRPr="007C3412" w:rsidRDefault="006F7342" w:rsidP="00B472D5">
            <w:pPr>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検出事項について、速やかに是正措置を行われたい。</w:t>
            </w:r>
          </w:p>
          <w:p w:rsidR="006F7342" w:rsidRPr="007C3412" w:rsidRDefault="006F7342" w:rsidP="00B472D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また、今後は行政財産の使用承認の手続について、法令等に基づき、適正な事務処理を行われたい。</w:t>
            </w:r>
          </w:p>
          <w:p w:rsidR="006F7342" w:rsidRPr="007C3412" w:rsidRDefault="006F7342" w:rsidP="00B472D5">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21216" behindDoc="0" locked="0" layoutInCell="1" allowOverlap="1" wp14:anchorId="551E9B7F" wp14:editId="12403A45">
                      <wp:simplePos x="0" y="0"/>
                      <wp:positionH relativeFrom="column">
                        <wp:posOffset>-30480</wp:posOffset>
                      </wp:positionH>
                      <wp:positionV relativeFrom="paragraph">
                        <wp:posOffset>54610</wp:posOffset>
                      </wp:positionV>
                      <wp:extent cx="3781425" cy="3543300"/>
                      <wp:effectExtent l="0" t="0" r="2857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3543300"/>
                              </a:xfrm>
                              <a:prstGeom prst="rect">
                                <a:avLst/>
                              </a:prstGeom>
                              <a:solidFill>
                                <a:srgbClr val="FFFFFF"/>
                              </a:solidFill>
                              <a:ln w="6350">
                                <a:solidFill>
                                  <a:srgbClr val="000000"/>
                                </a:solidFill>
                                <a:prstDash val="dash"/>
                                <a:miter lim="800000"/>
                                <a:headEnd/>
                                <a:tailEnd/>
                              </a:ln>
                            </wps:spPr>
                            <wps:txbx>
                              <w:txbxContent>
                                <w:p w:rsidR="006F7342" w:rsidRDefault="006F7342" w:rsidP="006F734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6F7342" w:rsidRPr="000142CF" w:rsidRDefault="006F7342" w:rsidP="006F7342">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6F7342" w:rsidRPr="000142CF" w:rsidRDefault="006F7342" w:rsidP="006F734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6F7342" w:rsidRDefault="006F7342" w:rsidP="006F7342">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6F7342" w:rsidRDefault="006F7342" w:rsidP="006F7342"/>
                                <w:p w:rsidR="006F7342" w:rsidRPr="003D43E0" w:rsidRDefault="006F7342" w:rsidP="006F734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6F7342" w:rsidRPr="003D43E0" w:rsidRDefault="006F7342" w:rsidP="006F7342">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6F7342" w:rsidRPr="003D43E0" w:rsidRDefault="006F7342" w:rsidP="006F734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6F7342" w:rsidRPr="00B73EA2" w:rsidRDefault="006F7342" w:rsidP="006F7342">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1E9B7F" id="正方形/長方形 33" o:spid="_x0000_s1029" style="position:absolute;left:0;text-align:left;margin-left:-2.4pt;margin-top:4.3pt;width:297.75pt;height:27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" strokeweight=".5pt">
                      <v:stroke dashstyle="dash"/>
                      <v:textbox inset="5.85pt,.7pt,5.85pt,.7pt">
                        <w:txbxContent>
                          <w:p w:rsidR="006F7342" w:rsidRDefault="006F7342" w:rsidP="006F734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6F7342" w:rsidRPr="000142CF" w:rsidRDefault="006F7342" w:rsidP="006F7342">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6F7342" w:rsidRPr="000142CF" w:rsidRDefault="006F7342" w:rsidP="006F734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6F7342" w:rsidRDefault="006F7342" w:rsidP="006F7342">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6F7342" w:rsidRDefault="006F7342" w:rsidP="006F7342"/>
                          <w:p w:rsidR="006F7342" w:rsidRPr="003D43E0" w:rsidRDefault="006F7342" w:rsidP="006F734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6F7342" w:rsidRPr="003D43E0" w:rsidRDefault="006F7342" w:rsidP="006F7342">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6F7342" w:rsidRPr="003D43E0" w:rsidRDefault="006F7342" w:rsidP="006F734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6F7342" w:rsidRPr="00B73EA2" w:rsidRDefault="006F7342" w:rsidP="006F7342">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c>
          <w:tcPr>
            <w:tcW w:w="4291" w:type="dxa"/>
          </w:tcPr>
          <w:p w:rsidR="006F7342" w:rsidRDefault="006F7342" w:rsidP="00B472D5">
            <w:pPr>
              <w:autoSpaceDE w:val="0"/>
              <w:autoSpaceDN w:val="0"/>
              <w:spacing w:line="300" w:lineRule="exact"/>
              <w:rPr>
                <w:rFonts w:ascii="ＭＳ 明朝" w:hAnsi="ＭＳ 明朝"/>
                <w:sz w:val="24"/>
              </w:rPr>
            </w:pPr>
          </w:p>
          <w:p w:rsidR="006F7342" w:rsidRDefault="006F7342" w:rsidP="00B472D5">
            <w:pPr>
              <w:widowControl/>
              <w:autoSpaceDE w:val="0"/>
              <w:autoSpaceDN w:val="0"/>
              <w:spacing w:line="300" w:lineRule="exact"/>
              <w:rPr>
                <w:rFonts w:ascii="ＭＳ 明朝" w:hAnsi="ＭＳ 明朝"/>
                <w:sz w:val="24"/>
              </w:rPr>
            </w:pPr>
            <w:r>
              <w:rPr>
                <w:rFonts w:ascii="ＭＳ 明朝" w:hAnsi="ＭＳ 明朝" w:hint="eastAsia"/>
                <w:sz w:val="24"/>
              </w:rPr>
              <w:t xml:space="preserve">　検出事項について、財産活用</w:t>
            </w:r>
            <w:r w:rsidRPr="00161971">
              <w:rPr>
                <w:rFonts w:ascii="ＭＳ 明朝" w:hAnsi="ＭＳ 明朝" w:hint="eastAsia"/>
                <w:sz w:val="24"/>
              </w:rPr>
              <w:t>課及び</w:t>
            </w:r>
            <w:r w:rsidRPr="00FF439B">
              <w:rPr>
                <w:rFonts w:ascii="ＭＳ 明朝" w:hAnsi="ＭＳ 明朝" w:hint="eastAsia"/>
                <w:sz w:val="24"/>
              </w:rPr>
              <w:t>住吉警察署と調整</w:t>
            </w:r>
            <w:r>
              <w:rPr>
                <w:rFonts w:ascii="ＭＳ 明朝" w:hAnsi="ＭＳ 明朝" w:hint="eastAsia"/>
                <w:sz w:val="24"/>
              </w:rPr>
              <w:t>の上</w:t>
            </w:r>
            <w:r w:rsidRPr="00FF439B">
              <w:rPr>
                <w:rFonts w:ascii="ＭＳ 明朝" w:hAnsi="ＭＳ 明朝" w:hint="eastAsia"/>
                <w:sz w:val="24"/>
              </w:rPr>
              <w:t>、令和</w:t>
            </w:r>
            <w:r>
              <w:rPr>
                <w:rFonts w:ascii="ＭＳ 明朝" w:hAnsi="ＭＳ 明朝" w:hint="eastAsia"/>
                <w:sz w:val="24"/>
              </w:rPr>
              <w:t>３</w:t>
            </w:r>
            <w:r w:rsidRPr="00FF439B">
              <w:rPr>
                <w:rFonts w:ascii="ＭＳ 明朝" w:hAnsi="ＭＳ 明朝" w:hint="eastAsia"/>
                <w:sz w:val="24"/>
              </w:rPr>
              <w:t>年</w:t>
            </w:r>
            <w:r>
              <w:rPr>
                <w:rFonts w:ascii="ＭＳ 明朝" w:hAnsi="ＭＳ 明朝" w:hint="eastAsia"/>
                <w:sz w:val="24"/>
              </w:rPr>
              <w:t>４</w:t>
            </w:r>
            <w:r w:rsidRPr="00FF439B">
              <w:rPr>
                <w:rFonts w:ascii="ＭＳ 明朝" w:hAnsi="ＭＳ 明朝" w:hint="eastAsia"/>
                <w:sz w:val="24"/>
              </w:rPr>
              <w:t>月13日付け</w:t>
            </w:r>
            <w:r>
              <w:rPr>
                <w:rFonts w:ascii="ＭＳ 明朝" w:hAnsi="ＭＳ 明朝" w:hint="eastAsia"/>
                <w:sz w:val="24"/>
              </w:rPr>
              <w:t>で是正措置を行った。</w:t>
            </w:r>
          </w:p>
          <w:p w:rsidR="006F7342" w:rsidRPr="007C3412" w:rsidRDefault="006F7342" w:rsidP="00B472D5">
            <w:pPr>
              <w:widowControl/>
              <w:autoSpaceDE w:val="0"/>
              <w:autoSpaceDN w:val="0"/>
              <w:spacing w:line="300" w:lineRule="exact"/>
              <w:rPr>
                <w:rFonts w:ascii="ＭＳ 明朝" w:hAnsi="ＭＳ 明朝"/>
                <w:sz w:val="24"/>
              </w:rPr>
            </w:pPr>
            <w:r>
              <w:rPr>
                <w:rFonts w:ascii="ＭＳ 明朝" w:hAnsi="ＭＳ 明朝" w:hint="eastAsia"/>
                <w:sz w:val="24"/>
              </w:rPr>
              <w:t xml:space="preserve">　今後は、法令等に基づき、適正な事務処理を行う。</w:t>
            </w:r>
          </w:p>
        </w:tc>
      </w:tr>
    </w:tbl>
    <w:p w:rsidR="006F7342" w:rsidRPr="007C3412" w:rsidRDefault="006F7342" w:rsidP="006F7342">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監査（検査）実施年月日（委員：令和－年－月－日、事務局：令和２年12月21日）</w:t>
      </w:r>
    </w:p>
    <w:p w:rsidR="006F7342" w:rsidRPr="007C3412" w:rsidRDefault="006F7342" w:rsidP="006F7342">
      <w:pPr>
        <w:autoSpaceDE w:val="0"/>
        <w:autoSpaceDN w:val="0"/>
        <w:spacing w:line="300" w:lineRule="exact"/>
        <w:jc w:val="left"/>
        <w:rPr>
          <w:rFonts w:ascii="ＭＳ ゴシック" w:eastAsia="ＭＳ ゴシック" w:hAnsi="ＭＳ ゴシック"/>
          <w:sz w:val="24"/>
          <w:szCs w:val="22"/>
        </w:rPr>
      </w:pPr>
    </w:p>
    <w:p w:rsidR="006F7342" w:rsidRPr="001F4D9D" w:rsidRDefault="006F7342" w:rsidP="006F7342">
      <w:pPr>
        <w:autoSpaceDE w:val="0"/>
        <w:autoSpaceDN w:val="0"/>
        <w:spacing w:line="300" w:lineRule="exact"/>
        <w:rPr>
          <w:rFonts w:ascii="ＭＳ ゴシック" w:eastAsia="ＭＳ ゴシック" w:hAnsi="ＭＳ ゴシック"/>
          <w:sz w:val="24"/>
          <w:szCs w:val="22"/>
        </w:rPr>
      </w:pPr>
    </w:p>
    <w:p w:rsidR="006F7342" w:rsidRPr="006F7342" w:rsidRDefault="006F7342" w:rsidP="006F7342">
      <w:pPr>
        <w:autoSpaceDE w:val="0"/>
        <w:autoSpaceDN w:val="0"/>
        <w:spacing w:line="300" w:lineRule="exact"/>
        <w:jc w:val="left"/>
        <w:rPr>
          <w:rFonts w:ascii="ＭＳ ゴシック" w:eastAsia="ＭＳ ゴシック" w:hAnsi="ＭＳ ゴシック" w:hint="eastAsia"/>
          <w:sz w:val="24"/>
          <w:szCs w:val="22"/>
        </w:rPr>
      </w:pPr>
      <w:bookmarkStart w:id="0" w:name="_GoBack"/>
      <w:bookmarkEnd w:id="0"/>
    </w:p>
    <w:sectPr w:rsidR="006F7342" w:rsidRPr="006F7342" w:rsidSect="000937C9">
      <w:headerReference w:type="first" r:id="rId12"/>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6F7342"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6F7342" w:rsidP="00401ED5">
    <w:pPr>
      <w:pStyle w:val="a3"/>
      <w:ind w:firstLineChars="300" w:firstLine="630"/>
      <w:rPr>
        <w:rFonts w:ascii="ＭＳ 明朝" w:hAnsi="ＭＳ 明朝"/>
        <w:b/>
        <w:sz w:val="48"/>
        <w:szCs w:val="48"/>
      </w:rPr>
    </w:pPr>
    <w:sdt>
      <w:sdtPr>
        <w:id w:val="-244583310"/>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460F2"/>
    <w:rsid w:val="00051934"/>
    <w:rsid w:val="00054A08"/>
    <w:rsid w:val="0005569F"/>
    <w:rsid w:val="000567E0"/>
    <w:rsid w:val="0006616F"/>
    <w:rsid w:val="00074E97"/>
    <w:rsid w:val="00080BE8"/>
    <w:rsid w:val="00084F88"/>
    <w:rsid w:val="000862BC"/>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4EFC"/>
    <w:rsid w:val="000F6116"/>
    <w:rsid w:val="0010175E"/>
    <w:rsid w:val="001027BF"/>
    <w:rsid w:val="00102DE5"/>
    <w:rsid w:val="00103A75"/>
    <w:rsid w:val="0010636A"/>
    <w:rsid w:val="0010650F"/>
    <w:rsid w:val="00107BD8"/>
    <w:rsid w:val="00112589"/>
    <w:rsid w:val="00112DC1"/>
    <w:rsid w:val="001227E8"/>
    <w:rsid w:val="001236D0"/>
    <w:rsid w:val="00130411"/>
    <w:rsid w:val="001331E7"/>
    <w:rsid w:val="00142651"/>
    <w:rsid w:val="00151036"/>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0F15"/>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0450"/>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08A"/>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493A"/>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0935"/>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90C"/>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6F7342"/>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438C"/>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703"/>
    <w:rsid w:val="00925D38"/>
    <w:rsid w:val="00925DF6"/>
    <w:rsid w:val="00930AE5"/>
    <w:rsid w:val="009323DC"/>
    <w:rsid w:val="00933A60"/>
    <w:rsid w:val="009340C9"/>
    <w:rsid w:val="00944788"/>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2CE2"/>
    <w:rsid w:val="00A36296"/>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0AAB"/>
    <w:rsid w:val="00AA43C1"/>
    <w:rsid w:val="00AA6A05"/>
    <w:rsid w:val="00AA6A69"/>
    <w:rsid w:val="00AB2A4D"/>
    <w:rsid w:val="00AB5B8B"/>
    <w:rsid w:val="00AB6129"/>
    <w:rsid w:val="00AC12FA"/>
    <w:rsid w:val="00AC1873"/>
    <w:rsid w:val="00AD6550"/>
    <w:rsid w:val="00AE3161"/>
    <w:rsid w:val="00AE557C"/>
    <w:rsid w:val="00AE6CD5"/>
    <w:rsid w:val="00AF1E56"/>
    <w:rsid w:val="00AF4638"/>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68BA"/>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3289"/>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1D87"/>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3E68"/>
    <w:rsid w:val="00D952C8"/>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4658A"/>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096B"/>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79A75B99"/>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87F95-8B0A-4596-8125-C7991A2692C3}">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463E31EA-9CC1-4D8F-95F4-4F9FC544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1645</Words>
  <Characters>368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10</cp:revision>
  <cp:lastPrinted>2021-04-14T06:20:00Z</cp:lastPrinted>
  <dcterms:created xsi:type="dcterms:W3CDTF">2021-02-08T08:30:00Z</dcterms:created>
  <dcterms:modified xsi:type="dcterms:W3CDTF">2021-06-29T02:05:00Z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