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6BEFA" w14:textId="754E1E0C" w:rsidR="00A70213" w:rsidRPr="00C700F8" w:rsidRDefault="00AD4139" w:rsidP="00967C5A">
      <w:pPr>
        <w:jc w:val="right"/>
        <w:rPr>
          <w:rFonts w:asciiTheme="minorEastAsia" w:hAnsiTheme="minorEastAsia"/>
        </w:rPr>
      </w:pPr>
      <w:r w:rsidRPr="00B745DF">
        <w:rPr>
          <w:rFonts w:asciiTheme="minorEastAsia" w:hAnsiTheme="minorEastAsia" w:hint="eastAsia"/>
          <w:kern w:val="0"/>
        </w:rPr>
        <w:t>府監第</w:t>
      </w:r>
      <w:r w:rsidR="00005055" w:rsidRPr="00B745DF">
        <w:rPr>
          <w:rFonts w:asciiTheme="minorEastAsia" w:hAnsiTheme="minorEastAsia" w:hint="eastAsia"/>
          <w:kern w:val="0"/>
        </w:rPr>
        <w:t>１３５２</w:t>
      </w:r>
      <w:r w:rsidRPr="00B745DF">
        <w:rPr>
          <w:rFonts w:asciiTheme="minorEastAsia" w:hAnsiTheme="minorEastAsia" w:hint="eastAsia"/>
          <w:kern w:val="0"/>
        </w:rPr>
        <w:t>号</w:t>
      </w:r>
    </w:p>
    <w:p w14:paraId="7556BEFB" w14:textId="28E3F2D0" w:rsidR="00A70213" w:rsidRPr="00C700F8" w:rsidRDefault="00005055" w:rsidP="00967C5A">
      <w:pPr>
        <w:autoSpaceDN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令和２</w:t>
      </w:r>
      <w:r w:rsidR="00A70213" w:rsidRPr="00393D9E">
        <w:rPr>
          <w:rFonts w:asciiTheme="minorEastAsia" w:hAnsiTheme="minorEastAsia" w:hint="eastAsia"/>
          <w:kern w:val="0"/>
        </w:rPr>
        <w:t>年</w:t>
      </w:r>
      <w:r>
        <w:rPr>
          <w:rFonts w:asciiTheme="minorEastAsia" w:hAnsiTheme="minorEastAsia" w:hint="eastAsia"/>
          <w:kern w:val="0"/>
        </w:rPr>
        <w:t>９</w:t>
      </w:r>
      <w:r w:rsidR="00A70213" w:rsidRPr="00393D9E">
        <w:rPr>
          <w:rFonts w:asciiTheme="minorEastAsia" w:hAnsiTheme="minorEastAsia" w:hint="eastAsia"/>
          <w:kern w:val="0"/>
        </w:rPr>
        <w:t>月</w:t>
      </w:r>
      <w:r w:rsidR="00B745DF">
        <w:rPr>
          <w:rFonts w:asciiTheme="minorEastAsia" w:hAnsiTheme="minorEastAsia" w:hint="eastAsia"/>
          <w:kern w:val="0"/>
        </w:rPr>
        <w:t>14</w:t>
      </w:r>
      <w:r w:rsidR="00A70213" w:rsidRPr="00393D9E">
        <w:rPr>
          <w:rFonts w:asciiTheme="minorEastAsia" w:hAnsiTheme="minorEastAsia" w:hint="eastAsia"/>
          <w:kern w:val="0"/>
        </w:rPr>
        <w:t>日</w:t>
      </w:r>
    </w:p>
    <w:p w14:paraId="7556BEFD" w14:textId="77777777" w:rsidR="00046E0F" w:rsidRDefault="00046E0F" w:rsidP="00967C5A">
      <w:pPr>
        <w:rPr>
          <w:rFonts w:asciiTheme="minorEastAsia" w:hAnsiTheme="minorEastAsia"/>
        </w:rPr>
      </w:pPr>
    </w:p>
    <w:p w14:paraId="7556BEFE" w14:textId="77777777" w:rsidR="00046E0F" w:rsidRDefault="00046E0F" w:rsidP="00967C5A">
      <w:pPr>
        <w:rPr>
          <w:rFonts w:asciiTheme="minorEastAsia" w:hAnsiTheme="minorEastAsia"/>
        </w:rPr>
      </w:pPr>
      <w:bookmarkStart w:id="0" w:name="_GoBack"/>
      <w:bookmarkEnd w:id="0"/>
    </w:p>
    <w:p w14:paraId="7556BEFF" w14:textId="77777777" w:rsidR="007F16C4" w:rsidRDefault="007F16C4" w:rsidP="00967C5A">
      <w:pPr>
        <w:rPr>
          <w:rFonts w:asciiTheme="minorEastAsia" w:hAnsiTheme="minorEastAsia"/>
        </w:rPr>
      </w:pPr>
    </w:p>
    <w:p w14:paraId="7556BF00" w14:textId="4E01E913" w:rsidR="00A70213" w:rsidRPr="00C700F8" w:rsidRDefault="006C2F94" w:rsidP="00967C5A">
      <w:pPr>
        <w:ind w:firstLineChars="100" w:firstLine="227"/>
        <w:rPr>
          <w:rFonts w:asciiTheme="minorEastAsia" w:hAnsiTheme="minorEastAsia"/>
        </w:rPr>
      </w:pPr>
      <w:r w:rsidRPr="00C700F8">
        <w:rPr>
          <w:rFonts w:asciiTheme="minorEastAsia" w:hAnsiTheme="minorEastAsia" w:hint="eastAsia"/>
          <w:kern w:val="0"/>
        </w:rPr>
        <w:t xml:space="preserve">大阪府知事　</w:t>
      </w:r>
      <w:r w:rsidR="00D751A4">
        <w:rPr>
          <w:rFonts w:asciiTheme="minorEastAsia" w:hAnsiTheme="minorEastAsia" w:hint="eastAsia"/>
          <w:kern w:val="0"/>
        </w:rPr>
        <w:t>吉村</w:t>
      </w:r>
      <w:r w:rsidRPr="00C700F8">
        <w:rPr>
          <w:rFonts w:asciiTheme="minorEastAsia" w:hAnsiTheme="minorEastAsia" w:hint="eastAsia"/>
          <w:kern w:val="0"/>
        </w:rPr>
        <w:t xml:space="preserve">　</w:t>
      </w:r>
      <w:r w:rsidR="00D751A4">
        <w:rPr>
          <w:rFonts w:asciiTheme="minorEastAsia" w:hAnsiTheme="minorEastAsia" w:hint="eastAsia"/>
          <w:kern w:val="0"/>
        </w:rPr>
        <w:t>洋文</w:t>
      </w:r>
      <w:r>
        <w:rPr>
          <w:rFonts w:asciiTheme="minorEastAsia" w:hAnsiTheme="minorEastAsia" w:hint="eastAsia"/>
          <w:kern w:val="0"/>
        </w:rPr>
        <w:t xml:space="preserve">　</w:t>
      </w:r>
      <w:r w:rsidR="00D23D93">
        <w:rPr>
          <w:rFonts w:asciiTheme="minorEastAsia" w:hAnsiTheme="minorEastAsia" w:hint="eastAsia"/>
          <w:kern w:val="0"/>
        </w:rPr>
        <w:t xml:space="preserve">　</w:t>
      </w:r>
      <w:r w:rsidRPr="00C700F8">
        <w:rPr>
          <w:rFonts w:asciiTheme="minorEastAsia" w:hAnsiTheme="minorEastAsia" w:hint="eastAsia"/>
          <w:kern w:val="0"/>
        </w:rPr>
        <w:t>様</w:t>
      </w:r>
    </w:p>
    <w:p w14:paraId="7556BF01" w14:textId="5A9F011E" w:rsidR="00F77652" w:rsidRDefault="00F77652" w:rsidP="00967C5A">
      <w:pPr>
        <w:rPr>
          <w:rFonts w:asciiTheme="minorEastAsia" w:hAnsiTheme="minorEastAsia"/>
        </w:rPr>
      </w:pPr>
    </w:p>
    <w:p w14:paraId="20FAC506" w14:textId="77777777" w:rsidR="00967C5A" w:rsidRDefault="00967C5A" w:rsidP="00967C5A">
      <w:pPr>
        <w:rPr>
          <w:rFonts w:asciiTheme="minorEastAsia" w:hAnsiTheme="minorEastAsia"/>
        </w:rPr>
      </w:pPr>
    </w:p>
    <w:p w14:paraId="7556BF02" w14:textId="77777777" w:rsidR="00046E0F" w:rsidRPr="00D23D93" w:rsidRDefault="00046E0F" w:rsidP="00967C5A">
      <w:pPr>
        <w:rPr>
          <w:rFonts w:asciiTheme="minorEastAsia" w:hAnsiTheme="minorEastAsia"/>
        </w:rPr>
      </w:pPr>
    </w:p>
    <w:p w14:paraId="7556BF03" w14:textId="696DC172" w:rsidR="00A70213" w:rsidRPr="00C700F8" w:rsidRDefault="00A70213" w:rsidP="00967C5A">
      <w:pPr>
        <w:ind w:rightChars="600" w:right="1360"/>
        <w:jc w:val="right"/>
        <w:rPr>
          <w:rFonts w:asciiTheme="minorEastAsia" w:hAnsiTheme="minorEastAsia"/>
        </w:rPr>
      </w:pPr>
      <w:r w:rsidRPr="00774E97">
        <w:rPr>
          <w:rFonts w:asciiTheme="minorEastAsia" w:hAnsiTheme="minorEastAsia" w:hint="eastAsia"/>
          <w:kern w:val="0"/>
        </w:rPr>
        <w:t xml:space="preserve">大阪府監査委員　</w:t>
      </w:r>
      <w:r w:rsidR="00F237D4" w:rsidRPr="00774E97">
        <w:rPr>
          <w:rFonts w:asciiTheme="minorEastAsia" w:hAnsiTheme="minorEastAsia" w:hint="eastAsia"/>
          <w:kern w:val="0"/>
        </w:rPr>
        <w:t>大</w:t>
      </w:r>
      <w:r w:rsidR="00967C5A">
        <w:rPr>
          <w:rFonts w:asciiTheme="minorEastAsia" w:hAnsiTheme="minorEastAsia" w:hint="eastAsia"/>
          <w:kern w:val="0"/>
        </w:rPr>
        <w:t>西　寛</w:t>
      </w:r>
      <w:r w:rsidR="00F237D4" w:rsidRPr="00774E97">
        <w:rPr>
          <w:rFonts w:asciiTheme="minorEastAsia" w:hAnsiTheme="minorEastAsia" w:hint="eastAsia"/>
          <w:kern w:val="0"/>
        </w:rPr>
        <w:t>文</w:t>
      </w:r>
    </w:p>
    <w:p w14:paraId="7556BF04" w14:textId="72EDA591" w:rsidR="00A70213" w:rsidRPr="00C700F8" w:rsidRDefault="00967C5A" w:rsidP="00967C5A">
      <w:pPr>
        <w:ind w:rightChars="600" w:right="136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同　　　　　　　山本　浩</w:t>
      </w:r>
      <w:r w:rsidR="00F237D4" w:rsidRPr="00774E97">
        <w:rPr>
          <w:rFonts w:asciiTheme="minorEastAsia" w:hAnsiTheme="minorEastAsia" w:hint="eastAsia"/>
          <w:kern w:val="0"/>
        </w:rPr>
        <w:t>二</w:t>
      </w:r>
    </w:p>
    <w:p w14:paraId="7556BF05" w14:textId="7F0AED41" w:rsidR="00A70213" w:rsidRPr="00C700F8" w:rsidRDefault="00A70213" w:rsidP="00967C5A">
      <w:pPr>
        <w:ind w:rightChars="600" w:right="1360"/>
        <w:jc w:val="right"/>
        <w:rPr>
          <w:rFonts w:asciiTheme="minorEastAsia" w:hAnsiTheme="minorEastAsia"/>
        </w:rPr>
      </w:pPr>
      <w:r w:rsidRPr="00774E97">
        <w:rPr>
          <w:rFonts w:asciiTheme="minorEastAsia" w:hAnsiTheme="minorEastAsia" w:hint="eastAsia"/>
          <w:kern w:val="0"/>
        </w:rPr>
        <w:t xml:space="preserve">同　　　　　　　</w:t>
      </w:r>
      <w:r w:rsidR="00967C5A">
        <w:rPr>
          <w:rFonts w:asciiTheme="minorEastAsia" w:hAnsiTheme="minorEastAsia" w:hint="eastAsia"/>
          <w:kern w:val="0"/>
        </w:rPr>
        <w:t>岸本　佳</w:t>
      </w:r>
      <w:r w:rsidR="00F237D4" w:rsidRPr="00774E97">
        <w:rPr>
          <w:rFonts w:asciiTheme="minorEastAsia" w:hAnsiTheme="minorEastAsia" w:hint="eastAsia"/>
          <w:kern w:val="0"/>
        </w:rPr>
        <w:t>浩</w:t>
      </w:r>
    </w:p>
    <w:p w14:paraId="1011477D" w14:textId="493472EB" w:rsidR="00F237D4" w:rsidRDefault="00A70213" w:rsidP="00967C5A">
      <w:pPr>
        <w:ind w:rightChars="600" w:right="1360"/>
        <w:jc w:val="right"/>
        <w:rPr>
          <w:rFonts w:asciiTheme="minorEastAsia" w:hAnsiTheme="minorEastAsia"/>
          <w:bCs/>
          <w:kern w:val="0"/>
        </w:rPr>
      </w:pPr>
      <w:r w:rsidRPr="00774E97">
        <w:rPr>
          <w:rFonts w:asciiTheme="minorEastAsia" w:hAnsiTheme="minorEastAsia" w:hint="eastAsia"/>
          <w:kern w:val="0"/>
        </w:rPr>
        <w:t xml:space="preserve">同　　　　　　　</w:t>
      </w:r>
      <w:r w:rsidR="00967C5A">
        <w:rPr>
          <w:rFonts w:asciiTheme="minorEastAsia" w:hAnsiTheme="minorEastAsia" w:hint="eastAsia"/>
          <w:kern w:val="0"/>
        </w:rPr>
        <w:t>高</w:t>
      </w:r>
      <w:r w:rsidR="00702CC3">
        <w:rPr>
          <w:rFonts w:asciiTheme="minorEastAsia" w:hAnsiTheme="minorEastAsia" w:hint="eastAsia"/>
          <w:kern w:val="0"/>
        </w:rPr>
        <w:t>橋</w:t>
      </w:r>
      <w:r w:rsidR="000634B2" w:rsidRPr="000634B2">
        <w:rPr>
          <w:rFonts w:asciiTheme="minorEastAsia" w:hAnsiTheme="minorEastAsia" w:hint="eastAsia"/>
          <w:bCs/>
          <w:kern w:val="0"/>
        </w:rPr>
        <w:t xml:space="preserve">　</w:t>
      </w:r>
      <w:r w:rsidR="000634B2" w:rsidRPr="000634B2">
        <w:rPr>
          <w:rFonts w:asciiTheme="minorEastAsia" w:hAnsiTheme="minorEastAsia"/>
          <w:bCs/>
          <w:kern w:val="0"/>
        </w:rPr>
        <w:t>明</w:t>
      </w:r>
      <w:r w:rsidR="00702CC3">
        <w:rPr>
          <w:rFonts w:asciiTheme="minorEastAsia" w:hAnsiTheme="minorEastAsia" w:hint="eastAsia"/>
          <w:bCs/>
          <w:kern w:val="0"/>
        </w:rPr>
        <w:t>男</w:t>
      </w:r>
    </w:p>
    <w:p w14:paraId="7C2980D4" w14:textId="0B767624" w:rsidR="00967C5A" w:rsidRDefault="00967C5A" w:rsidP="00967C5A">
      <w:pPr>
        <w:wordWrap w:val="0"/>
        <w:ind w:rightChars="600" w:right="136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bCs/>
          <w:kern w:val="0"/>
        </w:rPr>
        <w:t>同　　　　　　　中島　　賢</w:t>
      </w:r>
    </w:p>
    <w:p w14:paraId="7556BF09" w14:textId="77777777" w:rsidR="0014240E" w:rsidRDefault="0014240E" w:rsidP="00967C5A">
      <w:pPr>
        <w:rPr>
          <w:rFonts w:asciiTheme="minorEastAsia" w:hAnsiTheme="minorEastAsia"/>
        </w:rPr>
      </w:pPr>
    </w:p>
    <w:p w14:paraId="7556BF0A" w14:textId="77777777" w:rsidR="00046E0F" w:rsidRDefault="00046E0F" w:rsidP="00967C5A">
      <w:pPr>
        <w:rPr>
          <w:rFonts w:asciiTheme="minorEastAsia" w:hAnsiTheme="minorEastAsia"/>
        </w:rPr>
      </w:pPr>
    </w:p>
    <w:p w14:paraId="7556BF0B" w14:textId="77777777" w:rsidR="00046E0F" w:rsidRPr="00C700F8" w:rsidRDefault="00046E0F" w:rsidP="00967C5A">
      <w:pPr>
        <w:rPr>
          <w:rFonts w:asciiTheme="minorEastAsia" w:hAnsiTheme="minorEastAsia"/>
        </w:rPr>
      </w:pPr>
    </w:p>
    <w:p w14:paraId="7556BF0C" w14:textId="77777777" w:rsidR="00A70213" w:rsidRPr="00C700F8" w:rsidRDefault="00A70213" w:rsidP="00967C5A">
      <w:pPr>
        <w:jc w:val="center"/>
        <w:rPr>
          <w:rFonts w:asciiTheme="minorEastAsia" w:hAnsiTheme="minorEastAsia"/>
        </w:rPr>
      </w:pPr>
      <w:r w:rsidRPr="00C700F8">
        <w:rPr>
          <w:rFonts w:asciiTheme="minorEastAsia" w:hAnsiTheme="minorEastAsia" w:hint="eastAsia"/>
        </w:rPr>
        <w:t>監査の結果</w:t>
      </w:r>
      <w:r w:rsidR="002648E3" w:rsidRPr="00C700F8">
        <w:rPr>
          <w:rFonts w:asciiTheme="minorEastAsia" w:hAnsiTheme="minorEastAsia" w:hint="eastAsia"/>
        </w:rPr>
        <w:t>（</w:t>
      </w:r>
      <w:r w:rsidR="00493677" w:rsidRPr="00C700F8">
        <w:rPr>
          <w:rFonts w:asciiTheme="minorEastAsia" w:hAnsiTheme="minorEastAsia" w:hint="eastAsia"/>
        </w:rPr>
        <w:t>報告</w:t>
      </w:r>
      <w:r w:rsidR="002648E3" w:rsidRPr="00C700F8">
        <w:rPr>
          <w:rFonts w:asciiTheme="minorEastAsia" w:hAnsiTheme="minorEastAsia" w:hint="eastAsia"/>
        </w:rPr>
        <w:t>）</w:t>
      </w:r>
    </w:p>
    <w:p w14:paraId="7556BF0D" w14:textId="77777777" w:rsidR="00A70213" w:rsidRPr="00C700F8" w:rsidRDefault="00A70213" w:rsidP="00967C5A">
      <w:pPr>
        <w:rPr>
          <w:rFonts w:asciiTheme="minorEastAsia" w:hAnsiTheme="minorEastAsia"/>
        </w:rPr>
      </w:pPr>
    </w:p>
    <w:p w14:paraId="7556BF0E" w14:textId="77777777" w:rsidR="00A70213" w:rsidRPr="00C700F8" w:rsidRDefault="00A70213" w:rsidP="00967C5A">
      <w:pPr>
        <w:rPr>
          <w:rFonts w:asciiTheme="minorEastAsia" w:hAnsiTheme="minorEastAsia"/>
        </w:rPr>
      </w:pPr>
    </w:p>
    <w:p w14:paraId="7556BF0F" w14:textId="01FF5706" w:rsidR="00A70213" w:rsidRPr="00C700F8" w:rsidRDefault="00A70213" w:rsidP="00967C5A">
      <w:pPr>
        <w:rPr>
          <w:rFonts w:asciiTheme="minorEastAsia" w:hAnsiTheme="minorEastAsia"/>
        </w:rPr>
      </w:pPr>
      <w:r w:rsidRPr="00C700F8">
        <w:rPr>
          <w:rFonts w:asciiTheme="minorEastAsia" w:hAnsiTheme="minorEastAsia" w:hint="eastAsia"/>
        </w:rPr>
        <w:t xml:space="preserve">　地方自治法第199</w:t>
      </w:r>
      <w:r w:rsidR="00967C5A">
        <w:rPr>
          <w:rFonts w:asciiTheme="minorEastAsia" w:hAnsiTheme="minorEastAsia" w:hint="eastAsia"/>
        </w:rPr>
        <w:t>条第１項</w:t>
      </w:r>
      <w:r w:rsidRPr="00C700F8">
        <w:rPr>
          <w:rFonts w:asciiTheme="minorEastAsia" w:hAnsiTheme="minorEastAsia" w:hint="eastAsia"/>
        </w:rPr>
        <w:t>及び第４項に基づ</w:t>
      </w:r>
      <w:r w:rsidR="00493677" w:rsidRPr="00C700F8">
        <w:rPr>
          <w:rFonts w:asciiTheme="minorEastAsia" w:hAnsiTheme="minorEastAsia" w:hint="eastAsia"/>
        </w:rPr>
        <w:t>き実施した</w:t>
      </w:r>
      <w:r w:rsidRPr="00C700F8">
        <w:rPr>
          <w:rFonts w:asciiTheme="minorEastAsia" w:hAnsiTheme="minorEastAsia" w:hint="eastAsia"/>
        </w:rPr>
        <w:t>監査の結果は</w:t>
      </w:r>
      <w:r w:rsidR="00D709EC" w:rsidRPr="00C700F8">
        <w:rPr>
          <w:rFonts w:asciiTheme="minorEastAsia" w:hAnsiTheme="minorEastAsia" w:hint="eastAsia"/>
        </w:rPr>
        <w:t>下記</w:t>
      </w:r>
      <w:r w:rsidRPr="00C700F8">
        <w:rPr>
          <w:rFonts w:asciiTheme="minorEastAsia" w:hAnsiTheme="minorEastAsia" w:hint="eastAsia"/>
        </w:rPr>
        <w:t>のとおりであったので、</w:t>
      </w:r>
      <w:r w:rsidR="00493677" w:rsidRPr="00C700F8">
        <w:rPr>
          <w:rFonts w:asciiTheme="minorEastAsia" w:hAnsiTheme="minorEastAsia" w:hint="eastAsia"/>
        </w:rPr>
        <w:t>同条第９項の規定により報告します。</w:t>
      </w:r>
    </w:p>
    <w:p w14:paraId="7556BF10" w14:textId="77777777" w:rsidR="00046E0F" w:rsidRDefault="00046E0F" w:rsidP="00967C5A">
      <w:pPr>
        <w:rPr>
          <w:rFonts w:asciiTheme="minorEastAsia" w:hAnsiTheme="minorEastAsia"/>
        </w:rPr>
      </w:pPr>
    </w:p>
    <w:p w14:paraId="7556BF11" w14:textId="77777777" w:rsidR="00046E0F" w:rsidRDefault="00046E0F" w:rsidP="00967C5A">
      <w:pPr>
        <w:rPr>
          <w:rFonts w:asciiTheme="minorEastAsia" w:hAnsiTheme="minorEastAsia"/>
        </w:rPr>
      </w:pPr>
    </w:p>
    <w:p w14:paraId="7556BF12" w14:textId="77777777" w:rsidR="00046E0F" w:rsidRDefault="00046E0F" w:rsidP="00967C5A">
      <w:pPr>
        <w:rPr>
          <w:rFonts w:asciiTheme="minorEastAsia" w:hAnsiTheme="minorEastAsia"/>
        </w:rPr>
      </w:pPr>
    </w:p>
    <w:p w14:paraId="7556BF13" w14:textId="77777777" w:rsidR="00046E0F" w:rsidRDefault="00046E0F" w:rsidP="00967C5A">
      <w:pPr>
        <w:rPr>
          <w:rFonts w:asciiTheme="minorEastAsia" w:hAnsiTheme="minorEastAsia"/>
        </w:rPr>
      </w:pPr>
    </w:p>
    <w:p w14:paraId="7556BF14" w14:textId="77777777" w:rsidR="00046E0F" w:rsidRDefault="00046E0F" w:rsidP="00967C5A">
      <w:pPr>
        <w:rPr>
          <w:rFonts w:asciiTheme="minorEastAsia" w:hAnsiTheme="minorEastAsia"/>
        </w:rPr>
      </w:pPr>
    </w:p>
    <w:p w14:paraId="7556BF15" w14:textId="77777777" w:rsidR="00046E0F" w:rsidRDefault="00046E0F" w:rsidP="00967C5A">
      <w:pPr>
        <w:rPr>
          <w:rFonts w:asciiTheme="minorEastAsia" w:hAnsiTheme="minorEastAsia"/>
        </w:rPr>
      </w:pPr>
    </w:p>
    <w:p w14:paraId="7556BF16" w14:textId="77777777" w:rsidR="00046E0F" w:rsidRDefault="00046E0F" w:rsidP="00967C5A">
      <w:pPr>
        <w:rPr>
          <w:rFonts w:asciiTheme="minorEastAsia" w:hAnsiTheme="minorEastAsia"/>
        </w:rPr>
      </w:pPr>
    </w:p>
    <w:p w14:paraId="7556BF17" w14:textId="77777777" w:rsidR="00046E0F" w:rsidRDefault="00046E0F" w:rsidP="00967C5A">
      <w:pPr>
        <w:rPr>
          <w:rFonts w:asciiTheme="minorEastAsia" w:hAnsiTheme="minorEastAsia"/>
        </w:rPr>
      </w:pPr>
    </w:p>
    <w:p w14:paraId="7556BF18" w14:textId="77777777" w:rsidR="00046E0F" w:rsidRDefault="00046E0F" w:rsidP="00967C5A">
      <w:pPr>
        <w:rPr>
          <w:rFonts w:asciiTheme="minorEastAsia" w:hAnsiTheme="minorEastAsia"/>
        </w:rPr>
      </w:pPr>
    </w:p>
    <w:p w14:paraId="7556BF19" w14:textId="2BE6B262" w:rsidR="00046E0F" w:rsidRDefault="00046E0F" w:rsidP="00967C5A">
      <w:pPr>
        <w:rPr>
          <w:rFonts w:asciiTheme="minorEastAsia" w:hAnsiTheme="minorEastAsia"/>
        </w:rPr>
      </w:pPr>
    </w:p>
    <w:p w14:paraId="4C5631DE" w14:textId="21C3EA71" w:rsidR="00967C5A" w:rsidRDefault="00967C5A" w:rsidP="00967C5A">
      <w:pPr>
        <w:rPr>
          <w:rFonts w:asciiTheme="minorEastAsia" w:hAnsiTheme="minorEastAsia"/>
        </w:rPr>
      </w:pPr>
    </w:p>
    <w:p w14:paraId="7405ADE4" w14:textId="732D198D" w:rsidR="00967C5A" w:rsidRDefault="00967C5A" w:rsidP="00967C5A">
      <w:pPr>
        <w:rPr>
          <w:rFonts w:asciiTheme="minorEastAsia" w:hAnsiTheme="minorEastAsia"/>
        </w:rPr>
      </w:pPr>
    </w:p>
    <w:p w14:paraId="243A35C1" w14:textId="682CE695" w:rsidR="00FC3F16" w:rsidRDefault="00FC3F16" w:rsidP="00967C5A">
      <w:pPr>
        <w:rPr>
          <w:rFonts w:asciiTheme="minorEastAsia" w:hAnsiTheme="minorEastAsia"/>
        </w:rPr>
      </w:pPr>
    </w:p>
    <w:p w14:paraId="1D96C82F" w14:textId="3C8A75B0" w:rsidR="00FC3F16" w:rsidRDefault="00FC3F16" w:rsidP="00967C5A">
      <w:pPr>
        <w:rPr>
          <w:rFonts w:asciiTheme="minorEastAsia" w:hAnsiTheme="minorEastAsia"/>
        </w:rPr>
      </w:pPr>
    </w:p>
    <w:p w14:paraId="26D1A6C6" w14:textId="53F7B87E" w:rsidR="00FC3F16" w:rsidRDefault="00FC3F16" w:rsidP="00967C5A">
      <w:pPr>
        <w:rPr>
          <w:rFonts w:asciiTheme="minorEastAsia" w:hAnsiTheme="minorEastAsia"/>
        </w:rPr>
      </w:pPr>
    </w:p>
    <w:p w14:paraId="616DAD50" w14:textId="479EB359" w:rsidR="00FC3F16" w:rsidRDefault="00FC3F16" w:rsidP="00967C5A">
      <w:pPr>
        <w:rPr>
          <w:rFonts w:asciiTheme="minorEastAsia" w:hAnsiTheme="minorEastAsia"/>
        </w:rPr>
      </w:pPr>
    </w:p>
    <w:p w14:paraId="2E533CA4" w14:textId="4A4A3B37" w:rsidR="00FC3F16" w:rsidRDefault="00FC3F16" w:rsidP="00967C5A">
      <w:pPr>
        <w:rPr>
          <w:rFonts w:asciiTheme="minorEastAsia" w:hAnsiTheme="minorEastAsia"/>
        </w:rPr>
      </w:pPr>
    </w:p>
    <w:p w14:paraId="1CCE8C71" w14:textId="77777777" w:rsidR="00FC3F16" w:rsidRDefault="00FC3F16" w:rsidP="00967C5A">
      <w:pPr>
        <w:rPr>
          <w:rFonts w:asciiTheme="minorEastAsia" w:hAnsiTheme="minorEastAsia"/>
        </w:rPr>
      </w:pPr>
    </w:p>
    <w:p w14:paraId="54D51A47" w14:textId="0E5DF375" w:rsidR="00967C5A" w:rsidRDefault="00967C5A" w:rsidP="00967C5A">
      <w:pPr>
        <w:rPr>
          <w:rFonts w:asciiTheme="minorEastAsia" w:hAnsiTheme="minorEastAsia"/>
        </w:rPr>
      </w:pPr>
    </w:p>
    <w:p w14:paraId="455184EE" w14:textId="77777777" w:rsidR="00967C5A" w:rsidRDefault="00967C5A" w:rsidP="00967C5A">
      <w:pPr>
        <w:rPr>
          <w:rFonts w:asciiTheme="minorEastAsia" w:hAnsiTheme="minorEastAsia"/>
        </w:rPr>
      </w:pPr>
    </w:p>
    <w:p w14:paraId="7556BF1A" w14:textId="77777777" w:rsidR="00046E0F" w:rsidRDefault="00046E0F" w:rsidP="00967C5A">
      <w:pPr>
        <w:rPr>
          <w:rFonts w:asciiTheme="minorEastAsia" w:hAnsiTheme="minorEastAsia"/>
        </w:rPr>
      </w:pPr>
    </w:p>
    <w:p w14:paraId="7556BF1B" w14:textId="77777777" w:rsidR="00046E0F" w:rsidRDefault="00046E0F" w:rsidP="00967C5A">
      <w:pPr>
        <w:rPr>
          <w:rFonts w:asciiTheme="minorEastAsia" w:hAnsiTheme="minorEastAsia"/>
        </w:rPr>
      </w:pPr>
    </w:p>
    <w:p w14:paraId="7556BF1C" w14:textId="77777777" w:rsidR="00046E0F" w:rsidRDefault="00046E0F" w:rsidP="00967C5A">
      <w:pPr>
        <w:rPr>
          <w:rFonts w:asciiTheme="minorEastAsia" w:hAnsiTheme="minorEastAsia"/>
        </w:rPr>
      </w:pPr>
    </w:p>
    <w:p w14:paraId="1169DBDC" w14:textId="77777777" w:rsidR="00AB0646" w:rsidRDefault="00AB0646" w:rsidP="00967C5A"/>
    <w:p w14:paraId="7556BF1F" w14:textId="77777777" w:rsidR="00BE1660" w:rsidRDefault="00D709EC" w:rsidP="00967C5A">
      <w:pPr>
        <w:pStyle w:val="a9"/>
        <w:rPr>
          <w:szCs w:val="22"/>
        </w:rPr>
      </w:pPr>
      <w:r w:rsidRPr="00C700F8">
        <w:rPr>
          <w:rFonts w:hint="eastAsia"/>
          <w:szCs w:val="22"/>
        </w:rPr>
        <w:t>記</w:t>
      </w:r>
    </w:p>
    <w:p w14:paraId="7990B058" w14:textId="77777777" w:rsidR="00AB0646" w:rsidRPr="00C700F8" w:rsidRDefault="00AB0646" w:rsidP="00967C5A">
      <w:pPr>
        <w:pStyle w:val="ab"/>
        <w:ind w:right="880"/>
        <w:jc w:val="both"/>
        <w:rPr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14240E" w:rsidRPr="00C700F8" w14:paraId="7556BF25" w14:textId="77777777" w:rsidTr="00E74C77">
        <w:trPr>
          <w:trHeight w:val="790"/>
        </w:trPr>
        <w:tc>
          <w:tcPr>
            <w:tcW w:w="1985" w:type="dxa"/>
            <w:vAlign w:val="center"/>
          </w:tcPr>
          <w:p w14:paraId="7556BF23" w14:textId="05ECC37F" w:rsidR="0014240E" w:rsidRPr="00C700F8" w:rsidRDefault="0083622E" w:rsidP="00E74C77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監査の範囲</w:t>
            </w:r>
          </w:p>
        </w:tc>
        <w:tc>
          <w:tcPr>
            <w:tcW w:w="7654" w:type="dxa"/>
            <w:vAlign w:val="center"/>
          </w:tcPr>
          <w:p w14:paraId="7556BF24" w14:textId="2166FCCD" w:rsidR="006D70D3" w:rsidRPr="00C700F8" w:rsidRDefault="006D70D3" w:rsidP="00AB0646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主に</w:t>
            </w:r>
            <w:r w:rsidRPr="006D70D3">
              <w:rPr>
                <w:rFonts w:asciiTheme="minorEastAsia" w:hAnsiTheme="minorEastAsia" w:hint="eastAsia"/>
              </w:rPr>
              <w:t>令和元年度における財務に関する事務の執行</w:t>
            </w:r>
            <w:r>
              <w:rPr>
                <w:rFonts w:asciiTheme="minorEastAsia" w:hAnsiTheme="minorEastAsia" w:hint="eastAsia"/>
              </w:rPr>
              <w:t>及び</w:t>
            </w:r>
            <w:r w:rsidRPr="006D70D3">
              <w:rPr>
                <w:rFonts w:asciiTheme="minorEastAsia" w:hAnsiTheme="minorEastAsia" w:hint="eastAsia"/>
              </w:rPr>
              <w:t>経営に係る事業の管理を監査。</w:t>
            </w:r>
          </w:p>
        </w:tc>
      </w:tr>
      <w:tr w:rsidR="006B0117" w:rsidRPr="00C700F8" w14:paraId="7556BF41" w14:textId="77777777" w:rsidTr="00E74C77">
        <w:trPr>
          <w:trHeight w:val="6004"/>
        </w:trPr>
        <w:tc>
          <w:tcPr>
            <w:tcW w:w="1985" w:type="dxa"/>
            <w:vAlign w:val="center"/>
          </w:tcPr>
          <w:p w14:paraId="7556BF26" w14:textId="77777777" w:rsidR="00AF6CB6" w:rsidRPr="00C700F8" w:rsidRDefault="00AF6CB6" w:rsidP="00967C5A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C700F8">
              <w:rPr>
                <w:rFonts w:asciiTheme="minorEastAsia" w:hAnsiTheme="minorEastAsia" w:hint="eastAsia"/>
              </w:rPr>
              <w:t>監査対象機関</w:t>
            </w:r>
          </w:p>
        </w:tc>
        <w:tc>
          <w:tcPr>
            <w:tcW w:w="7654" w:type="dxa"/>
            <w:vAlign w:val="center"/>
          </w:tcPr>
          <w:p w14:paraId="5CADD6D5" w14:textId="6BF9134C" w:rsidR="00AF5ABD" w:rsidRDefault="00AF5ABD" w:rsidP="00D848DF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  <w:r w:rsidRPr="00AF5ABD">
              <w:rPr>
                <w:rFonts w:asciiTheme="minorEastAsia" w:hAnsiTheme="minorEastAsia" w:hint="eastAsia"/>
              </w:rPr>
              <w:t>政策企画部（サミット協力室）</w:t>
            </w:r>
          </w:p>
          <w:p w14:paraId="086E47BE" w14:textId="77777777" w:rsidR="00AF5ABD" w:rsidRDefault="00AF5ABD" w:rsidP="00D848DF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  <w:r w:rsidRPr="00AF5ABD">
              <w:rPr>
                <w:rFonts w:asciiTheme="minorEastAsia" w:hAnsiTheme="minorEastAsia" w:hint="eastAsia"/>
              </w:rPr>
              <w:t>総務部（法務課、市町村課）</w:t>
            </w:r>
          </w:p>
          <w:p w14:paraId="1F1546C8" w14:textId="77777777" w:rsidR="00AF5ABD" w:rsidRDefault="00AF5ABD" w:rsidP="00D848DF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  <w:r w:rsidRPr="00AF5ABD">
              <w:rPr>
                <w:rFonts w:asciiTheme="minorEastAsia" w:hAnsiTheme="minorEastAsia" w:hint="eastAsia"/>
              </w:rPr>
              <w:t>財務部（財産活用課）</w:t>
            </w:r>
          </w:p>
          <w:p w14:paraId="14D35691" w14:textId="77777777" w:rsidR="00AF5ABD" w:rsidRDefault="00AF5ABD" w:rsidP="00D848DF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  <w:r w:rsidRPr="00AF5ABD">
              <w:rPr>
                <w:rFonts w:asciiTheme="minorEastAsia" w:hAnsiTheme="minorEastAsia" w:hint="eastAsia"/>
              </w:rPr>
              <w:t>府民文化部（府民文化総務課、文化・スポーツ室）</w:t>
            </w:r>
          </w:p>
          <w:p w14:paraId="0600AC60" w14:textId="77777777" w:rsidR="00AF5ABD" w:rsidRDefault="00AF5ABD" w:rsidP="00D848DF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  <w:r w:rsidRPr="00AF5ABD">
              <w:rPr>
                <w:rFonts w:asciiTheme="minorEastAsia" w:hAnsiTheme="minorEastAsia" w:hint="eastAsia"/>
              </w:rPr>
              <w:t>ＩＲ推進局（企画課、推進課）</w:t>
            </w:r>
          </w:p>
          <w:p w14:paraId="4D849BDF" w14:textId="77777777" w:rsidR="00AF5ABD" w:rsidRDefault="00AF5ABD" w:rsidP="00D848DF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  <w:r w:rsidRPr="00AF5ABD">
              <w:rPr>
                <w:rFonts w:asciiTheme="minorEastAsia" w:hAnsiTheme="minorEastAsia" w:hint="eastAsia"/>
              </w:rPr>
              <w:t>福祉部（福祉総務課）</w:t>
            </w:r>
          </w:p>
          <w:p w14:paraId="3CC535A1" w14:textId="77777777" w:rsidR="00AF5ABD" w:rsidRDefault="00AF5ABD" w:rsidP="00D848DF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  <w:r w:rsidRPr="00AF5ABD">
              <w:rPr>
                <w:rFonts w:asciiTheme="minorEastAsia" w:hAnsiTheme="minorEastAsia" w:hint="eastAsia"/>
              </w:rPr>
              <w:t>健康医療部（健康推進室）</w:t>
            </w:r>
          </w:p>
          <w:p w14:paraId="1E09F3D5" w14:textId="77777777" w:rsidR="00AF5ABD" w:rsidRDefault="00AF5ABD" w:rsidP="00D848DF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  <w:r w:rsidRPr="00AF5ABD">
              <w:rPr>
                <w:rFonts w:asciiTheme="minorEastAsia" w:hAnsiTheme="minorEastAsia" w:hint="eastAsia"/>
              </w:rPr>
              <w:t>商工労働部（商工労働総務課）</w:t>
            </w:r>
          </w:p>
          <w:p w14:paraId="68DC4D4B" w14:textId="77777777" w:rsidR="00AF5ABD" w:rsidRDefault="00AF5ABD" w:rsidP="00D848DF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  <w:r w:rsidRPr="00AF5ABD">
              <w:rPr>
                <w:rFonts w:asciiTheme="minorEastAsia" w:hAnsiTheme="minorEastAsia" w:hint="eastAsia"/>
              </w:rPr>
              <w:t>環境農林水産部（環境農林水産総務課、環境管理室）</w:t>
            </w:r>
          </w:p>
          <w:p w14:paraId="2D32F8E4" w14:textId="77777777" w:rsidR="00AF5ABD" w:rsidRDefault="00AF5ABD" w:rsidP="00D848DF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  <w:r w:rsidRPr="00AF5ABD">
              <w:rPr>
                <w:rFonts w:asciiTheme="minorEastAsia" w:hAnsiTheme="minorEastAsia" w:hint="eastAsia"/>
              </w:rPr>
              <w:t>都市整備部（都市計画室）</w:t>
            </w:r>
          </w:p>
          <w:p w14:paraId="7BEB60C2" w14:textId="029A53F9" w:rsidR="00AF5ABD" w:rsidRDefault="00AF5ABD" w:rsidP="00D848DF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  <w:r w:rsidRPr="00AF5ABD">
              <w:rPr>
                <w:rFonts w:asciiTheme="minorEastAsia" w:hAnsiTheme="minorEastAsia" w:hint="eastAsia"/>
              </w:rPr>
              <w:t>住宅まちづくり部（住宅まちづくり総務課、</w:t>
            </w:r>
            <w:r w:rsidR="00E74C77">
              <w:rPr>
                <w:rFonts w:asciiTheme="minorEastAsia" w:hAnsiTheme="minorEastAsia" w:hint="eastAsia"/>
              </w:rPr>
              <w:t>都市居住課、</w:t>
            </w:r>
            <w:r w:rsidRPr="00AF5ABD">
              <w:rPr>
                <w:rFonts w:asciiTheme="minorEastAsia" w:hAnsiTheme="minorEastAsia" w:hint="eastAsia"/>
              </w:rPr>
              <w:t>建築指導室）</w:t>
            </w:r>
          </w:p>
          <w:p w14:paraId="086ECD90" w14:textId="77777777" w:rsidR="00AF5ABD" w:rsidRDefault="00AF5ABD" w:rsidP="00D848DF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  <w:r w:rsidRPr="00AF5ABD">
              <w:rPr>
                <w:rFonts w:asciiTheme="minorEastAsia" w:hAnsiTheme="minorEastAsia" w:hint="eastAsia"/>
              </w:rPr>
              <w:t>会計局（会計総務課、会計指導課）</w:t>
            </w:r>
          </w:p>
          <w:p w14:paraId="3B6D88D2" w14:textId="77777777" w:rsidR="00AF5ABD" w:rsidRDefault="00AF5ABD" w:rsidP="00D848DF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  <w:r w:rsidRPr="00AF5ABD">
              <w:rPr>
                <w:rFonts w:asciiTheme="minorEastAsia" w:hAnsiTheme="minorEastAsia" w:hint="eastAsia"/>
              </w:rPr>
              <w:t>議会事務局（総務課、議事課、調査課）</w:t>
            </w:r>
          </w:p>
          <w:p w14:paraId="392AC37E" w14:textId="77777777" w:rsidR="00AF5ABD" w:rsidRDefault="00AF5ABD" w:rsidP="00D848DF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  <w:r w:rsidRPr="00AF5ABD">
              <w:rPr>
                <w:rFonts w:asciiTheme="minorEastAsia" w:hAnsiTheme="minorEastAsia" w:hint="eastAsia"/>
              </w:rPr>
              <w:t>教育庁（教育総務企画課、学校総務サービス課）</w:t>
            </w:r>
          </w:p>
          <w:p w14:paraId="2E64B990" w14:textId="6BC31285" w:rsidR="00AF5ABD" w:rsidRDefault="00AF5ABD" w:rsidP="00D848DF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  <w:r w:rsidRPr="00AF5ABD">
              <w:rPr>
                <w:rFonts w:asciiTheme="minorEastAsia" w:hAnsiTheme="minorEastAsia" w:hint="eastAsia"/>
              </w:rPr>
              <w:t>人事委員会事務局</w:t>
            </w:r>
          </w:p>
          <w:p w14:paraId="65B39119" w14:textId="77777777" w:rsidR="00F02F62" w:rsidRDefault="00AF5ABD" w:rsidP="00D848DF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  <w:r w:rsidRPr="00AF5ABD">
              <w:rPr>
                <w:rFonts w:asciiTheme="minorEastAsia" w:hAnsiTheme="minorEastAsia" w:hint="eastAsia"/>
              </w:rPr>
              <w:t>公安委員会（警察本部総務部会計課）</w:t>
            </w:r>
          </w:p>
          <w:p w14:paraId="643E71EE" w14:textId="7B52CF6A" w:rsidR="00AF5ABD" w:rsidRDefault="00696146" w:rsidP="00D848DF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中央卸売市場</w:t>
            </w:r>
          </w:p>
          <w:p w14:paraId="7556BF40" w14:textId="1CCBC520" w:rsidR="00AF5ABD" w:rsidRPr="00CC4401" w:rsidRDefault="00696146" w:rsidP="00D848DF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港湾局</w:t>
            </w:r>
          </w:p>
        </w:tc>
      </w:tr>
      <w:tr w:rsidR="00AF5ABD" w:rsidRPr="0014240E" w14:paraId="2E7BA102" w14:textId="77777777" w:rsidTr="00E74C77">
        <w:trPr>
          <w:trHeight w:val="559"/>
        </w:trPr>
        <w:tc>
          <w:tcPr>
            <w:tcW w:w="1985" w:type="dxa"/>
            <w:vAlign w:val="center"/>
          </w:tcPr>
          <w:p w14:paraId="7AA6026E" w14:textId="30683A80" w:rsidR="00AF5ABD" w:rsidRDefault="00AF5ABD" w:rsidP="00AF5ABD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  <w:r w:rsidRPr="00C700F8">
              <w:rPr>
                <w:rFonts w:asciiTheme="minorEastAsia" w:hAnsiTheme="minorEastAsia" w:hint="eastAsia"/>
                <w:szCs w:val="24"/>
              </w:rPr>
              <w:t>監査実施日</w:t>
            </w:r>
          </w:p>
        </w:tc>
        <w:tc>
          <w:tcPr>
            <w:tcW w:w="7654" w:type="dxa"/>
            <w:vAlign w:val="center"/>
          </w:tcPr>
          <w:p w14:paraId="4DB832A4" w14:textId="5B1F4176" w:rsidR="00AF5ABD" w:rsidRDefault="00D36172" w:rsidP="00D36172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令和２</w:t>
            </w:r>
            <w:r w:rsidRPr="00CC4401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</w:rPr>
              <w:t>６</w:t>
            </w:r>
            <w:r w:rsidRPr="002F5ED9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</w:rPr>
              <w:t>11</w:t>
            </w:r>
            <w:r w:rsidRPr="002F5ED9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から同</w:t>
            </w:r>
            <w:r w:rsidRPr="002F5ED9">
              <w:rPr>
                <w:rFonts w:asciiTheme="minorEastAsia" w:hAnsiTheme="minorEastAsia" w:hint="eastAsia"/>
                <w:szCs w:val="24"/>
              </w:rPr>
              <w:t>年８月</w:t>
            </w:r>
            <w:r>
              <w:rPr>
                <w:rFonts w:asciiTheme="minorEastAsia" w:hAnsiTheme="minorEastAsia" w:hint="eastAsia"/>
                <w:szCs w:val="24"/>
              </w:rPr>
              <w:t>31</w:t>
            </w:r>
            <w:r w:rsidRPr="002F5ED9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まで</w:t>
            </w:r>
          </w:p>
        </w:tc>
      </w:tr>
      <w:tr w:rsidR="00D36172" w:rsidRPr="0014240E" w14:paraId="7556BF47" w14:textId="77777777" w:rsidTr="00E74C77">
        <w:trPr>
          <w:trHeight w:val="848"/>
        </w:trPr>
        <w:tc>
          <w:tcPr>
            <w:tcW w:w="1985" w:type="dxa"/>
            <w:vAlign w:val="center"/>
          </w:tcPr>
          <w:p w14:paraId="7556BF45" w14:textId="19967147" w:rsidR="00D36172" w:rsidRPr="00C700F8" w:rsidRDefault="00D36172" w:rsidP="006D70D3">
            <w:pPr>
              <w:autoSpaceDE w:val="0"/>
              <w:autoSpaceDN w:val="0"/>
              <w:jc w:val="distribute"/>
              <w:rPr>
                <w:rFonts w:asciiTheme="minorEastAsia" w:hAnsiTheme="minorEastAsia"/>
                <w:w w:val="90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監査の実施方針</w:t>
            </w:r>
          </w:p>
        </w:tc>
        <w:tc>
          <w:tcPr>
            <w:tcW w:w="7654" w:type="dxa"/>
            <w:vAlign w:val="center"/>
          </w:tcPr>
          <w:p w14:paraId="7556BF46" w14:textId="43692551" w:rsidR="00D36172" w:rsidRPr="00C700F8" w:rsidRDefault="00D36172" w:rsidP="00D36172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財務に関する事務の執行及び</w:t>
            </w:r>
            <w:r w:rsidRPr="00C700F8">
              <w:rPr>
                <w:rFonts w:asciiTheme="minorEastAsia" w:hAnsiTheme="minorEastAsia" w:hint="eastAsia"/>
                <w:szCs w:val="24"/>
              </w:rPr>
              <w:t>経営に係る事業の管理が、適正かつ効率的・能率的に行われているかを主眼として監査した。</w:t>
            </w:r>
          </w:p>
        </w:tc>
      </w:tr>
      <w:tr w:rsidR="00D36172" w:rsidRPr="0014240E" w14:paraId="7556BF50" w14:textId="77777777" w:rsidTr="00E74C77">
        <w:trPr>
          <w:trHeight w:val="4401"/>
        </w:trPr>
        <w:tc>
          <w:tcPr>
            <w:tcW w:w="1985" w:type="dxa"/>
            <w:vAlign w:val="center"/>
          </w:tcPr>
          <w:p w14:paraId="7556BF48" w14:textId="77777777" w:rsidR="00D36172" w:rsidRPr="00C700F8" w:rsidRDefault="00D36172" w:rsidP="00D36172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  <w:r w:rsidRPr="00C700F8">
              <w:rPr>
                <w:rFonts w:asciiTheme="minorEastAsia" w:hAnsiTheme="minorEastAsia" w:hint="eastAsia"/>
                <w:szCs w:val="24"/>
              </w:rPr>
              <w:t>監査の結果</w:t>
            </w:r>
          </w:p>
        </w:tc>
        <w:tc>
          <w:tcPr>
            <w:tcW w:w="7654" w:type="dxa"/>
            <w:vAlign w:val="center"/>
          </w:tcPr>
          <w:p w14:paraId="7556BF49" w14:textId="20A86AA4" w:rsidR="00D36172" w:rsidRDefault="00D36172" w:rsidP="00D36172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C700F8">
              <w:rPr>
                <w:rFonts w:asciiTheme="minorEastAsia" w:hAnsiTheme="minorEastAsia" w:hint="eastAsia"/>
                <w:szCs w:val="24"/>
              </w:rPr>
              <w:t>別紙のとおり</w:t>
            </w:r>
          </w:p>
          <w:p w14:paraId="4A47A395" w14:textId="780FE2D3" w:rsidR="00E74C77" w:rsidRDefault="00E74C77" w:rsidP="00D36172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556BF52" wp14:editId="080CECB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150495</wp:posOffset>
                      </wp:positionV>
                      <wp:extent cx="4457700" cy="2114550"/>
                      <wp:effectExtent l="0" t="0" r="1905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0" cy="2114550"/>
                              </a:xfrm>
                              <a:prstGeom prst="bracketPair">
                                <a:avLst>
                                  <a:gd name="adj" fmla="val 2921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CF98E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1pt;margin-top:11.85pt;width:351pt;height:16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" adj="631" strokecolor="black [3213]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00FB5E41" w14:textId="428A1BB4" w:rsidR="00E74C77" w:rsidRDefault="00D36172" w:rsidP="00293BC3">
            <w:pPr>
              <w:autoSpaceDE w:val="0"/>
              <w:autoSpaceDN w:val="0"/>
              <w:ind w:rightChars="50" w:right="113" w:firstLineChars="100" w:firstLine="227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なお、</w:t>
            </w:r>
            <w:r w:rsidR="00E74C77">
              <w:rPr>
                <w:rFonts w:asciiTheme="minorEastAsia" w:hAnsiTheme="minorEastAsia" w:hint="eastAsia"/>
                <w:szCs w:val="24"/>
              </w:rPr>
              <w:t>次の機関においては、検出事項に該当するものはなかった。</w:t>
            </w:r>
          </w:p>
          <w:p w14:paraId="398896C4" w14:textId="28D8645D" w:rsidR="00E74C77" w:rsidRDefault="00E74C77" w:rsidP="00E5152F">
            <w:pPr>
              <w:autoSpaceDE w:val="0"/>
              <w:autoSpaceDN w:val="0"/>
              <w:ind w:leftChars="100" w:left="227" w:rightChars="50" w:right="11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総務部（法務課）</w:t>
            </w:r>
          </w:p>
          <w:p w14:paraId="5D7EB426" w14:textId="77777777" w:rsidR="00E74C77" w:rsidRDefault="00E5152F" w:rsidP="00E5152F">
            <w:pPr>
              <w:autoSpaceDE w:val="0"/>
              <w:autoSpaceDN w:val="0"/>
              <w:ind w:leftChars="100" w:left="227" w:rightChars="50" w:right="11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ＩＲ推進局（企画課、推進課）</w:t>
            </w:r>
          </w:p>
          <w:p w14:paraId="785B30A9" w14:textId="77777777" w:rsidR="00E74C77" w:rsidRDefault="00E5152F" w:rsidP="00E74C77">
            <w:pPr>
              <w:autoSpaceDE w:val="0"/>
              <w:autoSpaceDN w:val="0"/>
              <w:ind w:leftChars="100" w:left="227" w:rightChars="50" w:right="11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商工労働部（商工労働総務課）</w:t>
            </w:r>
          </w:p>
          <w:p w14:paraId="3F81A2C8" w14:textId="6AA0FEEB" w:rsidR="00E74C77" w:rsidRDefault="00E74C77" w:rsidP="00E74C77">
            <w:pPr>
              <w:autoSpaceDE w:val="0"/>
              <w:autoSpaceDN w:val="0"/>
              <w:ind w:leftChars="100" w:left="227" w:rightChars="50" w:right="11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住宅まちづくり部（</w:t>
            </w:r>
            <w:r w:rsidRPr="00AF5ABD">
              <w:rPr>
                <w:rFonts w:asciiTheme="minorEastAsia" w:hAnsiTheme="minorEastAsia" w:hint="eastAsia"/>
              </w:rPr>
              <w:t>住宅まちづくり総務課、建築指導室</w:t>
            </w:r>
            <w:r>
              <w:rPr>
                <w:rFonts w:asciiTheme="minorEastAsia" w:hAnsiTheme="minorEastAsia" w:hint="eastAsia"/>
              </w:rPr>
              <w:t>）</w:t>
            </w:r>
          </w:p>
          <w:p w14:paraId="36D003D4" w14:textId="77777777" w:rsidR="00E74C77" w:rsidRDefault="00E5152F" w:rsidP="00E74C77">
            <w:pPr>
              <w:autoSpaceDE w:val="0"/>
              <w:autoSpaceDN w:val="0"/>
              <w:ind w:leftChars="100" w:left="227" w:rightChars="50" w:right="11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会計局（会計総務課、会計指導課）</w:t>
            </w:r>
          </w:p>
          <w:p w14:paraId="10856568" w14:textId="77777777" w:rsidR="00E74C77" w:rsidRDefault="00D36172" w:rsidP="00E74C77">
            <w:pPr>
              <w:autoSpaceDE w:val="0"/>
              <w:autoSpaceDN w:val="0"/>
              <w:ind w:leftChars="100" w:left="227" w:rightChars="50" w:right="11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議会事務局</w:t>
            </w:r>
            <w:r w:rsidR="00E5152F">
              <w:rPr>
                <w:rFonts w:asciiTheme="minorEastAsia" w:hAnsiTheme="minorEastAsia" w:hint="eastAsia"/>
                <w:szCs w:val="24"/>
              </w:rPr>
              <w:t>（総務課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="00E5152F">
              <w:rPr>
                <w:rFonts w:asciiTheme="minorEastAsia" w:hAnsiTheme="minorEastAsia" w:hint="eastAsia"/>
                <w:szCs w:val="24"/>
              </w:rPr>
              <w:t>議事課、調査課）</w:t>
            </w:r>
          </w:p>
          <w:p w14:paraId="4E9043FC" w14:textId="77777777" w:rsidR="00E74C77" w:rsidRDefault="00E5152F" w:rsidP="00E74C77">
            <w:pPr>
              <w:autoSpaceDE w:val="0"/>
              <w:autoSpaceDN w:val="0"/>
              <w:ind w:leftChars="100" w:left="227" w:rightChars="50" w:right="11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人事委員会事務局</w:t>
            </w:r>
          </w:p>
          <w:p w14:paraId="11CC287D" w14:textId="77777777" w:rsidR="00E74C77" w:rsidRDefault="00E5152F" w:rsidP="00E74C77">
            <w:pPr>
              <w:autoSpaceDE w:val="0"/>
              <w:autoSpaceDN w:val="0"/>
              <w:ind w:leftChars="100" w:left="227" w:rightChars="50" w:right="11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公安委員会（警察本部総務部会計課）</w:t>
            </w:r>
          </w:p>
          <w:p w14:paraId="7556BF4F" w14:textId="27F4D47E" w:rsidR="00D36172" w:rsidRPr="00A727A9" w:rsidRDefault="00AB0646" w:rsidP="00E74C77">
            <w:pPr>
              <w:autoSpaceDE w:val="0"/>
              <w:autoSpaceDN w:val="0"/>
              <w:ind w:leftChars="100" w:left="227" w:rightChars="50" w:right="11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中央卸売市場</w:t>
            </w:r>
          </w:p>
        </w:tc>
      </w:tr>
    </w:tbl>
    <w:p w14:paraId="7556BF51" w14:textId="77777777" w:rsidR="00573C04" w:rsidRPr="00C26621" w:rsidRDefault="00573C04" w:rsidP="00D36172">
      <w:pPr>
        <w:rPr>
          <w:rFonts w:asciiTheme="majorEastAsia" w:eastAsiaTheme="majorEastAsia" w:hAnsiTheme="majorEastAsia"/>
          <w:sz w:val="24"/>
          <w:szCs w:val="24"/>
        </w:rPr>
      </w:pPr>
    </w:p>
    <w:sectPr w:rsidR="00573C04" w:rsidRPr="00C26621" w:rsidSect="00FC3F16">
      <w:pgSz w:w="11906" w:h="16838" w:code="9"/>
      <w:pgMar w:top="1134" w:right="1134" w:bottom="1134" w:left="1134" w:header="567" w:footer="567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37079" w14:textId="77777777" w:rsidR="007E751A" w:rsidRDefault="007E751A" w:rsidP="008C1A11">
      <w:r>
        <w:separator/>
      </w:r>
    </w:p>
  </w:endnote>
  <w:endnote w:type="continuationSeparator" w:id="0">
    <w:p w14:paraId="6DE7AA18" w14:textId="77777777" w:rsidR="007E751A" w:rsidRDefault="007E751A" w:rsidP="008C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AD787" w14:textId="77777777" w:rsidR="007E751A" w:rsidRDefault="007E751A" w:rsidP="008C1A11">
      <w:r>
        <w:separator/>
      </w:r>
    </w:p>
  </w:footnote>
  <w:footnote w:type="continuationSeparator" w:id="0">
    <w:p w14:paraId="36D34980" w14:textId="77777777" w:rsidR="007E751A" w:rsidRDefault="007E751A" w:rsidP="008C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76"/>
    <w:rsid w:val="00005055"/>
    <w:rsid w:val="00016CEF"/>
    <w:rsid w:val="000368CD"/>
    <w:rsid w:val="00046E0F"/>
    <w:rsid w:val="000634B2"/>
    <w:rsid w:val="00084464"/>
    <w:rsid w:val="00087DA6"/>
    <w:rsid w:val="000A5A98"/>
    <w:rsid w:val="000B0B54"/>
    <w:rsid w:val="000B14BA"/>
    <w:rsid w:val="000B68DA"/>
    <w:rsid w:val="000D131B"/>
    <w:rsid w:val="000D1AFF"/>
    <w:rsid w:val="000D1EF6"/>
    <w:rsid w:val="000D2BCB"/>
    <w:rsid w:val="000F0E96"/>
    <w:rsid w:val="00120A7B"/>
    <w:rsid w:val="00140611"/>
    <w:rsid w:val="0014240E"/>
    <w:rsid w:val="00151971"/>
    <w:rsid w:val="00165D30"/>
    <w:rsid w:val="00185060"/>
    <w:rsid w:val="001B0B81"/>
    <w:rsid w:val="001B7A72"/>
    <w:rsid w:val="001D19D6"/>
    <w:rsid w:val="001D37B4"/>
    <w:rsid w:val="001F3171"/>
    <w:rsid w:val="0021585B"/>
    <w:rsid w:val="00216AE2"/>
    <w:rsid w:val="002220A9"/>
    <w:rsid w:val="00222335"/>
    <w:rsid w:val="00223CA2"/>
    <w:rsid w:val="002254DD"/>
    <w:rsid w:val="00245D01"/>
    <w:rsid w:val="002574F7"/>
    <w:rsid w:val="002605F4"/>
    <w:rsid w:val="0026272D"/>
    <w:rsid w:val="002632D9"/>
    <w:rsid w:val="002648E3"/>
    <w:rsid w:val="00265775"/>
    <w:rsid w:val="00267DFF"/>
    <w:rsid w:val="00292E52"/>
    <w:rsid w:val="00293BC3"/>
    <w:rsid w:val="002A65E2"/>
    <w:rsid w:val="002D6343"/>
    <w:rsid w:val="002F40A5"/>
    <w:rsid w:val="002F5964"/>
    <w:rsid w:val="002F5ED9"/>
    <w:rsid w:val="0031322E"/>
    <w:rsid w:val="003159EC"/>
    <w:rsid w:val="003249D4"/>
    <w:rsid w:val="00330C53"/>
    <w:rsid w:val="00331630"/>
    <w:rsid w:val="00352476"/>
    <w:rsid w:val="00354DB4"/>
    <w:rsid w:val="0036072B"/>
    <w:rsid w:val="00360B07"/>
    <w:rsid w:val="00366A4E"/>
    <w:rsid w:val="0036718E"/>
    <w:rsid w:val="00376E99"/>
    <w:rsid w:val="003811B8"/>
    <w:rsid w:val="00383E6D"/>
    <w:rsid w:val="00390592"/>
    <w:rsid w:val="00393D9E"/>
    <w:rsid w:val="003A5002"/>
    <w:rsid w:val="003C2F3A"/>
    <w:rsid w:val="003F0A81"/>
    <w:rsid w:val="004065FC"/>
    <w:rsid w:val="00410189"/>
    <w:rsid w:val="0041649D"/>
    <w:rsid w:val="0043573A"/>
    <w:rsid w:val="004422BA"/>
    <w:rsid w:val="004536BD"/>
    <w:rsid w:val="004669C6"/>
    <w:rsid w:val="004708A0"/>
    <w:rsid w:val="00481402"/>
    <w:rsid w:val="00493677"/>
    <w:rsid w:val="004A339B"/>
    <w:rsid w:val="004E0167"/>
    <w:rsid w:val="0050600A"/>
    <w:rsid w:val="00526D52"/>
    <w:rsid w:val="00535DAD"/>
    <w:rsid w:val="00542DFF"/>
    <w:rsid w:val="00544EAD"/>
    <w:rsid w:val="00553C65"/>
    <w:rsid w:val="005558E3"/>
    <w:rsid w:val="00562813"/>
    <w:rsid w:val="00573C04"/>
    <w:rsid w:val="00577219"/>
    <w:rsid w:val="00584F29"/>
    <w:rsid w:val="005864D4"/>
    <w:rsid w:val="005916D3"/>
    <w:rsid w:val="005C08F3"/>
    <w:rsid w:val="005E682A"/>
    <w:rsid w:val="005E767A"/>
    <w:rsid w:val="006353C1"/>
    <w:rsid w:val="00636534"/>
    <w:rsid w:val="00641962"/>
    <w:rsid w:val="00660B03"/>
    <w:rsid w:val="00661B73"/>
    <w:rsid w:val="00681040"/>
    <w:rsid w:val="00681AEB"/>
    <w:rsid w:val="00696146"/>
    <w:rsid w:val="006B0117"/>
    <w:rsid w:val="006C2F94"/>
    <w:rsid w:val="006D2B94"/>
    <w:rsid w:val="006D70D3"/>
    <w:rsid w:val="006E4AA5"/>
    <w:rsid w:val="00702CC3"/>
    <w:rsid w:val="0076086C"/>
    <w:rsid w:val="00764BC8"/>
    <w:rsid w:val="00774E97"/>
    <w:rsid w:val="007A2AAE"/>
    <w:rsid w:val="007E24D3"/>
    <w:rsid w:val="007E751A"/>
    <w:rsid w:val="007F16C4"/>
    <w:rsid w:val="007F61F4"/>
    <w:rsid w:val="007F6FDB"/>
    <w:rsid w:val="0080697F"/>
    <w:rsid w:val="00815F5D"/>
    <w:rsid w:val="00830976"/>
    <w:rsid w:val="0083622E"/>
    <w:rsid w:val="00840603"/>
    <w:rsid w:val="00843350"/>
    <w:rsid w:val="00847909"/>
    <w:rsid w:val="008536C6"/>
    <w:rsid w:val="0085437A"/>
    <w:rsid w:val="00855458"/>
    <w:rsid w:val="008563C5"/>
    <w:rsid w:val="00870842"/>
    <w:rsid w:val="0087359C"/>
    <w:rsid w:val="00875611"/>
    <w:rsid w:val="008C1A11"/>
    <w:rsid w:val="008D0C4F"/>
    <w:rsid w:val="008E0729"/>
    <w:rsid w:val="008E0B30"/>
    <w:rsid w:val="008E57F9"/>
    <w:rsid w:val="008F6069"/>
    <w:rsid w:val="00903BD4"/>
    <w:rsid w:val="0092414B"/>
    <w:rsid w:val="00962C8A"/>
    <w:rsid w:val="00967A00"/>
    <w:rsid w:val="00967C5A"/>
    <w:rsid w:val="009709D9"/>
    <w:rsid w:val="00973F67"/>
    <w:rsid w:val="00977C6C"/>
    <w:rsid w:val="00980FF2"/>
    <w:rsid w:val="009B6F7A"/>
    <w:rsid w:val="009B7F42"/>
    <w:rsid w:val="009D3049"/>
    <w:rsid w:val="009D5D0A"/>
    <w:rsid w:val="009E320D"/>
    <w:rsid w:val="009F0B48"/>
    <w:rsid w:val="00A13D1F"/>
    <w:rsid w:val="00A37CB7"/>
    <w:rsid w:val="00A55FB4"/>
    <w:rsid w:val="00A70213"/>
    <w:rsid w:val="00A727A9"/>
    <w:rsid w:val="00AA1A8C"/>
    <w:rsid w:val="00AA6E25"/>
    <w:rsid w:val="00AB0646"/>
    <w:rsid w:val="00AB2A93"/>
    <w:rsid w:val="00AC523E"/>
    <w:rsid w:val="00AD4139"/>
    <w:rsid w:val="00AF5ABD"/>
    <w:rsid w:val="00AF6CB6"/>
    <w:rsid w:val="00B3510B"/>
    <w:rsid w:val="00B3711F"/>
    <w:rsid w:val="00B40220"/>
    <w:rsid w:val="00B417FA"/>
    <w:rsid w:val="00B57E08"/>
    <w:rsid w:val="00B745DF"/>
    <w:rsid w:val="00B801C7"/>
    <w:rsid w:val="00B95E41"/>
    <w:rsid w:val="00BB2148"/>
    <w:rsid w:val="00BC54CA"/>
    <w:rsid w:val="00BE1660"/>
    <w:rsid w:val="00BF160C"/>
    <w:rsid w:val="00C013B2"/>
    <w:rsid w:val="00C02B02"/>
    <w:rsid w:val="00C176E2"/>
    <w:rsid w:val="00C22E1F"/>
    <w:rsid w:val="00C25E88"/>
    <w:rsid w:val="00C26621"/>
    <w:rsid w:val="00C47BE5"/>
    <w:rsid w:val="00C61CB2"/>
    <w:rsid w:val="00C64C29"/>
    <w:rsid w:val="00C65BF3"/>
    <w:rsid w:val="00C700F8"/>
    <w:rsid w:val="00C777B4"/>
    <w:rsid w:val="00C83E6F"/>
    <w:rsid w:val="00CA3FC5"/>
    <w:rsid w:val="00CB1BA3"/>
    <w:rsid w:val="00CC4401"/>
    <w:rsid w:val="00CF4714"/>
    <w:rsid w:val="00D10B90"/>
    <w:rsid w:val="00D14399"/>
    <w:rsid w:val="00D208C7"/>
    <w:rsid w:val="00D23D93"/>
    <w:rsid w:val="00D306EB"/>
    <w:rsid w:val="00D32DED"/>
    <w:rsid w:val="00D35E1C"/>
    <w:rsid w:val="00D36172"/>
    <w:rsid w:val="00D36999"/>
    <w:rsid w:val="00D46529"/>
    <w:rsid w:val="00D50E0F"/>
    <w:rsid w:val="00D60984"/>
    <w:rsid w:val="00D61A6B"/>
    <w:rsid w:val="00D61C53"/>
    <w:rsid w:val="00D709EC"/>
    <w:rsid w:val="00D73556"/>
    <w:rsid w:val="00D751A4"/>
    <w:rsid w:val="00D848DF"/>
    <w:rsid w:val="00DB3AB4"/>
    <w:rsid w:val="00DE2E6F"/>
    <w:rsid w:val="00DF0AB8"/>
    <w:rsid w:val="00DF2D61"/>
    <w:rsid w:val="00E1097B"/>
    <w:rsid w:val="00E21BD3"/>
    <w:rsid w:val="00E403FA"/>
    <w:rsid w:val="00E417F0"/>
    <w:rsid w:val="00E5152F"/>
    <w:rsid w:val="00E61356"/>
    <w:rsid w:val="00E65D0B"/>
    <w:rsid w:val="00E74C77"/>
    <w:rsid w:val="00E814E2"/>
    <w:rsid w:val="00E858BA"/>
    <w:rsid w:val="00EB5C7A"/>
    <w:rsid w:val="00EC5AFC"/>
    <w:rsid w:val="00EE475A"/>
    <w:rsid w:val="00EF3AA4"/>
    <w:rsid w:val="00EF3BAF"/>
    <w:rsid w:val="00EF5A54"/>
    <w:rsid w:val="00F02F62"/>
    <w:rsid w:val="00F237D4"/>
    <w:rsid w:val="00F327A8"/>
    <w:rsid w:val="00F50708"/>
    <w:rsid w:val="00F52C4F"/>
    <w:rsid w:val="00F53A68"/>
    <w:rsid w:val="00F576FE"/>
    <w:rsid w:val="00F5774A"/>
    <w:rsid w:val="00F760F6"/>
    <w:rsid w:val="00F77652"/>
    <w:rsid w:val="00F82DA1"/>
    <w:rsid w:val="00FC3F16"/>
    <w:rsid w:val="00FE6EE9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56BEFA"/>
  <w15:docId w15:val="{C1AF4D90-E8D0-43E2-B649-0E7A800D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C5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A11"/>
  </w:style>
  <w:style w:type="paragraph" w:styleId="a7">
    <w:name w:val="footer"/>
    <w:basedOn w:val="a"/>
    <w:link w:val="a8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A11"/>
  </w:style>
  <w:style w:type="paragraph" w:styleId="a9">
    <w:name w:val="Note Heading"/>
    <w:basedOn w:val="a"/>
    <w:next w:val="a"/>
    <w:link w:val="aa"/>
    <w:uiPriority w:val="99"/>
    <w:unhideWhenUsed/>
    <w:rsid w:val="00245D01"/>
    <w:pPr>
      <w:jc w:val="center"/>
    </w:pPr>
    <w:rPr>
      <w:rFonts w:asciiTheme="minorEastAsia" w:hAnsiTheme="minorEastAsia"/>
      <w:szCs w:val="24"/>
    </w:rPr>
  </w:style>
  <w:style w:type="character" w:customStyle="1" w:styleId="aa">
    <w:name w:val="記 (文字)"/>
    <w:basedOn w:val="a0"/>
    <w:link w:val="a9"/>
    <w:uiPriority w:val="99"/>
    <w:rsid w:val="00245D01"/>
    <w:rPr>
      <w:rFonts w:asciiTheme="minorEastAsia" w:hAnsiTheme="minorEastAsia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45D01"/>
    <w:pPr>
      <w:jc w:val="right"/>
    </w:pPr>
    <w:rPr>
      <w:rFonts w:asciiTheme="minorEastAsia" w:hAnsiTheme="minorEastAsia"/>
      <w:szCs w:val="24"/>
    </w:rPr>
  </w:style>
  <w:style w:type="character" w:customStyle="1" w:styleId="ac">
    <w:name w:val="結語 (文字)"/>
    <w:basedOn w:val="a0"/>
    <w:link w:val="ab"/>
    <w:uiPriority w:val="99"/>
    <w:rsid w:val="00245D01"/>
    <w:rPr>
      <w:rFonts w:asciiTheme="minorEastAsia" w:hAnsiTheme="minorEastAsia"/>
      <w:sz w:val="22"/>
      <w:szCs w:val="24"/>
    </w:rPr>
  </w:style>
  <w:style w:type="table" w:styleId="ad">
    <w:name w:val="Table Grid"/>
    <w:basedOn w:val="a1"/>
    <w:uiPriority w:val="59"/>
    <w:rsid w:val="0040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7F61F4"/>
  </w:style>
  <w:style w:type="character" w:customStyle="1" w:styleId="af">
    <w:name w:val="日付 (文字)"/>
    <w:basedOn w:val="a0"/>
    <w:link w:val="ae"/>
    <w:uiPriority w:val="99"/>
    <w:semiHidden/>
    <w:rsid w:val="007F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C6C61-6282-4C10-BE15-4FE28B22A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8ABAE1-E2A8-4DAD-94B7-F38EA1A45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F0A0A23-E3C2-4599-A165-85D2A89A588A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EB4E8A6-3E72-42CE-9DD1-4C432172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瀬戸口　康一</cp:lastModifiedBy>
  <cp:revision>37</cp:revision>
  <cp:lastPrinted>2020-09-08T02:36:00Z</cp:lastPrinted>
  <dcterms:created xsi:type="dcterms:W3CDTF">2016-09-16T04:50:00Z</dcterms:created>
  <dcterms:modified xsi:type="dcterms:W3CDTF">2020-09-10T04:37:00Z</dcterms:modified>
</cp:coreProperties>
</file>