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65625" w14:textId="2306F77E" w:rsidR="00C1716A" w:rsidRPr="00264E22" w:rsidRDefault="003249FE" w:rsidP="0080370F">
      <w:pPr>
        <w:autoSpaceDE w:val="0"/>
        <w:autoSpaceDN w:val="0"/>
        <w:spacing w:line="300" w:lineRule="exact"/>
        <w:ind w:firstLineChars="50" w:firstLine="120"/>
        <w:rPr>
          <w:rFonts w:ascii="ＭＳ ゴシック" w:eastAsia="ＭＳ ゴシック" w:hAnsi="ＭＳ ゴシック"/>
          <w:sz w:val="24"/>
        </w:rPr>
      </w:pPr>
      <w:bookmarkStart w:id="0" w:name="_GoBack"/>
      <w:bookmarkEnd w:id="0"/>
      <w:r w:rsidRPr="00264E22">
        <w:rPr>
          <w:rFonts w:ascii="ＭＳ ゴシック" w:eastAsia="ＭＳ ゴシック" w:hAnsi="ＭＳ ゴシック" w:hint="eastAsia"/>
          <w:sz w:val="24"/>
        </w:rPr>
        <w:t>固定資産の計上誤り</w:t>
      </w:r>
    </w:p>
    <w:tbl>
      <w:tblPr>
        <w:tblW w:w="20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6706"/>
        <w:gridCol w:w="8789"/>
        <w:gridCol w:w="3050"/>
      </w:tblGrid>
      <w:tr w:rsidR="00992A41" w:rsidRPr="00C1716A" w14:paraId="7A0B93B5" w14:textId="0113AABA" w:rsidTr="00992A41">
        <w:trPr>
          <w:trHeight w:val="567"/>
        </w:trPr>
        <w:tc>
          <w:tcPr>
            <w:tcW w:w="1828" w:type="dxa"/>
            <w:shd w:val="clear" w:color="auto" w:fill="auto"/>
            <w:vAlign w:val="center"/>
          </w:tcPr>
          <w:p w14:paraId="4553A621" w14:textId="77777777" w:rsidR="00992A41" w:rsidRPr="00C1716A" w:rsidRDefault="00992A41" w:rsidP="00C1716A">
            <w:pPr>
              <w:widowControl/>
              <w:autoSpaceDE w:val="0"/>
              <w:autoSpaceDN w:val="0"/>
              <w:spacing w:line="300" w:lineRule="exact"/>
              <w:jc w:val="center"/>
              <w:rPr>
                <w:rFonts w:ascii="ＭＳ Ｐゴシック" w:eastAsia="ＭＳ Ｐゴシック" w:hAnsi="ＭＳ Ｐゴシック" w:cs="Arial"/>
                <w:kern w:val="0"/>
                <w:sz w:val="24"/>
                <w:szCs w:val="22"/>
              </w:rPr>
            </w:pPr>
            <w:r w:rsidRPr="00C1716A">
              <w:rPr>
                <w:rFonts w:ascii="ＭＳ Ｐゴシック" w:eastAsia="ＭＳ Ｐゴシック" w:hAnsi="ＭＳ Ｐゴシック" w:cs="Arial" w:hint="eastAsia"/>
                <w:kern w:val="0"/>
                <w:sz w:val="24"/>
                <w:szCs w:val="22"/>
              </w:rPr>
              <w:t>対象受検機関</w:t>
            </w:r>
          </w:p>
        </w:tc>
        <w:tc>
          <w:tcPr>
            <w:tcW w:w="6706" w:type="dxa"/>
            <w:shd w:val="clear" w:color="auto" w:fill="auto"/>
            <w:vAlign w:val="center"/>
          </w:tcPr>
          <w:p w14:paraId="35190DEA" w14:textId="77777777" w:rsidR="00992A41" w:rsidRPr="00C1716A" w:rsidRDefault="00992A41" w:rsidP="00C1716A">
            <w:pPr>
              <w:widowControl/>
              <w:autoSpaceDE w:val="0"/>
              <w:autoSpaceDN w:val="0"/>
              <w:spacing w:line="300" w:lineRule="exact"/>
              <w:ind w:firstLineChars="100" w:firstLine="240"/>
              <w:jc w:val="center"/>
              <w:rPr>
                <w:rFonts w:ascii="ＭＳ Ｐゴシック" w:eastAsia="ＭＳ Ｐゴシック" w:hAnsi="ＭＳ Ｐゴシック" w:cs="Arial"/>
                <w:kern w:val="0"/>
                <w:sz w:val="24"/>
                <w:szCs w:val="22"/>
              </w:rPr>
            </w:pPr>
            <w:r w:rsidRPr="00C1716A">
              <w:rPr>
                <w:rFonts w:ascii="ＭＳ Ｐゴシック" w:eastAsia="ＭＳ Ｐゴシック" w:hAnsi="ＭＳ Ｐゴシック" w:cs="Arial" w:hint="eastAsia"/>
                <w:kern w:val="0"/>
                <w:sz w:val="24"/>
                <w:szCs w:val="22"/>
              </w:rPr>
              <w:t>検出事項</w:t>
            </w:r>
          </w:p>
        </w:tc>
        <w:tc>
          <w:tcPr>
            <w:tcW w:w="8789" w:type="dxa"/>
            <w:shd w:val="clear" w:color="auto" w:fill="auto"/>
            <w:vAlign w:val="center"/>
          </w:tcPr>
          <w:p w14:paraId="1D37A041" w14:textId="77777777" w:rsidR="00992A41" w:rsidRPr="00C1716A" w:rsidRDefault="00992A41" w:rsidP="00C1716A">
            <w:pPr>
              <w:widowControl/>
              <w:autoSpaceDE w:val="0"/>
              <w:autoSpaceDN w:val="0"/>
              <w:spacing w:line="300" w:lineRule="exact"/>
              <w:ind w:firstLineChars="100" w:firstLine="240"/>
              <w:jc w:val="center"/>
              <w:rPr>
                <w:rFonts w:ascii="ＭＳ Ｐゴシック" w:eastAsia="ＭＳ Ｐゴシック" w:hAnsi="ＭＳ Ｐゴシック" w:cs="Arial"/>
                <w:kern w:val="0"/>
                <w:sz w:val="24"/>
                <w:szCs w:val="22"/>
              </w:rPr>
            </w:pPr>
            <w:r w:rsidRPr="00C1716A">
              <w:rPr>
                <w:rFonts w:ascii="ＭＳ Ｐゴシック" w:eastAsia="ＭＳ Ｐゴシック" w:hAnsi="ＭＳ Ｐゴシック" w:hint="eastAsia"/>
                <w:sz w:val="24"/>
                <w:szCs w:val="22"/>
              </w:rPr>
              <w:t>是正を求める事項</w:t>
            </w:r>
          </w:p>
        </w:tc>
        <w:tc>
          <w:tcPr>
            <w:tcW w:w="3050" w:type="dxa"/>
            <w:vAlign w:val="center"/>
          </w:tcPr>
          <w:p w14:paraId="6A8946BC" w14:textId="0BDDCC7E" w:rsidR="00992A41" w:rsidRPr="00C1716A" w:rsidRDefault="00992A41" w:rsidP="00992A41">
            <w:pPr>
              <w:widowControl/>
              <w:autoSpaceDE w:val="0"/>
              <w:autoSpaceDN w:val="0"/>
              <w:spacing w:line="300" w:lineRule="exact"/>
              <w:ind w:firstLineChars="100" w:firstLine="240"/>
              <w:jc w:val="center"/>
              <w:rPr>
                <w:rFonts w:ascii="ＭＳ Ｐゴシック" w:eastAsia="ＭＳ Ｐゴシック" w:hAnsi="ＭＳ Ｐゴシック"/>
                <w:sz w:val="24"/>
                <w:szCs w:val="22"/>
              </w:rPr>
            </w:pPr>
            <w:r w:rsidRPr="00992A41">
              <w:rPr>
                <w:rFonts w:ascii="ＭＳ Ｐゴシック" w:eastAsia="ＭＳ Ｐゴシック" w:hAnsi="ＭＳ Ｐゴシック" w:hint="eastAsia"/>
                <w:sz w:val="24"/>
                <w:szCs w:val="22"/>
              </w:rPr>
              <w:t>措置の内容</w:t>
            </w:r>
          </w:p>
        </w:tc>
      </w:tr>
      <w:tr w:rsidR="00992A41" w:rsidRPr="00C1716A" w14:paraId="0F375AB3" w14:textId="2F6B77BC" w:rsidTr="00992A41">
        <w:trPr>
          <w:trHeight w:val="9602"/>
        </w:trPr>
        <w:tc>
          <w:tcPr>
            <w:tcW w:w="1828" w:type="dxa"/>
            <w:shd w:val="clear" w:color="auto" w:fill="auto"/>
          </w:tcPr>
          <w:p w14:paraId="292E8C81" w14:textId="77777777" w:rsidR="00992A41" w:rsidRPr="00C1716A" w:rsidRDefault="00992A41" w:rsidP="00AD4C1B">
            <w:pPr>
              <w:autoSpaceDE w:val="0"/>
              <w:autoSpaceDN w:val="0"/>
              <w:spacing w:line="300" w:lineRule="exact"/>
              <w:rPr>
                <w:rFonts w:ascii="ＭＳ 明朝" w:hAnsi="ＭＳ 明朝" w:cs="Arial"/>
                <w:kern w:val="0"/>
                <w:sz w:val="24"/>
              </w:rPr>
            </w:pPr>
          </w:p>
          <w:p w14:paraId="79D0ED2D" w14:textId="77777777" w:rsidR="00992A41" w:rsidRPr="00C1716A" w:rsidRDefault="00992A41" w:rsidP="00AD4C1B">
            <w:pPr>
              <w:autoSpaceDE w:val="0"/>
              <w:autoSpaceDN w:val="0"/>
              <w:spacing w:line="300" w:lineRule="exact"/>
              <w:rPr>
                <w:rFonts w:ascii="ＭＳ 明朝" w:hAnsi="ＭＳ 明朝"/>
                <w:sz w:val="24"/>
              </w:rPr>
            </w:pPr>
            <w:r>
              <w:rPr>
                <w:rFonts w:ascii="ＭＳ 明朝" w:hAnsi="ＭＳ 明朝" w:hint="eastAsia"/>
                <w:color w:val="000000"/>
                <w:sz w:val="24"/>
              </w:rPr>
              <w:t>商工労働</w:t>
            </w:r>
            <w:r w:rsidRPr="00C1716A">
              <w:rPr>
                <w:rFonts w:ascii="ＭＳ 明朝" w:hAnsi="ＭＳ 明朝" w:hint="eastAsia"/>
                <w:color w:val="000000"/>
                <w:sz w:val="24"/>
              </w:rPr>
              <w:t>部</w:t>
            </w:r>
          </w:p>
          <w:p w14:paraId="5F27E004" w14:textId="77777777" w:rsidR="00992A41" w:rsidRPr="00C1716A" w:rsidRDefault="00992A41" w:rsidP="00AD4C1B">
            <w:pPr>
              <w:autoSpaceDE w:val="0"/>
              <w:autoSpaceDN w:val="0"/>
              <w:spacing w:line="300" w:lineRule="exact"/>
              <w:ind w:firstLineChars="100" w:firstLine="240"/>
              <w:rPr>
                <w:rFonts w:ascii="ＭＳ 明朝" w:hAnsi="ＭＳ 明朝"/>
                <w:sz w:val="24"/>
              </w:rPr>
            </w:pPr>
            <w:r>
              <w:rPr>
                <w:rFonts w:ascii="ＭＳ 明朝" w:hAnsi="ＭＳ 明朝" w:hint="eastAsia"/>
                <w:sz w:val="24"/>
              </w:rPr>
              <w:t>雇用推進室</w:t>
            </w:r>
          </w:p>
          <w:p w14:paraId="17C9DF49" w14:textId="77777777" w:rsidR="00992A41" w:rsidRPr="00C1716A" w:rsidRDefault="00992A41" w:rsidP="00AD4C1B">
            <w:pPr>
              <w:autoSpaceDE w:val="0"/>
              <w:autoSpaceDN w:val="0"/>
              <w:spacing w:line="300" w:lineRule="exact"/>
              <w:rPr>
                <w:rFonts w:ascii="ＭＳ 明朝" w:hAnsi="ＭＳ 明朝"/>
                <w:sz w:val="24"/>
              </w:rPr>
            </w:pPr>
          </w:p>
          <w:p w14:paraId="3687A13A" w14:textId="0CC7156B" w:rsidR="00992A41" w:rsidRPr="00C1716A" w:rsidRDefault="00992A41" w:rsidP="00AD4C1B">
            <w:pPr>
              <w:autoSpaceDE w:val="0"/>
              <w:autoSpaceDN w:val="0"/>
              <w:spacing w:line="300" w:lineRule="exact"/>
              <w:rPr>
                <w:rFonts w:ascii="ＭＳ 明朝" w:hAnsi="ＭＳ 明朝"/>
                <w:sz w:val="24"/>
              </w:rPr>
            </w:pPr>
          </w:p>
        </w:tc>
        <w:tc>
          <w:tcPr>
            <w:tcW w:w="6706" w:type="dxa"/>
            <w:shd w:val="clear" w:color="auto" w:fill="auto"/>
          </w:tcPr>
          <w:p w14:paraId="2BE1D7EB" w14:textId="77777777" w:rsidR="00992A41" w:rsidRPr="00C00B3C" w:rsidRDefault="00992A41" w:rsidP="00AD4C1B">
            <w:pPr>
              <w:widowControl/>
              <w:autoSpaceDE w:val="0"/>
              <w:autoSpaceDN w:val="0"/>
              <w:ind w:firstLineChars="100" w:firstLine="240"/>
              <w:rPr>
                <w:rFonts w:ascii="ＭＳ 明朝" w:hAnsi="ＭＳ 明朝"/>
                <w:sz w:val="24"/>
              </w:rPr>
            </w:pPr>
          </w:p>
          <w:p w14:paraId="4AB2EE30" w14:textId="0995CECC" w:rsidR="00992A41" w:rsidRDefault="00992A41" w:rsidP="00B10295">
            <w:pPr>
              <w:widowControl/>
              <w:autoSpaceDE w:val="0"/>
              <w:autoSpaceDN w:val="0"/>
              <w:spacing w:line="300" w:lineRule="exact"/>
              <w:ind w:firstLineChars="100" w:firstLine="240"/>
              <w:rPr>
                <w:rFonts w:ascii="ＭＳ 明朝" w:hAnsi="ＭＳ 明朝" w:cs="Arial"/>
                <w:sz w:val="24"/>
              </w:rPr>
            </w:pPr>
            <w:r>
              <w:rPr>
                <w:rFonts w:ascii="ＭＳ 明朝" w:hAnsi="ＭＳ 明朝" w:cs="Arial" w:hint="eastAsia"/>
                <w:sz w:val="24"/>
              </w:rPr>
              <w:t>公有財産台帳に登録のある一財産のうち一部を滅失した場合、</w:t>
            </w:r>
            <w:r w:rsidRPr="00C00B3C">
              <w:rPr>
                <w:rFonts w:ascii="ＭＳ 明朝" w:hAnsi="ＭＳ 明朝" w:cs="Arial" w:hint="eastAsia"/>
                <w:sz w:val="24"/>
              </w:rPr>
              <w:t>滅失した部分相当額を、登録されている取得価額から</w:t>
            </w:r>
            <w:r>
              <w:rPr>
                <w:rFonts w:ascii="ＭＳ 明朝" w:hAnsi="ＭＳ 明朝" w:cs="Arial" w:hint="eastAsia"/>
                <w:sz w:val="24"/>
              </w:rPr>
              <w:t>減額（以下「</w:t>
            </w:r>
            <w:r w:rsidRPr="00C00B3C">
              <w:rPr>
                <w:rFonts w:ascii="ＭＳ 明朝" w:hAnsi="ＭＳ 明朝" w:cs="Arial" w:hint="eastAsia"/>
                <w:sz w:val="24"/>
              </w:rPr>
              <w:t>除却</w:t>
            </w:r>
            <w:r>
              <w:rPr>
                <w:rFonts w:ascii="ＭＳ 明朝" w:hAnsi="ＭＳ 明朝" w:cs="Arial" w:hint="eastAsia"/>
                <w:sz w:val="24"/>
              </w:rPr>
              <w:t>」という。）</w:t>
            </w:r>
            <w:r w:rsidRPr="00C00B3C">
              <w:rPr>
                <w:rFonts w:ascii="ＭＳ 明朝" w:hAnsi="ＭＳ 明朝" w:cs="Arial" w:hint="eastAsia"/>
                <w:sz w:val="24"/>
              </w:rPr>
              <w:t>する必要がある</w:t>
            </w:r>
            <w:r>
              <w:rPr>
                <w:rFonts w:ascii="ＭＳ 明朝" w:hAnsi="ＭＳ 明朝" w:cs="Arial" w:hint="eastAsia"/>
                <w:sz w:val="24"/>
              </w:rPr>
              <w:t>。また、除却する取得価額は、固定資産計上基準表で定める方法で算定することとなっている。</w:t>
            </w:r>
          </w:p>
          <w:p w14:paraId="6B157EAC" w14:textId="1EAB2230" w:rsidR="00992A41" w:rsidRPr="00264E22" w:rsidRDefault="00992A41" w:rsidP="00B10295">
            <w:pPr>
              <w:widowControl/>
              <w:autoSpaceDE w:val="0"/>
              <w:autoSpaceDN w:val="0"/>
              <w:spacing w:line="300" w:lineRule="exact"/>
              <w:ind w:firstLineChars="100" w:firstLine="240"/>
              <w:rPr>
                <w:rFonts w:ascii="ＭＳ 明朝" w:hAnsi="ＭＳ 明朝" w:cs="Arial"/>
                <w:sz w:val="24"/>
              </w:rPr>
            </w:pPr>
            <w:r w:rsidRPr="00264E22">
              <w:rPr>
                <w:rFonts w:ascii="ＭＳ 明朝" w:hAnsi="ＭＳ 明朝" w:cs="Arial" w:hint="eastAsia"/>
                <w:sz w:val="24"/>
              </w:rPr>
              <w:t>下記の工事における除却する取得価額の算出については、再調達価額を用いた方法としていたが、再調達価額に付随的支出（詳細設計費など）が含まれておらず、その結果、資産が過大計上されていた。</w:t>
            </w:r>
          </w:p>
          <w:p w14:paraId="7468A4E5" w14:textId="77777777" w:rsidR="00992A41" w:rsidRPr="00264E22" w:rsidRDefault="00992A41" w:rsidP="00B10295">
            <w:pPr>
              <w:widowControl/>
              <w:autoSpaceDE w:val="0"/>
              <w:autoSpaceDN w:val="0"/>
              <w:spacing w:line="300" w:lineRule="exact"/>
              <w:rPr>
                <w:rFonts w:ascii="ＭＳ 明朝" w:hAnsi="ＭＳ 明朝" w:cs="Arial"/>
                <w:sz w:val="24"/>
              </w:rPr>
            </w:pPr>
          </w:p>
          <w:p w14:paraId="2454CE6A" w14:textId="0732DE54" w:rsidR="00992A41" w:rsidRPr="00264E22" w:rsidRDefault="00992A41" w:rsidP="00B10295">
            <w:pPr>
              <w:widowControl/>
              <w:autoSpaceDE w:val="0"/>
              <w:autoSpaceDN w:val="0"/>
              <w:spacing w:line="300" w:lineRule="exact"/>
              <w:ind w:firstLineChars="100" w:firstLine="240"/>
              <w:rPr>
                <w:rFonts w:ascii="ＭＳ 明朝" w:hAnsi="ＭＳ 明朝" w:cs="Arial"/>
                <w:sz w:val="24"/>
              </w:rPr>
            </w:pPr>
            <w:r w:rsidRPr="00264E22">
              <w:rPr>
                <w:rFonts w:ascii="ＭＳ 明朝" w:hAnsi="ＭＳ 明朝" w:cs="Arial" w:hint="eastAsia"/>
                <w:sz w:val="24"/>
              </w:rPr>
              <w:t>施設名：大阪府立労働センター</w:t>
            </w:r>
          </w:p>
          <w:p w14:paraId="1817F622" w14:textId="1D80BAF9" w:rsidR="00992A41" w:rsidRPr="00264E22" w:rsidRDefault="00992A41" w:rsidP="00B10295">
            <w:pPr>
              <w:widowControl/>
              <w:autoSpaceDE w:val="0"/>
              <w:autoSpaceDN w:val="0"/>
              <w:spacing w:line="300" w:lineRule="exact"/>
              <w:ind w:firstLineChars="100" w:firstLine="240"/>
              <w:rPr>
                <w:rFonts w:ascii="ＭＳ 明朝" w:hAnsi="ＭＳ 明朝" w:cs="Arial"/>
                <w:sz w:val="24"/>
              </w:rPr>
            </w:pPr>
            <w:r w:rsidRPr="00264E22">
              <w:rPr>
                <w:rFonts w:ascii="ＭＳ 明朝" w:hAnsi="ＭＳ 明朝" w:cs="Arial" w:hint="eastAsia"/>
                <w:sz w:val="24"/>
              </w:rPr>
              <w:t>異動年月日：中央監視設備改修工事　令和４年２月1</w:t>
            </w:r>
            <w:r w:rsidRPr="00264E22">
              <w:rPr>
                <w:rFonts w:ascii="ＭＳ 明朝" w:hAnsi="ＭＳ 明朝" w:cs="Arial"/>
                <w:sz w:val="24"/>
              </w:rPr>
              <w:t>8</w:t>
            </w:r>
            <w:r w:rsidRPr="00264E22">
              <w:rPr>
                <w:rFonts w:ascii="ＭＳ 明朝" w:hAnsi="ＭＳ 明朝" w:cs="Arial" w:hint="eastAsia"/>
                <w:sz w:val="24"/>
              </w:rPr>
              <w:t>日</w:t>
            </w:r>
          </w:p>
          <w:p w14:paraId="4F5B319F" w14:textId="625FC16D" w:rsidR="00992A41" w:rsidRPr="00264E22" w:rsidRDefault="00992A41" w:rsidP="00B10295">
            <w:pPr>
              <w:widowControl/>
              <w:autoSpaceDE w:val="0"/>
              <w:autoSpaceDN w:val="0"/>
              <w:spacing w:line="300" w:lineRule="exact"/>
              <w:ind w:firstLineChars="100" w:firstLine="240"/>
              <w:rPr>
                <w:rFonts w:ascii="ＭＳ 明朝" w:hAnsi="ＭＳ 明朝" w:cs="Arial"/>
                <w:strike/>
                <w:sz w:val="24"/>
              </w:rPr>
            </w:pPr>
            <w:r w:rsidRPr="00264E22">
              <w:rPr>
                <w:rFonts w:ascii="ＭＳ 明朝" w:hAnsi="ＭＳ 明朝" w:cs="Arial" w:hint="eastAsia"/>
                <w:sz w:val="24"/>
              </w:rPr>
              <w:t xml:space="preserve">　　　　　　給水設備改修工事　　　令和４年２月2</w:t>
            </w:r>
            <w:r w:rsidRPr="00264E22">
              <w:rPr>
                <w:rFonts w:ascii="ＭＳ 明朝" w:hAnsi="ＭＳ 明朝" w:cs="Arial"/>
                <w:sz w:val="24"/>
              </w:rPr>
              <w:t>8</w:t>
            </w:r>
            <w:r w:rsidRPr="00264E22">
              <w:rPr>
                <w:rFonts w:ascii="ＭＳ 明朝" w:hAnsi="ＭＳ 明朝" w:cs="Arial" w:hint="eastAsia"/>
                <w:sz w:val="24"/>
              </w:rPr>
              <w:t xml:space="preserve">日　</w:t>
            </w:r>
          </w:p>
          <w:p w14:paraId="1E280A6A" w14:textId="77777777" w:rsidR="00992A41" w:rsidRPr="00264E22" w:rsidRDefault="00992A41" w:rsidP="00B10295">
            <w:pPr>
              <w:widowControl/>
              <w:autoSpaceDE w:val="0"/>
              <w:autoSpaceDN w:val="0"/>
              <w:spacing w:line="300" w:lineRule="exact"/>
              <w:rPr>
                <w:rFonts w:ascii="ＭＳ 明朝" w:hAnsi="ＭＳ 明朝" w:cs="Arial"/>
                <w:sz w:val="24"/>
              </w:rPr>
            </w:pPr>
          </w:p>
          <w:p w14:paraId="39E57CB2" w14:textId="38DE2FE9" w:rsidR="00992A41" w:rsidRPr="00264E22" w:rsidRDefault="00992A41" w:rsidP="00B10295">
            <w:pPr>
              <w:widowControl/>
              <w:autoSpaceDE w:val="0"/>
              <w:autoSpaceDN w:val="0"/>
              <w:spacing w:line="300" w:lineRule="exact"/>
              <w:rPr>
                <w:rFonts w:ascii="ＭＳ 明朝" w:hAnsi="ＭＳ 明朝" w:cs="Arial"/>
                <w:sz w:val="24"/>
              </w:rPr>
            </w:pPr>
            <w:r w:rsidRPr="00264E22">
              <w:rPr>
                <w:rFonts w:ascii="ＭＳ 明朝" w:hAnsi="ＭＳ 明朝" w:cs="Arial" w:hint="eastAsia"/>
                <w:sz w:val="24"/>
              </w:rPr>
              <w:t xml:space="preserve">　公有財産財産台帳　登載内容（令和４年６月2</w:t>
            </w:r>
            <w:r w:rsidRPr="00264E22">
              <w:rPr>
                <w:rFonts w:ascii="ＭＳ 明朝" w:hAnsi="ＭＳ 明朝" w:cs="Arial"/>
                <w:sz w:val="24"/>
              </w:rPr>
              <w:t>4</w:t>
            </w:r>
            <w:r w:rsidRPr="00264E22">
              <w:rPr>
                <w:rFonts w:ascii="ＭＳ 明朝" w:hAnsi="ＭＳ 明朝" w:cs="Arial" w:hint="eastAsia"/>
                <w:sz w:val="24"/>
              </w:rPr>
              <w:t>日現在）</w:t>
            </w:r>
          </w:p>
          <w:tbl>
            <w:tblPr>
              <w:tblStyle w:val="af2"/>
              <w:tblW w:w="0" w:type="auto"/>
              <w:tblInd w:w="113" w:type="dxa"/>
              <w:tblLook w:val="04A0" w:firstRow="1" w:lastRow="0" w:firstColumn="1" w:lastColumn="0" w:noHBand="0" w:noVBand="1"/>
            </w:tblPr>
            <w:tblGrid>
              <w:gridCol w:w="2665"/>
              <w:gridCol w:w="3515"/>
            </w:tblGrid>
            <w:tr w:rsidR="00992A41" w:rsidRPr="0094036D" w14:paraId="27518A37" w14:textId="77777777" w:rsidTr="009929B0">
              <w:tc>
                <w:tcPr>
                  <w:tcW w:w="2665" w:type="dxa"/>
                </w:tcPr>
                <w:p w14:paraId="6684FC1B" w14:textId="77777777" w:rsidR="00992A41" w:rsidRPr="0094036D" w:rsidRDefault="00992A41" w:rsidP="0081689C">
                  <w:pPr>
                    <w:widowControl/>
                    <w:autoSpaceDE w:val="0"/>
                    <w:autoSpaceDN w:val="0"/>
                    <w:rPr>
                      <w:rFonts w:ascii="ＭＳ 明朝" w:hAnsi="ＭＳ 明朝" w:cs="Arial"/>
                      <w:sz w:val="24"/>
                    </w:rPr>
                  </w:pPr>
                </w:p>
              </w:tc>
              <w:tc>
                <w:tcPr>
                  <w:tcW w:w="3515" w:type="dxa"/>
                </w:tcPr>
                <w:p w14:paraId="16C89039" w14:textId="33251C85" w:rsidR="00992A41" w:rsidRPr="0094036D" w:rsidRDefault="00992A41" w:rsidP="009F63FD">
                  <w:pPr>
                    <w:widowControl/>
                    <w:autoSpaceDE w:val="0"/>
                    <w:autoSpaceDN w:val="0"/>
                    <w:jc w:val="center"/>
                    <w:rPr>
                      <w:rFonts w:ascii="ＭＳ 明朝" w:hAnsi="ＭＳ 明朝" w:cs="Arial"/>
                      <w:sz w:val="24"/>
                    </w:rPr>
                  </w:pPr>
                  <w:r w:rsidRPr="0094036D">
                    <w:rPr>
                      <w:rFonts w:ascii="ＭＳ 明朝" w:hAnsi="ＭＳ 明朝" w:cs="Arial" w:hint="eastAsia"/>
                      <w:sz w:val="24"/>
                    </w:rPr>
                    <w:t>除却した取得価額</w:t>
                  </w:r>
                </w:p>
              </w:tc>
            </w:tr>
            <w:tr w:rsidR="00992A41" w:rsidRPr="0094036D" w14:paraId="07CA1FC6" w14:textId="77777777" w:rsidTr="009929B0">
              <w:tc>
                <w:tcPr>
                  <w:tcW w:w="2665" w:type="dxa"/>
                </w:tcPr>
                <w:p w14:paraId="7E301999" w14:textId="77777777" w:rsidR="00992A41" w:rsidRPr="0094036D" w:rsidRDefault="00992A41" w:rsidP="0081689C">
                  <w:pPr>
                    <w:widowControl/>
                    <w:autoSpaceDE w:val="0"/>
                    <w:autoSpaceDN w:val="0"/>
                    <w:rPr>
                      <w:rFonts w:ascii="ＭＳ 明朝" w:hAnsi="ＭＳ 明朝" w:cs="Arial"/>
                      <w:sz w:val="24"/>
                    </w:rPr>
                  </w:pPr>
                  <w:r w:rsidRPr="0094036D">
                    <w:rPr>
                      <w:rFonts w:ascii="ＭＳ 明朝" w:hAnsi="ＭＳ 明朝" w:cs="Arial" w:hint="eastAsia"/>
                      <w:sz w:val="24"/>
                    </w:rPr>
                    <w:t>中央監視設備改修工事</w:t>
                  </w:r>
                </w:p>
              </w:tc>
              <w:tc>
                <w:tcPr>
                  <w:tcW w:w="3515" w:type="dxa"/>
                </w:tcPr>
                <w:p w14:paraId="1652F693" w14:textId="31C3EBFD" w:rsidR="00992A41" w:rsidRPr="0094036D" w:rsidRDefault="00992A41" w:rsidP="0081689C">
                  <w:pPr>
                    <w:widowControl/>
                    <w:autoSpaceDE w:val="0"/>
                    <w:autoSpaceDN w:val="0"/>
                    <w:jc w:val="right"/>
                    <w:rPr>
                      <w:rFonts w:ascii="ＭＳ 明朝" w:hAnsi="ＭＳ 明朝" w:cs="Arial"/>
                      <w:sz w:val="24"/>
                    </w:rPr>
                  </w:pPr>
                  <w:r w:rsidRPr="0094036D">
                    <w:rPr>
                      <w:rFonts w:ascii="ＭＳ 明朝" w:hAnsi="ＭＳ 明朝" w:cs="Arial" w:hint="eastAsia"/>
                      <w:sz w:val="24"/>
                    </w:rPr>
                    <w:t xml:space="preserve">　3</w:t>
                  </w:r>
                  <w:r w:rsidRPr="0094036D">
                    <w:rPr>
                      <w:rFonts w:ascii="ＭＳ 明朝" w:hAnsi="ＭＳ 明朝" w:cs="Arial"/>
                      <w:sz w:val="24"/>
                    </w:rPr>
                    <w:t>2,522,892</w:t>
                  </w:r>
                  <w:r w:rsidRPr="0094036D">
                    <w:rPr>
                      <w:rFonts w:ascii="ＭＳ 明朝" w:hAnsi="ＭＳ 明朝" w:cs="Arial" w:hint="eastAsia"/>
                      <w:sz w:val="24"/>
                    </w:rPr>
                    <w:t>円（注）</w:t>
                  </w:r>
                </w:p>
              </w:tc>
            </w:tr>
            <w:tr w:rsidR="00992A41" w:rsidRPr="0094036D" w14:paraId="1D6F52BA" w14:textId="77777777" w:rsidTr="009929B0">
              <w:tc>
                <w:tcPr>
                  <w:tcW w:w="2665" w:type="dxa"/>
                </w:tcPr>
                <w:p w14:paraId="7031B582" w14:textId="77777777" w:rsidR="00992A41" w:rsidRPr="0094036D" w:rsidRDefault="00992A41" w:rsidP="0081689C">
                  <w:pPr>
                    <w:widowControl/>
                    <w:autoSpaceDE w:val="0"/>
                    <w:autoSpaceDN w:val="0"/>
                    <w:jc w:val="center"/>
                    <w:rPr>
                      <w:rFonts w:ascii="ＭＳ 明朝" w:hAnsi="ＭＳ 明朝" w:cs="Arial"/>
                      <w:sz w:val="24"/>
                    </w:rPr>
                  </w:pPr>
                  <w:r w:rsidRPr="0094036D">
                    <w:rPr>
                      <w:rFonts w:ascii="ＭＳ 明朝" w:hAnsi="ＭＳ 明朝" w:cs="Arial" w:hint="eastAsia"/>
                      <w:sz w:val="24"/>
                    </w:rPr>
                    <w:t>給水設備改修工事</w:t>
                  </w:r>
                </w:p>
              </w:tc>
              <w:tc>
                <w:tcPr>
                  <w:tcW w:w="3515" w:type="dxa"/>
                </w:tcPr>
                <w:p w14:paraId="3E0D407A" w14:textId="4441224D" w:rsidR="00992A41" w:rsidRPr="0094036D" w:rsidRDefault="00992A41" w:rsidP="0081689C">
                  <w:pPr>
                    <w:widowControl/>
                    <w:autoSpaceDE w:val="0"/>
                    <w:autoSpaceDN w:val="0"/>
                    <w:jc w:val="right"/>
                    <w:rPr>
                      <w:rFonts w:ascii="ＭＳ 明朝" w:hAnsi="ＭＳ 明朝" w:cs="Arial"/>
                      <w:sz w:val="24"/>
                    </w:rPr>
                  </w:pPr>
                  <w:r w:rsidRPr="0094036D">
                    <w:rPr>
                      <w:rFonts w:ascii="ＭＳ 明朝" w:hAnsi="ＭＳ 明朝" w:cs="Arial" w:hint="eastAsia"/>
                      <w:sz w:val="24"/>
                    </w:rPr>
                    <w:t>5</w:t>
                  </w:r>
                  <w:r w:rsidRPr="0094036D">
                    <w:rPr>
                      <w:rFonts w:ascii="ＭＳ 明朝" w:hAnsi="ＭＳ 明朝" w:cs="Arial"/>
                      <w:sz w:val="24"/>
                    </w:rPr>
                    <w:t>0,592,578</w:t>
                  </w:r>
                  <w:r w:rsidRPr="0094036D">
                    <w:rPr>
                      <w:rFonts w:ascii="ＭＳ 明朝" w:hAnsi="ＭＳ 明朝" w:cs="Arial" w:hint="eastAsia"/>
                      <w:sz w:val="24"/>
                    </w:rPr>
                    <w:t>円（注）</w:t>
                  </w:r>
                </w:p>
              </w:tc>
            </w:tr>
          </w:tbl>
          <w:p w14:paraId="13D825C3" w14:textId="7A62D07F" w:rsidR="00992A41" w:rsidRPr="0094036D" w:rsidRDefault="00992A41" w:rsidP="00B10295">
            <w:pPr>
              <w:widowControl/>
              <w:autoSpaceDE w:val="0"/>
              <w:autoSpaceDN w:val="0"/>
              <w:spacing w:line="300" w:lineRule="exact"/>
              <w:rPr>
                <w:rFonts w:ascii="ＭＳ 明朝" w:hAnsi="ＭＳ 明朝" w:cs="Arial"/>
                <w:sz w:val="24"/>
              </w:rPr>
            </w:pPr>
            <w:r w:rsidRPr="0094036D">
              <w:rPr>
                <w:rFonts w:ascii="ＭＳ 明朝" w:hAnsi="ＭＳ 明朝" w:cs="Arial" w:hint="eastAsia"/>
                <w:sz w:val="24"/>
              </w:rPr>
              <w:t>（注）付随的支出（詳細設計費等）含まない</w:t>
            </w:r>
          </w:p>
          <w:p w14:paraId="78A35897" w14:textId="2D8A92C4" w:rsidR="00992A41" w:rsidRPr="0094036D" w:rsidRDefault="00992A41" w:rsidP="00AD4C1B">
            <w:pPr>
              <w:widowControl/>
              <w:autoSpaceDE w:val="0"/>
              <w:autoSpaceDN w:val="0"/>
              <w:rPr>
                <w:rFonts w:ascii="ＭＳ 明朝" w:hAnsi="ＭＳ 明朝" w:cs="Arial"/>
                <w:sz w:val="24"/>
              </w:rPr>
            </w:pPr>
          </w:p>
          <w:p w14:paraId="4D9E7CA5" w14:textId="77777777" w:rsidR="00992A41" w:rsidRDefault="00992A41" w:rsidP="006C3173">
            <w:pPr>
              <w:widowControl/>
              <w:autoSpaceDE w:val="0"/>
              <w:autoSpaceDN w:val="0"/>
              <w:ind w:left="240" w:hangingChars="100" w:hanging="240"/>
              <w:rPr>
                <w:rFonts w:ascii="ＭＳ 明朝" w:hAnsi="ＭＳ 明朝" w:cs="Arial"/>
                <w:sz w:val="24"/>
              </w:rPr>
            </w:pPr>
          </w:p>
          <w:p w14:paraId="008225A5" w14:textId="77777777" w:rsidR="00992A41" w:rsidRDefault="00992A41" w:rsidP="006C3173">
            <w:pPr>
              <w:widowControl/>
              <w:autoSpaceDE w:val="0"/>
              <w:autoSpaceDN w:val="0"/>
              <w:ind w:left="240" w:hangingChars="100" w:hanging="240"/>
              <w:rPr>
                <w:rFonts w:ascii="ＭＳ 明朝" w:hAnsi="ＭＳ 明朝" w:cs="Arial"/>
                <w:sz w:val="24"/>
              </w:rPr>
            </w:pPr>
          </w:p>
          <w:p w14:paraId="1D71B464" w14:textId="1D1DEE94" w:rsidR="00992A41" w:rsidRDefault="00992A41" w:rsidP="006C3173">
            <w:pPr>
              <w:widowControl/>
              <w:autoSpaceDE w:val="0"/>
              <w:autoSpaceDN w:val="0"/>
              <w:ind w:left="240" w:hangingChars="100" w:hanging="240"/>
              <w:rPr>
                <w:rFonts w:ascii="ＭＳ 明朝" w:hAnsi="ＭＳ 明朝" w:cs="Arial"/>
                <w:sz w:val="24"/>
              </w:rPr>
            </w:pPr>
          </w:p>
          <w:p w14:paraId="6D76DAE5" w14:textId="15BC9E9B" w:rsidR="00992A41" w:rsidRDefault="00992A41" w:rsidP="006C3173">
            <w:pPr>
              <w:widowControl/>
              <w:autoSpaceDE w:val="0"/>
              <w:autoSpaceDN w:val="0"/>
              <w:ind w:left="240" w:hangingChars="100" w:hanging="240"/>
              <w:rPr>
                <w:rFonts w:ascii="ＭＳ 明朝" w:hAnsi="ＭＳ 明朝" w:cs="Arial"/>
                <w:sz w:val="24"/>
              </w:rPr>
            </w:pPr>
          </w:p>
          <w:p w14:paraId="58AB1A81" w14:textId="3FEBA1C8" w:rsidR="00992A41" w:rsidRDefault="00992A41" w:rsidP="006C3173">
            <w:pPr>
              <w:widowControl/>
              <w:autoSpaceDE w:val="0"/>
              <w:autoSpaceDN w:val="0"/>
              <w:ind w:left="240" w:hangingChars="100" w:hanging="240"/>
              <w:rPr>
                <w:rFonts w:ascii="ＭＳ 明朝" w:hAnsi="ＭＳ 明朝" w:cs="Arial"/>
                <w:sz w:val="24"/>
              </w:rPr>
            </w:pPr>
          </w:p>
          <w:p w14:paraId="33BE7A62" w14:textId="77777777" w:rsidR="00992A41" w:rsidRDefault="00992A41" w:rsidP="006C3173">
            <w:pPr>
              <w:widowControl/>
              <w:autoSpaceDE w:val="0"/>
              <w:autoSpaceDN w:val="0"/>
              <w:ind w:left="240" w:hangingChars="100" w:hanging="240"/>
              <w:rPr>
                <w:rFonts w:ascii="ＭＳ 明朝" w:hAnsi="ＭＳ 明朝" w:cs="Arial"/>
                <w:sz w:val="24"/>
              </w:rPr>
            </w:pPr>
          </w:p>
          <w:p w14:paraId="4E626EC3" w14:textId="77777777" w:rsidR="00992A41" w:rsidRDefault="00992A41" w:rsidP="006C3173">
            <w:pPr>
              <w:widowControl/>
              <w:autoSpaceDE w:val="0"/>
              <w:autoSpaceDN w:val="0"/>
              <w:ind w:left="240" w:hangingChars="100" w:hanging="240"/>
              <w:rPr>
                <w:rFonts w:ascii="ＭＳ 明朝" w:hAnsi="ＭＳ 明朝" w:cs="Arial"/>
                <w:sz w:val="24"/>
              </w:rPr>
            </w:pPr>
          </w:p>
          <w:p w14:paraId="7F469C24" w14:textId="77777777" w:rsidR="00992A41" w:rsidRDefault="00992A41" w:rsidP="006C3173">
            <w:pPr>
              <w:widowControl/>
              <w:autoSpaceDE w:val="0"/>
              <w:autoSpaceDN w:val="0"/>
              <w:ind w:left="240" w:hangingChars="100" w:hanging="240"/>
              <w:rPr>
                <w:rFonts w:ascii="ＭＳ 明朝" w:hAnsi="ＭＳ 明朝" w:cs="Arial"/>
                <w:sz w:val="24"/>
              </w:rPr>
            </w:pPr>
          </w:p>
          <w:p w14:paraId="1D725F26" w14:textId="77777777" w:rsidR="00992A41" w:rsidRDefault="00992A41" w:rsidP="006C3173">
            <w:pPr>
              <w:widowControl/>
              <w:autoSpaceDE w:val="0"/>
              <w:autoSpaceDN w:val="0"/>
              <w:ind w:left="240" w:hangingChars="100" w:hanging="240"/>
              <w:rPr>
                <w:rFonts w:ascii="ＭＳ 明朝" w:hAnsi="ＭＳ 明朝" w:cs="Arial"/>
                <w:sz w:val="24"/>
              </w:rPr>
            </w:pPr>
          </w:p>
          <w:p w14:paraId="1F6B5906" w14:textId="77777777" w:rsidR="00992A41" w:rsidRDefault="00992A41" w:rsidP="006C3173">
            <w:pPr>
              <w:widowControl/>
              <w:autoSpaceDE w:val="0"/>
              <w:autoSpaceDN w:val="0"/>
              <w:ind w:left="240" w:hangingChars="100" w:hanging="240"/>
              <w:rPr>
                <w:rFonts w:ascii="ＭＳ 明朝" w:hAnsi="ＭＳ 明朝" w:cs="Arial"/>
                <w:sz w:val="24"/>
              </w:rPr>
            </w:pPr>
          </w:p>
          <w:p w14:paraId="534B4190" w14:textId="77777777" w:rsidR="00992A41" w:rsidRDefault="00992A41" w:rsidP="006C3173">
            <w:pPr>
              <w:widowControl/>
              <w:autoSpaceDE w:val="0"/>
              <w:autoSpaceDN w:val="0"/>
              <w:ind w:left="240" w:hangingChars="100" w:hanging="240"/>
              <w:rPr>
                <w:rFonts w:ascii="ＭＳ 明朝" w:hAnsi="ＭＳ 明朝" w:cs="Arial"/>
                <w:sz w:val="24"/>
              </w:rPr>
            </w:pPr>
          </w:p>
          <w:p w14:paraId="35B4F83F" w14:textId="77777777" w:rsidR="00992A41" w:rsidRDefault="00992A41" w:rsidP="006C3173">
            <w:pPr>
              <w:widowControl/>
              <w:autoSpaceDE w:val="0"/>
              <w:autoSpaceDN w:val="0"/>
              <w:ind w:left="240" w:hangingChars="100" w:hanging="240"/>
              <w:rPr>
                <w:rFonts w:ascii="ＭＳ 明朝" w:hAnsi="ＭＳ 明朝" w:cs="Arial"/>
                <w:sz w:val="24"/>
              </w:rPr>
            </w:pPr>
          </w:p>
          <w:p w14:paraId="0F0D6F83" w14:textId="77777777" w:rsidR="00992A41" w:rsidRDefault="00992A41" w:rsidP="006C3173">
            <w:pPr>
              <w:widowControl/>
              <w:autoSpaceDE w:val="0"/>
              <w:autoSpaceDN w:val="0"/>
              <w:ind w:left="240" w:hangingChars="100" w:hanging="240"/>
              <w:rPr>
                <w:rFonts w:ascii="ＭＳ 明朝" w:hAnsi="ＭＳ 明朝" w:cs="Arial"/>
                <w:sz w:val="24"/>
              </w:rPr>
            </w:pPr>
          </w:p>
          <w:p w14:paraId="51421018" w14:textId="77777777" w:rsidR="00992A41" w:rsidRDefault="00992A41" w:rsidP="009D283B">
            <w:pPr>
              <w:widowControl/>
              <w:autoSpaceDE w:val="0"/>
              <w:autoSpaceDN w:val="0"/>
              <w:rPr>
                <w:rFonts w:ascii="ＭＳ 明朝" w:hAnsi="ＭＳ 明朝" w:cs="Arial"/>
                <w:sz w:val="24"/>
              </w:rPr>
            </w:pPr>
          </w:p>
          <w:p w14:paraId="6E9044B8" w14:textId="6F19AD08" w:rsidR="00992A41" w:rsidRPr="00C1716A" w:rsidRDefault="00992A41" w:rsidP="009D283B">
            <w:pPr>
              <w:widowControl/>
              <w:autoSpaceDE w:val="0"/>
              <w:autoSpaceDN w:val="0"/>
              <w:rPr>
                <w:rFonts w:ascii="ＭＳ 明朝" w:hAnsi="ＭＳ 明朝" w:cs="Arial"/>
                <w:sz w:val="24"/>
              </w:rPr>
            </w:pPr>
          </w:p>
        </w:tc>
        <w:tc>
          <w:tcPr>
            <w:tcW w:w="8789" w:type="dxa"/>
            <w:shd w:val="clear" w:color="auto" w:fill="auto"/>
          </w:tcPr>
          <w:p w14:paraId="57DB7587" w14:textId="77777777" w:rsidR="00992A41" w:rsidRPr="00C00B3C" w:rsidRDefault="00992A41" w:rsidP="00AD4C1B">
            <w:pPr>
              <w:autoSpaceDE w:val="0"/>
              <w:autoSpaceDN w:val="0"/>
              <w:rPr>
                <w:rFonts w:ascii="ＭＳ ゴシック" w:eastAsia="ＭＳ ゴシック" w:hAnsi="ＭＳ ゴシック" w:cs="Arial"/>
                <w:color w:val="000000"/>
                <w:sz w:val="24"/>
              </w:rPr>
            </w:pPr>
          </w:p>
          <w:p w14:paraId="70618AA3" w14:textId="24AAB174" w:rsidR="00992A41" w:rsidRPr="0094036D" w:rsidRDefault="00992A41" w:rsidP="00B10295">
            <w:pPr>
              <w:widowControl/>
              <w:autoSpaceDE w:val="0"/>
              <w:autoSpaceDN w:val="0"/>
              <w:spacing w:line="300" w:lineRule="exact"/>
              <w:ind w:firstLineChars="100" w:firstLine="240"/>
              <w:rPr>
                <w:rFonts w:ascii="ＭＳ 明朝" w:hAnsi="ＭＳ 明朝"/>
                <w:sz w:val="24"/>
              </w:rPr>
            </w:pPr>
            <w:r w:rsidRPr="0094036D">
              <w:rPr>
                <w:rFonts w:ascii="ＭＳ 明朝" w:hAnsi="ＭＳ 明朝" w:hint="eastAsia"/>
                <w:sz w:val="24"/>
              </w:rPr>
              <w:t>検出事項について、保有資産の実態を公有財産台帳において適切に表すため、速やかに修正を実施されたい。</w:t>
            </w:r>
          </w:p>
          <w:p w14:paraId="2AE5A118" w14:textId="61F1A4C7" w:rsidR="00992A41" w:rsidRPr="00264E22" w:rsidRDefault="00992A41" w:rsidP="00B10295">
            <w:pPr>
              <w:widowControl/>
              <w:autoSpaceDE w:val="0"/>
              <w:autoSpaceDN w:val="0"/>
              <w:spacing w:line="300" w:lineRule="exact"/>
              <w:ind w:firstLineChars="100" w:firstLine="240"/>
              <w:rPr>
                <w:rFonts w:ascii="ＭＳ 明朝" w:hAnsi="ＭＳ 明朝"/>
                <w:sz w:val="24"/>
              </w:rPr>
            </w:pPr>
            <w:r w:rsidRPr="0094036D">
              <w:rPr>
                <w:rFonts w:ascii="ＭＳ 明朝" w:hAnsi="ＭＳ 明朝" w:hint="eastAsia"/>
                <w:sz w:val="24"/>
              </w:rPr>
              <w:t>また、所属のチェック体制を強化する等、固</w:t>
            </w:r>
            <w:r w:rsidRPr="00264E22">
              <w:rPr>
                <w:rFonts w:ascii="ＭＳ 明朝" w:hAnsi="ＭＳ 明朝" w:hint="eastAsia"/>
                <w:sz w:val="24"/>
              </w:rPr>
              <w:t>定資産計上基準表等に基づき、適正な事務処理を行われたい。</w:t>
            </w:r>
          </w:p>
          <w:p w14:paraId="0CF43239" w14:textId="4AC88204" w:rsidR="00992A41" w:rsidRPr="00865A75" w:rsidRDefault="00992A41" w:rsidP="00835AF7">
            <w:pPr>
              <w:widowControl/>
              <w:autoSpaceDE w:val="0"/>
              <w:autoSpaceDN w:val="0"/>
              <w:ind w:firstLineChars="100" w:firstLine="240"/>
              <w:rPr>
                <w:rFonts w:ascii="ＭＳ 明朝" w:hAnsi="ＭＳ 明朝"/>
                <w:strike/>
                <w:color w:val="FF0000"/>
                <w:sz w:val="24"/>
              </w:rPr>
            </w:pPr>
            <w:r w:rsidRPr="00865A75">
              <w:rPr>
                <w:rFonts w:ascii="ＭＳ ゴシック" w:eastAsia="ＭＳ ゴシック" w:hAnsi="ＭＳ ゴシック" w:cs="Arial"/>
                <w:strike/>
                <w:noProof/>
                <w:color w:val="000000"/>
                <w:sz w:val="24"/>
              </w:rPr>
              <mc:AlternateContent>
                <mc:Choice Requires="wps">
                  <w:drawing>
                    <wp:anchor distT="0" distB="0" distL="114300" distR="114300" simplePos="0" relativeHeight="251662336" behindDoc="0" locked="0" layoutInCell="1" allowOverlap="1" wp14:anchorId="0008E6C3" wp14:editId="0930A4E7">
                      <wp:simplePos x="0" y="0"/>
                      <wp:positionH relativeFrom="column">
                        <wp:posOffset>37316</wp:posOffset>
                      </wp:positionH>
                      <wp:positionV relativeFrom="paragraph">
                        <wp:posOffset>158562</wp:posOffset>
                      </wp:positionV>
                      <wp:extent cx="5414400" cy="5938221"/>
                      <wp:effectExtent l="0" t="0" r="15240" b="2476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400" cy="5938221"/>
                              </a:xfrm>
                              <a:prstGeom prst="rect">
                                <a:avLst/>
                              </a:prstGeom>
                              <a:solidFill>
                                <a:srgbClr val="FFFFFF"/>
                              </a:solidFill>
                              <a:ln w="6350">
                                <a:solidFill>
                                  <a:srgbClr val="000000"/>
                                </a:solidFill>
                                <a:prstDash val="dash"/>
                                <a:miter lim="800000"/>
                                <a:headEnd/>
                                <a:tailEnd/>
                              </a:ln>
                            </wps:spPr>
                            <wps:txbx>
                              <w:txbxContent>
                                <w:p w14:paraId="0E21E4EB" w14:textId="77777777" w:rsidR="00992A41" w:rsidRPr="009A31EF" w:rsidRDefault="00992A41" w:rsidP="007757AA">
                                  <w:pPr>
                                    <w:autoSpaceDE w:val="0"/>
                                    <w:autoSpaceDN w:val="0"/>
                                    <w:snapToGrid w:val="0"/>
                                    <w:spacing w:line="300" w:lineRule="exact"/>
                                    <w:rPr>
                                      <w:rFonts w:ascii="ＭＳ 明朝" w:hAnsi="ＭＳ 明朝"/>
                                      <w:sz w:val="24"/>
                                    </w:rPr>
                                  </w:pPr>
                                  <w:r w:rsidRPr="009A31EF">
                                    <w:rPr>
                                      <w:rFonts w:ascii="ＭＳ 明朝" w:hAnsi="ＭＳ 明朝" w:hint="eastAsia"/>
                                      <w:sz w:val="24"/>
                                    </w:rPr>
                                    <w:t>【大阪府公有財産台帳等処理要領】</w:t>
                                  </w:r>
                                </w:p>
                                <w:p w14:paraId="4557B4CE" w14:textId="77777777" w:rsidR="00992A41" w:rsidRPr="009A31EF" w:rsidRDefault="00992A41" w:rsidP="007757AA">
                                  <w:pPr>
                                    <w:autoSpaceDE w:val="0"/>
                                    <w:autoSpaceDN w:val="0"/>
                                    <w:snapToGrid w:val="0"/>
                                    <w:spacing w:line="300" w:lineRule="exact"/>
                                    <w:ind w:left="480" w:hangingChars="200" w:hanging="480"/>
                                    <w:rPr>
                                      <w:rFonts w:ascii="ＭＳ 明朝" w:hAnsi="ＭＳ 明朝"/>
                                      <w:sz w:val="24"/>
                                    </w:rPr>
                                  </w:pPr>
                                  <w:r w:rsidRPr="009A31EF">
                                    <w:rPr>
                                      <w:rFonts w:ascii="ＭＳ 明朝" w:hAnsi="ＭＳ 明朝" w:hint="eastAsia"/>
                                      <w:sz w:val="24"/>
                                    </w:rPr>
                                    <w:t>（台帳の異動登録）</w:t>
                                  </w:r>
                                </w:p>
                                <w:p w14:paraId="50C02DD5" w14:textId="77777777" w:rsidR="00992A41" w:rsidRPr="009A31EF" w:rsidRDefault="00992A41" w:rsidP="007757AA">
                                  <w:pPr>
                                    <w:autoSpaceDE w:val="0"/>
                                    <w:autoSpaceDN w:val="0"/>
                                    <w:snapToGrid w:val="0"/>
                                    <w:spacing w:line="300" w:lineRule="exact"/>
                                    <w:ind w:left="240" w:hangingChars="100" w:hanging="240"/>
                                    <w:rPr>
                                      <w:rFonts w:ascii="ＭＳ 明朝" w:hAnsi="ＭＳ 明朝"/>
                                      <w:sz w:val="24"/>
                                    </w:rPr>
                                  </w:pPr>
                                  <w:r w:rsidRPr="009A31EF">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w:t>
                                  </w:r>
                                  <w:r w:rsidRPr="00EE6062">
                                    <w:rPr>
                                      <w:rFonts w:ascii="ＭＳ 明朝" w:hAnsi="ＭＳ 明朝" w:hint="eastAsia"/>
                                      <w:sz w:val="24"/>
                                    </w:rPr>
                                    <w:t>（以下略）</w:t>
                                  </w:r>
                                </w:p>
                                <w:p w14:paraId="7CE682AA" w14:textId="77777777" w:rsidR="00992A41" w:rsidRPr="009A31EF" w:rsidRDefault="00992A41" w:rsidP="007757AA">
                                  <w:pPr>
                                    <w:autoSpaceDE w:val="0"/>
                                    <w:autoSpaceDN w:val="0"/>
                                    <w:snapToGrid w:val="0"/>
                                    <w:spacing w:line="300" w:lineRule="exact"/>
                                    <w:ind w:left="240" w:hangingChars="100" w:hanging="240"/>
                                    <w:rPr>
                                      <w:rFonts w:ascii="ＭＳ 明朝" w:hAnsi="ＭＳ 明朝"/>
                                      <w:sz w:val="24"/>
                                    </w:rPr>
                                  </w:pPr>
                                  <w:r w:rsidRPr="009A31EF">
                                    <w:rPr>
                                      <w:rFonts w:ascii="ＭＳ 明朝" w:hAnsi="ＭＳ 明朝" w:hint="eastAsia"/>
                                      <w:sz w:val="24"/>
                                    </w:rPr>
                                    <w:t>（台帳価格）</w:t>
                                  </w:r>
                                </w:p>
                                <w:p w14:paraId="322FB190" w14:textId="77777777" w:rsidR="00992A41" w:rsidRPr="009A31EF" w:rsidRDefault="00992A41" w:rsidP="007757AA">
                                  <w:pPr>
                                    <w:autoSpaceDE w:val="0"/>
                                    <w:autoSpaceDN w:val="0"/>
                                    <w:snapToGrid w:val="0"/>
                                    <w:spacing w:line="300" w:lineRule="exact"/>
                                    <w:ind w:left="240" w:hangingChars="100" w:hanging="240"/>
                                    <w:rPr>
                                      <w:rFonts w:ascii="ＭＳ 明朝" w:hAnsi="ＭＳ 明朝"/>
                                      <w:sz w:val="24"/>
                                    </w:rPr>
                                  </w:pPr>
                                  <w:r w:rsidRPr="009A31EF">
                                    <w:rPr>
                                      <w:rFonts w:ascii="ＭＳ 明朝" w:hAnsi="ＭＳ 明朝" w:hint="eastAsia"/>
                                      <w:sz w:val="24"/>
                                    </w:rPr>
                                    <w:t>第12条</w:t>
                                  </w:r>
                                </w:p>
                                <w:p w14:paraId="6ABBBA40" w14:textId="77777777" w:rsidR="00992A41" w:rsidRPr="009A31EF" w:rsidRDefault="00992A41" w:rsidP="007757AA">
                                  <w:pPr>
                                    <w:autoSpaceDE w:val="0"/>
                                    <w:autoSpaceDN w:val="0"/>
                                    <w:snapToGrid w:val="0"/>
                                    <w:spacing w:line="300" w:lineRule="exact"/>
                                    <w:ind w:left="480" w:hangingChars="200" w:hanging="480"/>
                                    <w:rPr>
                                      <w:rFonts w:ascii="ＭＳ 明朝" w:hAnsi="ＭＳ 明朝"/>
                                      <w:sz w:val="24"/>
                                    </w:rPr>
                                  </w:pPr>
                                  <w:r w:rsidRPr="009A31EF">
                                    <w:rPr>
                                      <w:rFonts w:ascii="ＭＳ 明朝" w:hAnsi="ＭＳ 明朝" w:cs="Arial" w:hint="eastAsia"/>
                                      <w:sz w:val="24"/>
                                    </w:rPr>
                                    <w:t xml:space="preserve"> (5)　</w:t>
                                  </w:r>
                                  <w:r w:rsidRPr="009A31EF">
                                    <w:rPr>
                                      <w:rFonts w:ascii="ＭＳ 明朝" w:hAnsi="ＭＳ 明朝" w:hint="eastAsia"/>
                                      <w:sz w:val="24"/>
                                    </w:rPr>
                                    <w:t>売却、撤去等で財産の滅失が生じた場合は、次の各号に掲げるとおり、取得価額を減額（以下「除却」という。）する。</w:t>
                                  </w:r>
                                </w:p>
                                <w:p w14:paraId="039F98EF" w14:textId="77777777" w:rsidR="00992A41" w:rsidRPr="009A31EF" w:rsidRDefault="00992A41" w:rsidP="007757AA">
                                  <w:pPr>
                                    <w:autoSpaceDE w:val="0"/>
                                    <w:autoSpaceDN w:val="0"/>
                                    <w:snapToGrid w:val="0"/>
                                    <w:spacing w:line="300" w:lineRule="exact"/>
                                    <w:ind w:firstLineChars="200" w:firstLine="480"/>
                                    <w:rPr>
                                      <w:rFonts w:ascii="ＭＳ 明朝" w:hAnsi="ＭＳ 明朝"/>
                                      <w:sz w:val="24"/>
                                    </w:rPr>
                                  </w:pPr>
                                  <w:r w:rsidRPr="009A31EF">
                                    <w:rPr>
                                      <w:rFonts w:ascii="ＭＳ 明朝" w:hAnsi="ＭＳ 明朝" w:hint="eastAsia"/>
                                      <w:sz w:val="24"/>
                                    </w:rPr>
                                    <w:t>イ　台帳に登録のある一財産のうち一部を滅失した場合</w:t>
                                  </w:r>
                                </w:p>
                                <w:p w14:paraId="1CBAB21D" w14:textId="77777777" w:rsidR="00992A41" w:rsidRPr="009A31EF" w:rsidRDefault="00992A41" w:rsidP="007757AA">
                                  <w:pPr>
                                    <w:autoSpaceDE w:val="0"/>
                                    <w:autoSpaceDN w:val="0"/>
                                    <w:snapToGrid w:val="0"/>
                                    <w:spacing w:line="300" w:lineRule="exact"/>
                                    <w:ind w:leftChars="300" w:left="630" w:firstLineChars="100" w:firstLine="240"/>
                                    <w:rPr>
                                      <w:rFonts w:ascii="ＭＳ 明朝" w:hAnsi="ＭＳ 明朝"/>
                                      <w:sz w:val="24"/>
                                    </w:rPr>
                                  </w:pPr>
                                  <w:r w:rsidRPr="009A31EF">
                                    <w:rPr>
                                      <w:rFonts w:ascii="ＭＳ 明朝" w:hAnsi="ＭＳ 明朝" w:hint="eastAsia"/>
                                      <w:sz w:val="24"/>
                                    </w:rPr>
                                    <w:t>滅失した部分相当額を、登録されている取得価額から除却する。この場合、除却する取得価額は、別表４「固定資産計上基準表」により算定する。</w:t>
                                  </w:r>
                                </w:p>
                                <w:p w14:paraId="414FB93C" w14:textId="1473426A" w:rsidR="00992A41" w:rsidRDefault="00992A41" w:rsidP="007757AA">
                                  <w:pPr>
                                    <w:spacing w:line="300" w:lineRule="exact"/>
                                  </w:pPr>
                                </w:p>
                                <w:p w14:paraId="3594F218" w14:textId="77777777" w:rsidR="00992A41" w:rsidRPr="0040195F" w:rsidRDefault="00992A41" w:rsidP="007757AA">
                                  <w:pPr>
                                    <w:spacing w:line="300" w:lineRule="exact"/>
                                    <w:rPr>
                                      <w:sz w:val="24"/>
                                    </w:rPr>
                                  </w:pPr>
                                  <w:r w:rsidRPr="0040195F">
                                    <w:rPr>
                                      <w:rFonts w:hint="eastAsia"/>
                                      <w:sz w:val="24"/>
                                    </w:rPr>
                                    <w:t>別表４　固定資産計上基準表</w:t>
                                  </w:r>
                                </w:p>
                                <w:p w14:paraId="2E185691" w14:textId="2FBDBE10" w:rsidR="00992A41" w:rsidRPr="0040195F" w:rsidRDefault="00992A41" w:rsidP="007757AA">
                                  <w:pPr>
                                    <w:spacing w:line="300" w:lineRule="exact"/>
                                    <w:rPr>
                                      <w:sz w:val="24"/>
                                    </w:rPr>
                                  </w:pPr>
                                  <w:r>
                                    <w:rPr>
                                      <w:rFonts w:hint="eastAsia"/>
                                      <w:sz w:val="24"/>
                                    </w:rPr>
                                    <w:t>（</w:t>
                                  </w:r>
                                  <w:r w:rsidRPr="0040195F">
                                    <w:rPr>
                                      <w:rFonts w:hint="eastAsia"/>
                                      <w:sz w:val="24"/>
                                    </w:rPr>
                                    <w:t>固定資産計上の基本方針</w:t>
                                  </w:r>
                                  <w:r>
                                    <w:rPr>
                                      <w:rFonts w:hint="eastAsia"/>
                                      <w:sz w:val="24"/>
                                    </w:rPr>
                                    <w:t>）</w:t>
                                  </w:r>
                                </w:p>
                                <w:p w14:paraId="76BDB5F7" w14:textId="765B764F" w:rsidR="00992A41" w:rsidRPr="0040195F" w:rsidRDefault="00992A41" w:rsidP="007757AA">
                                  <w:pPr>
                                    <w:spacing w:line="300" w:lineRule="exact"/>
                                    <w:ind w:left="240" w:hangingChars="100" w:hanging="240"/>
                                    <w:rPr>
                                      <w:sz w:val="24"/>
                                    </w:rPr>
                                  </w:pPr>
                                  <w:r w:rsidRPr="0040195F">
                                    <w:rPr>
                                      <w:rFonts w:hint="eastAsia"/>
                                      <w:sz w:val="24"/>
                                    </w:rPr>
                                    <w:t>１</w:t>
                                  </w:r>
                                  <w:r>
                                    <w:rPr>
                                      <w:rFonts w:hint="eastAsia"/>
                                      <w:sz w:val="24"/>
                                    </w:rPr>
                                    <w:t>．</w:t>
                                  </w:r>
                                  <w:r w:rsidRPr="0040195F">
                                    <w:rPr>
                                      <w:rFonts w:hint="eastAsia"/>
                                      <w:sz w:val="24"/>
                                    </w:rPr>
                                    <w:t>取得時点での取引価格（購入代価等）だけではなく、その財産を取得するために要した付随的支出（詳細設計費など）も含めて資産として計上する。</w:t>
                                  </w:r>
                                </w:p>
                                <w:p w14:paraId="24C78E90" w14:textId="2481FED6" w:rsidR="00992A41" w:rsidRDefault="00992A41" w:rsidP="007757AA">
                                  <w:pPr>
                                    <w:spacing w:line="300" w:lineRule="exact"/>
                                    <w:ind w:left="240" w:hangingChars="100" w:hanging="240"/>
                                    <w:rPr>
                                      <w:sz w:val="24"/>
                                    </w:rPr>
                                  </w:pPr>
                                  <w:r w:rsidRPr="0040195F">
                                    <w:rPr>
                                      <w:rFonts w:hint="eastAsia"/>
                                      <w:sz w:val="24"/>
                                    </w:rPr>
                                    <w:t>２</w:t>
                                  </w:r>
                                  <w:r>
                                    <w:rPr>
                                      <w:rFonts w:hint="eastAsia"/>
                                      <w:sz w:val="24"/>
                                    </w:rPr>
                                    <w:t>．</w:t>
                                  </w:r>
                                  <w:r w:rsidRPr="0040195F">
                                    <w:rPr>
                                      <w:rFonts w:hint="eastAsia"/>
                                      <w:sz w:val="24"/>
                                    </w:rPr>
                                    <w:t>取得後に、当該資産の価値を高め、又はその耐久性を増すことに要した支出は資産として計上する。なお、この場合における付随的支出についても前項の規定を準用する。</w:t>
                                  </w:r>
                                </w:p>
                                <w:p w14:paraId="31C21F27" w14:textId="77777777" w:rsidR="00992A41" w:rsidRPr="00EE6062" w:rsidRDefault="00992A41" w:rsidP="007757AA">
                                  <w:pPr>
                                    <w:spacing w:line="300" w:lineRule="exact"/>
                                    <w:ind w:firstLineChars="100" w:firstLine="240"/>
                                    <w:rPr>
                                      <w:sz w:val="24"/>
                                    </w:rPr>
                                  </w:pPr>
                                  <w:r w:rsidRPr="00EE6062">
                                    <w:rPr>
                                      <w:rFonts w:hint="eastAsia"/>
                                      <w:sz w:val="24"/>
                                    </w:rPr>
                                    <w:t>【５】除却・取替処理方針</w:t>
                                  </w:r>
                                </w:p>
                                <w:p w14:paraId="7F31F035" w14:textId="77777777" w:rsidR="00992A41" w:rsidRPr="00EE6062" w:rsidRDefault="00992A41" w:rsidP="007757AA">
                                  <w:pPr>
                                    <w:spacing w:line="300" w:lineRule="exact"/>
                                    <w:ind w:leftChars="100" w:left="210"/>
                                    <w:rPr>
                                      <w:sz w:val="24"/>
                                    </w:rPr>
                                  </w:pPr>
                                  <w:r w:rsidRPr="00EE6062">
                                    <w:rPr>
                                      <w:rFonts w:hint="eastAsia"/>
                                      <w:sz w:val="24"/>
                                    </w:rPr>
                                    <w:t>１　売却、撤去等で資産の滅失が生じた場合</w:t>
                                  </w:r>
                                </w:p>
                                <w:p w14:paraId="39D927AD" w14:textId="77777777" w:rsidR="00992A41" w:rsidRPr="00EE6062" w:rsidRDefault="00992A41" w:rsidP="007757AA">
                                  <w:pPr>
                                    <w:spacing w:line="300" w:lineRule="exact"/>
                                    <w:ind w:leftChars="100" w:left="210" w:firstLineChars="200" w:firstLine="480"/>
                                    <w:rPr>
                                      <w:sz w:val="24"/>
                                    </w:rPr>
                                  </w:pPr>
                                  <w:r w:rsidRPr="00EE6062">
                                    <w:rPr>
                                      <w:rFonts w:hint="eastAsia"/>
                                      <w:sz w:val="24"/>
                                    </w:rPr>
                                    <w:t>次の方法で台帳から除却を行う。</w:t>
                                  </w:r>
                                </w:p>
                                <w:p w14:paraId="5AD3EC97" w14:textId="77777777" w:rsidR="00992A41" w:rsidRPr="00EE6062" w:rsidRDefault="00992A41" w:rsidP="007757AA">
                                  <w:pPr>
                                    <w:spacing w:line="300" w:lineRule="exact"/>
                                    <w:ind w:leftChars="100" w:left="210"/>
                                    <w:rPr>
                                      <w:sz w:val="24"/>
                                    </w:rPr>
                                  </w:pPr>
                                  <w:r w:rsidRPr="00EE6062">
                                    <w:rPr>
                                      <w:rFonts w:hint="eastAsia"/>
                                      <w:sz w:val="24"/>
                                    </w:rPr>
                                    <w:t>（２）１財産の一部を滅失した場合</w:t>
                                  </w:r>
                                </w:p>
                                <w:p w14:paraId="51A391FF" w14:textId="17481F80" w:rsidR="00992A41" w:rsidRPr="00EE6062" w:rsidRDefault="00992A41" w:rsidP="007757AA">
                                  <w:pPr>
                                    <w:spacing w:line="300" w:lineRule="exact"/>
                                    <w:ind w:leftChars="100" w:left="210" w:firstLineChars="200" w:firstLine="480"/>
                                    <w:rPr>
                                      <w:sz w:val="24"/>
                                    </w:rPr>
                                  </w:pPr>
                                  <w:r w:rsidRPr="00EE6062">
                                    <w:rPr>
                                      <w:rFonts w:hint="eastAsia"/>
                                      <w:sz w:val="24"/>
                                    </w:rPr>
                                    <w:t>⇒除却した部分相当額を減額する。</w:t>
                                  </w:r>
                                </w:p>
                                <w:p w14:paraId="44ED2640" w14:textId="3C939CD2" w:rsidR="00992A41" w:rsidRPr="00EE6062" w:rsidRDefault="00992A41" w:rsidP="007757AA">
                                  <w:pPr>
                                    <w:spacing w:line="300" w:lineRule="exact"/>
                                    <w:ind w:leftChars="100" w:left="210" w:firstLineChars="200" w:firstLine="480"/>
                                    <w:rPr>
                                      <w:sz w:val="24"/>
                                    </w:rPr>
                                  </w:pPr>
                                  <w:r w:rsidRPr="00EE6062">
                                    <w:rPr>
                                      <w:rFonts w:hint="eastAsia"/>
                                      <w:sz w:val="24"/>
                                    </w:rPr>
                                    <w:t>⇒除却すべき取得価額及び減価償却累計額は以下のいずれかの方法で行う。</w:t>
                                  </w:r>
                                </w:p>
                                <w:p w14:paraId="05F40660" w14:textId="46E5F1C2" w:rsidR="00992A41" w:rsidRPr="0040195F" w:rsidRDefault="00992A41" w:rsidP="007757AA">
                                  <w:pPr>
                                    <w:spacing w:line="300" w:lineRule="exact"/>
                                    <w:ind w:leftChars="100" w:left="210" w:firstLineChars="300" w:firstLine="720"/>
                                    <w:rPr>
                                      <w:sz w:val="24"/>
                                    </w:rPr>
                                  </w:pPr>
                                  <w:r w:rsidRPr="00EE6062">
                                    <w:rPr>
                                      <w:rFonts w:hint="eastAsia"/>
                                      <w:sz w:val="24"/>
                                    </w:rPr>
                                    <w:t>③再調達価額と別に定める「建設工事費デフレーター」を用いて算出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8E6C3" id="正方形/長方形 3" o:spid="_x0000_s1026" style="position:absolute;left:0;text-align:left;margin-left:2.95pt;margin-top:12.5pt;width:426.35pt;height:46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" strokeweight=".5pt">
                      <v:stroke dashstyle="dash"/>
                      <v:textbox inset="5.85pt,.7pt,5.85pt,.7pt">
                        <w:txbxContent>
                          <w:p w14:paraId="0E21E4EB" w14:textId="77777777" w:rsidR="00992A41" w:rsidRPr="009A31EF" w:rsidRDefault="00992A41" w:rsidP="007757AA">
                            <w:pPr>
                              <w:autoSpaceDE w:val="0"/>
                              <w:autoSpaceDN w:val="0"/>
                              <w:snapToGrid w:val="0"/>
                              <w:spacing w:line="300" w:lineRule="exact"/>
                              <w:rPr>
                                <w:rFonts w:ascii="ＭＳ 明朝" w:hAnsi="ＭＳ 明朝"/>
                                <w:sz w:val="24"/>
                              </w:rPr>
                            </w:pPr>
                            <w:r w:rsidRPr="009A31EF">
                              <w:rPr>
                                <w:rFonts w:ascii="ＭＳ 明朝" w:hAnsi="ＭＳ 明朝" w:hint="eastAsia"/>
                                <w:sz w:val="24"/>
                              </w:rPr>
                              <w:t>【大阪府公有財産台帳等処理要領】</w:t>
                            </w:r>
                          </w:p>
                          <w:p w14:paraId="4557B4CE" w14:textId="77777777" w:rsidR="00992A41" w:rsidRPr="009A31EF" w:rsidRDefault="00992A41" w:rsidP="007757AA">
                            <w:pPr>
                              <w:autoSpaceDE w:val="0"/>
                              <w:autoSpaceDN w:val="0"/>
                              <w:snapToGrid w:val="0"/>
                              <w:spacing w:line="300" w:lineRule="exact"/>
                              <w:ind w:left="480" w:hangingChars="200" w:hanging="480"/>
                              <w:rPr>
                                <w:rFonts w:ascii="ＭＳ 明朝" w:hAnsi="ＭＳ 明朝"/>
                                <w:sz w:val="24"/>
                              </w:rPr>
                            </w:pPr>
                            <w:r w:rsidRPr="009A31EF">
                              <w:rPr>
                                <w:rFonts w:ascii="ＭＳ 明朝" w:hAnsi="ＭＳ 明朝" w:hint="eastAsia"/>
                                <w:sz w:val="24"/>
                              </w:rPr>
                              <w:t>（台帳の異動登録）</w:t>
                            </w:r>
                          </w:p>
                          <w:p w14:paraId="50C02DD5" w14:textId="77777777" w:rsidR="00992A41" w:rsidRPr="009A31EF" w:rsidRDefault="00992A41" w:rsidP="007757AA">
                            <w:pPr>
                              <w:autoSpaceDE w:val="0"/>
                              <w:autoSpaceDN w:val="0"/>
                              <w:snapToGrid w:val="0"/>
                              <w:spacing w:line="300" w:lineRule="exact"/>
                              <w:ind w:left="240" w:hangingChars="100" w:hanging="240"/>
                              <w:rPr>
                                <w:rFonts w:ascii="ＭＳ 明朝" w:hAnsi="ＭＳ 明朝"/>
                                <w:sz w:val="24"/>
                              </w:rPr>
                            </w:pPr>
                            <w:r w:rsidRPr="009A31EF">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w:t>
                            </w:r>
                            <w:r w:rsidRPr="00EE6062">
                              <w:rPr>
                                <w:rFonts w:ascii="ＭＳ 明朝" w:hAnsi="ＭＳ 明朝" w:hint="eastAsia"/>
                                <w:sz w:val="24"/>
                              </w:rPr>
                              <w:t>（以下略）</w:t>
                            </w:r>
                          </w:p>
                          <w:p w14:paraId="7CE682AA" w14:textId="77777777" w:rsidR="00992A41" w:rsidRPr="009A31EF" w:rsidRDefault="00992A41" w:rsidP="007757AA">
                            <w:pPr>
                              <w:autoSpaceDE w:val="0"/>
                              <w:autoSpaceDN w:val="0"/>
                              <w:snapToGrid w:val="0"/>
                              <w:spacing w:line="300" w:lineRule="exact"/>
                              <w:ind w:left="240" w:hangingChars="100" w:hanging="240"/>
                              <w:rPr>
                                <w:rFonts w:ascii="ＭＳ 明朝" w:hAnsi="ＭＳ 明朝"/>
                                <w:sz w:val="24"/>
                              </w:rPr>
                            </w:pPr>
                            <w:r w:rsidRPr="009A31EF">
                              <w:rPr>
                                <w:rFonts w:ascii="ＭＳ 明朝" w:hAnsi="ＭＳ 明朝" w:hint="eastAsia"/>
                                <w:sz w:val="24"/>
                              </w:rPr>
                              <w:t>（台帳価格）</w:t>
                            </w:r>
                          </w:p>
                          <w:p w14:paraId="322FB190" w14:textId="77777777" w:rsidR="00992A41" w:rsidRPr="009A31EF" w:rsidRDefault="00992A41" w:rsidP="007757AA">
                            <w:pPr>
                              <w:autoSpaceDE w:val="0"/>
                              <w:autoSpaceDN w:val="0"/>
                              <w:snapToGrid w:val="0"/>
                              <w:spacing w:line="300" w:lineRule="exact"/>
                              <w:ind w:left="240" w:hangingChars="100" w:hanging="240"/>
                              <w:rPr>
                                <w:rFonts w:ascii="ＭＳ 明朝" w:hAnsi="ＭＳ 明朝"/>
                                <w:sz w:val="24"/>
                              </w:rPr>
                            </w:pPr>
                            <w:r w:rsidRPr="009A31EF">
                              <w:rPr>
                                <w:rFonts w:ascii="ＭＳ 明朝" w:hAnsi="ＭＳ 明朝" w:hint="eastAsia"/>
                                <w:sz w:val="24"/>
                              </w:rPr>
                              <w:t>第12条</w:t>
                            </w:r>
                          </w:p>
                          <w:p w14:paraId="6ABBBA40" w14:textId="77777777" w:rsidR="00992A41" w:rsidRPr="009A31EF" w:rsidRDefault="00992A41" w:rsidP="007757AA">
                            <w:pPr>
                              <w:autoSpaceDE w:val="0"/>
                              <w:autoSpaceDN w:val="0"/>
                              <w:snapToGrid w:val="0"/>
                              <w:spacing w:line="300" w:lineRule="exact"/>
                              <w:ind w:left="480" w:hangingChars="200" w:hanging="480"/>
                              <w:rPr>
                                <w:rFonts w:ascii="ＭＳ 明朝" w:hAnsi="ＭＳ 明朝"/>
                                <w:sz w:val="24"/>
                              </w:rPr>
                            </w:pPr>
                            <w:r w:rsidRPr="009A31EF">
                              <w:rPr>
                                <w:rFonts w:ascii="ＭＳ 明朝" w:hAnsi="ＭＳ 明朝" w:cs="Arial" w:hint="eastAsia"/>
                                <w:sz w:val="24"/>
                              </w:rPr>
                              <w:t xml:space="preserve"> (5)　</w:t>
                            </w:r>
                            <w:r w:rsidRPr="009A31EF">
                              <w:rPr>
                                <w:rFonts w:ascii="ＭＳ 明朝" w:hAnsi="ＭＳ 明朝" w:hint="eastAsia"/>
                                <w:sz w:val="24"/>
                              </w:rPr>
                              <w:t>売却、撤去等で財産の滅失が生じた場合は、次の各号に掲げるとおり、取得価額を減額（以下「除却」という。）する。</w:t>
                            </w:r>
                          </w:p>
                          <w:p w14:paraId="039F98EF" w14:textId="77777777" w:rsidR="00992A41" w:rsidRPr="009A31EF" w:rsidRDefault="00992A41" w:rsidP="007757AA">
                            <w:pPr>
                              <w:autoSpaceDE w:val="0"/>
                              <w:autoSpaceDN w:val="0"/>
                              <w:snapToGrid w:val="0"/>
                              <w:spacing w:line="300" w:lineRule="exact"/>
                              <w:ind w:firstLineChars="200" w:firstLine="480"/>
                              <w:rPr>
                                <w:rFonts w:ascii="ＭＳ 明朝" w:hAnsi="ＭＳ 明朝"/>
                                <w:sz w:val="24"/>
                              </w:rPr>
                            </w:pPr>
                            <w:r w:rsidRPr="009A31EF">
                              <w:rPr>
                                <w:rFonts w:ascii="ＭＳ 明朝" w:hAnsi="ＭＳ 明朝" w:hint="eastAsia"/>
                                <w:sz w:val="24"/>
                              </w:rPr>
                              <w:t>イ　台帳に登録のある一財産のうち一部を滅失した場合</w:t>
                            </w:r>
                          </w:p>
                          <w:p w14:paraId="1CBAB21D" w14:textId="77777777" w:rsidR="00992A41" w:rsidRPr="009A31EF" w:rsidRDefault="00992A41" w:rsidP="007757AA">
                            <w:pPr>
                              <w:autoSpaceDE w:val="0"/>
                              <w:autoSpaceDN w:val="0"/>
                              <w:snapToGrid w:val="0"/>
                              <w:spacing w:line="300" w:lineRule="exact"/>
                              <w:ind w:leftChars="300" w:left="630" w:firstLineChars="100" w:firstLine="240"/>
                              <w:rPr>
                                <w:rFonts w:ascii="ＭＳ 明朝" w:hAnsi="ＭＳ 明朝"/>
                                <w:sz w:val="24"/>
                              </w:rPr>
                            </w:pPr>
                            <w:r w:rsidRPr="009A31EF">
                              <w:rPr>
                                <w:rFonts w:ascii="ＭＳ 明朝" w:hAnsi="ＭＳ 明朝" w:hint="eastAsia"/>
                                <w:sz w:val="24"/>
                              </w:rPr>
                              <w:t>滅失した部分相当額を、登録されている取得価額から除却する。この場合、除却する取得価額は、別表４「固定資産計上基準表」により算定する。</w:t>
                            </w:r>
                          </w:p>
                          <w:p w14:paraId="414FB93C" w14:textId="1473426A" w:rsidR="00992A41" w:rsidRDefault="00992A41" w:rsidP="007757AA">
                            <w:pPr>
                              <w:spacing w:line="300" w:lineRule="exact"/>
                            </w:pPr>
                          </w:p>
                          <w:p w14:paraId="3594F218" w14:textId="77777777" w:rsidR="00992A41" w:rsidRPr="0040195F" w:rsidRDefault="00992A41" w:rsidP="007757AA">
                            <w:pPr>
                              <w:spacing w:line="300" w:lineRule="exact"/>
                              <w:rPr>
                                <w:sz w:val="24"/>
                              </w:rPr>
                            </w:pPr>
                            <w:r w:rsidRPr="0040195F">
                              <w:rPr>
                                <w:rFonts w:hint="eastAsia"/>
                                <w:sz w:val="24"/>
                              </w:rPr>
                              <w:t>別表４　固定資産計上基準表</w:t>
                            </w:r>
                          </w:p>
                          <w:p w14:paraId="2E185691" w14:textId="2FBDBE10" w:rsidR="00992A41" w:rsidRPr="0040195F" w:rsidRDefault="00992A41" w:rsidP="007757AA">
                            <w:pPr>
                              <w:spacing w:line="300" w:lineRule="exact"/>
                              <w:rPr>
                                <w:sz w:val="24"/>
                              </w:rPr>
                            </w:pPr>
                            <w:r>
                              <w:rPr>
                                <w:rFonts w:hint="eastAsia"/>
                                <w:sz w:val="24"/>
                              </w:rPr>
                              <w:t>（</w:t>
                            </w:r>
                            <w:r w:rsidRPr="0040195F">
                              <w:rPr>
                                <w:rFonts w:hint="eastAsia"/>
                                <w:sz w:val="24"/>
                              </w:rPr>
                              <w:t>固定資産計上の基本方針</w:t>
                            </w:r>
                            <w:r>
                              <w:rPr>
                                <w:rFonts w:hint="eastAsia"/>
                                <w:sz w:val="24"/>
                              </w:rPr>
                              <w:t>）</w:t>
                            </w:r>
                          </w:p>
                          <w:p w14:paraId="76BDB5F7" w14:textId="765B764F" w:rsidR="00992A41" w:rsidRPr="0040195F" w:rsidRDefault="00992A41" w:rsidP="007757AA">
                            <w:pPr>
                              <w:spacing w:line="300" w:lineRule="exact"/>
                              <w:ind w:left="240" w:hangingChars="100" w:hanging="240"/>
                              <w:rPr>
                                <w:sz w:val="24"/>
                              </w:rPr>
                            </w:pPr>
                            <w:r w:rsidRPr="0040195F">
                              <w:rPr>
                                <w:rFonts w:hint="eastAsia"/>
                                <w:sz w:val="24"/>
                              </w:rPr>
                              <w:t>１</w:t>
                            </w:r>
                            <w:r>
                              <w:rPr>
                                <w:rFonts w:hint="eastAsia"/>
                                <w:sz w:val="24"/>
                              </w:rPr>
                              <w:t>．</w:t>
                            </w:r>
                            <w:r w:rsidRPr="0040195F">
                              <w:rPr>
                                <w:rFonts w:hint="eastAsia"/>
                                <w:sz w:val="24"/>
                              </w:rPr>
                              <w:t>取得時点での取引価格（購入代価等）だけではなく、その財産を取得するために要した付随的支出（詳細設計費など）も含めて資産として計上する。</w:t>
                            </w:r>
                          </w:p>
                          <w:p w14:paraId="24C78E90" w14:textId="2481FED6" w:rsidR="00992A41" w:rsidRDefault="00992A41" w:rsidP="007757AA">
                            <w:pPr>
                              <w:spacing w:line="300" w:lineRule="exact"/>
                              <w:ind w:left="240" w:hangingChars="100" w:hanging="240"/>
                              <w:rPr>
                                <w:sz w:val="24"/>
                              </w:rPr>
                            </w:pPr>
                            <w:r w:rsidRPr="0040195F">
                              <w:rPr>
                                <w:rFonts w:hint="eastAsia"/>
                                <w:sz w:val="24"/>
                              </w:rPr>
                              <w:t>２</w:t>
                            </w:r>
                            <w:r>
                              <w:rPr>
                                <w:rFonts w:hint="eastAsia"/>
                                <w:sz w:val="24"/>
                              </w:rPr>
                              <w:t>．</w:t>
                            </w:r>
                            <w:r w:rsidRPr="0040195F">
                              <w:rPr>
                                <w:rFonts w:hint="eastAsia"/>
                                <w:sz w:val="24"/>
                              </w:rPr>
                              <w:t>取得後に、当該資産の価値を高め、又はその耐久性を増すことに要した支出は資産として計上する。なお、この場合における付随的支出についても前項の規定を準用する。</w:t>
                            </w:r>
                          </w:p>
                          <w:p w14:paraId="31C21F27" w14:textId="77777777" w:rsidR="00992A41" w:rsidRPr="00EE6062" w:rsidRDefault="00992A41" w:rsidP="007757AA">
                            <w:pPr>
                              <w:spacing w:line="300" w:lineRule="exact"/>
                              <w:ind w:firstLineChars="100" w:firstLine="240"/>
                              <w:rPr>
                                <w:sz w:val="24"/>
                              </w:rPr>
                            </w:pPr>
                            <w:r w:rsidRPr="00EE6062">
                              <w:rPr>
                                <w:rFonts w:hint="eastAsia"/>
                                <w:sz w:val="24"/>
                              </w:rPr>
                              <w:t>【５】除却・取替処理方針</w:t>
                            </w:r>
                          </w:p>
                          <w:p w14:paraId="7F31F035" w14:textId="77777777" w:rsidR="00992A41" w:rsidRPr="00EE6062" w:rsidRDefault="00992A41" w:rsidP="007757AA">
                            <w:pPr>
                              <w:spacing w:line="300" w:lineRule="exact"/>
                              <w:ind w:leftChars="100" w:left="210"/>
                              <w:rPr>
                                <w:sz w:val="24"/>
                              </w:rPr>
                            </w:pPr>
                            <w:r w:rsidRPr="00EE6062">
                              <w:rPr>
                                <w:rFonts w:hint="eastAsia"/>
                                <w:sz w:val="24"/>
                              </w:rPr>
                              <w:t>１　売却、撤去等で資産の滅失が生じた場合</w:t>
                            </w:r>
                          </w:p>
                          <w:p w14:paraId="39D927AD" w14:textId="77777777" w:rsidR="00992A41" w:rsidRPr="00EE6062" w:rsidRDefault="00992A41" w:rsidP="007757AA">
                            <w:pPr>
                              <w:spacing w:line="300" w:lineRule="exact"/>
                              <w:ind w:leftChars="100" w:left="210" w:firstLineChars="200" w:firstLine="480"/>
                              <w:rPr>
                                <w:sz w:val="24"/>
                              </w:rPr>
                            </w:pPr>
                            <w:r w:rsidRPr="00EE6062">
                              <w:rPr>
                                <w:rFonts w:hint="eastAsia"/>
                                <w:sz w:val="24"/>
                              </w:rPr>
                              <w:t>次の方法で台帳から除却を行う。</w:t>
                            </w:r>
                          </w:p>
                          <w:p w14:paraId="5AD3EC97" w14:textId="77777777" w:rsidR="00992A41" w:rsidRPr="00EE6062" w:rsidRDefault="00992A41" w:rsidP="007757AA">
                            <w:pPr>
                              <w:spacing w:line="300" w:lineRule="exact"/>
                              <w:ind w:leftChars="100" w:left="210"/>
                              <w:rPr>
                                <w:sz w:val="24"/>
                              </w:rPr>
                            </w:pPr>
                            <w:r w:rsidRPr="00EE6062">
                              <w:rPr>
                                <w:rFonts w:hint="eastAsia"/>
                                <w:sz w:val="24"/>
                              </w:rPr>
                              <w:t>（２）１財産の一部を滅失した場合</w:t>
                            </w:r>
                          </w:p>
                          <w:p w14:paraId="51A391FF" w14:textId="17481F80" w:rsidR="00992A41" w:rsidRPr="00EE6062" w:rsidRDefault="00992A41" w:rsidP="007757AA">
                            <w:pPr>
                              <w:spacing w:line="300" w:lineRule="exact"/>
                              <w:ind w:leftChars="100" w:left="210" w:firstLineChars="200" w:firstLine="480"/>
                              <w:rPr>
                                <w:sz w:val="24"/>
                              </w:rPr>
                            </w:pPr>
                            <w:r w:rsidRPr="00EE6062">
                              <w:rPr>
                                <w:rFonts w:hint="eastAsia"/>
                                <w:sz w:val="24"/>
                              </w:rPr>
                              <w:t>⇒除却した部分相当額を減額する。</w:t>
                            </w:r>
                          </w:p>
                          <w:p w14:paraId="44ED2640" w14:textId="3C939CD2" w:rsidR="00992A41" w:rsidRPr="00EE6062" w:rsidRDefault="00992A41" w:rsidP="007757AA">
                            <w:pPr>
                              <w:spacing w:line="300" w:lineRule="exact"/>
                              <w:ind w:leftChars="100" w:left="210" w:firstLineChars="200" w:firstLine="480"/>
                              <w:rPr>
                                <w:sz w:val="24"/>
                              </w:rPr>
                            </w:pPr>
                            <w:r w:rsidRPr="00EE6062">
                              <w:rPr>
                                <w:rFonts w:hint="eastAsia"/>
                                <w:sz w:val="24"/>
                              </w:rPr>
                              <w:t>⇒除却すべき取得価額及び減価償却累計額は以下のいずれかの方法で行う。</w:t>
                            </w:r>
                          </w:p>
                          <w:p w14:paraId="05F40660" w14:textId="46E5F1C2" w:rsidR="00992A41" w:rsidRPr="0040195F" w:rsidRDefault="00992A41" w:rsidP="007757AA">
                            <w:pPr>
                              <w:spacing w:line="300" w:lineRule="exact"/>
                              <w:ind w:leftChars="100" w:left="210" w:firstLineChars="300" w:firstLine="720"/>
                              <w:rPr>
                                <w:sz w:val="24"/>
                              </w:rPr>
                            </w:pPr>
                            <w:r w:rsidRPr="00EE6062">
                              <w:rPr>
                                <w:rFonts w:hint="eastAsia"/>
                                <w:sz w:val="24"/>
                              </w:rPr>
                              <w:t>③再調達価額と別に定める「建設工事費デフレーター」を用いて算出</w:t>
                            </w:r>
                          </w:p>
                        </w:txbxContent>
                      </v:textbox>
                    </v:rect>
                  </w:pict>
                </mc:Fallback>
              </mc:AlternateContent>
            </w:r>
          </w:p>
        </w:tc>
        <w:tc>
          <w:tcPr>
            <w:tcW w:w="3050" w:type="dxa"/>
          </w:tcPr>
          <w:p w14:paraId="6C95A435" w14:textId="77777777" w:rsidR="00992A41" w:rsidRPr="00860E61" w:rsidRDefault="00992A41" w:rsidP="00992A41">
            <w:pPr>
              <w:autoSpaceDE w:val="0"/>
              <w:autoSpaceDN w:val="0"/>
              <w:rPr>
                <w:rFonts w:ascii="ＭＳ ゴシック" w:eastAsia="ＭＳ ゴシック" w:hAnsi="ＭＳ ゴシック" w:cs="Arial"/>
                <w:sz w:val="24"/>
              </w:rPr>
            </w:pPr>
          </w:p>
          <w:p w14:paraId="34EA5D6B" w14:textId="6124A3FB" w:rsidR="003C7AC8" w:rsidRPr="00860E61" w:rsidRDefault="00A54A5B" w:rsidP="00281658">
            <w:pPr>
              <w:autoSpaceDE w:val="0"/>
              <w:autoSpaceDN w:val="0"/>
              <w:snapToGrid w:val="0"/>
              <w:spacing w:line="300" w:lineRule="exact"/>
              <w:ind w:firstLineChars="100" w:firstLine="240"/>
              <w:rPr>
                <w:rFonts w:ascii="ＭＳ 明朝" w:hAnsi="ＭＳ 明朝" w:cs="Arial"/>
                <w:sz w:val="24"/>
              </w:rPr>
            </w:pPr>
            <w:r w:rsidRPr="00860E61">
              <w:rPr>
                <w:rFonts w:ascii="ＭＳ 明朝" w:hAnsi="ＭＳ 明朝" w:cs="Arial" w:hint="eastAsia"/>
                <w:sz w:val="24"/>
              </w:rPr>
              <w:t>是正を求める事項</w:t>
            </w:r>
            <w:r w:rsidR="00655AE5" w:rsidRPr="00860E61">
              <w:rPr>
                <w:rFonts w:ascii="ＭＳ 明朝" w:hAnsi="ＭＳ 明朝" w:cs="Arial" w:hint="eastAsia"/>
                <w:sz w:val="24"/>
              </w:rPr>
              <w:t>について、</w:t>
            </w:r>
            <w:r w:rsidR="00D0565B" w:rsidRPr="00860E61">
              <w:rPr>
                <w:rFonts w:ascii="ＭＳ 明朝" w:hAnsi="ＭＳ 明朝" w:cs="Arial" w:hint="eastAsia"/>
                <w:sz w:val="24"/>
              </w:rPr>
              <w:t>大阪</w:t>
            </w:r>
            <w:r w:rsidR="00655AE5" w:rsidRPr="00860E61">
              <w:rPr>
                <w:rFonts w:ascii="ＭＳ 明朝" w:hAnsi="ＭＳ 明朝" w:cs="Arial" w:hint="eastAsia"/>
                <w:sz w:val="24"/>
              </w:rPr>
              <w:t>府公有財産台帳等処理要領等に基づき、改めて</w:t>
            </w:r>
            <w:r w:rsidR="00F670E1" w:rsidRPr="00860E61">
              <w:rPr>
                <w:rFonts w:ascii="ＭＳ 明朝" w:hAnsi="ＭＳ 明朝" w:cs="Arial" w:hint="eastAsia"/>
                <w:sz w:val="24"/>
              </w:rPr>
              <w:t>除却した取得価額を</w:t>
            </w:r>
            <w:r w:rsidR="00655AE5" w:rsidRPr="00860E61">
              <w:rPr>
                <w:rFonts w:ascii="ＭＳ 明朝" w:hAnsi="ＭＳ 明朝" w:cs="Arial" w:hint="eastAsia"/>
                <w:sz w:val="24"/>
              </w:rPr>
              <w:t>積算し</w:t>
            </w:r>
            <w:r w:rsidR="00C33684" w:rsidRPr="00860E61">
              <w:rPr>
                <w:rFonts w:ascii="ＭＳ 明朝" w:hAnsi="ＭＳ 明朝" w:cs="Arial" w:hint="eastAsia"/>
                <w:sz w:val="24"/>
              </w:rPr>
              <w:t>、公有財産台帳</w:t>
            </w:r>
            <w:r w:rsidR="00F6482F" w:rsidRPr="00860E61">
              <w:rPr>
                <w:rFonts w:ascii="ＭＳ 明朝" w:hAnsi="ＭＳ 明朝" w:cs="Arial" w:hint="eastAsia"/>
                <w:sz w:val="24"/>
              </w:rPr>
              <w:t>を</w:t>
            </w:r>
            <w:r w:rsidR="00C33684" w:rsidRPr="00860E61">
              <w:rPr>
                <w:rFonts w:ascii="ＭＳ 明朝" w:hAnsi="ＭＳ 明朝" w:cs="Arial" w:hint="eastAsia"/>
                <w:sz w:val="24"/>
              </w:rPr>
              <w:t>修正</w:t>
            </w:r>
            <w:r w:rsidR="00F6482F" w:rsidRPr="00860E61">
              <w:rPr>
                <w:rFonts w:ascii="ＭＳ 明朝" w:hAnsi="ＭＳ 明朝" w:cs="Arial" w:hint="eastAsia"/>
                <w:sz w:val="24"/>
              </w:rPr>
              <w:t>し</w:t>
            </w:r>
            <w:r w:rsidR="00F670E1" w:rsidRPr="00860E61">
              <w:rPr>
                <w:rFonts w:ascii="ＭＳ 明朝" w:hAnsi="ＭＳ 明朝" w:cs="Arial" w:hint="eastAsia"/>
                <w:sz w:val="24"/>
              </w:rPr>
              <w:t>た。</w:t>
            </w:r>
          </w:p>
          <w:p w14:paraId="668A3081" w14:textId="27AEDF1F" w:rsidR="00655AE5" w:rsidRPr="00860E61" w:rsidRDefault="00655AE5" w:rsidP="00281658">
            <w:pPr>
              <w:autoSpaceDE w:val="0"/>
              <w:autoSpaceDN w:val="0"/>
              <w:snapToGrid w:val="0"/>
              <w:spacing w:line="300" w:lineRule="exact"/>
              <w:ind w:firstLineChars="100" w:firstLine="240"/>
              <w:rPr>
                <w:rFonts w:ascii="ＭＳ 明朝" w:hAnsi="ＭＳ 明朝" w:cs="Arial"/>
                <w:sz w:val="24"/>
              </w:rPr>
            </w:pPr>
            <w:r w:rsidRPr="00860E61">
              <w:rPr>
                <w:rFonts w:ascii="ＭＳ 明朝" w:hAnsi="ＭＳ 明朝" w:cs="Arial" w:hint="eastAsia"/>
                <w:sz w:val="24"/>
              </w:rPr>
              <w:t>今後は、担当職員の</w:t>
            </w:r>
            <w:r w:rsidR="00257E3A" w:rsidRPr="00860E61">
              <w:rPr>
                <w:rFonts w:ascii="ＭＳ 明朝" w:hAnsi="ＭＳ 明朝" w:cs="Arial" w:hint="eastAsia"/>
                <w:sz w:val="24"/>
              </w:rPr>
              <w:t>公有財産事務担当者研修</w:t>
            </w:r>
            <w:r w:rsidR="00532D8F" w:rsidRPr="00860E61">
              <w:rPr>
                <w:rFonts w:ascii="ＭＳ 明朝" w:hAnsi="ＭＳ 明朝" w:cs="Arial" w:hint="eastAsia"/>
                <w:sz w:val="24"/>
              </w:rPr>
              <w:t>への</w:t>
            </w:r>
            <w:r w:rsidRPr="00860E61">
              <w:rPr>
                <w:rFonts w:ascii="ＭＳ 明朝" w:hAnsi="ＭＳ 明朝" w:cs="Arial" w:hint="eastAsia"/>
                <w:sz w:val="24"/>
              </w:rPr>
              <w:t>参加やマニュアル等</w:t>
            </w:r>
            <w:r w:rsidR="000826BD" w:rsidRPr="00860E61">
              <w:rPr>
                <w:rFonts w:ascii="ＭＳ 明朝" w:hAnsi="ＭＳ 明朝" w:cs="Arial" w:hint="eastAsia"/>
                <w:sz w:val="24"/>
              </w:rPr>
              <w:t>を十分に確認し</w:t>
            </w:r>
            <w:r w:rsidRPr="00860E61">
              <w:rPr>
                <w:rFonts w:ascii="ＭＳ 明朝" w:hAnsi="ＭＳ 明朝" w:cs="Arial" w:hint="eastAsia"/>
                <w:sz w:val="24"/>
              </w:rPr>
              <w:t>、</w:t>
            </w:r>
            <w:r w:rsidR="00532D8F" w:rsidRPr="00860E61">
              <w:rPr>
                <w:rFonts w:ascii="ＭＳ 明朝" w:hAnsi="ＭＳ 明朝" w:cs="Arial" w:hint="eastAsia"/>
                <w:sz w:val="24"/>
              </w:rPr>
              <w:t>適正な</w:t>
            </w:r>
            <w:r w:rsidRPr="00860E61">
              <w:rPr>
                <w:rFonts w:ascii="ＭＳ 明朝" w:hAnsi="ＭＳ 明朝" w:cs="Arial" w:hint="eastAsia"/>
                <w:sz w:val="24"/>
              </w:rPr>
              <w:t>事務処理</w:t>
            </w:r>
            <w:r w:rsidR="00532D8F" w:rsidRPr="00860E61">
              <w:rPr>
                <w:rFonts w:ascii="ＭＳ 明朝" w:hAnsi="ＭＳ 明朝" w:cs="Arial" w:hint="eastAsia"/>
                <w:sz w:val="24"/>
              </w:rPr>
              <w:t>を行う</w:t>
            </w:r>
            <w:r w:rsidRPr="00860E61">
              <w:rPr>
                <w:rFonts w:ascii="ＭＳ 明朝" w:hAnsi="ＭＳ 明朝" w:cs="Arial" w:hint="eastAsia"/>
                <w:sz w:val="24"/>
              </w:rPr>
              <w:t>。</w:t>
            </w:r>
          </w:p>
          <w:p w14:paraId="46210E79" w14:textId="291FB862" w:rsidR="00992A41" w:rsidRPr="00860E61" w:rsidRDefault="00992A41" w:rsidP="00281658">
            <w:pPr>
              <w:autoSpaceDE w:val="0"/>
              <w:autoSpaceDN w:val="0"/>
              <w:rPr>
                <w:rFonts w:ascii="ＭＳ ゴシック" w:eastAsia="ＭＳ ゴシック" w:hAnsi="ＭＳ ゴシック" w:cs="Arial"/>
                <w:sz w:val="24"/>
              </w:rPr>
            </w:pPr>
          </w:p>
          <w:p w14:paraId="2A7A30DF" w14:textId="2E95AEF9" w:rsidR="00532D8F" w:rsidRPr="00860E61" w:rsidRDefault="00532D8F" w:rsidP="00281658">
            <w:pPr>
              <w:autoSpaceDE w:val="0"/>
              <w:autoSpaceDN w:val="0"/>
              <w:rPr>
                <w:rFonts w:ascii="ＭＳ ゴシック" w:eastAsia="ＭＳ ゴシック" w:hAnsi="ＭＳ ゴシック" w:cs="Arial"/>
                <w:sz w:val="24"/>
              </w:rPr>
            </w:pPr>
          </w:p>
          <w:p w14:paraId="48DD39A5" w14:textId="1A6977DE" w:rsidR="00A54A5B" w:rsidRPr="00860E61" w:rsidRDefault="00A54A5B" w:rsidP="00125B9F">
            <w:pPr>
              <w:autoSpaceDE w:val="0"/>
              <w:autoSpaceDN w:val="0"/>
              <w:rPr>
                <w:rFonts w:ascii="ＭＳ ゴシック" w:eastAsia="ＭＳ ゴシック" w:hAnsi="ＭＳ ゴシック" w:cs="Arial"/>
                <w:sz w:val="24"/>
              </w:rPr>
            </w:pPr>
          </w:p>
        </w:tc>
      </w:tr>
    </w:tbl>
    <w:p w14:paraId="33C3D7A7" w14:textId="08419CA6" w:rsidR="00EC35BD" w:rsidRPr="000572A9" w:rsidRDefault="00B84D46" w:rsidP="000572A9">
      <w:pPr>
        <w:widowControl/>
        <w:tabs>
          <w:tab w:val="left" w:pos="1418"/>
          <w:tab w:val="left" w:pos="1560"/>
          <w:tab w:val="left" w:pos="3686"/>
          <w:tab w:val="left" w:pos="6379"/>
        </w:tabs>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監査（検査）実施年月日（委員：令和－年－月－日、事務局：令和４</w:t>
      </w:r>
      <w:r w:rsidR="00C1716A" w:rsidRPr="00C1716A">
        <w:rPr>
          <w:rFonts w:ascii="ＭＳ ゴシック" w:eastAsia="ＭＳ ゴシック" w:hAnsi="ＭＳ ゴシック" w:hint="eastAsia"/>
          <w:sz w:val="24"/>
          <w:szCs w:val="22"/>
        </w:rPr>
        <w:t>年６月</w:t>
      </w:r>
      <w:r>
        <w:rPr>
          <w:rFonts w:ascii="ＭＳ ゴシック" w:eastAsia="ＭＳ ゴシック" w:hAnsi="ＭＳ ゴシック" w:hint="eastAsia"/>
          <w:sz w:val="24"/>
          <w:szCs w:val="22"/>
        </w:rPr>
        <w:t>1</w:t>
      </w:r>
      <w:r>
        <w:rPr>
          <w:rFonts w:ascii="ＭＳ ゴシック" w:eastAsia="ＭＳ ゴシック" w:hAnsi="ＭＳ ゴシック"/>
          <w:sz w:val="24"/>
          <w:szCs w:val="22"/>
        </w:rPr>
        <w:t>3</w:t>
      </w:r>
      <w:r>
        <w:rPr>
          <w:rFonts w:ascii="ＭＳ ゴシック" w:eastAsia="ＭＳ ゴシック" w:hAnsi="ＭＳ ゴシック" w:hint="eastAsia"/>
          <w:sz w:val="24"/>
          <w:szCs w:val="22"/>
        </w:rPr>
        <w:t>日から同年８</w:t>
      </w:r>
      <w:r w:rsidR="00C1716A" w:rsidRPr="00C1716A">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2</w:t>
      </w:r>
      <w:r>
        <w:rPr>
          <w:rFonts w:ascii="ＭＳ ゴシック" w:eastAsia="ＭＳ ゴシック" w:hAnsi="ＭＳ ゴシック"/>
          <w:sz w:val="24"/>
          <w:szCs w:val="22"/>
        </w:rPr>
        <w:t>5</w:t>
      </w:r>
      <w:r w:rsidR="00C1716A" w:rsidRPr="00C1716A">
        <w:rPr>
          <w:rFonts w:ascii="ＭＳ ゴシック" w:eastAsia="ＭＳ ゴシック" w:hAnsi="ＭＳ ゴシック" w:hint="eastAsia"/>
          <w:sz w:val="24"/>
          <w:szCs w:val="22"/>
        </w:rPr>
        <w:t>日まで）</w:t>
      </w:r>
    </w:p>
    <w:sectPr w:rsidR="00EC35BD" w:rsidRPr="000572A9" w:rsidSect="00B978D2">
      <w:headerReference w:type="even" r:id="rId7"/>
      <w:headerReference w:type="default" r:id="rId8"/>
      <w:footerReference w:type="even" r:id="rId9"/>
      <w:footerReference w:type="default" r:id="rId10"/>
      <w:headerReference w:type="first" r:id="rId11"/>
      <w:footerReference w:type="first" r:id="rId12"/>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DD25B" w14:textId="77777777" w:rsidR="00311E08" w:rsidRDefault="00311E08">
      <w:r>
        <w:separator/>
      </w:r>
    </w:p>
  </w:endnote>
  <w:endnote w:type="continuationSeparator" w:id="0">
    <w:p w14:paraId="0AF33C84" w14:textId="77777777" w:rsidR="00311E08" w:rsidRDefault="003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D67EC" w14:textId="77777777" w:rsidR="00BC6689" w:rsidRDefault="00BC66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CB62E" w14:textId="77777777" w:rsidR="00BC6689" w:rsidRDefault="00BC668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2558" w14:textId="77777777" w:rsidR="00BC6689" w:rsidRDefault="00BC66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5FEFC" w14:textId="77777777" w:rsidR="00311E08" w:rsidRDefault="00311E08">
      <w:r>
        <w:separator/>
      </w:r>
    </w:p>
  </w:footnote>
  <w:footnote w:type="continuationSeparator" w:id="0">
    <w:p w14:paraId="2C30C169" w14:textId="77777777" w:rsidR="00311E08" w:rsidRDefault="0031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67F1" w14:textId="77777777" w:rsidR="00BC6689" w:rsidRDefault="00BC66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7FC2D" w14:textId="77777777" w:rsidR="00BC6689" w:rsidRDefault="00BC668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CBB9B" w14:textId="77777777" w:rsidR="00BC6689" w:rsidRDefault="00BC66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2382"/>
    <w:rsid w:val="000066BB"/>
    <w:rsid w:val="00007B4A"/>
    <w:rsid w:val="00010AB2"/>
    <w:rsid w:val="00014C18"/>
    <w:rsid w:val="0001533F"/>
    <w:rsid w:val="00020C70"/>
    <w:rsid w:val="00020EE1"/>
    <w:rsid w:val="000210D6"/>
    <w:rsid w:val="0002214F"/>
    <w:rsid w:val="000257B5"/>
    <w:rsid w:val="00035690"/>
    <w:rsid w:val="00040B4C"/>
    <w:rsid w:val="00042FDC"/>
    <w:rsid w:val="00043DD7"/>
    <w:rsid w:val="000443C7"/>
    <w:rsid w:val="00046CEE"/>
    <w:rsid w:val="00050AA5"/>
    <w:rsid w:val="00054A08"/>
    <w:rsid w:val="0005569F"/>
    <w:rsid w:val="000572A9"/>
    <w:rsid w:val="00062B17"/>
    <w:rsid w:val="0006616F"/>
    <w:rsid w:val="00067DCD"/>
    <w:rsid w:val="00074E97"/>
    <w:rsid w:val="00080BE8"/>
    <w:rsid w:val="000826BD"/>
    <w:rsid w:val="00084F88"/>
    <w:rsid w:val="00086C26"/>
    <w:rsid w:val="00090541"/>
    <w:rsid w:val="00090F62"/>
    <w:rsid w:val="00092982"/>
    <w:rsid w:val="000A0C23"/>
    <w:rsid w:val="000A7F9F"/>
    <w:rsid w:val="000B11D5"/>
    <w:rsid w:val="000B30CE"/>
    <w:rsid w:val="000B470F"/>
    <w:rsid w:val="000B789E"/>
    <w:rsid w:val="000C3330"/>
    <w:rsid w:val="000C433B"/>
    <w:rsid w:val="000D0B36"/>
    <w:rsid w:val="000D785D"/>
    <w:rsid w:val="000D7928"/>
    <w:rsid w:val="000E1667"/>
    <w:rsid w:val="000E1719"/>
    <w:rsid w:val="000E5E9A"/>
    <w:rsid w:val="000F28E4"/>
    <w:rsid w:val="000F6116"/>
    <w:rsid w:val="0010175E"/>
    <w:rsid w:val="001027BF"/>
    <w:rsid w:val="00102DE5"/>
    <w:rsid w:val="0010636A"/>
    <w:rsid w:val="0010650F"/>
    <w:rsid w:val="00107BD8"/>
    <w:rsid w:val="00112589"/>
    <w:rsid w:val="00112DC1"/>
    <w:rsid w:val="001227E8"/>
    <w:rsid w:val="001236D0"/>
    <w:rsid w:val="00125B9F"/>
    <w:rsid w:val="001275FC"/>
    <w:rsid w:val="00130411"/>
    <w:rsid w:val="001331E7"/>
    <w:rsid w:val="00142651"/>
    <w:rsid w:val="00145B0E"/>
    <w:rsid w:val="00150F8C"/>
    <w:rsid w:val="00155DD3"/>
    <w:rsid w:val="00157624"/>
    <w:rsid w:val="00162C26"/>
    <w:rsid w:val="0016572A"/>
    <w:rsid w:val="0016593A"/>
    <w:rsid w:val="00166E1D"/>
    <w:rsid w:val="00166F76"/>
    <w:rsid w:val="00170363"/>
    <w:rsid w:val="00173492"/>
    <w:rsid w:val="00175A4A"/>
    <w:rsid w:val="00181B77"/>
    <w:rsid w:val="0018241A"/>
    <w:rsid w:val="00182BF2"/>
    <w:rsid w:val="00190775"/>
    <w:rsid w:val="001A4018"/>
    <w:rsid w:val="001A4143"/>
    <w:rsid w:val="001A50DE"/>
    <w:rsid w:val="001A770E"/>
    <w:rsid w:val="001B0B29"/>
    <w:rsid w:val="001B16B5"/>
    <w:rsid w:val="001B1ABD"/>
    <w:rsid w:val="001B25D4"/>
    <w:rsid w:val="001C0E29"/>
    <w:rsid w:val="001C5239"/>
    <w:rsid w:val="001C772D"/>
    <w:rsid w:val="001D30AB"/>
    <w:rsid w:val="001D61C7"/>
    <w:rsid w:val="001D7065"/>
    <w:rsid w:val="001E34BE"/>
    <w:rsid w:val="001F2C0D"/>
    <w:rsid w:val="00201446"/>
    <w:rsid w:val="00211BC9"/>
    <w:rsid w:val="00216CFE"/>
    <w:rsid w:val="002265B5"/>
    <w:rsid w:val="00226605"/>
    <w:rsid w:val="0022743A"/>
    <w:rsid w:val="002309F6"/>
    <w:rsid w:val="00230C0F"/>
    <w:rsid w:val="00231071"/>
    <w:rsid w:val="0023107A"/>
    <w:rsid w:val="002316D2"/>
    <w:rsid w:val="002331AF"/>
    <w:rsid w:val="00234092"/>
    <w:rsid w:val="00235F24"/>
    <w:rsid w:val="002369EC"/>
    <w:rsid w:val="0024097C"/>
    <w:rsid w:val="00244C66"/>
    <w:rsid w:val="002452AF"/>
    <w:rsid w:val="00246D99"/>
    <w:rsid w:val="00250225"/>
    <w:rsid w:val="002523DD"/>
    <w:rsid w:val="0025344C"/>
    <w:rsid w:val="00254592"/>
    <w:rsid w:val="002552ED"/>
    <w:rsid w:val="00257E3A"/>
    <w:rsid w:val="00260E88"/>
    <w:rsid w:val="00264E22"/>
    <w:rsid w:val="002654F1"/>
    <w:rsid w:val="00266CA4"/>
    <w:rsid w:val="00270E45"/>
    <w:rsid w:val="00271B6C"/>
    <w:rsid w:val="00272768"/>
    <w:rsid w:val="002729E3"/>
    <w:rsid w:val="00275F73"/>
    <w:rsid w:val="002771B9"/>
    <w:rsid w:val="00280A6E"/>
    <w:rsid w:val="00280A7F"/>
    <w:rsid w:val="00281658"/>
    <w:rsid w:val="00286566"/>
    <w:rsid w:val="00287584"/>
    <w:rsid w:val="002909ED"/>
    <w:rsid w:val="00291C60"/>
    <w:rsid w:val="00292229"/>
    <w:rsid w:val="002A165A"/>
    <w:rsid w:val="002A70F6"/>
    <w:rsid w:val="002A7A7D"/>
    <w:rsid w:val="002B11C4"/>
    <w:rsid w:val="002B1AC4"/>
    <w:rsid w:val="002B764C"/>
    <w:rsid w:val="002B79D1"/>
    <w:rsid w:val="002C191F"/>
    <w:rsid w:val="002C7500"/>
    <w:rsid w:val="002D1E8A"/>
    <w:rsid w:val="002D2F38"/>
    <w:rsid w:val="002D2FF1"/>
    <w:rsid w:val="002D3C04"/>
    <w:rsid w:val="002D3ECD"/>
    <w:rsid w:val="002D47B4"/>
    <w:rsid w:val="002D5399"/>
    <w:rsid w:val="002D67DC"/>
    <w:rsid w:val="002D7759"/>
    <w:rsid w:val="002E05F4"/>
    <w:rsid w:val="002E15C6"/>
    <w:rsid w:val="002E286E"/>
    <w:rsid w:val="002E2962"/>
    <w:rsid w:val="002E29D7"/>
    <w:rsid w:val="002E3C13"/>
    <w:rsid w:val="002E663A"/>
    <w:rsid w:val="002E716D"/>
    <w:rsid w:val="002F3373"/>
    <w:rsid w:val="002F54B6"/>
    <w:rsid w:val="00301E45"/>
    <w:rsid w:val="003055C9"/>
    <w:rsid w:val="00305677"/>
    <w:rsid w:val="0030787E"/>
    <w:rsid w:val="00311E08"/>
    <w:rsid w:val="00314488"/>
    <w:rsid w:val="003169D5"/>
    <w:rsid w:val="0032325E"/>
    <w:rsid w:val="003234F1"/>
    <w:rsid w:val="00323BEE"/>
    <w:rsid w:val="0032402C"/>
    <w:rsid w:val="0032485A"/>
    <w:rsid w:val="003249FE"/>
    <w:rsid w:val="00326D0B"/>
    <w:rsid w:val="00331CE4"/>
    <w:rsid w:val="0033201F"/>
    <w:rsid w:val="0033337B"/>
    <w:rsid w:val="0033349F"/>
    <w:rsid w:val="00334BC0"/>
    <w:rsid w:val="003350FB"/>
    <w:rsid w:val="00335BCA"/>
    <w:rsid w:val="003369F9"/>
    <w:rsid w:val="00343AE4"/>
    <w:rsid w:val="00345ECD"/>
    <w:rsid w:val="00347193"/>
    <w:rsid w:val="00350B43"/>
    <w:rsid w:val="00350D3F"/>
    <w:rsid w:val="00352392"/>
    <w:rsid w:val="0035353F"/>
    <w:rsid w:val="00357B15"/>
    <w:rsid w:val="00361B7F"/>
    <w:rsid w:val="0036253A"/>
    <w:rsid w:val="00363F5E"/>
    <w:rsid w:val="0036646B"/>
    <w:rsid w:val="00370D5D"/>
    <w:rsid w:val="00372441"/>
    <w:rsid w:val="00374AD2"/>
    <w:rsid w:val="00376C74"/>
    <w:rsid w:val="003777F1"/>
    <w:rsid w:val="00385F58"/>
    <w:rsid w:val="003879C8"/>
    <w:rsid w:val="00393CE4"/>
    <w:rsid w:val="003952C1"/>
    <w:rsid w:val="003958CC"/>
    <w:rsid w:val="003A2E5C"/>
    <w:rsid w:val="003B295A"/>
    <w:rsid w:val="003B2E74"/>
    <w:rsid w:val="003B3FD8"/>
    <w:rsid w:val="003C07B9"/>
    <w:rsid w:val="003C1E51"/>
    <w:rsid w:val="003C2AA5"/>
    <w:rsid w:val="003C365C"/>
    <w:rsid w:val="003C37FB"/>
    <w:rsid w:val="003C5217"/>
    <w:rsid w:val="003C5571"/>
    <w:rsid w:val="003C7320"/>
    <w:rsid w:val="003C7AC8"/>
    <w:rsid w:val="003D00C5"/>
    <w:rsid w:val="003D0EE8"/>
    <w:rsid w:val="003D3756"/>
    <w:rsid w:val="003D4411"/>
    <w:rsid w:val="003E2E77"/>
    <w:rsid w:val="003E5DE4"/>
    <w:rsid w:val="003E5F37"/>
    <w:rsid w:val="003E642A"/>
    <w:rsid w:val="003E7869"/>
    <w:rsid w:val="003F1E65"/>
    <w:rsid w:val="003F310A"/>
    <w:rsid w:val="003F5AD6"/>
    <w:rsid w:val="003F6103"/>
    <w:rsid w:val="003F69E3"/>
    <w:rsid w:val="003F7397"/>
    <w:rsid w:val="003F7FFD"/>
    <w:rsid w:val="0040195F"/>
    <w:rsid w:val="00401C80"/>
    <w:rsid w:val="00402D6F"/>
    <w:rsid w:val="004057F7"/>
    <w:rsid w:val="00407257"/>
    <w:rsid w:val="004108BD"/>
    <w:rsid w:val="004110E0"/>
    <w:rsid w:val="004178E2"/>
    <w:rsid w:val="0042000D"/>
    <w:rsid w:val="0042108D"/>
    <w:rsid w:val="00422F22"/>
    <w:rsid w:val="00425885"/>
    <w:rsid w:val="0043353B"/>
    <w:rsid w:val="004374E3"/>
    <w:rsid w:val="00440A12"/>
    <w:rsid w:val="00443DC0"/>
    <w:rsid w:val="00446A5D"/>
    <w:rsid w:val="00447C2A"/>
    <w:rsid w:val="00451CBA"/>
    <w:rsid w:val="004544F6"/>
    <w:rsid w:val="00455829"/>
    <w:rsid w:val="004566C7"/>
    <w:rsid w:val="00457A42"/>
    <w:rsid w:val="00465986"/>
    <w:rsid w:val="004677D0"/>
    <w:rsid w:val="00472C42"/>
    <w:rsid w:val="004737FB"/>
    <w:rsid w:val="00474850"/>
    <w:rsid w:val="00476919"/>
    <w:rsid w:val="0049671D"/>
    <w:rsid w:val="0049675E"/>
    <w:rsid w:val="004A30A6"/>
    <w:rsid w:val="004A3D8A"/>
    <w:rsid w:val="004A3DCE"/>
    <w:rsid w:val="004A5AF7"/>
    <w:rsid w:val="004A5B0E"/>
    <w:rsid w:val="004A657B"/>
    <w:rsid w:val="004A6802"/>
    <w:rsid w:val="004B1787"/>
    <w:rsid w:val="004B5AB7"/>
    <w:rsid w:val="004B6593"/>
    <w:rsid w:val="004C0F03"/>
    <w:rsid w:val="004C3668"/>
    <w:rsid w:val="004C6E0A"/>
    <w:rsid w:val="004C6EB0"/>
    <w:rsid w:val="004D0AE3"/>
    <w:rsid w:val="004D1AFE"/>
    <w:rsid w:val="004D33FE"/>
    <w:rsid w:val="004E38A1"/>
    <w:rsid w:val="004E5065"/>
    <w:rsid w:val="004E6204"/>
    <w:rsid w:val="004F06C3"/>
    <w:rsid w:val="004F2503"/>
    <w:rsid w:val="004F2DF8"/>
    <w:rsid w:val="004F30B2"/>
    <w:rsid w:val="004F51C9"/>
    <w:rsid w:val="004F5C8F"/>
    <w:rsid w:val="00503205"/>
    <w:rsid w:val="00514FA9"/>
    <w:rsid w:val="005203C3"/>
    <w:rsid w:val="00523558"/>
    <w:rsid w:val="005249BB"/>
    <w:rsid w:val="005249CE"/>
    <w:rsid w:val="00526536"/>
    <w:rsid w:val="00526751"/>
    <w:rsid w:val="0053062A"/>
    <w:rsid w:val="00532D8F"/>
    <w:rsid w:val="00536460"/>
    <w:rsid w:val="00541046"/>
    <w:rsid w:val="0054385C"/>
    <w:rsid w:val="00545137"/>
    <w:rsid w:val="0054658D"/>
    <w:rsid w:val="00547423"/>
    <w:rsid w:val="005474B6"/>
    <w:rsid w:val="0055438C"/>
    <w:rsid w:val="00554A00"/>
    <w:rsid w:val="00560B75"/>
    <w:rsid w:val="00560C12"/>
    <w:rsid w:val="0056466B"/>
    <w:rsid w:val="0056622F"/>
    <w:rsid w:val="00567959"/>
    <w:rsid w:val="00570615"/>
    <w:rsid w:val="005708BA"/>
    <w:rsid w:val="005727C3"/>
    <w:rsid w:val="00572D2E"/>
    <w:rsid w:val="005814A9"/>
    <w:rsid w:val="005839D0"/>
    <w:rsid w:val="00584160"/>
    <w:rsid w:val="0058421F"/>
    <w:rsid w:val="00585445"/>
    <w:rsid w:val="005870B9"/>
    <w:rsid w:val="00591030"/>
    <w:rsid w:val="00592A3D"/>
    <w:rsid w:val="00595AE2"/>
    <w:rsid w:val="005A74E9"/>
    <w:rsid w:val="005B1F4D"/>
    <w:rsid w:val="005B46DF"/>
    <w:rsid w:val="005B7067"/>
    <w:rsid w:val="005B7870"/>
    <w:rsid w:val="005C24A3"/>
    <w:rsid w:val="005C3503"/>
    <w:rsid w:val="005C480F"/>
    <w:rsid w:val="005C57A3"/>
    <w:rsid w:val="005C6EB5"/>
    <w:rsid w:val="005C7A20"/>
    <w:rsid w:val="005D46A2"/>
    <w:rsid w:val="005D7EC6"/>
    <w:rsid w:val="005E654F"/>
    <w:rsid w:val="005F1E37"/>
    <w:rsid w:val="005F5980"/>
    <w:rsid w:val="005F6085"/>
    <w:rsid w:val="005F77A2"/>
    <w:rsid w:val="00600EC1"/>
    <w:rsid w:val="00607259"/>
    <w:rsid w:val="006107C0"/>
    <w:rsid w:val="00610CEB"/>
    <w:rsid w:val="0061208B"/>
    <w:rsid w:val="00612185"/>
    <w:rsid w:val="00613F81"/>
    <w:rsid w:val="00620214"/>
    <w:rsid w:val="00620BFF"/>
    <w:rsid w:val="00624941"/>
    <w:rsid w:val="00624A26"/>
    <w:rsid w:val="00632602"/>
    <w:rsid w:val="0063336A"/>
    <w:rsid w:val="006348CA"/>
    <w:rsid w:val="00635DE5"/>
    <w:rsid w:val="00636D1F"/>
    <w:rsid w:val="00640C70"/>
    <w:rsid w:val="006460EC"/>
    <w:rsid w:val="006518ED"/>
    <w:rsid w:val="00654366"/>
    <w:rsid w:val="00655AE5"/>
    <w:rsid w:val="00656913"/>
    <w:rsid w:val="00656CE9"/>
    <w:rsid w:val="006575BC"/>
    <w:rsid w:val="00657EA5"/>
    <w:rsid w:val="006610E3"/>
    <w:rsid w:val="00664A39"/>
    <w:rsid w:val="00664ED3"/>
    <w:rsid w:val="00664FB4"/>
    <w:rsid w:val="00665D48"/>
    <w:rsid w:val="00666379"/>
    <w:rsid w:val="0068287C"/>
    <w:rsid w:val="00683D17"/>
    <w:rsid w:val="00683F34"/>
    <w:rsid w:val="00684666"/>
    <w:rsid w:val="00684A14"/>
    <w:rsid w:val="006900E9"/>
    <w:rsid w:val="006901FF"/>
    <w:rsid w:val="0069494D"/>
    <w:rsid w:val="006952D8"/>
    <w:rsid w:val="00696431"/>
    <w:rsid w:val="0069725A"/>
    <w:rsid w:val="00697E06"/>
    <w:rsid w:val="006A00C4"/>
    <w:rsid w:val="006A14A8"/>
    <w:rsid w:val="006A2EF5"/>
    <w:rsid w:val="006A46D5"/>
    <w:rsid w:val="006A4E0B"/>
    <w:rsid w:val="006A735B"/>
    <w:rsid w:val="006B00E9"/>
    <w:rsid w:val="006B01F9"/>
    <w:rsid w:val="006B0AF7"/>
    <w:rsid w:val="006B363D"/>
    <w:rsid w:val="006B63A6"/>
    <w:rsid w:val="006C0DCA"/>
    <w:rsid w:val="006C0E75"/>
    <w:rsid w:val="006C3173"/>
    <w:rsid w:val="006C47A6"/>
    <w:rsid w:val="006C51CB"/>
    <w:rsid w:val="006C7B39"/>
    <w:rsid w:val="006D1166"/>
    <w:rsid w:val="006D3BB1"/>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1C76"/>
    <w:rsid w:val="007157B2"/>
    <w:rsid w:val="0071780F"/>
    <w:rsid w:val="007361F1"/>
    <w:rsid w:val="007362C2"/>
    <w:rsid w:val="00743283"/>
    <w:rsid w:val="0074426B"/>
    <w:rsid w:val="00746F75"/>
    <w:rsid w:val="0075333E"/>
    <w:rsid w:val="007537BF"/>
    <w:rsid w:val="007542E7"/>
    <w:rsid w:val="0076047D"/>
    <w:rsid w:val="00765463"/>
    <w:rsid w:val="00766290"/>
    <w:rsid w:val="007721BF"/>
    <w:rsid w:val="007721E9"/>
    <w:rsid w:val="007757AA"/>
    <w:rsid w:val="0077600E"/>
    <w:rsid w:val="00782985"/>
    <w:rsid w:val="00785D52"/>
    <w:rsid w:val="0078630C"/>
    <w:rsid w:val="00793411"/>
    <w:rsid w:val="0079398C"/>
    <w:rsid w:val="007955C0"/>
    <w:rsid w:val="007A4118"/>
    <w:rsid w:val="007A5F99"/>
    <w:rsid w:val="007A7EFA"/>
    <w:rsid w:val="007B1F22"/>
    <w:rsid w:val="007B39B3"/>
    <w:rsid w:val="007B3C26"/>
    <w:rsid w:val="007C2684"/>
    <w:rsid w:val="007C2FB3"/>
    <w:rsid w:val="007C44B3"/>
    <w:rsid w:val="007C50D9"/>
    <w:rsid w:val="007C53A7"/>
    <w:rsid w:val="007C583F"/>
    <w:rsid w:val="007C635D"/>
    <w:rsid w:val="007C7020"/>
    <w:rsid w:val="007D37AD"/>
    <w:rsid w:val="007F07C8"/>
    <w:rsid w:val="007F08D3"/>
    <w:rsid w:val="008008A0"/>
    <w:rsid w:val="0080235E"/>
    <w:rsid w:val="0080370F"/>
    <w:rsid w:val="008056EA"/>
    <w:rsid w:val="00806FE2"/>
    <w:rsid w:val="00812ECB"/>
    <w:rsid w:val="0081689C"/>
    <w:rsid w:val="008170CD"/>
    <w:rsid w:val="008172D1"/>
    <w:rsid w:val="00817FBF"/>
    <w:rsid w:val="00821D22"/>
    <w:rsid w:val="0083029D"/>
    <w:rsid w:val="00832219"/>
    <w:rsid w:val="00835AF7"/>
    <w:rsid w:val="008409C1"/>
    <w:rsid w:val="00842842"/>
    <w:rsid w:val="0084472F"/>
    <w:rsid w:val="00846348"/>
    <w:rsid w:val="00851B02"/>
    <w:rsid w:val="00855B14"/>
    <w:rsid w:val="008572C8"/>
    <w:rsid w:val="00860E61"/>
    <w:rsid w:val="0086123D"/>
    <w:rsid w:val="00862753"/>
    <w:rsid w:val="00865A75"/>
    <w:rsid w:val="00866558"/>
    <w:rsid w:val="00867A2E"/>
    <w:rsid w:val="00867FF0"/>
    <w:rsid w:val="00873675"/>
    <w:rsid w:val="00873C06"/>
    <w:rsid w:val="008747B9"/>
    <w:rsid w:val="00875F93"/>
    <w:rsid w:val="0088143A"/>
    <w:rsid w:val="00884FB3"/>
    <w:rsid w:val="008924BF"/>
    <w:rsid w:val="00893576"/>
    <w:rsid w:val="008939C9"/>
    <w:rsid w:val="008959A4"/>
    <w:rsid w:val="00896432"/>
    <w:rsid w:val="0089766B"/>
    <w:rsid w:val="008A3E2A"/>
    <w:rsid w:val="008A5172"/>
    <w:rsid w:val="008B3DF1"/>
    <w:rsid w:val="008B56B9"/>
    <w:rsid w:val="008C12A7"/>
    <w:rsid w:val="008C503F"/>
    <w:rsid w:val="008C5A03"/>
    <w:rsid w:val="008C6561"/>
    <w:rsid w:val="008D22A3"/>
    <w:rsid w:val="008D26DC"/>
    <w:rsid w:val="008D33C2"/>
    <w:rsid w:val="008D6754"/>
    <w:rsid w:val="008D6A06"/>
    <w:rsid w:val="008D767C"/>
    <w:rsid w:val="008D7BE6"/>
    <w:rsid w:val="008E456F"/>
    <w:rsid w:val="008E466B"/>
    <w:rsid w:val="009013A9"/>
    <w:rsid w:val="00912CA1"/>
    <w:rsid w:val="00915C28"/>
    <w:rsid w:val="009168B0"/>
    <w:rsid w:val="009168D9"/>
    <w:rsid w:val="00924B34"/>
    <w:rsid w:val="00925D38"/>
    <w:rsid w:val="00925DF6"/>
    <w:rsid w:val="00933A60"/>
    <w:rsid w:val="00936D67"/>
    <w:rsid w:val="0094036D"/>
    <w:rsid w:val="00944DCB"/>
    <w:rsid w:val="0094535F"/>
    <w:rsid w:val="009461D4"/>
    <w:rsid w:val="009473BA"/>
    <w:rsid w:val="00947FAA"/>
    <w:rsid w:val="009549A2"/>
    <w:rsid w:val="00955329"/>
    <w:rsid w:val="00957B30"/>
    <w:rsid w:val="00963F9C"/>
    <w:rsid w:val="00965464"/>
    <w:rsid w:val="00967484"/>
    <w:rsid w:val="00967BD5"/>
    <w:rsid w:val="00972164"/>
    <w:rsid w:val="009727D9"/>
    <w:rsid w:val="00991195"/>
    <w:rsid w:val="009929B0"/>
    <w:rsid w:val="00992A41"/>
    <w:rsid w:val="00996FE6"/>
    <w:rsid w:val="009A2446"/>
    <w:rsid w:val="009B3C1A"/>
    <w:rsid w:val="009B5A38"/>
    <w:rsid w:val="009B5B91"/>
    <w:rsid w:val="009B656A"/>
    <w:rsid w:val="009B7A95"/>
    <w:rsid w:val="009C25EC"/>
    <w:rsid w:val="009C38B0"/>
    <w:rsid w:val="009C582D"/>
    <w:rsid w:val="009D0A93"/>
    <w:rsid w:val="009D283B"/>
    <w:rsid w:val="009D5398"/>
    <w:rsid w:val="009E6DB1"/>
    <w:rsid w:val="009F0724"/>
    <w:rsid w:val="009F559C"/>
    <w:rsid w:val="009F63FD"/>
    <w:rsid w:val="009F76CB"/>
    <w:rsid w:val="00A00ECC"/>
    <w:rsid w:val="00A01199"/>
    <w:rsid w:val="00A028F6"/>
    <w:rsid w:val="00A0336F"/>
    <w:rsid w:val="00A07EAC"/>
    <w:rsid w:val="00A100E0"/>
    <w:rsid w:val="00A10B8F"/>
    <w:rsid w:val="00A16670"/>
    <w:rsid w:val="00A16981"/>
    <w:rsid w:val="00A16E55"/>
    <w:rsid w:val="00A209BE"/>
    <w:rsid w:val="00A239C6"/>
    <w:rsid w:val="00A2561C"/>
    <w:rsid w:val="00A36428"/>
    <w:rsid w:val="00A37754"/>
    <w:rsid w:val="00A37896"/>
    <w:rsid w:val="00A40E1D"/>
    <w:rsid w:val="00A43510"/>
    <w:rsid w:val="00A500B4"/>
    <w:rsid w:val="00A528F6"/>
    <w:rsid w:val="00A54A5B"/>
    <w:rsid w:val="00A5517C"/>
    <w:rsid w:val="00A5621D"/>
    <w:rsid w:val="00A57854"/>
    <w:rsid w:val="00A6355F"/>
    <w:rsid w:val="00A63B94"/>
    <w:rsid w:val="00A6481A"/>
    <w:rsid w:val="00A6557F"/>
    <w:rsid w:val="00A65951"/>
    <w:rsid w:val="00A730C3"/>
    <w:rsid w:val="00A755AF"/>
    <w:rsid w:val="00A75927"/>
    <w:rsid w:val="00A82644"/>
    <w:rsid w:val="00A833FC"/>
    <w:rsid w:val="00A846F4"/>
    <w:rsid w:val="00A84E29"/>
    <w:rsid w:val="00A85938"/>
    <w:rsid w:val="00A86A98"/>
    <w:rsid w:val="00A914CB"/>
    <w:rsid w:val="00A952FB"/>
    <w:rsid w:val="00A9727A"/>
    <w:rsid w:val="00AA09C0"/>
    <w:rsid w:val="00AA6A05"/>
    <w:rsid w:val="00AB2A4D"/>
    <w:rsid w:val="00AB5B8B"/>
    <w:rsid w:val="00AC0820"/>
    <w:rsid w:val="00AC12FA"/>
    <w:rsid w:val="00AC1873"/>
    <w:rsid w:val="00AC5DE9"/>
    <w:rsid w:val="00AD4C1B"/>
    <w:rsid w:val="00AD5214"/>
    <w:rsid w:val="00AD6550"/>
    <w:rsid w:val="00AD6ED8"/>
    <w:rsid w:val="00AE3161"/>
    <w:rsid w:val="00AE557C"/>
    <w:rsid w:val="00AE63F9"/>
    <w:rsid w:val="00AE6CD5"/>
    <w:rsid w:val="00AF1096"/>
    <w:rsid w:val="00AF1E56"/>
    <w:rsid w:val="00AF4909"/>
    <w:rsid w:val="00AF49AD"/>
    <w:rsid w:val="00B10295"/>
    <w:rsid w:val="00B17BA4"/>
    <w:rsid w:val="00B17BD1"/>
    <w:rsid w:val="00B22A24"/>
    <w:rsid w:val="00B271A6"/>
    <w:rsid w:val="00B27A2E"/>
    <w:rsid w:val="00B311B8"/>
    <w:rsid w:val="00B329A0"/>
    <w:rsid w:val="00B32A06"/>
    <w:rsid w:val="00B33740"/>
    <w:rsid w:val="00B34563"/>
    <w:rsid w:val="00B3596D"/>
    <w:rsid w:val="00B3679E"/>
    <w:rsid w:val="00B36D2E"/>
    <w:rsid w:val="00B40460"/>
    <w:rsid w:val="00B4081C"/>
    <w:rsid w:val="00B412F7"/>
    <w:rsid w:val="00B41FC2"/>
    <w:rsid w:val="00B4276E"/>
    <w:rsid w:val="00B42CD9"/>
    <w:rsid w:val="00B42FF8"/>
    <w:rsid w:val="00B4308A"/>
    <w:rsid w:val="00B439EB"/>
    <w:rsid w:val="00B471A3"/>
    <w:rsid w:val="00B50BF6"/>
    <w:rsid w:val="00B5329F"/>
    <w:rsid w:val="00B53F55"/>
    <w:rsid w:val="00B54335"/>
    <w:rsid w:val="00B544DF"/>
    <w:rsid w:val="00B555F7"/>
    <w:rsid w:val="00B5592B"/>
    <w:rsid w:val="00B55BF9"/>
    <w:rsid w:val="00B56439"/>
    <w:rsid w:val="00B61209"/>
    <w:rsid w:val="00B619C0"/>
    <w:rsid w:val="00B62242"/>
    <w:rsid w:val="00B6348B"/>
    <w:rsid w:val="00B65338"/>
    <w:rsid w:val="00B67E7F"/>
    <w:rsid w:val="00B71D46"/>
    <w:rsid w:val="00B73F6F"/>
    <w:rsid w:val="00B8179D"/>
    <w:rsid w:val="00B84D06"/>
    <w:rsid w:val="00B84D46"/>
    <w:rsid w:val="00B8526F"/>
    <w:rsid w:val="00B85A91"/>
    <w:rsid w:val="00B85E36"/>
    <w:rsid w:val="00B904EA"/>
    <w:rsid w:val="00B90805"/>
    <w:rsid w:val="00B91987"/>
    <w:rsid w:val="00B94CAA"/>
    <w:rsid w:val="00B96865"/>
    <w:rsid w:val="00B9698E"/>
    <w:rsid w:val="00B978D2"/>
    <w:rsid w:val="00B97919"/>
    <w:rsid w:val="00BA16BF"/>
    <w:rsid w:val="00BA28AE"/>
    <w:rsid w:val="00BA3289"/>
    <w:rsid w:val="00BA78BD"/>
    <w:rsid w:val="00BB6193"/>
    <w:rsid w:val="00BC53B4"/>
    <w:rsid w:val="00BC6689"/>
    <w:rsid w:val="00BD0922"/>
    <w:rsid w:val="00BD1329"/>
    <w:rsid w:val="00BD1DC8"/>
    <w:rsid w:val="00BD1E4E"/>
    <w:rsid w:val="00BD646E"/>
    <w:rsid w:val="00BE0939"/>
    <w:rsid w:val="00BE4089"/>
    <w:rsid w:val="00BE71EB"/>
    <w:rsid w:val="00BF073D"/>
    <w:rsid w:val="00BF3E99"/>
    <w:rsid w:val="00BF49B0"/>
    <w:rsid w:val="00BF4E2D"/>
    <w:rsid w:val="00C03ED6"/>
    <w:rsid w:val="00C04557"/>
    <w:rsid w:val="00C06804"/>
    <w:rsid w:val="00C06F72"/>
    <w:rsid w:val="00C07CB6"/>
    <w:rsid w:val="00C1068F"/>
    <w:rsid w:val="00C14811"/>
    <w:rsid w:val="00C15D00"/>
    <w:rsid w:val="00C1677B"/>
    <w:rsid w:val="00C1716A"/>
    <w:rsid w:val="00C22A3A"/>
    <w:rsid w:val="00C2690F"/>
    <w:rsid w:val="00C302D6"/>
    <w:rsid w:val="00C334C6"/>
    <w:rsid w:val="00C33684"/>
    <w:rsid w:val="00C37034"/>
    <w:rsid w:val="00C41733"/>
    <w:rsid w:val="00C422A9"/>
    <w:rsid w:val="00C44F41"/>
    <w:rsid w:val="00C45A6C"/>
    <w:rsid w:val="00C45AFC"/>
    <w:rsid w:val="00C52749"/>
    <w:rsid w:val="00C578B9"/>
    <w:rsid w:val="00C61B45"/>
    <w:rsid w:val="00C62401"/>
    <w:rsid w:val="00C648B9"/>
    <w:rsid w:val="00C649E3"/>
    <w:rsid w:val="00C66190"/>
    <w:rsid w:val="00C70D5F"/>
    <w:rsid w:val="00C70E65"/>
    <w:rsid w:val="00C75580"/>
    <w:rsid w:val="00C77B70"/>
    <w:rsid w:val="00C77BA8"/>
    <w:rsid w:val="00C81150"/>
    <w:rsid w:val="00C81B45"/>
    <w:rsid w:val="00C872D4"/>
    <w:rsid w:val="00C90187"/>
    <w:rsid w:val="00C919D9"/>
    <w:rsid w:val="00C91EC7"/>
    <w:rsid w:val="00C93401"/>
    <w:rsid w:val="00C949C3"/>
    <w:rsid w:val="00C95F65"/>
    <w:rsid w:val="00CA0E19"/>
    <w:rsid w:val="00CA558D"/>
    <w:rsid w:val="00CA7702"/>
    <w:rsid w:val="00CB0228"/>
    <w:rsid w:val="00CB2AF5"/>
    <w:rsid w:val="00CB5F2D"/>
    <w:rsid w:val="00CB7768"/>
    <w:rsid w:val="00CC000C"/>
    <w:rsid w:val="00CC34D5"/>
    <w:rsid w:val="00CC3682"/>
    <w:rsid w:val="00CC49B1"/>
    <w:rsid w:val="00CC75D0"/>
    <w:rsid w:val="00CD5936"/>
    <w:rsid w:val="00CD7045"/>
    <w:rsid w:val="00CE0717"/>
    <w:rsid w:val="00CE16F6"/>
    <w:rsid w:val="00CE3379"/>
    <w:rsid w:val="00CF49A1"/>
    <w:rsid w:val="00CF744C"/>
    <w:rsid w:val="00D04E7D"/>
    <w:rsid w:val="00D0565B"/>
    <w:rsid w:val="00D0660E"/>
    <w:rsid w:val="00D1092A"/>
    <w:rsid w:val="00D1268A"/>
    <w:rsid w:val="00D12C22"/>
    <w:rsid w:val="00D1544E"/>
    <w:rsid w:val="00D22C45"/>
    <w:rsid w:val="00D24DEA"/>
    <w:rsid w:val="00D25381"/>
    <w:rsid w:val="00D308B7"/>
    <w:rsid w:val="00D3211D"/>
    <w:rsid w:val="00D32978"/>
    <w:rsid w:val="00D33543"/>
    <w:rsid w:val="00D33885"/>
    <w:rsid w:val="00D3498D"/>
    <w:rsid w:val="00D43E75"/>
    <w:rsid w:val="00D45547"/>
    <w:rsid w:val="00D52353"/>
    <w:rsid w:val="00D52595"/>
    <w:rsid w:val="00D57D45"/>
    <w:rsid w:val="00D57F1E"/>
    <w:rsid w:val="00D60A83"/>
    <w:rsid w:val="00D66A50"/>
    <w:rsid w:val="00D72573"/>
    <w:rsid w:val="00D72A5A"/>
    <w:rsid w:val="00D73943"/>
    <w:rsid w:val="00D750DF"/>
    <w:rsid w:val="00D778EE"/>
    <w:rsid w:val="00D83961"/>
    <w:rsid w:val="00D84050"/>
    <w:rsid w:val="00D87616"/>
    <w:rsid w:val="00D90ACB"/>
    <w:rsid w:val="00D92088"/>
    <w:rsid w:val="00D952C8"/>
    <w:rsid w:val="00DA52D4"/>
    <w:rsid w:val="00DB4629"/>
    <w:rsid w:val="00DB51F9"/>
    <w:rsid w:val="00DB53DD"/>
    <w:rsid w:val="00DC01DF"/>
    <w:rsid w:val="00DC1439"/>
    <w:rsid w:val="00DC249F"/>
    <w:rsid w:val="00DC4804"/>
    <w:rsid w:val="00DC5CB2"/>
    <w:rsid w:val="00DC5EEA"/>
    <w:rsid w:val="00DC7754"/>
    <w:rsid w:val="00DD15E0"/>
    <w:rsid w:val="00DD1C3C"/>
    <w:rsid w:val="00DD261E"/>
    <w:rsid w:val="00DD5DE7"/>
    <w:rsid w:val="00DD7053"/>
    <w:rsid w:val="00DD7984"/>
    <w:rsid w:val="00DE3D16"/>
    <w:rsid w:val="00DE47D6"/>
    <w:rsid w:val="00DE65DA"/>
    <w:rsid w:val="00DE74AC"/>
    <w:rsid w:val="00DF2E86"/>
    <w:rsid w:val="00DF3DD8"/>
    <w:rsid w:val="00DF5D76"/>
    <w:rsid w:val="00DF79D8"/>
    <w:rsid w:val="00DF7BBB"/>
    <w:rsid w:val="00E015E0"/>
    <w:rsid w:val="00E076E0"/>
    <w:rsid w:val="00E07989"/>
    <w:rsid w:val="00E117EC"/>
    <w:rsid w:val="00E12E08"/>
    <w:rsid w:val="00E15935"/>
    <w:rsid w:val="00E16735"/>
    <w:rsid w:val="00E247F6"/>
    <w:rsid w:val="00E257BC"/>
    <w:rsid w:val="00E3036D"/>
    <w:rsid w:val="00E3260B"/>
    <w:rsid w:val="00E32731"/>
    <w:rsid w:val="00E334F2"/>
    <w:rsid w:val="00E34568"/>
    <w:rsid w:val="00E364F6"/>
    <w:rsid w:val="00E373BA"/>
    <w:rsid w:val="00E37E17"/>
    <w:rsid w:val="00E42FB4"/>
    <w:rsid w:val="00E46230"/>
    <w:rsid w:val="00E50986"/>
    <w:rsid w:val="00E51264"/>
    <w:rsid w:val="00E51E6B"/>
    <w:rsid w:val="00E52236"/>
    <w:rsid w:val="00E53AB6"/>
    <w:rsid w:val="00E53C48"/>
    <w:rsid w:val="00E53D58"/>
    <w:rsid w:val="00E577F1"/>
    <w:rsid w:val="00E62ABB"/>
    <w:rsid w:val="00E65023"/>
    <w:rsid w:val="00E671BA"/>
    <w:rsid w:val="00E7305F"/>
    <w:rsid w:val="00E74A96"/>
    <w:rsid w:val="00E75407"/>
    <w:rsid w:val="00E75917"/>
    <w:rsid w:val="00E80A0A"/>
    <w:rsid w:val="00E80C5E"/>
    <w:rsid w:val="00E8271E"/>
    <w:rsid w:val="00E834F3"/>
    <w:rsid w:val="00E859ED"/>
    <w:rsid w:val="00E860EC"/>
    <w:rsid w:val="00E86A64"/>
    <w:rsid w:val="00E91EAE"/>
    <w:rsid w:val="00E91F9D"/>
    <w:rsid w:val="00E94E37"/>
    <w:rsid w:val="00E953B9"/>
    <w:rsid w:val="00E95D91"/>
    <w:rsid w:val="00EA2657"/>
    <w:rsid w:val="00EA2E33"/>
    <w:rsid w:val="00EA3933"/>
    <w:rsid w:val="00EA4DE3"/>
    <w:rsid w:val="00EB0EF4"/>
    <w:rsid w:val="00EB6F45"/>
    <w:rsid w:val="00EC02FC"/>
    <w:rsid w:val="00EC1FCB"/>
    <w:rsid w:val="00EC256D"/>
    <w:rsid w:val="00EC28FD"/>
    <w:rsid w:val="00EC35BD"/>
    <w:rsid w:val="00ED304B"/>
    <w:rsid w:val="00ED36E8"/>
    <w:rsid w:val="00ED4957"/>
    <w:rsid w:val="00ED4D05"/>
    <w:rsid w:val="00ED5CE7"/>
    <w:rsid w:val="00EE2DED"/>
    <w:rsid w:val="00EE6062"/>
    <w:rsid w:val="00EE7914"/>
    <w:rsid w:val="00EE7C97"/>
    <w:rsid w:val="00EF19A5"/>
    <w:rsid w:val="00EF3F83"/>
    <w:rsid w:val="00EF42F9"/>
    <w:rsid w:val="00EF5EAF"/>
    <w:rsid w:val="00EF76C4"/>
    <w:rsid w:val="00EF7777"/>
    <w:rsid w:val="00F030F7"/>
    <w:rsid w:val="00F044B3"/>
    <w:rsid w:val="00F150BF"/>
    <w:rsid w:val="00F15A09"/>
    <w:rsid w:val="00F175E9"/>
    <w:rsid w:val="00F2335E"/>
    <w:rsid w:val="00F27039"/>
    <w:rsid w:val="00F30106"/>
    <w:rsid w:val="00F30A3F"/>
    <w:rsid w:val="00F32015"/>
    <w:rsid w:val="00F35AEC"/>
    <w:rsid w:val="00F35CC4"/>
    <w:rsid w:val="00F4015F"/>
    <w:rsid w:val="00F40287"/>
    <w:rsid w:val="00F40B47"/>
    <w:rsid w:val="00F41E17"/>
    <w:rsid w:val="00F42623"/>
    <w:rsid w:val="00F447CD"/>
    <w:rsid w:val="00F46B92"/>
    <w:rsid w:val="00F46C19"/>
    <w:rsid w:val="00F50AAD"/>
    <w:rsid w:val="00F5247F"/>
    <w:rsid w:val="00F526A8"/>
    <w:rsid w:val="00F5471A"/>
    <w:rsid w:val="00F605E2"/>
    <w:rsid w:val="00F60A2B"/>
    <w:rsid w:val="00F61A14"/>
    <w:rsid w:val="00F642B4"/>
    <w:rsid w:val="00F6482F"/>
    <w:rsid w:val="00F670E1"/>
    <w:rsid w:val="00F704AE"/>
    <w:rsid w:val="00F751B0"/>
    <w:rsid w:val="00F75410"/>
    <w:rsid w:val="00F76887"/>
    <w:rsid w:val="00F76BFE"/>
    <w:rsid w:val="00F83A8B"/>
    <w:rsid w:val="00F8555D"/>
    <w:rsid w:val="00F87BE3"/>
    <w:rsid w:val="00F87D26"/>
    <w:rsid w:val="00F9175E"/>
    <w:rsid w:val="00F93D53"/>
    <w:rsid w:val="00F93E40"/>
    <w:rsid w:val="00FA121C"/>
    <w:rsid w:val="00FA44B9"/>
    <w:rsid w:val="00FA5F5C"/>
    <w:rsid w:val="00FB0C9B"/>
    <w:rsid w:val="00FB296E"/>
    <w:rsid w:val="00FC0B6E"/>
    <w:rsid w:val="00FC2056"/>
    <w:rsid w:val="00FC22FB"/>
    <w:rsid w:val="00FC3EDD"/>
    <w:rsid w:val="00FC7693"/>
    <w:rsid w:val="00FD086C"/>
    <w:rsid w:val="00FD429A"/>
    <w:rsid w:val="00FD4D36"/>
    <w:rsid w:val="00FD5067"/>
    <w:rsid w:val="00FE26D9"/>
    <w:rsid w:val="00FF1427"/>
    <w:rsid w:val="00FF446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1CBD99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8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uiPriority w:val="59"/>
    <w:rsid w:val="00C77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C77BA8"/>
    <w:rPr>
      <w:rFonts w:ascii="Times New Roman" w:hAnsi="Times New Roman"/>
      <w:sz w:val="24"/>
    </w:rPr>
  </w:style>
  <w:style w:type="character" w:styleId="af6">
    <w:name w:val="Hyperlink"/>
    <w:rsid w:val="00301E45"/>
    <w:rPr>
      <w:color w:val="0000FF"/>
      <w:u w:val="single"/>
    </w:rPr>
  </w:style>
  <w:style w:type="paragraph" w:styleId="af7">
    <w:name w:val="annotation subject"/>
    <w:basedOn w:val="af4"/>
    <w:next w:val="af4"/>
    <w:link w:val="af8"/>
    <w:semiHidden/>
    <w:unhideWhenUsed/>
    <w:rsid w:val="00B84D46"/>
    <w:rPr>
      <w:b/>
      <w:bCs/>
    </w:rPr>
  </w:style>
  <w:style w:type="character" w:customStyle="1" w:styleId="af8">
    <w:name w:val="コメント内容 (文字)"/>
    <w:basedOn w:val="af5"/>
    <w:link w:val="af7"/>
    <w:semiHidden/>
    <w:rsid w:val="00B84D4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2023-02-08T06:42:00Z</dcterms:created>
  <dcterms:modified xsi:type="dcterms:W3CDTF">2023-02-08T06:42:00Z</dcterms:modified>
</cp:coreProperties>
</file>