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707D" w14:textId="77777777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5670"/>
        <w:gridCol w:w="8647"/>
        <w:gridCol w:w="3901"/>
      </w:tblGrid>
      <w:tr w:rsidR="00653EA4" w:rsidRPr="00E52C1F" w14:paraId="29CD1D22" w14:textId="33278184" w:rsidTr="00653EA4">
        <w:trPr>
          <w:trHeight w:val="558"/>
        </w:trPr>
        <w:tc>
          <w:tcPr>
            <w:tcW w:w="2263" w:type="dxa"/>
            <w:shd w:val="clear" w:color="auto" w:fill="auto"/>
            <w:vAlign w:val="center"/>
          </w:tcPr>
          <w:p w14:paraId="3B1E4207" w14:textId="77777777" w:rsidR="00653EA4" w:rsidRPr="00E52C1F" w:rsidRDefault="00653EA4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D7DF7C" w14:textId="77777777" w:rsidR="00653EA4" w:rsidRPr="00E52C1F" w:rsidRDefault="00653EA4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EA562D2" w14:textId="77777777" w:rsidR="00653EA4" w:rsidRPr="00E52C1F" w:rsidRDefault="00653EA4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901" w:type="dxa"/>
            <w:vAlign w:val="center"/>
          </w:tcPr>
          <w:p w14:paraId="0DA07B59" w14:textId="0DC18D25" w:rsidR="00653EA4" w:rsidRPr="00E52C1F" w:rsidRDefault="00653EA4" w:rsidP="00653EA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653EA4" w:rsidRPr="00E52C1F" w14:paraId="38878B36" w14:textId="60A8C95E" w:rsidTr="00653EA4">
        <w:trPr>
          <w:trHeight w:val="8788"/>
        </w:trPr>
        <w:tc>
          <w:tcPr>
            <w:tcW w:w="2263" w:type="dxa"/>
          </w:tcPr>
          <w:p w14:paraId="3CE36B28" w14:textId="77777777" w:rsidR="00653EA4" w:rsidRPr="00EA0EED" w:rsidRDefault="00653E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92B425" w14:textId="3C601BEE" w:rsidR="00653EA4" w:rsidRPr="00EA0EED" w:rsidRDefault="00653E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富田林土木事務所</w:t>
            </w:r>
          </w:p>
        </w:tc>
        <w:tc>
          <w:tcPr>
            <w:tcW w:w="5670" w:type="dxa"/>
          </w:tcPr>
          <w:p w14:paraId="4615EEBF" w14:textId="77777777" w:rsidR="00653EA4" w:rsidRPr="00EA0EED" w:rsidRDefault="00653EA4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D5CEC68" w14:textId="77777777" w:rsidR="00653EA4" w:rsidRPr="00EF6B0D" w:rsidRDefault="00653EA4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特別休暇（服喪休暇）について、親族の対象外の者を承認しているものがあった。</w:t>
            </w:r>
          </w:p>
          <w:p w14:paraId="50E637E8" w14:textId="77777777" w:rsidR="00653EA4" w:rsidRPr="00EF6B0D" w:rsidRDefault="00653EA4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286" w:type="dxa"/>
              <w:tblLook w:val="04A0" w:firstRow="1" w:lastRow="0" w:firstColumn="1" w:lastColumn="0" w:noHBand="0" w:noVBand="1"/>
            </w:tblPr>
            <w:tblGrid>
              <w:gridCol w:w="851"/>
              <w:gridCol w:w="2624"/>
              <w:gridCol w:w="1683"/>
            </w:tblGrid>
            <w:tr w:rsidR="00653EA4" w:rsidRPr="00EF6B0D" w14:paraId="41B0AEF6" w14:textId="77777777" w:rsidTr="003C20BF">
              <w:trPr>
                <w:trHeight w:val="454"/>
              </w:trPr>
              <w:tc>
                <w:tcPr>
                  <w:tcW w:w="1171" w:type="dxa"/>
                  <w:vAlign w:val="center"/>
                </w:tcPr>
                <w:p w14:paraId="620EA059" w14:textId="0D602B52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186" w:type="dxa"/>
                  <w:vAlign w:val="center"/>
                </w:tcPr>
                <w:p w14:paraId="2AFBAF3A" w14:textId="31A6AB83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677" w:type="dxa"/>
                  <w:vAlign w:val="center"/>
                </w:tcPr>
                <w:p w14:paraId="147E05C9" w14:textId="77777777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653EA4" w:rsidRPr="00EF6B0D" w14:paraId="4CA4941A" w14:textId="77777777" w:rsidTr="003C20BF">
              <w:trPr>
                <w:trHeight w:val="454"/>
              </w:trPr>
              <w:tc>
                <w:tcPr>
                  <w:tcW w:w="1171" w:type="dxa"/>
                  <w:vAlign w:val="center"/>
                </w:tcPr>
                <w:p w14:paraId="011BB09C" w14:textId="00EA7C46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186" w:type="dxa"/>
                  <w:vAlign w:val="center"/>
                </w:tcPr>
                <w:p w14:paraId="3234DD06" w14:textId="662A556A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配偶者のおば（服喪休暇対象外）</w:t>
                  </w:r>
                </w:p>
              </w:tc>
              <w:tc>
                <w:tcPr>
                  <w:tcW w:w="2677" w:type="dxa"/>
                  <w:vAlign w:val="center"/>
                </w:tcPr>
                <w:p w14:paraId="310FF7DD" w14:textId="58130A93" w:rsidR="00653EA4" w:rsidRPr="00EF6B0D" w:rsidRDefault="00653EA4" w:rsidP="00E471C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28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7B3E5E3E" w14:textId="77777777" w:rsidR="00653EA4" w:rsidRPr="00EA0EED" w:rsidRDefault="00653EA4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647" w:type="dxa"/>
          </w:tcPr>
          <w:p w14:paraId="22B257ED" w14:textId="77777777" w:rsidR="00653EA4" w:rsidRPr="00EA0EED" w:rsidRDefault="00653E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B7F740" w14:textId="5A92D08D" w:rsidR="00653EA4" w:rsidRPr="00EF6B0D" w:rsidRDefault="00653EA4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F6B0D">
              <w:rPr>
                <w:rFonts w:ascii="ＭＳ 明朝" w:hAnsi="ＭＳ 明朝" w:hint="eastAsia"/>
                <w:sz w:val="24"/>
              </w:rPr>
              <w:t>検出事項について、速</w:t>
            </w:r>
            <w:r>
              <w:rPr>
                <w:rFonts w:ascii="ＭＳ 明朝" w:hAnsi="ＭＳ 明朝" w:hint="eastAsia"/>
                <w:sz w:val="24"/>
              </w:rPr>
              <w:t>やかに是正措置を講じるとともに、所属のチェック体制を強化する等</w:t>
            </w:r>
            <w:r w:rsidRPr="00EF6B0D">
              <w:rPr>
                <w:rFonts w:ascii="ＭＳ 明朝" w:hAnsi="ＭＳ 明朝" w:hint="eastAsia"/>
                <w:sz w:val="24"/>
              </w:rPr>
              <w:t>、法令等に基づき、適正な事務処理を行われたい。</w:t>
            </w:r>
          </w:p>
          <w:tbl>
            <w:tblPr>
              <w:tblpPr w:leftFromText="142" w:rightFromText="142" w:vertAnchor="text" w:horzAnchor="page" w:tblpX="137" w:tblpY="207"/>
              <w:tblW w:w="8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77"/>
            </w:tblGrid>
            <w:tr w:rsidR="00653EA4" w:rsidRPr="00EF6B0D" w14:paraId="37215FD7" w14:textId="77777777" w:rsidTr="00043413">
              <w:trPr>
                <w:trHeight w:val="2410"/>
              </w:trPr>
              <w:tc>
                <w:tcPr>
                  <w:tcW w:w="827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1953F93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【職員の勤務時間、休日、休暇等に関する条例】</w:t>
                  </w:r>
                </w:p>
                <w:p w14:paraId="75B49E79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（特別休暇）</w:t>
                  </w:r>
                </w:p>
                <w:p w14:paraId="2D309161" w14:textId="07185E0E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第15</w:t>
                  </w:r>
                  <w:r w:rsidR="00E471C4">
                    <w:rPr>
                      <w:rFonts w:ascii="ＭＳ 明朝" w:hAnsi="ＭＳ 明朝" w:hint="eastAsia"/>
                      <w:sz w:val="24"/>
                    </w:rPr>
                    <w:t>条　任命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権者は、職員が次の各号のいずれかに該当する場合には、当該各号に定める期間の特別休暇を与えることができる。</w:t>
                  </w:r>
                </w:p>
                <w:p w14:paraId="3B45EECF" w14:textId="37E6C4C3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 xml:space="preserve">　六　前各号に掲げるもののほか、人事委員会規則で定める場合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人事委員会規則で定める期間</w:t>
                  </w:r>
                </w:p>
                <w:p w14:paraId="04E75A5D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  <w:p w14:paraId="3A824920" w14:textId="6D50E43E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【職員の勤務時間、休日、休暇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等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に関する規則】</w:t>
                  </w:r>
                </w:p>
                <w:p w14:paraId="333C11F7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（特別休暇）</w:t>
                  </w:r>
                </w:p>
                <w:p w14:paraId="2289F332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180" w:hangingChars="75" w:hanging="1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第10条　条例第15条第６号の人事委員会規則で定める場合は、次の各号に定める場合とし、同号の人事委員会規則で定める期間は、当該各号に定める期間とする。</w:t>
                  </w:r>
                </w:p>
                <w:p w14:paraId="21437D10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 xml:space="preserve">　六　親族の喪に服する場合　別表第５に定める日数以内で必要と認める期間</w:t>
                  </w:r>
                </w:p>
                <w:p w14:paraId="3521959F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  <w:p w14:paraId="6475C130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 xml:space="preserve">　別表第５（第10条関係）</w:t>
                  </w:r>
                </w:p>
                <w:tbl>
                  <w:tblPr>
                    <w:tblW w:w="0" w:type="auto"/>
                    <w:tblInd w:w="5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29"/>
                    <w:gridCol w:w="1503"/>
                  </w:tblGrid>
                  <w:tr w:rsidR="00653EA4" w:rsidRPr="00EF6B0D" w14:paraId="08748051" w14:textId="77777777" w:rsidTr="00043413">
                    <w:trPr>
                      <w:trHeight w:val="203"/>
                    </w:trPr>
                    <w:tc>
                      <w:tcPr>
                        <w:tcW w:w="5729" w:type="dxa"/>
                      </w:tcPr>
                      <w:p w14:paraId="148132C5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死亡した者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3B856B5C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日数</w:t>
                        </w:r>
                      </w:p>
                    </w:tc>
                  </w:tr>
                  <w:tr w:rsidR="00653EA4" w:rsidRPr="00EF6B0D" w14:paraId="31B0F9B7" w14:textId="77777777" w:rsidTr="00043413">
                    <w:trPr>
                      <w:trHeight w:val="225"/>
                    </w:trPr>
                    <w:tc>
                      <w:tcPr>
                        <w:tcW w:w="5729" w:type="dxa"/>
                        <w:vAlign w:val="center"/>
                      </w:tcPr>
                      <w:p w14:paraId="786B595F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父母、配偶者、子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49508952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７日</w:t>
                        </w:r>
                      </w:p>
                    </w:tc>
                  </w:tr>
                  <w:tr w:rsidR="00653EA4" w:rsidRPr="00EF6B0D" w14:paraId="3D09FD0D" w14:textId="77777777" w:rsidTr="00043413">
                    <w:trPr>
                      <w:trHeight w:val="301"/>
                    </w:trPr>
                    <w:tc>
                      <w:tcPr>
                        <w:tcW w:w="5729" w:type="dxa"/>
                        <w:vAlign w:val="center"/>
                      </w:tcPr>
                      <w:p w14:paraId="6D689CAC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祖父母、兄弟姉妹、父母の配偶者、配偶者の父母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614F5F5A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３日</w:t>
                        </w:r>
                      </w:p>
                    </w:tc>
                  </w:tr>
                  <w:tr w:rsidR="00653EA4" w:rsidRPr="00EF6B0D" w14:paraId="0C890364" w14:textId="77777777" w:rsidTr="00043413">
                    <w:trPr>
                      <w:trHeight w:val="766"/>
                    </w:trPr>
                    <w:tc>
                      <w:tcPr>
                        <w:tcW w:w="5729" w:type="dxa"/>
                        <w:vAlign w:val="center"/>
                      </w:tcPr>
                      <w:p w14:paraId="433DB124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ind w:left="31" w:hangingChars="13" w:hanging="31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孫、子の配偶者、配偶者の子、祖父母の配偶者、配偶者の祖父母、兄弟姉妹の配偶者、配偶者の兄弟姉妹、おじ又はおば、おじ又はおばの配偶者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30C18E9E" w14:textId="77777777" w:rsidR="00653EA4" w:rsidRPr="00EF6B0D" w:rsidRDefault="00653EA4" w:rsidP="00E471C4">
                        <w:pPr>
                          <w:framePr w:hSpace="142" w:wrap="around" w:vAnchor="text" w:hAnchor="margin" w:y="2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EF6B0D">
                          <w:rPr>
                            <w:rFonts w:ascii="ＭＳ 明朝" w:hAnsi="ＭＳ 明朝" w:hint="eastAsia"/>
                            <w:sz w:val="24"/>
                          </w:rPr>
                          <w:t>１日</w:t>
                        </w:r>
                      </w:p>
                    </w:tc>
                  </w:tr>
                </w:tbl>
                <w:p w14:paraId="7F53CB72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 xml:space="preserve">　（以下略）</w:t>
                  </w:r>
                </w:p>
                <w:p w14:paraId="4CB0D67D" w14:textId="77777777" w:rsidR="00653EA4" w:rsidRPr="00EF6B0D" w:rsidRDefault="00653EA4" w:rsidP="00170895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16904A85" w14:textId="77777777" w:rsidR="00653EA4" w:rsidRPr="00EA0EED" w:rsidRDefault="00653EA4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01" w:type="dxa"/>
          </w:tcPr>
          <w:p w14:paraId="20F89DED" w14:textId="7CCF55A0" w:rsidR="003953C0" w:rsidRDefault="003953C0" w:rsidP="00DA34F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04DA328" w14:textId="0D14F142" w:rsidR="00DA34F2" w:rsidRPr="009C370C" w:rsidRDefault="00DA34F2" w:rsidP="00DA34F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653EA4">
              <w:rPr>
                <w:rFonts w:ascii="ＭＳ 明朝" w:hAnsi="ＭＳ 明朝" w:hint="eastAsia"/>
                <w:sz w:val="24"/>
              </w:rPr>
              <w:t>特別休暇（服喪）</w:t>
            </w:r>
            <w:r w:rsidRPr="009C370C">
              <w:rPr>
                <w:rFonts w:ascii="ＭＳ 明朝" w:hAnsi="ＭＳ 明朝" w:cs="Arial" w:hint="eastAsia"/>
                <w:sz w:val="24"/>
              </w:rPr>
              <w:t>については、速やかに</w:t>
            </w:r>
            <w:r>
              <w:rPr>
                <w:rFonts w:ascii="ＭＳ 明朝" w:hAnsi="ＭＳ 明朝" w:cs="Arial" w:hint="eastAsia"/>
                <w:sz w:val="24"/>
              </w:rPr>
              <w:t>取</w:t>
            </w:r>
            <w:r w:rsidR="00E471C4">
              <w:rPr>
                <w:rFonts w:ascii="ＭＳ 明朝" w:hAnsi="ＭＳ 明朝" w:cs="Arial" w:hint="eastAsia"/>
                <w:sz w:val="24"/>
              </w:rPr>
              <w:t>り</w:t>
            </w:r>
            <w:bookmarkStart w:id="0" w:name="_GoBack"/>
            <w:bookmarkEnd w:id="0"/>
            <w:r>
              <w:rPr>
                <w:rFonts w:ascii="ＭＳ 明朝" w:hAnsi="ＭＳ 明朝" w:cs="Arial" w:hint="eastAsia"/>
                <w:sz w:val="24"/>
              </w:rPr>
              <w:t>消し、</w:t>
            </w:r>
            <w:r w:rsidRPr="00653EA4">
              <w:rPr>
                <w:rFonts w:ascii="ＭＳ 明朝" w:hAnsi="ＭＳ 明朝" w:hint="eastAsia"/>
                <w:sz w:val="24"/>
              </w:rPr>
              <w:t>年次休暇（全日）</w:t>
            </w:r>
            <w:r>
              <w:rPr>
                <w:rFonts w:ascii="ＭＳ 明朝" w:hAnsi="ＭＳ 明朝" w:hint="eastAsia"/>
                <w:sz w:val="24"/>
              </w:rPr>
              <w:t>とした</w:t>
            </w:r>
            <w:r w:rsidRPr="009C370C">
              <w:rPr>
                <w:rFonts w:ascii="ＭＳ 明朝" w:hAnsi="ＭＳ 明朝" w:cs="Arial" w:hint="eastAsia"/>
                <w:sz w:val="24"/>
              </w:rPr>
              <w:t>。</w:t>
            </w:r>
          </w:p>
          <w:p w14:paraId="4641F24A" w14:textId="4B03C1E4" w:rsidR="00653EA4" w:rsidRPr="00EA0EED" w:rsidRDefault="008B57C3" w:rsidP="008B57C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所内グループ長会議において監査結果の報告を行い、所属職員に対し特別休暇、職務専念義務の免除</w:t>
            </w:r>
            <w:r w:rsidR="00DA34F2" w:rsidRPr="00A7699B">
              <w:rPr>
                <w:rFonts w:ascii="ＭＳ 明朝" w:hAnsi="ＭＳ 明朝" w:cs="Arial" w:hint="eastAsia"/>
                <w:sz w:val="24"/>
              </w:rPr>
              <w:t>等の</w:t>
            </w:r>
            <w:r w:rsidR="00DA34F2">
              <w:rPr>
                <w:rFonts w:ascii="ＭＳ 明朝" w:hAnsi="ＭＳ 明朝" w:cs="Arial" w:hint="eastAsia"/>
                <w:sz w:val="24"/>
              </w:rPr>
              <w:t>服務に関する申請や承認を行う際には、関係規則等を確認し適正な処理を行うよう周知徹底した。</w:t>
            </w:r>
          </w:p>
        </w:tc>
      </w:tr>
    </w:tbl>
    <w:p w14:paraId="226DC5AA" w14:textId="2C75DF0D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211C7A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2A6136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A6136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247BD" w14:textId="77777777" w:rsidR="008C1FBD" w:rsidRDefault="008C1FBD">
      <w:r>
        <w:separator/>
      </w:r>
    </w:p>
  </w:endnote>
  <w:endnote w:type="continuationSeparator" w:id="0">
    <w:p w14:paraId="6B526D76" w14:textId="77777777" w:rsidR="008C1FBD" w:rsidRDefault="008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A378F" w14:textId="77777777" w:rsidR="008C1FBD" w:rsidRDefault="008C1FBD">
      <w:r>
        <w:separator/>
      </w:r>
    </w:p>
  </w:footnote>
  <w:footnote w:type="continuationSeparator" w:id="0">
    <w:p w14:paraId="55224800" w14:textId="77777777" w:rsidR="008C1FBD" w:rsidRDefault="008C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3FB7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6136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1C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3C0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20BF"/>
    <w:rsid w:val="003C3352"/>
    <w:rsid w:val="003C365C"/>
    <w:rsid w:val="003C37FB"/>
    <w:rsid w:val="003C46E8"/>
    <w:rsid w:val="003C5571"/>
    <w:rsid w:val="003C7320"/>
    <w:rsid w:val="003D0045"/>
    <w:rsid w:val="003D00C5"/>
    <w:rsid w:val="003D0A51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3EA4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99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57C3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25F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70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3B2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5EB9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4F2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0F47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471C4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4EF8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D5DC-3B06-4BA6-A5A9-D18535E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2023-02-08T00:35:00Z</dcterms:created>
  <dcterms:modified xsi:type="dcterms:W3CDTF">2023-08-02T05:27:00Z</dcterms:modified>
</cp:coreProperties>
</file>