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0CFC" w14:textId="77777777" w:rsidR="006912FD" w:rsidRPr="00947FAA" w:rsidRDefault="006912FD" w:rsidP="00D63ADD">
      <w:pPr>
        <w:autoSpaceDE w:val="0"/>
        <w:autoSpaceDN w:val="0"/>
        <w:rPr>
          <w:rFonts w:ascii="ＭＳ ゴシック" w:eastAsia="ＭＳ ゴシック" w:hAnsi="ＭＳ ゴシック"/>
          <w:sz w:val="24"/>
        </w:rPr>
      </w:pPr>
      <w:r>
        <w:rPr>
          <w:rFonts w:ascii="ＭＳ ゴシック" w:eastAsia="ＭＳ ゴシック" w:hAnsi="ＭＳ ゴシック" w:hint="eastAsia"/>
          <w:sz w:val="28"/>
        </w:rPr>
        <w:t>債権回収業務</w:t>
      </w:r>
      <w:r w:rsidRPr="00FA7C38">
        <w:rPr>
          <w:rFonts w:ascii="ＭＳ ゴシック" w:eastAsia="ＭＳ ゴシック" w:hAnsi="ＭＳ ゴシック" w:hint="eastAsia"/>
          <w:sz w:val="28"/>
        </w:rPr>
        <w:t>について</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大阪信用保証協会</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9"/>
        <w:gridCol w:w="4678"/>
        <w:gridCol w:w="4223"/>
      </w:tblGrid>
      <w:tr w:rsidR="006912FD" w:rsidRPr="00D60787" w14:paraId="719E439A" w14:textId="77777777" w:rsidTr="00D70DEC">
        <w:trPr>
          <w:trHeight w:val="567"/>
        </w:trPr>
        <w:tc>
          <w:tcPr>
            <w:tcW w:w="11619" w:type="dxa"/>
            <w:shd w:val="clear" w:color="auto" w:fill="auto"/>
            <w:vAlign w:val="center"/>
          </w:tcPr>
          <w:p w14:paraId="4B930B85" w14:textId="77777777" w:rsidR="006912FD" w:rsidRPr="00D60787" w:rsidRDefault="006912FD" w:rsidP="00D70DEC">
            <w:pPr>
              <w:widowControl/>
              <w:autoSpaceDE w:val="0"/>
              <w:autoSpaceDN w:val="0"/>
              <w:spacing w:line="300" w:lineRule="exact"/>
              <w:jc w:val="center"/>
              <w:rPr>
                <w:rFonts w:ascii="ＭＳ 明朝" w:hAnsi="ＭＳ 明朝" w:cs="Arial"/>
                <w:kern w:val="0"/>
                <w:sz w:val="24"/>
              </w:rPr>
            </w:pPr>
            <w:r w:rsidRPr="00D60787">
              <w:rPr>
                <w:rFonts w:ascii="ＭＳ 明朝" w:hAnsi="ＭＳ 明朝" w:cs="Arial" w:hint="eastAsia"/>
                <w:kern w:val="0"/>
                <w:sz w:val="24"/>
              </w:rPr>
              <w:t>事務事業の概要</w:t>
            </w:r>
          </w:p>
        </w:tc>
        <w:tc>
          <w:tcPr>
            <w:tcW w:w="4678" w:type="dxa"/>
            <w:shd w:val="clear" w:color="auto" w:fill="auto"/>
            <w:vAlign w:val="center"/>
          </w:tcPr>
          <w:p w14:paraId="632DBD57" w14:textId="77777777" w:rsidR="006912FD" w:rsidRPr="00D60787" w:rsidRDefault="006912FD" w:rsidP="00D70DEC">
            <w:pPr>
              <w:widowControl/>
              <w:autoSpaceDE w:val="0"/>
              <w:autoSpaceDN w:val="0"/>
              <w:spacing w:line="300" w:lineRule="exact"/>
              <w:jc w:val="center"/>
              <w:rPr>
                <w:rFonts w:ascii="ＭＳ 明朝" w:hAnsi="ＭＳ 明朝" w:cs="Arial"/>
                <w:kern w:val="0"/>
                <w:sz w:val="24"/>
              </w:rPr>
            </w:pPr>
            <w:r w:rsidRPr="00D60787">
              <w:rPr>
                <w:rFonts w:ascii="ＭＳ 明朝" w:hAnsi="ＭＳ 明朝" w:cs="Arial" w:hint="eastAsia"/>
                <w:kern w:val="0"/>
                <w:sz w:val="24"/>
              </w:rPr>
              <w:t>検出事項</w:t>
            </w:r>
          </w:p>
        </w:tc>
        <w:tc>
          <w:tcPr>
            <w:tcW w:w="4223" w:type="dxa"/>
            <w:shd w:val="clear" w:color="auto" w:fill="auto"/>
            <w:vAlign w:val="center"/>
          </w:tcPr>
          <w:p w14:paraId="6CC58C24" w14:textId="77777777" w:rsidR="006912FD" w:rsidRPr="00D60787" w:rsidRDefault="006912FD" w:rsidP="00D70DEC">
            <w:pPr>
              <w:widowControl/>
              <w:autoSpaceDE w:val="0"/>
              <w:autoSpaceDN w:val="0"/>
              <w:spacing w:line="300" w:lineRule="exact"/>
              <w:jc w:val="center"/>
              <w:rPr>
                <w:rFonts w:ascii="ＭＳ 明朝" w:hAnsi="ＭＳ 明朝" w:cs="Arial"/>
                <w:kern w:val="0"/>
                <w:sz w:val="24"/>
              </w:rPr>
            </w:pPr>
            <w:r w:rsidRPr="00D60787">
              <w:rPr>
                <w:rFonts w:ascii="ＭＳ 明朝" w:hAnsi="ＭＳ 明朝" w:hint="eastAsia"/>
                <w:sz w:val="24"/>
              </w:rPr>
              <w:t>改善を求める事項（意見）</w:t>
            </w:r>
          </w:p>
        </w:tc>
      </w:tr>
      <w:tr w:rsidR="006912FD" w:rsidRPr="006A5F1D" w14:paraId="16BD348A" w14:textId="77777777" w:rsidTr="00D70DEC">
        <w:trPr>
          <w:trHeight w:val="11331"/>
        </w:trPr>
        <w:tc>
          <w:tcPr>
            <w:tcW w:w="11619" w:type="dxa"/>
            <w:shd w:val="clear" w:color="auto" w:fill="auto"/>
          </w:tcPr>
          <w:p w14:paraId="5F9454F8" w14:textId="77777777" w:rsidR="006912FD" w:rsidRPr="004D172B" w:rsidRDefault="006912FD" w:rsidP="00D70DEC">
            <w:pPr>
              <w:autoSpaceDE w:val="0"/>
              <w:autoSpaceDN w:val="0"/>
              <w:snapToGrid w:val="0"/>
              <w:spacing w:line="300" w:lineRule="exact"/>
              <w:rPr>
                <w:rFonts w:ascii="ＭＳ 明朝" w:hAnsi="ＭＳ 明朝" w:cs="Arial"/>
                <w:sz w:val="24"/>
              </w:rPr>
            </w:pPr>
          </w:p>
          <w:p w14:paraId="588C88D5" w14:textId="77777777" w:rsidR="006912FD" w:rsidRPr="004D172B" w:rsidRDefault="006912FD" w:rsidP="00D70DEC">
            <w:pPr>
              <w:autoSpaceDE w:val="0"/>
              <w:autoSpaceDN w:val="0"/>
              <w:snapToGrid w:val="0"/>
              <w:spacing w:line="300" w:lineRule="exact"/>
              <w:rPr>
                <w:rFonts w:ascii="ＭＳ 明朝" w:hAnsi="ＭＳ 明朝" w:cs="Arial"/>
                <w:sz w:val="24"/>
              </w:rPr>
            </w:pPr>
            <w:r w:rsidRPr="004D172B">
              <w:rPr>
                <w:rFonts w:ascii="ＭＳ 明朝" w:hAnsi="ＭＳ 明朝" w:cs="Arial" w:hint="eastAsia"/>
                <w:sz w:val="24"/>
              </w:rPr>
              <w:t>１　大阪信用保証協会について</w:t>
            </w:r>
          </w:p>
          <w:p w14:paraId="226A2BF2" w14:textId="77777777" w:rsidR="006912FD" w:rsidRPr="004D172B" w:rsidRDefault="006912FD" w:rsidP="00D70DEC">
            <w:pPr>
              <w:autoSpaceDE w:val="0"/>
              <w:autoSpaceDN w:val="0"/>
              <w:spacing w:line="300" w:lineRule="exact"/>
              <w:ind w:left="480" w:hangingChars="200" w:hanging="480"/>
              <w:jc w:val="left"/>
            </w:pPr>
            <w:r w:rsidRPr="004D172B">
              <w:rPr>
                <w:rFonts w:ascii="ＭＳ 明朝" w:hAnsi="ＭＳ 明朝" w:cs="Arial" w:hint="eastAsia"/>
                <w:sz w:val="24"/>
              </w:rPr>
              <w:t xml:space="preserve">　　大阪信用保証協会（以下「協会」という。）は、</w:t>
            </w:r>
            <w:r w:rsidRPr="004D172B">
              <w:rPr>
                <w:rFonts w:ascii="ＭＳ 明朝" w:hAnsi="ＭＳ 明朝" w:cs="ＭＳ Ｐゴシック" w:hint="eastAsia"/>
                <w:bCs/>
                <w:kern w:val="0"/>
                <w:sz w:val="24"/>
              </w:rPr>
              <w:t>信用保証協会法（昭和28年法律第196号）に基づく</w:t>
            </w:r>
            <w:r w:rsidRPr="004D172B">
              <w:rPr>
                <w:rFonts w:ascii="ＭＳ 明朝" w:hAnsi="ＭＳ 明朝" w:cs="ＭＳ Ｐゴシック"/>
                <w:bCs/>
                <w:kern w:val="0"/>
                <w:sz w:val="24"/>
              </w:rPr>
              <w:t>法人で、中小企業者が事業に必要な資金を借り入れる際、その</w:t>
            </w:r>
            <w:r w:rsidRPr="004D172B">
              <w:rPr>
                <w:rFonts w:ascii="ＭＳ 明朝" w:hAnsi="ＭＳ 明朝" w:cs="ＭＳ Ｐゴシック" w:hint="eastAsia"/>
                <w:bCs/>
                <w:kern w:val="0"/>
                <w:sz w:val="24"/>
              </w:rPr>
              <w:t>公的</w:t>
            </w:r>
            <w:r w:rsidRPr="004D172B">
              <w:rPr>
                <w:rFonts w:ascii="ＭＳ 明朝" w:hAnsi="ＭＳ 明朝" w:cs="ＭＳ Ｐゴシック"/>
                <w:bCs/>
                <w:kern w:val="0"/>
                <w:sz w:val="24"/>
              </w:rPr>
              <w:t>な保証人になり、企業の健全な発展を支援することを目的としている。</w:t>
            </w:r>
          </w:p>
          <w:p w14:paraId="5E24B136" w14:textId="77777777" w:rsidR="006912FD" w:rsidRPr="004D172B" w:rsidRDefault="006912FD" w:rsidP="00D70DEC">
            <w:pPr>
              <w:autoSpaceDE w:val="0"/>
              <w:autoSpaceDN w:val="0"/>
              <w:spacing w:line="300" w:lineRule="exact"/>
              <w:rPr>
                <w:rFonts w:ascii="ＭＳ 明朝" w:hAnsi="ＭＳ 明朝"/>
                <w:sz w:val="24"/>
              </w:rPr>
            </w:pPr>
          </w:p>
          <w:p w14:paraId="40AF5DB4"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２　信用保証制度等について</w:t>
            </w:r>
          </w:p>
          <w:p w14:paraId="22AA8A40" w14:textId="77777777" w:rsidR="006912FD" w:rsidRPr="004D172B" w:rsidRDefault="006912FD" w:rsidP="00D70DEC">
            <w:pPr>
              <w:autoSpaceDE w:val="0"/>
              <w:autoSpaceDN w:val="0"/>
              <w:spacing w:line="300" w:lineRule="exact"/>
              <w:ind w:left="480" w:hangingChars="200" w:hanging="480"/>
              <w:rPr>
                <w:rFonts w:ascii="ＭＳ 明朝" w:hAnsi="ＭＳ 明朝" w:cs="Arial"/>
                <w:sz w:val="24"/>
              </w:rPr>
            </w:pPr>
            <w:r w:rsidRPr="004D172B">
              <w:rPr>
                <w:rFonts w:ascii="ＭＳ 明朝" w:hAnsi="ＭＳ 明朝" w:cs="Arial" w:hint="eastAsia"/>
                <w:sz w:val="24"/>
              </w:rPr>
              <w:t xml:space="preserve">　　協会では、信用保証制度、信用保険制度及び損失補償制度により、中小企業者に対する金融の円滑化を図っている。</w:t>
            </w:r>
          </w:p>
          <w:p w14:paraId="03867426" w14:textId="77777777" w:rsidR="006912FD" w:rsidRPr="004D172B" w:rsidRDefault="006912FD" w:rsidP="00D70DEC">
            <w:pPr>
              <w:autoSpaceDE w:val="0"/>
              <w:autoSpaceDN w:val="0"/>
              <w:spacing w:line="300" w:lineRule="exact"/>
              <w:ind w:leftChars="100" w:left="930" w:hangingChars="300" w:hanging="720"/>
              <w:rPr>
                <w:rFonts w:ascii="ＭＳ 明朝" w:hAnsi="ＭＳ 明朝" w:cs="Arial"/>
                <w:sz w:val="24"/>
              </w:rPr>
            </w:pPr>
            <w:r w:rsidRPr="004D172B">
              <w:rPr>
                <w:rFonts w:ascii="ＭＳ 明朝" w:hAnsi="ＭＳ 明朝" w:cs="Arial" w:hint="eastAsia"/>
                <w:sz w:val="24"/>
              </w:rPr>
              <w:t>（１）信用保証制度：中小企業者が金融機関から事業資金を借り入れる際、協会が信用保証料を受領し、公的な保証人となることにより、中小企業者の資金繰りを支援する制度。協会は、金融機関から融資を受けた中小企業者が、債務の履行が不可能になった場合、中小企業者に代わって、保証人として金融機関に債務の履行を行い（これを「代位弁済」という。）、協会が中小企業者の求償債権（協会では、求償債権のことを「求償権」と称している。以下「求償権」という。）の回収を行う。</w:t>
            </w:r>
          </w:p>
          <w:p w14:paraId="58228070" w14:textId="77777777" w:rsidR="006912FD" w:rsidRPr="004D172B" w:rsidRDefault="006912FD" w:rsidP="00D70DEC">
            <w:pPr>
              <w:autoSpaceDE w:val="0"/>
              <w:autoSpaceDN w:val="0"/>
              <w:spacing w:line="300" w:lineRule="exact"/>
              <w:ind w:leftChars="100" w:left="930" w:hangingChars="300" w:hanging="720"/>
              <w:rPr>
                <w:rFonts w:ascii="ＭＳ 明朝" w:hAnsi="ＭＳ 明朝" w:cs="Arial"/>
                <w:sz w:val="24"/>
              </w:rPr>
            </w:pPr>
            <w:r w:rsidRPr="004D172B">
              <w:rPr>
                <w:rFonts w:ascii="ＭＳ 明朝" w:hAnsi="ＭＳ 明朝" w:cs="Arial" w:hint="eastAsia"/>
                <w:sz w:val="24"/>
              </w:rPr>
              <w:t>（２）信用保険制度：協会は、利用者が納付した信用保証料から捻出した保険料を、信用保険契約に基づき、㈱日本政策金融公庫（以下「公庫」という。）に支払う。代位弁済をした場合、協会は、公庫から代位弁済した元本金額の一定割合（概ね７割から８割）を保険金として受け取る。</w:t>
            </w:r>
          </w:p>
          <w:p w14:paraId="3EA63017" w14:textId="77777777" w:rsidR="006912FD" w:rsidRPr="004D172B" w:rsidRDefault="006912FD" w:rsidP="00D70DEC">
            <w:pPr>
              <w:autoSpaceDE w:val="0"/>
              <w:autoSpaceDN w:val="0"/>
              <w:spacing w:line="300" w:lineRule="exact"/>
              <w:ind w:leftChars="100" w:left="210" w:firstLineChars="300" w:firstLine="720"/>
              <w:rPr>
                <w:rFonts w:ascii="ＭＳ 明朝" w:hAnsi="ＭＳ 明朝" w:cs="Arial"/>
                <w:sz w:val="24"/>
              </w:rPr>
            </w:pPr>
            <w:r w:rsidRPr="004D172B">
              <w:rPr>
                <w:rFonts w:ascii="ＭＳ 明朝" w:hAnsi="ＭＳ 明朝" w:cs="Arial" w:hint="eastAsia"/>
                <w:sz w:val="24"/>
              </w:rPr>
              <w:t>協会は、代位弁済した求償権を回収した場合、回収金を保険金の受領割合に応じ公庫に納付する。</w:t>
            </w:r>
          </w:p>
          <w:p w14:paraId="088FAF4F" w14:textId="77777777" w:rsidR="006912FD" w:rsidRPr="004D172B" w:rsidRDefault="006912FD" w:rsidP="00D70DEC">
            <w:pPr>
              <w:autoSpaceDE w:val="0"/>
              <w:autoSpaceDN w:val="0"/>
              <w:spacing w:line="300" w:lineRule="exact"/>
              <w:ind w:leftChars="100" w:left="930" w:hangingChars="300" w:hanging="720"/>
              <w:rPr>
                <w:rFonts w:ascii="ＭＳ 明朝" w:hAnsi="ＭＳ 明朝" w:cs="Arial"/>
                <w:sz w:val="24"/>
              </w:rPr>
            </w:pPr>
            <w:r w:rsidRPr="004D172B">
              <w:rPr>
                <w:rFonts w:ascii="ＭＳ 明朝" w:hAnsi="ＭＳ 明朝" w:cs="Arial" w:hint="eastAsia"/>
                <w:sz w:val="24"/>
              </w:rPr>
              <w:t>（３）損失補償制度：協会が代位弁済をした場合、大阪府及び大阪市の損失補償契約に基づき、府と市は代位弁済した元利金額の一定割合（概ね１割）を損失補償金として協会に支払う。協会は、代位弁済した求償権を回収した場合、回収金を損失補償金の受領割合に応じ府と市に納付する。</w:t>
            </w:r>
          </w:p>
          <w:p w14:paraId="0B453215" w14:textId="77777777" w:rsidR="006912FD" w:rsidRPr="004D172B" w:rsidRDefault="006912FD" w:rsidP="00D70DEC">
            <w:pPr>
              <w:autoSpaceDE w:val="0"/>
              <w:autoSpaceDN w:val="0"/>
              <w:spacing w:line="300" w:lineRule="exact"/>
              <w:ind w:firstLineChars="200" w:firstLine="480"/>
              <w:rPr>
                <w:rFonts w:ascii="ＭＳ 明朝" w:hAnsi="ＭＳ 明朝" w:cs="Arial"/>
                <w:sz w:val="24"/>
              </w:rPr>
            </w:pPr>
          </w:p>
          <w:p w14:paraId="789F14EF"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３　信用保証の実績について　　　　　　　　　　　　　　　　　（単位：百万円）</w:t>
            </w:r>
          </w:p>
          <w:tbl>
            <w:tblPr>
              <w:tblStyle w:val="af2"/>
              <w:tblW w:w="7951" w:type="dxa"/>
              <w:tblInd w:w="1057" w:type="dxa"/>
              <w:tblLayout w:type="fixed"/>
              <w:tblLook w:val="04A0" w:firstRow="1" w:lastRow="0" w:firstColumn="1" w:lastColumn="0" w:noHBand="0" w:noVBand="1"/>
            </w:tblPr>
            <w:tblGrid>
              <w:gridCol w:w="2848"/>
              <w:gridCol w:w="1701"/>
              <w:gridCol w:w="1701"/>
              <w:gridCol w:w="1701"/>
            </w:tblGrid>
            <w:tr w:rsidR="006912FD" w:rsidRPr="004D172B" w14:paraId="1545DCBD" w14:textId="77777777" w:rsidTr="00203F00">
              <w:tc>
                <w:tcPr>
                  <w:tcW w:w="2848" w:type="dxa"/>
                  <w:tcBorders>
                    <w:right w:val="single" w:sz="12" w:space="0" w:color="auto"/>
                  </w:tcBorders>
                </w:tcPr>
                <w:p w14:paraId="09F315B4" w14:textId="77777777" w:rsidR="006912FD" w:rsidRPr="004D172B" w:rsidRDefault="006912FD" w:rsidP="009B569C">
                  <w:pPr>
                    <w:framePr w:hSpace="142" w:wrap="around" w:vAnchor="text" w:hAnchor="margin" w:y="2"/>
                    <w:autoSpaceDE w:val="0"/>
                    <w:autoSpaceDN w:val="0"/>
                    <w:spacing w:line="300" w:lineRule="exact"/>
                    <w:rPr>
                      <w:rFonts w:ascii="ＭＳ 明朝" w:hAnsi="ＭＳ 明朝" w:cs="Arial"/>
                      <w:sz w:val="24"/>
                    </w:rPr>
                  </w:pPr>
                </w:p>
              </w:tc>
              <w:tc>
                <w:tcPr>
                  <w:tcW w:w="1701" w:type="dxa"/>
                  <w:tcBorders>
                    <w:top w:val="single" w:sz="12" w:space="0" w:color="auto"/>
                    <w:left w:val="single" w:sz="12" w:space="0" w:color="auto"/>
                    <w:bottom w:val="single" w:sz="8" w:space="0" w:color="auto"/>
                    <w:right w:val="single" w:sz="12" w:space="0" w:color="auto"/>
                  </w:tcBorders>
                  <w:shd w:val="clear" w:color="auto" w:fill="auto"/>
                  <w:vAlign w:val="center"/>
                </w:tcPr>
                <w:p w14:paraId="4D945E0D" w14:textId="77777777" w:rsidR="006912FD" w:rsidRPr="004D172B" w:rsidRDefault="006912FD" w:rsidP="009B569C">
                  <w:pPr>
                    <w:framePr w:hSpace="142" w:wrap="around" w:vAnchor="text" w:hAnchor="margin" w:y="2"/>
                    <w:widowControl/>
                    <w:autoSpaceDE w:val="0"/>
                    <w:autoSpaceDN w:val="0"/>
                    <w:spacing w:line="300" w:lineRule="exact"/>
                    <w:jc w:val="center"/>
                    <w:rPr>
                      <w:rFonts w:ascii="ＭＳ 明朝" w:hAnsi="ＭＳ 明朝"/>
                      <w:color w:val="000000"/>
                      <w:kern w:val="0"/>
                      <w:sz w:val="24"/>
                    </w:rPr>
                  </w:pPr>
                  <w:r w:rsidRPr="004D172B">
                    <w:rPr>
                      <w:rFonts w:ascii="ＭＳ 明朝" w:hAnsi="ＭＳ 明朝" w:hint="eastAsia"/>
                      <w:color w:val="000000"/>
                      <w:sz w:val="24"/>
                    </w:rPr>
                    <w:t>令和２年度</w:t>
                  </w:r>
                </w:p>
              </w:tc>
              <w:tc>
                <w:tcPr>
                  <w:tcW w:w="1701" w:type="dxa"/>
                  <w:tcBorders>
                    <w:top w:val="single" w:sz="8" w:space="0" w:color="auto"/>
                    <w:left w:val="single" w:sz="12" w:space="0" w:color="auto"/>
                    <w:bottom w:val="single" w:sz="8" w:space="0" w:color="auto"/>
                    <w:right w:val="single" w:sz="4" w:space="0" w:color="auto"/>
                  </w:tcBorders>
                  <w:shd w:val="clear" w:color="auto" w:fill="auto"/>
                  <w:vAlign w:val="center"/>
                </w:tcPr>
                <w:p w14:paraId="4FE8F363" w14:textId="77777777" w:rsidR="006912FD" w:rsidRPr="004D172B" w:rsidRDefault="006912FD" w:rsidP="009B569C">
                  <w:pPr>
                    <w:framePr w:hSpace="142" w:wrap="around" w:vAnchor="text" w:hAnchor="margin" w:y="2"/>
                    <w:autoSpaceDE w:val="0"/>
                    <w:autoSpaceDN w:val="0"/>
                    <w:spacing w:line="300" w:lineRule="exact"/>
                    <w:jc w:val="center"/>
                    <w:rPr>
                      <w:rFonts w:ascii="ＭＳ 明朝" w:hAnsi="ＭＳ 明朝"/>
                      <w:color w:val="000000"/>
                      <w:sz w:val="24"/>
                    </w:rPr>
                  </w:pPr>
                  <w:r w:rsidRPr="004D172B">
                    <w:rPr>
                      <w:rFonts w:ascii="ＭＳ 明朝" w:hAnsi="ＭＳ 明朝" w:hint="eastAsia"/>
                      <w:color w:val="000000"/>
                      <w:sz w:val="24"/>
                    </w:rPr>
                    <w:t>令和元年度</w:t>
                  </w:r>
                </w:p>
              </w:tc>
              <w:tc>
                <w:tcPr>
                  <w:tcW w:w="1701" w:type="dxa"/>
                  <w:tcBorders>
                    <w:top w:val="single" w:sz="8" w:space="0" w:color="auto"/>
                    <w:left w:val="nil"/>
                    <w:bottom w:val="single" w:sz="8" w:space="0" w:color="auto"/>
                    <w:right w:val="single" w:sz="8" w:space="0" w:color="auto"/>
                  </w:tcBorders>
                  <w:shd w:val="clear" w:color="auto" w:fill="auto"/>
                  <w:vAlign w:val="center"/>
                </w:tcPr>
                <w:p w14:paraId="36CDEE90" w14:textId="77777777" w:rsidR="006912FD" w:rsidRPr="004D172B" w:rsidRDefault="006912FD" w:rsidP="009B569C">
                  <w:pPr>
                    <w:framePr w:hSpace="142" w:wrap="around" w:vAnchor="text" w:hAnchor="margin" w:y="2"/>
                    <w:autoSpaceDE w:val="0"/>
                    <w:autoSpaceDN w:val="0"/>
                    <w:spacing w:line="300" w:lineRule="exact"/>
                    <w:jc w:val="center"/>
                    <w:rPr>
                      <w:rFonts w:ascii="ＭＳ 明朝" w:hAnsi="ＭＳ 明朝"/>
                      <w:color w:val="000000"/>
                      <w:sz w:val="24"/>
                    </w:rPr>
                  </w:pPr>
                  <w:r w:rsidRPr="004D172B">
                    <w:rPr>
                      <w:rFonts w:ascii="ＭＳ 明朝" w:hAnsi="ＭＳ 明朝" w:hint="eastAsia"/>
                      <w:color w:val="000000"/>
                      <w:sz w:val="24"/>
                    </w:rPr>
                    <w:t>平成30年度</w:t>
                  </w:r>
                </w:p>
              </w:tc>
            </w:tr>
            <w:tr w:rsidR="006912FD" w:rsidRPr="004D172B" w14:paraId="5C95D151" w14:textId="77777777" w:rsidTr="00203F00">
              <w:tc>
                <w:tcPr>
                  <w:tcW w:w="2848" w:type="dxa"/>
                  <w:tcBorders>
                    <w:right w:val="single" w:sz="12" w:space="0" w:color="auto"/>
                  </w:tcBorders>
                </w:tcPr>
                <w:p w14:paraId="3431EAA5" w14:textId="77777777" w:rsidR="006912FD" w:rsidRPr="004D172B" w:rsidRDefault="006912FD" w:rsidP="009B569C">
                  <w:pPr>
                    <w:framePr w:hSpace="142" w:wrap="around" w:vAnchor="text" w:hAnchor="margin" w:y="2"/>
                    <w:autoSpaceDE w:val="0"/>
                    <w:autoSpaceDN w:val="0"/>
                    <w:spacing w:line="300" w:lineRule="exact"/>
                    <w:rPr>
                      <w:sz w:val="24"/>
                    </w:rPr>
                  </w:pPr>
                  <w:r w:rsidRPr="004D172B">
                    <w:rPr>
                      <w:rFonts w:hint="eastAsia"/>
                      <w:sz w:val="24"/>
                    </w:rPr>
                    <w:t>保証承諾額</w:t>
                  </w:r>
                </w:p>
              </w:tc>
              <w:tc>
                <w:tcPr>
                  <w:tcW w:w="1701" w:type="dxa"/>
                  <w:tcBorders>
                    <w:top w:val="nil"/>
                    <w:left w:val="single" w:sz="12" w:space="0" w:color="auto"/>
                    <w:bottom w:val="nil"/>
                    <w:right w:val="single" w:sz="12" w:space="0" w:color="auto"/>
                  </w:tcBorders>
                  <w:shd w:val="clear" w:color="auto" w:fill="auto"/>
                  <w:vAlign w:val="center"/>
                </w:tcPr>
                <w:p w14:paraId="7A038751"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3,238,712</w:t>
                  </w:r>
                </w:p>
              </w:tc>
              <w:tc>
                <w:tcPr>
                  <w:tcW w:w="1701" w:type="dxa"/>
                  <w:tcBorders>
                    <w:top w:val="nil"/>
                    <w:left w:val="single" w:sz="12" w:space="0" w:color="auto"/>
                    <w:bottom w:val="single" w:sz="4" w:space="0" w:color="auto"/>
                    <w:right w:val="single" w:sz="4" w:space="0" w:color="auto"/>
                  </w:tcBorders>
                  <w:shd w:val="clear" w:color="auto" w:fill="auto"/>
                  <w:vAlign w:val="center"/>
                </w:tcPr>
                <w:p w14:paraId="746B2449"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909,098</w:t>
                  </w:r>
                </w:p>
              </w:tc>
              <w:tc>
                <w:tcPr>
                  <w:tcW w:w="1701" w:type="dxa"/>
                  <w:tcBorders>
                    <w:top w:val="nil"/>
                    <w:left w:val="nil"/>
                    <w:bottom w:val="single" w:sz="4" w:space="0" w:color="auto"/>
                    <w:right w:val="single" w:sz="4" w:space="0" w:color="auto"/>
                  </w:tcBorders>
                  <w:shd w:val="clear" w:color="auto" w:fill="auto"/>
                  <w:vAlign w:val="center"/>
                </w:tcPr>
                <w:p w14:paraId="4D5BFA15"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815,656</w:t>
                  </w:r>
                </w:p>
              </w:tc>
            </w:tr>
            <w:tr w:rsidR="006912FD" w:rsidRPr="004D172B" w14:paraId="4EECE553" w14:textId="77777777" w:rsidTr="00AD69E0">
              <w:tc>
                <w:tcPr>
                  <w:tcW w:w="2848" w:type="dxa"/>
                  <w:tcBorders>
                    <w:right w:val="single" w:sz="12" w:space="0" w:color="auto"/>
                  </w:tcBorders>
                </w:tcPr>
                <w:p w14:paraId="7A8BFA85" w14:textId="77777777" w:rsidR="006912FD" w:rsidRPr="004D172B" w:rsidRDefault="006912FD" w:rsidP="009B569C">
                  <w:pPr>
                    <w:framePr w:hSpace="142" w:wrap="around" w:vAnchor="text" w:hAnchor="margin" w:y="2"/>
                    <w:autoSpaceDE w:val="0"/>
                    <w:autoSpaceDN w:val="0"/>
                    <w:spacing w:line="300" w:lineRule="exact"/>
                    <w:rPr>
                      <w:sz w:val="24"/>
                    </w:rPr>
                  </w:pPr>
                  <w:r w:rsidRPr="004D172B">
                    <w:rPr>
                      <w:rFonts w:hint="eastAsia"/>
                      <w:sz w:val="24"/>
                    </w:rPr>
                    <w:t>保証債務残高</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14:paraId="6716C84F"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4,061,145</w:t>
                  </w:r>
                </w:p>
              </w:tc>
              <w:tc>
                <w:tcPr>
                  <w:tcW w:w="1701" w:type="dxa"/>
                  <w:tcBorders>
                    <w:top w:val="nil"/>
                    <w:left w:val="single" w:sz="12" w:space="0" w:color="auto"/>
                    <w:bottom w:val="single" w:sz="4" w:space="0" w:color="auto"/>
                    <w:right w:val="single" w:sz="4" w:space="0" w:color="auto"/>
                  </w:tcBorders>
                  <w:shd w:val="clear" w:color="auto" w:fill="auto"/>
                  <w:vAlign w:val="center"/>
                </w:tcPr>
                <w:p w14:paraId="700F729C"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2,207,426</w:t>
                  </w:r>
                </w:p>
              </w:tc>
              <w:tc>
                <w:tcPr>
                  <w:tcW w:w="1701" w:type="dxa"/>
                  <w:tcBorders>
                    <w:top w:val="nil"/>
                    <w:left w:val="nil"/>
                    <w:bottom w:val="single" w:sz="4" w:space="0" w:color="auto"/>
                    <w:right w:val="single" w:sz="4" w:space="0" w:color="auto"/>
                  </w:tcBorders>
                  <w:shd w:val="clear" w:color="auto" w:fill="auto"/>
                  <w:vAlign w:val="center"/>
                </w:tcPr>
                <w:p w14:paraId="1BACCACD"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2,212,649</w:t>
                  </w:r>
                </w:p>
              </w:tc>
            </w:tr>
            <w:tr w:rsidR="006912FD" w:rsidRPr="004D172B" w14:paraId="2EE9E78B" w14:textId="77777777" w:rsidTr="00AD69E0">
              <w:tc>
                <w:tcPr>
                  <w:tcW w:w="2848" w:type="dxa"/>
                  <w:tcBorders>
                    <w:right w:val="single" w:sz="12" w:space="0" w:color="auto"/>
                  </w:tcBorders>
                </w:tcPr>
                <w:p w14:paraId="71268C99" w14:textId="77777777" w:rsidR="006912FD" w:rsidRPr="004D172B" w:rsidRDefault="006912FD" w:rsidP="009B569C">
                  <w:pPr>
                    <w:framePr w:hSpace="142" w:wrap="around" w:vAnchor="text" w:hAnchor="margin" w:y="2"/>
                    <w:autoSpaceDE w:val="0"/>
                    <w:autoSpaceDN w:val="0"/>
                    <w:spacing w:line="300" w:lineRule="exact"/>
                    <w:rPr>
                      <w:sz w:val="24"/>
                    </w:rPr>
                  </w:pPr>
                  <w:r w:rsidRPr="004D172B">
                    <w:rPr>
                      <w:rFonts w:hint="eastAsia"/>
                      <w:sz w:val="24"/>
                    </w:rPr>
                    <w:t>代位弁済額</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6EECB58D"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25,010</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09FDD8B0"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36,563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6E9228" w14:textId="77777777" w:rsidR="006912FD" w:rsidRPr="004D172B" w:rsidRDefault="006912FD" w:rsidP="009B569C">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36,696</w:t>
                  </w:r>
                </w:p>
              </w:tc>
            </w:tr>
          </w:tbl>
          <w:p w14:paraId="5E647F42" w14:textId="77777777" w:rsidR="006912FD" w:rsidRPr="004D172B" w:rsidRDefault="006912FD" w:rsidP="00D70DEC">
            <w:pPr>
              <w:autoSpaceDE w:val="0"/>
              <w:autoSpaceDN w:val="0"/>
              <w:spacing w:line="300" w:lineRule="exact"/>
              <w:rPr>
                <w:rFonts w:ascii="ＭＳ 明朝" w:hAnsi="ＭＳ 明朝" w:cs="Arial"/>
                <w:sz w:val="24"/>
              </w:rPr>
            </w:pPr>
          </w:p>
          <w:p w14:paraId="5072F6EB"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４　信用保証業務の流れについて</w:t>
            </w:r>
          </w:p>
          <w:p w14:paraId="65777D72"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 xml:space="preserve">　　信用保証業務の流れは、次のとおりである。</w:t>
            </w:r>
          </w:p>
          <w:p w14:paraId="341463B8"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（１）融資及び保証の申込：中小企業者が金融機関へ融資及び保証の申込みをする。</w:t>
            </w:r>
          </w:p>
          <w:p w14:paraId="0D425380" w14:textId="77777777" w:rsidR="006912FD" w:rsidRDefault="006912FD" w:rsidP="00D70DEC">
            <w:pPr>
              <w:autoSpaceDE w:val="0"/>
              <w:autoSpaceDN w:val="0"/>
              <w:spacing w:line="300" w:lineRule="exact"/>
              <w:ind w:leftChars="100" w:left="2250" w:hangingChars="850" w:hanging="2040"/>
              <w:rPr>
                <w:rFonts w:ascii="ＭＳ 明朝" w:hAnsi="ＭＳ 明朝" w:cs="Arial"/>
                <w:sz w:val="24"/>
              </w:rPr>
            </w:pPr>
            <w:r w:rsidRPr="004D172B">
              <w:rPr>
                <w:rFonts w:ascii="ＭＳ 明朝" w:hAnsi="ＭＳ 明朝" w:cs="Arial" w:hint="eastAsia"/>
                <w:sz w:val="24"/>
              </w:rPr>
              <w:t>（２）</w:t>
            </w:r>
            <w:r w:rsidRPr="00FA79EF">
              <w:rPr>
                <w:rFonts w:ascii="ＭＳ 明朝" w:hAnsi="ＭＳ 明朝" w:cs="Arial" w:hint="eastAsia"/>
                <w:kern w:val="0"/>
                <w:sz w:val="24"/>
                <w:fitText w:val="960" w:id="-1572702720"/>
              </w:rPr>
              <w:t>保証依頼</w:t>
            </w:r>
            <w:r w:rsidRPr="004D172B">
              <w:rPr>
                <w:rFonts w:ascii="ＭＳ 明朝" w:hAnsi="ＭＳ 明朝" w:cs="Arial" w:hint="eastAsia"/>
                <w:sz w:val="24"/>
              </w:rPr>
              <w:t>：金融機関は、融資すること</w:t>
            </w:r>
            <w:r>
              <w:rPr>
                <w:rFonts w:ascii="ＭＳ 明朝" w:hAnsi="ＭＳ 明朝" w:cs="Arial" w:hint="eastAsia"/>
                <w:sz w:val="24"/>
              </w:rPr>
              <w:t>が適当であると判断した場合、信用保証委託申込書等の必要</w:t>
            </w:r>
          </w:p>
          <w:p w14:paraId="448A1E2E" w14:textId="77777777" w:rsidR="006912FD" w:rsidRPr="004D172B" w:rsidRDefault="006912FD" w:rsidP="00D70DEC">
            <w:pPr>
              <w:autoSpaceDE w:val="0"/>
              <w:autoSpaceDN w:val="0"/>
              <w:spacing w:line="300" w:lineRule="exact"/>
              <w:ind w:leftChars="1000" w:left="2100"/>
              <w:rPr>
                <w:rFonts w:ascii="ＭＳ 明朝" w:hAnsi="ＭＳ 明朝" w:cs="Arial"/>
                <w:sz w:val="24"/>
              </w:rPr>
            </w:pPr>
            <w:r w:rsidRPr="004D172B">
              <w:rPr>
                <w:rFonts w:ascii="ＭＳ 明朝" w:hAnsi="ＭＳ 明朝" w:cs="Arial" w:hint="eastAsia"/>
                <w:sz w:val="24"/>
              </w:rPr>
              <w:t>書類を協会へ提出する。</w:t>
            </w:r>
          </w:p>
          <w:p w14:paraId="01B4ABE6"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（３）審査：協会は、保証依頼に対する審査を行う。</w:t>
            </w:r>
          </w:p>
          <w:p w14:paraId="0B333A39"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（４）</w:t>
            </w:r>
            <w:r w:rsidRPr="004D172B">
              <w:rPr>
                <w:rFonts w:ascii="ＭＳ 明朝" w:hAnsi="ＭＳ 明朝" w:cs="Arial" w:hint="eastAsia"/>
                <w:kern w:val="0"/>
                <w:sz w:val="24"/>
              </w:rPr>
              <w:t>保証承諾</w:t>
            </w:r>
            <w:r w:rsidRPr="004D172B">
              <w:rPr>
                <w:rFonts w:ascii="ＭＳ 明朝" w:hAnsi="ＭＳ 明朝" w:cs="Arial" w:hint="eastAsia"/>
                <w:sz w:val="24"/>
              </w:rPr>
              <w:t>：審査の結果、協会が保証承諾を行う場合、金融機関に信用保証書を送付する。</w:t>
            </w:r>
          </w:p>
          <w:p w14:paraId="474D61DE" w14:textId="77777777" w:rsidR="006912FD" w:rsidRDefault="006912FD" w:rsidP="00D70DEC">
            <w:pPr>
              <w:autoSpaceDE w:val="0"/>
              <w:autoSpaceDN w:val="0"/>
              <w:spacing w:line="300" w:lineRule="exact"/>
              <w:ind w:leftChars="100" w:left="1530" w:hangingChars="550" w:hanging="1320"/>
              <w:rPr>
                <w:rFonts w:ascii="ＭＳ 明朝" w:hAnsi="ＭＳ 明朝" w:cs="Arial"/>
                <w:sz w:val="24"/>
              </w:rPr>
            </w:pPr>
            <w:r w:rsidRPr="004D172B">
              <w:rPr>
                <w:rFonts w:ascii="ＭＳ 明朝" w:hAnsi="ＭＳ 明朝" w:cs="Arial" w:hint="eastAsia"/>
                <w:sz w:val="24"/>
              </w:rPr>
              <w:t>（５）融資：金融機関は、信用保証書に基づいて融資を行う。この際、協会は、金融機関を通して</w:t>
            </w:r>
            <w:r>
              <w:rPr>
                <w:rFonts w:ascii="ＭＳ 明朝" w:hAnsi="ＭＳ 明朝" w:cs="Arial" w:hint="eastAsia"/>
                <w:sz w:val="24"/>
              </w:rPr>
              <w:t>中小企</w:t>
            </w:r>
          </w:p>
          <w:p w14:paraId="7EB06537" w14:textId="77777777" w:rsidR="006912FD" w:rsidRPr="004D172B" w:rsidRDefault="006912FD" w:rsidP="00D70DEC">
            <w:pPr>
              <w:autoSpaceDE w:val="0"/>
              <w:autoSpaceDN w:val="0"/>
              <w:spacing w:line="300" w:lineRule="exact"/>
              <w:ind w:leftChars="750" w:left="2895" w:hangingChars="550" w:hanging="1320"/>
              <w:rPr>
                <w:rFonts w:ascii="ＭＳ 明朝" w:hAnsi="ＭＳ 明朝" w:cs="Arial"/>
                <w:sz w:val="24"/>
              </w:rPr>
            </w:pPr>
            <w:r>
              <w:rPr>
                <w:rFonts w:ascii="ＭＳ 明朝" w:hAnsi="ＭＳ 明朝" w:cs="Arial" w:hint="eastAsia"/>
                <w:sz w:val="24"/>
              </w:rPr>
              <w:t>業</w:t>
            </w:r>
            <w:r w:rsidRPr="004D172B">
              <w:rPr>
                <w:rFonts w:ascii="ＭＳ 明朝" w:hAnsi="ＭＳ 明朝" w:cs="Arial" w:hint="eastAsia"/>
                <w:sz w:val="24"/>
              </w:rPr>
              <w:t>者から信用保証料を受領する。</w:t>
            </w:r>
          </w:p>
          <w:p w14:paraId="5027EF42"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（６）</w:t>
            </w:r>
            <w:r w:rsidRPr="004D172B">
              <w:rPr>
                <w:rFonts w:ascii="ＭＳ 明朝" w:hAnsi="ＭＳ 明朝" w:cs="Arial" w:hint="eastAsia"/>
                <w:kern w:val="0"/>
                <w:sz w:val="24"/>
              </w:rPr>
              <w:t>償還</w:t>
            </w:r>
            <w:r w:rsidRPr="004D172B">
              <w:rPr>
                <w:rFonts w:ascii="ＭＳ 明朝" w:hAnsi="ＭＳ 明朝" w:cs="Arial" w:hint="eastAsia"/>
                <w:sz w:val="24"/>
              </w:rPr>
              <w:t>：中小企業者は条件に従って金融機関に借入金を返済する。</w:t>
            </w:r>
          </w:p>
          <w:p w14:paraId="27128F9E" w14:textId="77777777" w:rsidR="006912FD" w:rsidRPr="004D172B" w:rsidRDefault="006912FD" w:rsidP="00D70DEC">
            <w:pPr>
              <w:autoSpaceDE w:val="0"/>
              <w:autoSpaceDN w:val="0"/>
              <w:spacing w:line="300" w:lineRule="exact"/>
              <w:rPr>
                <w:rFonts w:ascii="ＭＳ 明朝" w:hAnsi="ＭＳ 明朝" w:cs="Arial"/>
                <w:sz w:val="24"/>
              </w:rPr>
            </w:pPr>
          </w:p>
          <w:p w14:paraId="0E1C75AC"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５　代位弁済後の債権</w:t>
            </w:r>
            <w:r w:rsidRPr="004D172B">
              <w:rPr>
                <w:rFonts w:ascii="ＭＳ 明朝" w:hAnsi="ＭＳ 明朝" w:cs="Arial"/>
                <w:sz w:val="24"/>
              </w:rPr>
              <w:t>(</w:t>
            </w:r>
            <w:r w:rsidRPr="004D172B">
              <w:rPr>
                <w:rFonts w:ascii="ＭＳ 明朝" w:hAnsi="ＭＳ 明朝" w:cs="Arial" w:hint="eastAsia"/>
                <w:sz w:val="24"/>
              </w:rPr>
              <w:t>求償権</w:t>
            </w:r>
            <w:r w:rsidRPr="004D172B">
              <w:rPr>
                <w:rFonts w:ascii="ＭＳ 明朝" w:hAnsi="ＭＳ 明朝" w:cs="Arial"/>
                <w:sz w:val="24"/>
              </w:rPr>
              <w:t>)</w:t>
            </w:r>
            <w:r w:rsidRPr="004D172B">
              <w:rPr>
                <w:rFonts w:ascii="ＭＳ 明朝" w:hAnsi="ＭＳ 明朝" w:cs="Arial" w:hint="eastAsia"/>
                <w:sz w:val="24"/>
              </w:rPr>
              <w:t>回収業務について</w:t>
            </w:r>
          </w:p>
          <w:p w14:paraId="74DAEFB8"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（１）債権回収業務の流れについて</w:t>
            </w:r>
          </w:p>
          <w:p w14:paraId="0E2B5471" w14:textId="77777777" w:rsidR="006912FD" w:rsidRPr="004D172B" w:rsidRDefault="006912FD" w:rsidP="00D70DEC">
            <w:pPr>
              <w:pStyle w:val="af"/>
              <w:autoSpaceDE w:val="0"/>
              <w:autoSpaceDN w:val="0"/>
              <w:spacing w:line="300" w:lineRule="exact"/>
              <w:ind w:leftChars="0" w:left="960"/>
              <w:rPr>
                <w:rFonts w:ascii="ＭＳ 明朝" w:hAnsi="ＭＳ 明朝" w:cs="Arial"/>
                <w:sz w:val="24"/>
              </w:rPr>
            </w:pPr>
            <w:r w:rsidRPr="004D172B">
              <w:rPr>
                <w:rFonts w:ascii="ＭＳ 明朝" w:hAnsi="ＭＳ 明朝" w:cs="Arial" w:hint="eastAsia"/>
                <w:sz w:val="24"/>
              </w:rPr>
              <w:t>代位弁済後、債権回収を行う。</w:t>
            </w:r>
          </w:p>
          <w:p w14:paraId="2F532A6D" w14:textId="77777777" w:rsidR="006912FD" w:rsidRPr="004D172B" w:rsidRDefault="006912FD" w:rsidP="00D70DEC">
            <w:pPr>
              <w:pStyle w:val="af"/>
              <w:autoSpaceDE w:val="0"/>
              <w:autoSpaceDN w:val="0"/>
              <w:spacing w:line="300" w:lineRule="exact"/>
              <w:ind w:leftChars="0" w:left="960"/>
              <w:rPr>
                <w:rFonts w:ascii="ＭＳ 明朝" w:hAnsi="ＭＳ 明朝" w:cs="Arial"/>
                <w:sz w:val="24"/>
              </w:rPr>
            </w:pPr>
            <w:r w:rsidRPr="004D172B">
              <w:rPr>
                <w:rFonts w:ascii="ＭＳ 明朝" w:hAnsi="ＭＳ 明朝" w:cs="Arial" w:hint="eastAsia"/>
                <w:sz w:val="24"/>
              </w:rPr>
              <w:t>回収見込みがないものについては、管理事務停止を行い、法的に又は実質的に権利が喪失した場合は求償権整理を行っている。</w:t>
            </w:r>
          </w:p>
          <w:p w14:paraId="248F53FE" w14:textId="77777777" w:rsidR="006912FD" w:rsidRPr="004D172B" w:rsidRDefault="006912FD" w:rsidP="00D70DEC">
            <w:pPr>
              <w:pStyle w:val="af"/>
              <w:autoSpaceDE w:val="0"/>
              <w:autoSpaceDN w:val="0"/>
              <w:spacing w:line="300" w:lineRule="exact"/>
              <w:ind w:leftChars="0" w:left="960"/>
              <w:rPr>
                <w:rFonts w:ascii="ＭＳ 明朝" w:hAnsi="ＭＳ 明朝" w:cs="Arial"/>
                <w:sz w:val="24"/>
              </w:rPr>
            </w:pPr>
          </w:p>
          <w:p w14:paraId="2995FA30"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（２）債権回収業務の内容について</w:t>
            </w:r>
          </w:p>
          <w:p w14:paraId="79ABBEC7" w14:textId="77777777" w:rsidR="006912FD" w:rsidRPr="004D172B" w:rsidRDefault="006912FD" w:rsidP="00D70DEC">
            <w:pPr>
              <w:pStyle w:val="af"/>
              <w:autoSpaceDE w:val="0"/>
              <w:autoSpaceDN w:val="0"/>
              <w:spacing w:line="300" w:lineRule="exact"/>
              <w:ind w:leftChars="0" w:left="960"/>
              <w:rPr>
                <w:rFonts w:ascii="ＭＳ 明朝" w:hAnsi="ＭＳ 明朝" w:cs="Arial"/>
                <w:sz w:val="24"/>
              </w:rPr>
            </w:pPr>
            <w:r w:rsidRPr="004D172B">
              <w:rPr>
                <w:rFonts w:ascii="ＭＳ 明朝" w:hAnsi="ＭＳ 明朝" w:cs="Arial" w:hint="eastAsia"/>
                <w:sz w:val="24"/>
              </w:rPr>
              <w:t>業務の内容は次のとおりとなっている。</w:t>
            </w:r>
          </w:p>
          <w:p w14:paraId="4CC2D31A" w14:textId="77777777" w:rsidR="006912FD" w:rsidRPr="004D172B" w:rsidRDefault="006912FD" w:rsidP="00D70DEC">
            <w:pPr>
              <w:autoSpaceDE w:val="0"/>
              <w:autoSpaceDN w:val="0"/>
              <w:spacing w:line="300" w:lineRule="exact"/>
              <w:ind w:leftChars="200" w:left="2100" w:hangingChars="700" w:hanging="1680"/>
              <w:jc w:val="left"/>
              <w:rPr>
                <w:rFonts w:ascii="ＭＳ 明朝" w:hAnsi="ＭＳ 明朝" w:cs="Arial"/>
                <w:sz w:val="24"/>
              </w:rPr>
            </w:pPr>
            <w:r w:rsidRPr="004D172B">
              <w:rPr>
                <w:rFonts w:ascii="ＭＳ 明朝" w:hAnsi="ＭＳ 明朝" w:cs="Arial" w:hint="eastAsia"/>
                <w:sz w:val="24"/>
              </w:rPr>
              <w:t xml:space="preserve">ア　</w:t>
            </w:r>
            <w:r w:rsidRPr="004D172B">
              <w:rPr>
                <w:rFonts w:ascii="ＭＳ 明朝" w:hAnsi="ＭＳ 明朝" w:cs="Arial" w:hint="eastAsia"/>
                <w:kern w:val="0"/>
                <w:sz w:val="24"/>
              </w:rPr>
              <w:t>代位弁済</w:t>
            </w:r>
            <w:r w:rsidRPr="004D172B">
              <w:rPr>
                <w:rFonts w:ascii="ＭＳ 明朝" w:hAnsi="ＭＳ 明朝" w:cs="Arial" w:hint="eastAsia"/>
                <w:sz w:val="24"/>
              </w:rPr>
              <w:t>：中小企業者が借入金の返済ができなくなった場合、協会が中小企業者に代わって金融機関への返済を行う(債権が金融機関から協会に移る</w:t>
            </w:r>
            <w:r w:rsidRPr="004D172B">
              <w:rPr>
                <w:rFonts w:ascii="ＭＳ 明朝" w:hAnsi="ＭＳ 明朝" w:cs="Arial"/>
                <w:sz w:val="24"/>
              </w:rPr>
              <w:t>)</w:t>
            </w:r>
            <w:r w:rsidRPr="004D172B">
              <w:rPr>
                <w:rFonts w:ascii="ＭＳ 明朝" w:hAnsi="ＭＳ 明朝" w:cs="Arial" w:hint="eastAsia"/>
                <w:sz w:val="24"/>
              </w:rPr>
              <w:t xml:space="preserve">。 </w:t>
            </w:r>
            <w:r w:rsidRPr="004D172B">
              <w:rPr>
                <w:rFonts w:ascii="ＭＳ 明朝" w:hAnsi="ＭＳ 明朝" w:cs="Arial"/>
                <w:sz w:val="24"/>
              </w:rPr>
              <w:t xml:space="preserve"> </w:t>
            </w:r>
          </w:p>
          <w:p w14:paraId="69295B31" w14:textId="77777777" w:rsidR="006912FD" w:rsidRPr="004D172B" w:rsidRDefault="006912FD" w:rsidP="00D70DEC">
            <w:pPr>
              <w:autoSpaceDE w:val="0"/>
              <w:autoSpaceDN w:val="0"/>
              <w:spacing w:line="300" w:lineRule="exact"/>
              <w:ind w:leftChars="200" w:left="2100" w:hangingChars="700" w:hanging="1680"/>
              <w:rPr>
                <w:rFonts w:ascii="ＭＳ 明朝" w:hAnsi="ＭＳ 明朝" w:cs="Arial"/>
                <w:sz w:val="24"/>
              </w:rPr>
            </w:pPr>
            <w:r w:rsidRPr="004D172B">
              <w:rPr>
                <w:rFonts w:ascii="ＭＳ 明朝" w:hAnsi="ＭＳ 明朝" w:cs="Arial" w:hint="eastAsia"/>
                <w:sz w:val="24"/>
              </w:rPr>
              <w:t>イ　債権回収：協会が代位弁済を行った後、中小企業者はこれまで金融機関に返済していた借入金を協会に返済する。債権回収は、有担保求償権と同一債務者の無担保求償権については協会で直接管理・回収し、それ以外の求償権は原則として、サービサーである保証協会債権回収株式会社（以下「保証協会サービサー」という。）に委託している。なお、保証協会サービサーは、債権管理回収業に関する特別措置法（平成10年法律第126号。以下「法」という。）に基づき、法務大臣の許可（法務大臣許可番号第47号）を得て、全国の信用保証協会の共同出資により設立され、協会が保有する求償権の管理・回収を主たる業務としている。</w:t>
            </w:r>
          </w:p>
          <w:p w14:paraId="729C6354" w14:textId="77777777" w:rsidR="006912FD" w:rsidRPr="004D172B" w:rsidRDefault="006912FD" w:rsidP="00D70DEC">
            <w:pPr>
              <w:autoSpaceDE w:val="0"/>
              <w:autoSpaceDN w:val="0"/>
              <w:spacing w:line="300" w:lineRule="exact"/>
              <w:ind w:leftChars="1000" w:left="2100"/>
              <w:rPr>
                <w:rFonts w:ascii="ＭＳ 明朝" w:hAnsi="ＭＳ 明朝" w:cs="Arial"/>
                <w:sz w:val="24"/>
              </w:rPr>
            </w:pPr>
            <w:r w:rsidRPr="004D172B">
              <w:rPr>
                <w:rFonts w:ascii="ＭＳ 明朝" w:hAnsi="ＭＳ 明朝" w:cs="Arial" w:hint="eastAsia"/>
                <w:sz w:val="24"/>
              </w:rPr>
              <w:t>※令和２年度の実際回収額（元金及び損害金の合計）</w:t>
            </w:r>
          </w:p>
          <w:p w14:paraId="749B895F" w14:textId="77777777" w:rsidR="006912FD" w:rsidRPr="004D172B" w:rsidRDefault="006912FD" w:rsidP="00D70DEC">
            <w:pPr>
              <w:autoSpaceDE w:val="0"/>
              <w:autoSpaceDN w:val="0"/>
              <w:spacing w:line="300" w:lineRule="exact"/>
              <w:ind w:leftChars="1100" w:left="2310"/>
              <w:rPr>
                <w:rFonts w:ascii="ＭＳ 明朝" w:hAnsi="ＭＳ 明朝" w:cs="Arial"/>
                <w:sz w:val="24"/>
              </w:rPr>
            </w:pPr>
            <w:r w:rsidRPr="004D172B">
              <w:rPr>
                <w:rFonts w:ascii="ＭＳ 明朝" w:hAnsi="ＭＳ 明朝" w:cs="Arial" w:hint="eastAsia"/>
                <w:sz w:val="24"/>
              </w:rPr>
              <w:t>：105億39百万円</w:t>
            </w:r>
          </w:p>
          <w:p w14:paraId="0DF1E518" w14:textId="77777777" w:rsidR="006912FD" w:rsidRPr="004D172B" w:rsidRDefault="006912FD" w:rsidP="00D70DEC">
            <w:pPr>
              <w:autoSpaceDE w:val="0"/>
              <w:autoSpaceDN w:val="0"/>
              <w:spacing w:line="300" w:lineRule="exact"/>
              <w:ind w:leftChars="1000" w:left="2100"/>
              <w:rPr>
                <w:rFonts w:ascii="ＭＳ 明朝" w:hAnsi="ＭＳ 明朝" w:cs="Arial"/>
                <w:sz w:val="24"/>
              </w:rPr>
            </w:pPr>
            <w:r w:rsidRPr="004D172B">
              <w:rPr>
                <w:rFonts w:ascii="ＭＳ 明朝" w:hAnsi="ＭＳ 明朝" w:cs="Arial" w:hint="eastAsia"/>
                <w:sz w:val="24"/>
              </w:rPr>
              <w:t>（うち協会回収分37億75百万円、保証協会サービサー回収分67億64百万円）</w:t>
            </w:r>
          </w:p>
          <w:p w14:paraId="13EE8CA2" w14:textId="77777777" w:rsidR="006912FD" w:rsidRPr="004D172B" w:rsidRDefault="006912FD" w:rsidP="00D70DEC">
            <w:pPr>
              <w:autoSpaceDE w:val="0"/>
              <w:autoSpaceDN w:val="0"/>
              <w:spacing w:line="300" w:lineRule="exact"/>
              <w:ind w:leftChars="350" w:left="735"/>
              <w:rPr>
                <w:rFonts w:ascii="ＭＳ 明朝" w:hAnsi="ＭＳ 明朝" w:cs="Arial"/>
                <w:sz w:val="24"/>
              </w:rPr>
            </w:pPr>
            <w:r w:rsidRPr="004D172B">
              <w:rPr>
                <w:rFonts w:ascii="ＭＳ 明朝" w:hAnsi="ＭＳ 明朝" w:cs="Arial" w:hint="eastAsia"/>
                <w:sz w:val="24"/>
              </w:rPr>
              <w:t>（ア）協会の債権回収業務について</w:t>
            </w:r>
          </w:p>
          <w:p w14:paraId="4195DE32" w14:textId="77777777" w:rsidR="006912FD" w:rsidRPr="004D172B" w:rsidRDefault="006912FD" w:rsidP="00D70DEC">
            <w:pPr>
              <w:autoSpaceDE w:val="0"/>
              <w:autoSpaceDN w:val="0"/>
              <w:spacing w:line="300" w:lineRule="exact"/>
              <w:ind w:firstLineChars="600" w:firstLine="1440"/>
              <w:rPr>
                <w:rFonts w:ascii="ＭＳ 明朝" w:hAnsi="ＭＳ 明朝" w:cs="Arial"/>
                <w:sz w:val="24"/>
              </w:rPr>
            </w:pPr>
            <w:r w:rsidRPr="004D172B">
              <w:rPr>
                <w:rFonts w:ascii="ＭＳ 明朝" w:hAnsi="ＭＳ 明朝" w:cs="Arial" w:hint="eastAsia"/>
                <w:sz w:val="24"/>
              </w:rPr>
              <w:t>債権回収担当者が実施する業務の流れは次のとおり</w:t>
            </w:r>
          </w:p>
          <w:p w14:paraId="2D79F89C"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sz w:val="24"/>
              </w:rPr>
              <w:t>a</w:t>
            </w:r>
            <w:r w:rsidRPr="004D172B">
              <w:rPr>
                <w:rFonts w:ascii="ＭＳ 明朝" w:hAnsi="ＭＳ 明朝" w:cs="Arial" w:hint="eastAsia"/>
                <w:sz w:val="24"/>
              </w:rPr>
              <w:t xml:space="preserve">　現状把握、資産調査：回収の相手方の資産状況や収入状況等の把握に努める。</w:t>
            </w:r>
          </w:p>
          <w:p w14:paraId="3B434759"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hint="eastAsia"/>
                <w:sz w:val="24"/>
              </w:rPr>
              <w:t>b　返済交渉：相手方の実情を十分に踏まえながら回収交渉を行う。</w:t>
            </w:r>
          </w:p>
          <w:p w14:paraId="1F14F089"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sz w:val="24"/>
              </w:rPr>
              <w:t>c</w:t>
            </w:r>
            <w:r w:rsidRPr="004D172B">
              <w:rPr>
                <w:rFonts w:ascii="ＭＳ 明朝" w:hAnsi="ＭＳ 明朝" w:cs="Arial" w:hint="eastAsia"/>
                <w:sz w:val="24"/>
              </w:rPr>
              <w:t xml:space="preserve">　催告　　：返済が滞った場合、催告を実施する。</w:t>
            </w:r>
          </w:p>
          <w:p w14:paraId="015C6B06" w14:textId="77777777" w:rsidR="006912FD" w:rsidRPr="004D172B" w:rsidRDefault="006912FD" w:rsidP="00D70DEC">
            <w:pPr>
              <w:autoSpaceDE w:val="0"/>
              <w:autoSpaceDN w:val="0"/>
              <w:spacing w:line="300" w:lineRule="exact"/>
              <w:ind w:leftChars="600" w:left="2820" w:hangingChars="650" w:hanging="1560"/>
              <w:rPr>
                <w:rFonts w:ascii="ＭＳ 明朝" w:hAnsi="ＭＳ 明朝" w:cs="Arial"/>
                <w:sz w:val="24"/>
              </w:rPr>
            </w:pPr>
            <w:r w:rsidRPr="004D172B">
              <w:rPr>
                <w:rFonts w:ascii="ＭＳ 明朝" w:hAnsi="ＭＳ 明朝" w:cs="Arial"/>
                <w:sz w:val="24"/>
              </w:rPr>
              <w:t>d</w:t>
            </w:r>
            <w:r w:rsidRPr="004D172B">
              <w:rPr>
                <w:rFonts w:ascii="ＭＳ 明朝" w:hAnsi="ＭＳ 明朝" w:cs="Arial" w:hint="eastAsia"/>
                <w:sz w:val="24"/>
              </w:rPr>
              <w:t xml:space="preserve">　法的措置：弁済約束の不履行が続き、誠意の見られない相手方に対しては、その効果を見極めながら法的措置を実施する。</w:t>
            </w:r>
            <w:r w:rsidRPr="004D172B">
              <w:rPr>
                <w:rFonts w:ascii="ＭＳ 明朝" w:hAnsi="ＭＳ 明朝" w:cs="Arial"/>
                <w:sz w:val="24"/>
              </w:rPr>
              <w:t xml:space="preserve">     </w:t>
            </w:r>
          </w:p>
          <w:p w14:paraId="518281F2" w14:textId="77777777" w:rsidR="006912FD" w:rsidRPr="004D172B" w:rsidRDefault="006912FD" w:rsidP="00D70DEC">
            <w:pPr>
              <w:autoSpaceDE w:val="0"/>
              <w:autoSpaceDN w:val="0"/>
              <w:spacing w:line="300" w:lineRule="exact"/>
              <w:ind w:leftChars="350" w:left="735"/>
              <w:rPr>
                <w:rFonts w:ascii="ＭＳ 明朝" w:hAnsi="ＭＳ 明朝" w:cs="Arial"/>
                <w:sz w:val="24"/>
              </w:rPr>
            </w:pPr>
            <w:r w:rsidRPr="004D172B">
              <w:rPr>
                <w:rFonts w:ascii="ＭＳ 明朝" w:hAnsi="ＭＳ 明朝" w:cs="Arial" w:hint="eastAsia"/>
                <w:sz w:val="24"/>
              </w:rPr>
              <w:t>（イ）保証協会サービサーの債権回収業務について</w:t>
            </w:r>
          </w:p>
          <w:p w14:paraId="16C006AC" w14:textId="77777777" w:rsidR="006912FD" w:rsidRPr="004D172B" w:rsidRDefault="006912FD" w:rsidP="00D70DEC">
            <w:pPr>
              <w:autoSpaceDE w:val="0"/>
              <w:autoSpaceDN w:val="0"/>
              <w:spacing w:line="300" w:lineRule="exact"/>
              <w:ind w:left="1440" w:hangingChars="600" w:hanging="1440"/>
              <w:rPr>
                <w:rFonts w:ascii="ＭＳ 明朝" w:hAnsi="ＭＳ 明朝" w:cs="Arial"/>
                <w:sz w:val="24"/>
              </w:rPr>
            </w:pPr>
            <w:r w:rsidRPr="004D172B">
              <w:rPr>
                <w:rFonts w:ascii="ＭＳ 明朝" w:hAnsi="ＭＳ 明朝" w:cs="Arial" w:hint="eastAsia"/>
                <w:sz w:val="24"/>
              </w:rPr>
              <w:t xml:space="preserve">　　　　　　保証協会サービサーにおける受託債権の回収業務の流れは、協会の債権回収担当者が実施する回収業務の流れ（上記（ア））と同様で、債務者に対する催告等の交渉記録については、協会のシステムに入力し管理している。（保証協会サービサーも受託案件のみシステムを利用できる。）</w:t>
            </w:r>
          </w:p>
          <w:p w14:paraId="5FCCA6AF" w14:textId="77777777" w:rsidR="006912FD" w:rsidRPr="004D172B" w:rsidRDefault="006912FD" w:rsidP="00D70DEC">
            <w:pPr>
              <w:autoSpaceDE w:val="0"/>
              <w:autoSpaceDN w:val="0"/>
              <w:spacing w:line="300" w:lineRule="exact"/>
              <w:ind w:leftChars="350" w:left="2175" w:hangingChars="600" w:hanging="1440"/>
              <w:rPr>
                <w:rFonts w:ascii="ＭＳ 明朝" w:hAnsi="ＭＳ 明朝" w:cs="Arial"/>
                <w:sz w:val="24"/>
              </w:rPr>
            </w:pPr>
            <w:r w:rsidRPr="004D172B">
              <w:rPr>
                <w:rFonts w:ascii="ＭＳ 明朝" w:hAnsi="ＭＳ 明朝" w:cs="Arial" w:hint="eastAsia"/>
                <w:sz w:val="24"/>
              </w:rPr>
              <w:t xml:space="preserve">（ウ）保証協会サービサーとの委託契約について　　　　　　</w:t>
            </w:r>
          </w:p>
          <w:p w14:paraId="49237C3D"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hint="eastAsia"/>
                <w:sz w:val="24"/>
              </w:rPr>
              <w:t>a　委託理由</w:t>
            </w:r>
          </w:p>
          <w:p w14:paraId="716202E1" w14:textId="77777777" w:rsidR="006912FD" w:rsidRPr="004D172B" w:rsidRDefault="006912FD" w:rsidP="00D70DEC">
            <w:pPr>
              <w:autoSpaceDE w:val="0"/>
              <w:autoSpaceDN w:val="0"/>
              <w:spacing w:line="300" w:lineRule="exact"/>
              <w:ind w:leftChars="750" w:left="1575"/>
              <w:rPr>
                <w:rFonts w:ascii="ＭＳ 明朝" w:hAnsi="ＭＳ 明朝" w:cs="Arial"/>
                <w:sz w:val="24"/>
              </w:rPr>
            </w:pPr>
            <w:r w:rsidRPr="004D172B">
              <w:rPr>
                <w:rFonts w:ascii="ＭＳ 明朝" w:hAnsi="ＭＳ 明朝" w:cs="Arial" w:hint="eastAsia"/>
                <w:sz w:val="24"/>
              </w:rPr>
              <w:t>有担保求償権の減少や第三者保証人を徴求しない無担保求償権の増加等により、回収状況は厳しくなっている。特に無担保求償権については、債務者の状況に応じたきめ細やかな対応を要し、粘り強く交渉を重ねる必要がある。このような管理は量的にも協会職員のみでは対応が困難であるため。</w:t>
            </w:r>
          </w:p>
          <w:p w14:paraId="58155FF5" w14:textId="77777777" w:rsidR="006912FD" w:rsidRPr="004D172B" w:rsidRDefault="006912FD" w:rsidP="00D70DEC">
            <w:pPr>
              <w:pStyle w:val="af"/>
              <w:autoSpaceDE w:val="0"/>
              <w:autoSpaceDN w:val="0"/>
              <w:spacing w:line="300" w:lineRule="exact"/>
              <w:ind w:leftChars="650" w:left="1365" w:firstLineChars="150" w:firstLine="360"/>
              <w:rPr>
                <w:rFonts w:ascii="ＭＳ 明朝" w:hAnsi="ＭＳ 明朝" w:cs="Arial"/>
                <w:sz w:val="24"/>
              </w:rPr>
            </w:pPr>
          </w:p>
          <w:p w14:paraId="470F1B56" w14:textId="77777777" w:rsidR="006912FD" w:rsidRPr="004D172B" w:rsidRDefault="006912FD" w:rsidP="00D70DEC">
            <w:pPr>
              <w:pStyle w:val="af"/>
              <w:autoSpaceDE w:val="0"/>
              <w:autoSpaceDN w:val="0"/>
              <w:spacing w:line="300" w:lineRule="exact"/>
              <w:ind w:leftChars="650" w:left="1365" w:firstLineChars="150" w:firstLine="360"/>
              <w:rPr>
                <w:rFonts w:ascii="ＭＳ 明朝" w:hAnsi="ＭＳ 明朝" w:cs="Arial"/>
                <w:sz w:val="24"/>
              </w:rPr>
            </w:pPr>
          </w:p>
          <w:p w14:paraId="29988A36"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hint="eastAsia"/>
                <w:sz w:val="24"/>
              </w:rPr>
              <w:t>b　委託契約の内容</w:t>
            </w:r>
          </w:p>
          <w:p w14:paraId="5BFAF688" w14:textId="77777777" w:rsidR="006912FD" w:rsidRPr="004D172B" w:rsidRDefault="006912FD" w:rsidP="00D70DEC">
            <w:pPr>
              <w:autoSpaceDE w:val="0"/>
              <w:autoSpaceDN w:val="0"/>
              <w:spacing w:line="300" w:lineRule="exact"/>
              <w:ind w:leftChars="750" w:left="1575"/>
              <w:rPr>
                <w:rFonts w:ascii="ＭＳ 明朝" w:hAnsi="ＭＳ 明朝" w:cs="Arial"/>
                <w:sz w:val="24"/>
              </w:rPr>
            </w:pPr>
            <w:r w:rsidRPr="004D172B">
              <w:rPr>
                <w:rFonts w:ascii="ＭＳ 明朝" w:hAnsi="ＭＳ 明朝" w:cs="Arial" w:hint="eastAsia"/>
                <w:sz w:val="24"/>
              </w:rPr>
              <w:t>契約書及び覚書には下記（a</w:t>
            </w:r>
            <w:r w:rsidRPr="004D172B">
              <w:rPr>
                <w:rFonts w:ascii="ＭＳ 明朝" w:hAnsi="ＭＳ 明朝" w:cs="Arial"/>
                <w:sz w:val="24"/>
              </w:rPr>
              <w:t>）</w:t>
            </w:r>
            <w:r w:rsidRPr="004D172B">
              <w:rPr>
                <w:rFonts w:ascii="ＭＳ 明朝" w:hAnsi="ＭＳ 明朝" w:cs="Arial" w:hint="eastAsia"/>
                <w:sz w:val="24"/>
              </w:rPr>
              <w:t>を定めているが、仕様書はなく、①回収交渉や催告の頻度等委託案件１件当たりの業務内容、②受託債権の管理及び回収の進捗状況について定期的な報告義務などの委託業務に関する履行確認についての定めはない。</w:t>
            </w:r>
          </w:p>
          <w:p w14:paraId="45D0B318" w14:textId="77777777" w:rsidR="006912FD" w:rsidRPr="004D172B" w:rsidRDefault="006912FD" w:rsidP="00D70DEC">
            <w:pPr>
              <w:autoSpaceDE w:val="0"/>
              <w:autoSpaceDN w:val="0"/>
              <w:spacing w:line="300" w:lineRule="exact"/>
              <w:rPr>
                <w:rFonts w:ascii="ＭＳ 明朝" w:hAnsi="ＭＳ 明朝" w:cs="Arial"/>
                <w:sz w:val="24"/>
              </w:rPr>
            </w:pPr>
          </w:p>
          <w:p w14:paraId="72738AF0" w14:textId="77777777" w:rsidR="006912FD" w:rsidRPr="004D172B" w:rsidRDefault="006912FD" w:rsidP="00D70DEC">
            <w:pPr>
              <w:autoSpaceDE w:val="0"/>
              <w:autoSpaceDN w:val="0"/>
              <w:spacing w:line="300" w:lineRule="exact"/>
              <w:ind w:leftChars="650" w:left="1365"/>
              <w:rPr>
                <w:rFonts w:ascii="ＭＳ 明朝" w:hAnsi="ＭＳ 明朝" w:cs="Arial"/>
                <w:sz w:val="24"/>
              </w:rPr>
            </w:pPr>
            <w:r w:rsidRPr="004D172B">
              <w:rPr>
                <w:rFonts w:ascii="ＭＳ 明朝" w:hAnsi="ＭＳ 明朝" w:cs="Arial" w:hint="eastAsia"/>
                <w:sz w:val="24"/>
              </w:rPr>
              <w:t>（a</w:t>
            </w:r>
            <w:r w:rsidRPr="004D172B">
              <w:rPr>
                <w:rFonts w:ascii="ＭＳ 明朝" w:hAnsi="ＭＳ 明朝" w:cs="Arial"/>
                <w:sz w:val="24"/>
              </w:rPr>
              <w:t>）</w:t>
            </w:r>
            <w:r w:rsidRPr="004D172B">
              <w:rPr>
                <w:rFonts w:ascii="ＭＳ 明朝" w:hAnsi="ＭＳ 明朝" w:cs="Arial" w:hint="eastAsia"/>
                <w:sz w:val="24"/>
              </w:rPr>
              <w:t>契約書等の主な記載事項</w:t>
            </w:r>
          </w:p>
          <w:p w14:paraId="55A6169E"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○委託業務の内容</w:t>
            </w:r>
          </w:p>
          <w:p w14:paraId="5FBE87EF" w14:textId="77777777" w:rsidR="006912FD" w:rsidRPr="004D172B" w:rsidRDefault="006912FD" w:rsidP="00D70DEC">
            <w:pPr>
              <w:autoSpaceDE w:val="0"/>
              <w:autoSpaceDN w:val="0"/>
              <w:spacing w:line="300" w:lineRule="exact"/>
              <w:ind w:leftChars="850" w:left="1785"/>
              <w:rPr>
                <w:rFonts w:ascii="ＭＳ 明朝" w:hAnsi="ＭＳ 明朝" w:cs="Arial"/>
                <w:sz w:val="24"/>
              </w:rPr>
            </w:pPr>
            <w:r w:rsidRPr="004D172B">
              <w:rPr>
                <w:rFonts w:ascii="ＭＳ 明朝" w:hAnsi="ＭＳ 明朝" w:cs="Arial" w:hint="eastAsia"/>
                <w:sz w:val="24"/>
              </w:rPr>
              <w:t>・受託債権の管理及び回収を行う。</w:t>
            </w:r>
          </w:p>
          <w:p w14:paraId="2B71C22E"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○契約期間</w:t>
            </w:r>
          </w:p>
          <w:p w14:paraId="463316D5"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r w:rsidRPr="004D172B">
              <w:rPr>
                <w:rFonts w:ascii="ＭＳ 明朝" w:hAnsi="ＭＳ 明朝" w:cs="Arial" w:hint="eastAsia"/>
                <w:sz w:val="24"/>
              </w:rPr>
              <w:t xml:space="preserve">・契約は締結の日から６か月を経過した日までとし、期間満了の２週間前までに、協会、　保証協会サービサーから書面による申出がない場合は６か月間延長される。　　　　　　</w:t>
            </w:r>
          </w:p>
          <w:p w14:paraId="30FFC518"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○委託手数料</w:t>
            </w:r>
          </w:p>
          <w:p w14:paraId="5F38E9C8" w14:textId="77777777" w:rsidR="006912FD" w:rsidRPr="004D172B" w:rsidRDefault="006912FD" w:rsidP="00D70DEC">
            <w:pPr>
              <w:autoSpaceDE w:val="0"/>
              <w:autoSpaceDN w:val="0"/>
              <w:spacing w:line="300" w:lineRule="exact"/>
              <w:ind w:leftChars="850" w:left="1785"/>
              <w:rPr>
                <w:rFonts w:ascii="ＭＳ 明朝" w:hAnsi="ＭＳ 明朝" w:cs="Arial"/>
                <w:sz w:val="24"/>
              </w:rPr>
            </w:pPr>
            <w:r w:rsidRPr="004D172B">
              <w:rPr>
                <w:rFonts w:ascii="ＭＳ 明朝" w:hAnsi="ＭＳ 明朝" w:cs="Arial" w:hint="eastAsia"/>
                <w:sz w:val="24"/>
              </w:rPr>
              <w:t>・委託案件１件当たりの基本委託手数料及び回収実績手数料を覚書に規定</w:t>
            </w:r>
          </w:p>
          <w:p w14:paraId="256D831C"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○受託者の義務</w:t>
            </w:r>
          </w:p>
          <w:p w14:paraId="754BA0C3" w14:textId="77777777" w:rsidR="006912FD" w:rsidRPr="004D172B" w:rsidRDefault="006912FD" w:rsidP="00D70DEC">
            <w:pPr>
              <w:autoSpaceDE w:val="0"/>
              <w:autoSpaceDN w:val="0"/>
              <w:spacing w:line="300" w:lineRule="exact"/>
              <w:ind w:leftChars="850" w:left="1785"/>
              <w:rPr>
                <w:rFonts w:ascii="ＭＳ 明朝" w:hAnsi="ＭＳ 明朝" w:cs="Arial"/>
                <w:sz w:val="24"/>
              </w:rPr>
            </w:pPr>
            <w:r w:rsidRPr="004D172B">
              <w:rPr>
                <w:rFonts w:ascii="ＭＳ 明朝" w:hAnsi="ＭＳ 明朝" w:cs="Arial" w:hint="eastAsia"/>
                <w:sz w:val="24"/>
              </w:rPr>
              <w:t>・業務の遂行に関する善管注意義務</w:t>
            </w:r>
          </w:p>
          <w:p w14:paraId="71633FA4"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r w:rsidRPr="004D172B">
              <w:rPr>
                <w:rFonts w:ascii="ＭＳ 明朝" w:hAnsi="ＭＳ 明朝" w:cs="Arial" w:hint="eastAsia"/>
                <w:sz w:val="24"/>
              </w:rPr>
              <w:t>・業務遂行にあたり、法その他法令、規則、条例、通達及びガイドラインを遵守し、客観的基準に照らし適当と認められる実務及び慣行によるものとする。</w:t>
            </w:r>
          </w:p>
          <w:p w14:paraId="078D5883" w14:textId="77777777" w:rsidR="006912FD" w:rsidRPr="004D172B" w:rsidRDefault="006912FD" w:rsidP="00D70DEC">
            <w:pPr>
              <w:autoSpaceDE w:val="0"/>
              <w:autoSpaceDN w:val="0"/>
              <w:spacing w:line="300" w:lineRule="exact"/>
              <w:ind w:leftChars="850" w:left="1785"/>
              <w:rPr>
                <w:rFonts w:ascii="ＭＳ 明朝" w:hAnsi="ＭＳ 明朝" w:cs="Arial"/>
                <w:sz w:val="24"/>
              </w:rPr>
            </w:pPr>
            <w:r w:rsidRPr="004D172B">
              <w:rPr>
                <w:rFonts w:ascii="ＭＳ 明朝" w:hAnsi="ＭＳ 明朝" w:cs="Arial" w:hint="eastAsia"/>
                <w:sz w:val="24"/>
              </w:rPr>
              <w:t>・協会から求められた場合に受託債権の管理及び回収の進捗状況</w:t>
            </w:r>
            <w:r>
              <w:rPr>
                <w:rFonts w:ascii="ＭＳ 明朝" w:hAnsi="ＭＳ 明朝" w:cs="Arial" w:hint="eastAsia"/>
                <w:sz w:val="24"/>
              </w:rPr>
              <w:t>等</w:t>
            </w:r>
            <w:r w:rsidRPr="004D172B">
              <w:rPr>
                <w:rFonts w:ascii="ＭＳ 明朝" w:hAnsi="ＭＳ 明朝" w:cs="Arial" w:hint="eastAsia"/>
                <w:sz w:val="24"/>
              </w:rPr>
              <w:t>の報告を</w:t>
            </w:r>
            <w:r>
              <w:rPr>
                <w:rFonts w:ascii="ＭＳ 明朝" w:hAnsi="ＭＳ 明朝" w:cs="Arial" w:hint="eastAsia"/>
                <w:sz w:val="24"/>
              </w:rPr>
              <w:t>直ちに</w:t>
            </w:r>
            <w:r w:rsidRPr="004D172B">
              <w:rPr>
                <w:rFonts w:ascii="ＭＳ 明朝" w:hAnsi="ＭＳ 明朝" w:cs="Arial" w:hint="eastAsia"/>
                <w:sz w:val="24"/>
              </w:rPr>
              <w:t>行う。</w:t>
            </w:r>
          </w:p>
          <w:p w14:paraId="54895CA6"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○業務の開始及び終了について</w:t>
            </w:r>
          </w:p>
          <w:p w14:paraId="34B43BF3"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r w:rsidRPr="004D172B">
              <w:rPr>
                <w:rFonts w:ascii="ＭＳ 明朝" w:hAnsi="ＭＳ 明朝" w:cs="Arial" w:hint="eastAsia"/>
                <w:sz w:val="24"/>
              </w:rPr>
              <w:t>・委託した場合は、協会は保証協会サービサーに求償権委託通知及び委託求償権明細一覧表を交付し、業務遂行に必要な情報を提供するものとする。</w:t>
            </w:r>
          </w:p>
          <w:p w14:paraId="016CA57C"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r w:rsidRPr="004D172B">
              <w:rPr>
                <w:rFonts w:ascii="ＭＳ 明朝" w:hAnsi="ＭＳ 明朝" w:cs="Arial" w:hint="eastAsia"/>
                <w:sz w:val="24"/>
              </w:rPr>
              <w:t>・受託債権の全額を回収し、保証協会サービサーが協会に回収金を引き渡し、協会が回収金を充当処理した後、保証協会サービサーに当該充当の内訳を通知し、保証協会サービサーが通知を受領した際に受託業務が終了する。</w:t>
            </w:r>
          </w:p>
          <w:p w14:paraId="40152F1C"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p>
          <w:p w14:paraId="07BD0D55" w14:textId="77777777" w:rsidR="006912FD" w:rsidRPr="004D172B" w:rsidRDefault="006912FD" w:rsidP="00D70DEC">
            <w:pPr>
              <w:autoSpaceDE w:val="0"/>
              <w:autoSpaceDN w:val="0"/>
              <w:spacing w:line="300" w:lineRule="exact"/>
              <w:ind w:leftChars="650" w:left="1365"/>
              <w:rPr>
                <w:rFonts w:ascii="ＭＳ 明朝" w:hAnsi="ＭＳ 明朝" w:cs="Arial"/>
                <w:sz w:val="24"/>
              </w:rPr>
            </w:pPr>
            <w:r w:rsidRPr="004D172B">
              <w:rPr>
                <w:rFonts w:ascii="ＭＳ 明朝" w:hAnsi="ＭＳ 明朝" w:cs="Arial" w:hint="eastAsia"/>
                <w:sz w:val="24"/>
              </w:rPr>
              <w:t>（b</w:t>
            </w:r>
            <w:r w:rsidRPr="004D172B">
              <w:rPr>
                <w:rFonts w:ascii="ＭＳ 明朝" w:hAnsi="ＭＳ 明朝" w:cs="Arial"/>
                <w:sz w:val="24"/>
              </w:rPr>
              <w:t>）</w:t>
            </w:r>
            <w:r w:rsidRPr="004D172B">
              <w:rPr>
                <w:rFonts w:ascii="ＭＳ 明朝" w:hAnsi="ＭＳ 明朝" w:cs="Arial" w:hint="eastAsia"/>
                <w:sz w:val="24"/>
              </w:rPr>
              <w:t>協会の履行確認について</w:t>
            </w:r>
          </w:p>
          <w:p w14:paraId="7AB531BE" w14:textId="77777777" w:rsidR="006912FD" w:rsidRPr="004D172B" w:rsidRDefault="006912FD" w:rsidP="00D70DEC">
            <w:pPr>
              <w:pStyle w:val="af"/>
              <w:autoSpaceDE w:val="0"/>
              <w:autoSpaceDN w:val="0"/>
              <w:spacing w:line="300" w:lineRule="exact"/>
              <w:ind w:leftChars="800" w:left="1680" w:firstLineChars="100" w:firstLine="240"/>
              <w:rPr>
                <w:rFonts w:ascii="ＭＳ 明朝" w:hAnsi="ＭＳ 明朝" w:cs="Arial"/>
                <w:sz w:val="24"/>
              </w:rPr>
            </w:pPr>
            <w:r w:rsidRPr="004D172B">
              <w:rPr>
                <w:rFonts w:ascii="ＭＳ 明朝" w:hAnsi="ＭＳ 明朝" w:cs="Arial" w:hint="eastAsia"/>
                <w:sz w:val="24"/>
              </w:rPr>
              <w:t xml:space="preserve">協会に契約の履行確認の方法について確認したところ、協会は保証協会サービサーの大阪営業所に実際の業務を委託しており、①大阪営業所は保証協会サービサー本社から債権回収の基本方針が出ており、それに基づいて業務を実施していること、②本社から大阪営業所は検査を受けていること、③年に１回協会が大阪営業所を検査する体制となっていることからチェック体制はできていると説明があった。　　　　</w:t>
            </w:r>
          </w:p>
          <w:p w14:paraId="14424B40" w14:textId="77777777" w:rsidR="006912FD" w:rsidRPr="004D172B" w:rsidRDefault="006912FD" w:rsidP="00D70DEC">
            <w:pPr>
              <w:autoSpaceDE w:val="0"/>
              <w:autoSpaceDN w:val="0"/>
              <w:spacing w:line="300" w:lineRule="exact"/>
              <w:ind w:leftChars="200" w:left="2580" w:hangingChars="900" w:hanging="2160"/>
              <w:rPr>
                <w:rFonts w:ascii="ＭＳ 明朝" w:hAnsi="ＭＳ 明朝" w:cs="Arial"/>
                <w:sz w:val="24"/>
              </w:rPr>
            </w:pPr>
            <w:r w:rsidRPr="004D172B">
              <w:rPr>
                <w:rFonts w:ascii="ＭＳ 明朝" w:hAnsi="ＭＳ 明朝" w:cs="Arial" w:hint="eastAsia"/>
                <w:sz w:val="24"/>
              </w:rPr>
              <w:t>ウ　管理事務停止：</w:t>
            </w:r>
            <w:r w:rsidRPr="004D172B">
              <w:rPr>
                <w:rFonts w:ascii="ＭＳ 明朝" w:hAnsi="ＭＳ 明朝" w:cs="Arial"/>
                <w:sz w:val="24"/>
              </w:rPr>
              <w:t xml:space="preserve"> </w:t>
            </w:r>
            <w:r w:rsidRPr="004D172B">
              <w:rPr>
                <w:rFonts w:ascii="ＭＳ 明朝" w:hAnsi="ＭＳ 明朝" w:cs="Arial" w:hint="eastAsia"/>
                <w:sz w:val="24"/>
              </w:rPr>
              <w:t>回収に努めたものの、法的整理や回収相手方の生活が困窮し、無資力である等、将来回収の見込みがなく、管理を行う実益がないと認められる求償権について、公庫が定める管理事務停止事例一覧に基づき積極的に管理することを停止すること。委託案件について、管理事務停止を行うときは、保証協会サービサーの業務委託を解除し、協会が直接管理することになる。</w:t>
            </w:r>
          </w:p>
          <w:p w14:paraId="4E4D883A" w14:textId="77777777" w:rsidR="006912FD" w:rsidRPr="004D172B" w:rsidRDefault="006912FD" w:rsidP="00D70DEC">
            <w:pPr>
              <w:autoSpaceDE w:val="0"/>
              <w:autoSpaceDN w:val="0"/>
              <w:spacing w:line="300" w:lineRule="exact"/>
              <w:ind w:leftChars="700" w:left="2430" w:hangingChars="400" w:hanging="960"/>
              <w:rPr>
                <w:rFonts w:ascii="ＭＳ 明朝" w:hAnsi="ＭＳ 明朝" w:cs="Arial"/>
                <w:sz w:val="24"/>
              </w:rPr>
            </w:pPr>
            <w:r w:rsidRPr="004D172B">
              <w:rPr>
                <w:rFonts w:ascii="ＭＳ 明朝" w:hAnsi="ＭＳ 明朝" w:cs="Arial"/>
                <w:sz w:val="24"/>
              </w:rPr>
              <w:t xml:space="preserve">        </w:t>
            </w:r>
            <w:r w:rsidRPr="004D172B">
              <w:rPr>
                <w:rFonts w:ascii="ＭＳ 明朝" w:hAnsi="ＭＳ 明朝" w:cs="Arial" w:hint="eastAsia"/>
                <w:sz w:val="24"/>
              </w:rPr>
              <w:t>※</w:t>
            </w:r>
            <w:r w:rsidRPr="004D172B">
              <w:rPr>
                <w:rFonts w:ascii="ＭＳ 明朝" w:hAnsi="ＭＳ 明朝" w:hint="eastAsia"/>
                <w:sz w:val="24"/>
              </w:rPr>
              <w:t>令和２年度求償権管理事務停止額：1,250億7,361万</w:t>
            </w:r>
            <w:r>
              <w:rPr>
                <w:rFonts w:ascii="ＭＳ 明朝" w:hAnsi="ＭＳ 明朝" w:hint="eastAsia"/>
                <w:sz w:val="24"/>
              </w:rPr>
              <w:t>６</w:t>
            </w:r>
            <w:r w:rsidRPr="004D172B">
              <w:rPr>
                <w:rFonts w:ascii="ＭＳ 明朝" w:hAnsi="ＭＳ 明朝" w:hint="eastAsia"/>
                <w:sz w:val="24"/>
              </w:rPr>
              <w:t xml:space="preserve">千円　　　　</w:t>
            </w:r>
          </w:p>
          <w:p w14:paraId="0F6FF8D5" w14:textId="77777777" w:rsidR="006912FD" w:rsidRPr="004D172B" w:rsidRDefault="006912FD" w:rsidP="00D70DEC">
            <w:pPr>
              <w:widowControl/>
              <w:autoSpaceDE w:val="0"/>
              <w:autoSpaceDN w:val="0"/>
              <w:spacing w:line="300" w:lineRule="exact"/>
              <w:ind w:leftChars="200" w:left="2460" w:hangingChars="850" w:hanging="2040"/>
              <w:jc w:val="left"/>
              <w:rPr>
                <w:rFonts w:ascii="ＭＳ 明朝" w:hAnsi="ＭＳ 明朝"/>
                <w:sz w:val="24"/>
              </w:rPr>
            </w:pPr>
            <w:r w:rsidRPr="004D172B">
              <w:rPr>
                <w:rFonts w:ascii="ＭＳ 明朝" w:hAnsi="ＭＳ 明朝" w:cs="Arial" w:hint="eastAsia"/>
                <w:sz w:val="24"/>
              </w:rPr>
              <w:t xml:space="preserve">エ　求償権整理： </w:t>
            </w:r>
            <w:r w:rsidRPr="004D172B">
              <w:rPr>
                <w:rFonts w:ascii="ＭＳ 明朝" w:hAnsi="ＭＳ 明朝" w:hint="eastAsia"/>
                <w:sz w:val="24"/>
              </w:rPr>
              <w:t>管理事務停止債権のうち、法的に又は実質的に権利を喪失している求償権について、求償権整理取扱要領に基づき、消滅したものとして整理すること</w:t>
            </w:r>
            <w:r>
              <w:rPr>
                <w:rFonts w:ascii="ＭＳ 明朝" w:hAnsi="ＭＳ 明朝" w:hint="eastAsia"/>
                <w:sz w:val="24"/>
              </w:rPr>
              <w:t>。</w:t>
            </w:r>
          </w:p>
          <w:p w14:paraId="55A9BC19" w14:textId="77777777" w:rsidR="006912FD" w:rsidRDefault="006912FD" w:rsidP="00D70DEC">
            <w:pPr>
              <w:widowControl/>
              <w:autoSpaceDE w:val="0"/>
              <w:autoSpaceDN w:val="0"/>
              <w:spacing w:line="300" w:lineRule="exact"/>
              <w:ind w:leftChars="1150" w:left="2415"/>
              <w:jc w:val="left"/>
              <w:rPr>
                <w:rFonts w:ascii="ＭＳ 明朝" w:hAnsi="ＭＳ 明朝" w:cs="Arial"/>
                <w:sz w:val="24"/>
              </w:rPr>
            </w:pPr>
            <w:r w:rsidRPr="004D172B">
              <w:rPr>
                <w:rFonts w:ascii="ＭＳ 明朝" w:hAnsi="ＭＳ 明朝" w:cs="Arial" w:hint="eastAsia"/>
                <w:sz w:val="24"/>
              </w:rPr>
              <w:t>求償権整理取扱要領は、連合会が中小企業庁と協議の上作成したもので、全国統一の取扱いとしている。</w:t>
            </w:r>
          </w:p>
          <w:p w14:paraId="6BA1F82D" w14:textId="77777777" w:rsidR="006912FD" w:rsidRDefault="006912FD" w:rsidP="00D70DEC">
            <w:pPr>
              <w:widowControl/>
              <w:autoSpaceDE w:val="0"/>
              <w:autoSpaceDN w:val="0"/>
              <w:spacing w:line="300" w:lineRule="exact"/>
              <w:ind w:firstLineChars="900" w:firstLine="2160"/>
              <w:jc w:val="left"/>
              <w:rPr>
                <w:rFonts w:ascii="ＭＳ 明朝" w:hAnsi="ＭＳ 明朝" w:cs="Arial"/>
                <w:sz w:val="24"/>
              </w:rPr>
            </w:pPr>
            <w:r w:rsidRPr="004D172B">
              <w:rPr>
                <w:rFonts w:ascii="ＭＳ 明朝" w:hAnsi="ＭＳ 明朝" w:hint="eastAsia"/>
                <w:sz w:val="24"/>
              </w:rPr>
              <w:t xml:space="preserve"> </w:t>
            </w:r>
            <w:r w:rsidRPr="004D172B">
              <w:rPr>
                <w:rFonts w:ascii="ＭＳ 明朝" w:hAnsi="ＭＳ 明朝"/>
                <w:sz w:val="24"/>
              </w:rPr>
              <w:t xml:space="preserve"> </w:t>
            </w:r>
            <w:r w:rsidRPr="004D172B">
              <w:rPr>
                <w:rFonts w:ascii="ＭＳ 明朝" w:hAnsi="ＭＳ 明朝" w:hint="eastAsia"/>
                <w:sz w:val="24"/>
              </w:rPr>
              <w:t>※令和２年度求償権整理額：</w:t>
            </w:r>
            <w:r w:rsidRPr="004D172B">
              <w:rPr>
                <w:rFonts w:ascii="ＭＳ 明朝" w:hAnsi="ＭＳ 明朝" w:cs="Arial" w:hint="eastAsia"/>
                <w:sz w:val="24"/>
              </w:rPr>
              <w:t>1,352億4,463万２千円</w:t>
            </w:r>
          </w:p>
          <w:p w14:paraId="3FBAC22B" w14:textId="77777777" w:rsidR="006912FD" w:rsidRPr="004D172B" w:rsidRDefault="006912FD" w:rsidP="00D70DEC">
            <w:pPr>
              <w:widowControl/>
              <w:autoSpaceDE w:val="0"/>
              <w:autoSpaceDN w:val="0"/>
              <w:spacing w:line="300" w:lineRule="exact"/>
              <w:ind w:leftChars="1150" w:left="2415"/>
              <w:jc w:val="left"/>
              <w:rPr>
                <w:rFonts w:ascii="ＭＳ 明朝" w:hAnsi="ＭＳ 明朝"/>
                <w:sz w:val="24"/>
              </w:rPr>
            </w:pPr>
          </w:p>
          <w:p w14:paraId="7AB7D425" w14:textId="77777777" w:rsidR="006912FD" w:rsidRPr="004D172B" w:rsidRDefault="006912FD" w:rsidP="00D70DEC">
            <w:pPr>
              <w:widowControl/>
              <w:autoSpaceDE w:val="0"/>
              <w:autoSpaceDN w:val="0"/>
              <w:spacing w:line="300" w:lineRule="exact"/>
              <w:ind w:leftChars="350" w:left="735"/>
              <w:jc w:val="left"/>
              <w:rPr>
                <w:rFonts w:ascii="ＭＳ 明朝" w:hAnsi="ＭＳ 明朝" w:cs="Arial"/>
                <w:sz w:val="24"/>
              </w:rPr>
            </w:pPr>
            <w:r w:rsidRPr="004D172B">
              <w:rPr>
                <w:rFonts w:ascii="ＭＳ 明朝" w:hAnsi="ＭＳ 明朝" w:hint="eastAsia"/>
                <w:sz w:val="24"/>
              </w:rPr>
              <w:t>（ア）求償権整理の手続</w:t>
            </w:r>
          </w:p>
          <w:p w14:paraId="79527830" w14:textId="77777777" w:rsidR="006912FD" w:rsidRPr="004D172B" w:rsidRDefault="006912FD" w:rsidP="00D70DEC">
            <w:pPr>
              <w:widowControl/>
              <w:autoSpaceDE w:val="0"/>
              <w:autoSpaceDN w:val="0"/>
              <w:spacing w:line="300" w:lineRule="exact"/>
              <w:ind w:leftChars="700" w:left="1470"/>
              <w:jc w:val="left"/>
              <w:rPr>
                <w:rFonts w:ascii="ＭＳ 明朝" w:hAnsi="ＭＳ 明朝"/>
                <w:sz w:val="24"/>
              </w:rPr>
            </w:pPr>
            <w:r w:rsidRPr="004D172B">
              <w:rPr>
                <w:rFonts w:ascii="ＭＳ 明朝" w:hAnsi="ＭＳ 明朝" w:hint="eastAsia"/>
                <w:sz w:val="24"/>
              </w:rPr>
              <w:t>協会は、求償権整理を行う場合は、公庫に対し求償権整理届出書を提出し、公庫から整理求償権に該当することを確認した旨の通知を受けて、求償権を整理している。また、大阪府制度融資については、大阪府から事前に承認を受けている。</w:t>
            </w:r>
          </w:p>
          <w:p w14:paraId="6BD9C73D" w14:textId="77777777" w:rsidR="006912FD" w:rsidRPr="004D172B" w:rsidRDefault="006912FD" w:rsidP="00D70DEC">
            <w:pPr>
              <w:widowControl/>
              <w:autoSpaceDE w:val="0"/>
              <w:autoSpaceDN w:val="0"/>
              <w:spacing w:line="300" w:lineRule="exact"/>
              <w:ind w:leftChars="350" w:left="735"/>
              <w:jc w:val="left"/>
              <w:rPr>
                <w:rFonts w:ascii="ＭＳ 明朝" w:hAnsi="ＭＳ 明朝"/>
                <w:sz w:val="24"/>
              </w:rPr>
            </w:pPr>
            <w:r w:rsidRPr="004D172B">
              <w:rPr>
                <w:rFonts w:ascii="ＭＳ 明朝" w:hAnsi="ＭＳ 明朝" w:hint="eastAsia"/>
                <w:sz w:val="24"/>
              </w:rPr>
              <w:t>（イ）システムデータ及び債権書類一式の管理について</w:t>
            </w:r>
          </w:p>
          <w:p w14:paraId="1CBD6E77" w14:textId="77777777" w:rsidR="006912FD" w:rsidRPr="004D172B" w:rsidRDefault="006912FD" w:rsidP="00D70DEC">
            <w:pPr>
              <w:tabs>
                <w:tab w:val="left" w:pos="1065"/>
              </w:tabs>
              <w:autoSpaceDE w:val="0"/>
              <w:autoSpaceDN w:val="0"/>
              <w:spacing w:line="300" w:lineRule="exact"/>
              <w:ind w:leftChars="700" w:left="1470"/>
              <w:rPr>
                <w:rFonts w:ascii="ＭＳ 明朝" w:hAnsi="ＭＳ 明朝" w:cs="Arial"/>
                <w:sz w:val="24"/>
              </w:rPr>
            </w:pPr>
            <w:r w:rsidRPr="004D172B">
              <w:rPr>
                <w:rFonts w:ascii="ＭＳ 明朝" w:hAnsi="ＭＳ 明朝" w:hint="eastAsia"/>
                <w:sz w:val="24"/>
              </w:rPr>
              <w:t>求償権整理に係るシステムデータ及び債権書類一式の取扱いについては、協会が定めた求償権整理取扱細則に基づき、求償権整理に係るシステムデータ及び債権書類一式は速やかに破棄している。</w:t>
            </w:r>
            <w:r w:rsidRPr="004D172B">
              <w:rPr>
                <w:rFonts w:ascii="ＭＳ 明朝" w:hAnsi="ＭＳ 明朝" w:cs="Arial" w:hint="eastAsia"/>
                <w:sz w:val="24"/>
              </w:rPr>
              <w:t>一方、完済した求償権に係る書類は完済から５年、データは完済から10年で破棄している。</w:t>
            </w:r>
          </w:p>
          <w:p w14:paraId="2A439616" w14:textId="77777777" w:rsidR="006912FD" w:rsidRPr="004D172B" w:rsidRDefault="006912FD" w:rsidP="00D70DEC">
            <w:pPr>
              <w:tabs>
                <w:tab w:val="left" w:pos="1065"/>
              </w:tabs>
              <w:autoSpaceDE w:val="0"/>
              <w:autoSpaceDN w:val="0"/>
              <w:spacing w:line="300" w:lineRule="exact"/>
              <w:ind w:leftChars="500" w:left="1290" w:hangingChars="100" w:hanging="240"/>
              <w:rPr>
                <w:rFonts w:ascii="ＭＳ Ｐ明朝" w:eastAsia="ＭＳ Ｐ明朝" w:hAnsi="ＭＳ Ｐ明朝" w:cs="Arial"/>
                <w:sz w:val="24"/>
              </w:rPr>
            </w:pPr>
            <w:r w:rsidRPr="004D172B">
              <w:rPr>
                <w:rFonts w:ascii="ＭＳ 明朝" w:hAnsi="ＭＳ 明朝" w:cs="Arial" w:hint="eastAsia"/>
                <w:sz w:val="24"/>
              </w:rPr>
              <w:t>（</w:t>
            </w:r>
            <w:r w:rsidRPr="004D172B">
              <w:rPr>
                <w:rFonts w:ascii="ＭＳ Ｐ明朝" w:eastAsia="ＭＳ Ｐ明朝" w:hAnsi="ＭＳ Ｐ明朝" w:cs="Arial" w:hint="eastAsia"/>
                <w:sz w:val="24"/>
              </w:rPr>
              <w:t>求償権整理後のデータ等を速やかに削除する理由（協会の説明））</w:t>
            </w:r>
          </w:p>
          <w:p w14:paraId="7DE18F13" w14:textId="77777777" w:rsidR="006912FD" w:rsidRPr="004D172B" w:rsidRDefault="006912FD" w:rsidP="00D70DEC">
            <w:pPr>
              <w:tabs>
                <w:tab w:val="left" w:pos="1065"/>
              </w:tabs>
              <w:autoSpaceDE w:val="0"/>
              <w:autoSpaceDN w:val="0"/>
              <w:spacing w:line="300" w:lineRule="exact"/>
              <w:ind w:leftChars="600" w:left="1500" w:hangingChars="100" w:hanging="240"/>
              <w:rPr>
                <w:rFonts w:ascii="ＭＳ Ｐ明朝" w:eastAsia="ＭＳ Ｐ明朝" w:hAnsi="ＭＳ Ｐ明朝" w:cs="Arial"/>
                <w:sz w:val="24"/>
              </w:rPr>
            </w:pPr>
            <w:r w:rsidRPr="004D172B">
              <w:rPr>
                <w:rFonts w:ascii="ＭＳ 明朝" w:hAnsi="ＭＳ 明朝" w:cs="Arial" w:hint="eastAsia"/>
                <w:sz w:val="24"/>
              </w:rPr>
              <w:t>・</w:t>
            </w:r>
            <w:r w:rsidRPr="004D172B">
              <w:rPr>
                <w:rFonts w:ascii="ＭＳ Ｐ明朝" w:eastAsia="ＭＳ Ｐ明朝" w:hAnsi="ＭＳ Ｐ明朝" w:cs="Arial" w:hint="eastAsia"/>
                <w:sz w:val="24"/>
              </w:rPr>
              <w:t>求償権整理に際しては、公庫から事前に承認を受けており、また、求償権残高については、連合会に毎月報告する必要があることから、速やかに削除している。</w:t>
            </w:r>
          </w:p>
          <w:p w14:paraId="513AB7E0" w14:textId="77777777" w:rsidR="006912FD" w:rsidRPr="004D172B" w:rsidRDefault="006912FD" w:rsidP="00D70DEC">
            <w:pPr>
              <w:tabs>
                <w:tab w:val="left" w:pos="1065"/>
              </w:tabs>
              <w:autoSpaceDE w:val="0"/>
              <w:autoSpaceDN w:val="0"/>
              <w:spacing w:line="300" w:lineRule="exact"/>
              <w:ind w:leftChars="600" w:left="1500" w:hangingChars="100" w:hanging="240"/>
              <w:rPr>
                <w:rFonts w:ascii="ＭＳ Ｐ明朝" w:eastAsia="ＭＳ Ｐ明朝" w:hAnsi="ＭＳ Ｐ明朝" w:cs="Arial"/>
                <w:sz w:val="24"/>
              </w:rPr>
            </w:pPr>
            <w:r w:rsidRPr="004D172B">
              <w:rPr>
                <w:rFonts w:ascii="ＭＳ 明朝" w:hAnsi="ＭＳ 明朝" w:cs="Arial" w:hint="eastAsia"/>
                <w:sz w:val="24"/>
              </w:rPr>
              <w:t>・求償権整理取扱要領中に以下の記載があることから、中小企業庁は速やかなデータの削除を指示したものと判断している。「４．（2）整理した求償権については、毎月協会から連合会に報告している「代位弁済後の処理の状況」の「実際（対債務者）求償権残高」から削除するものとする」</w:t>
            </w:r>
          </w:p>
          <w:p w14:paraId="54ACDC79" w14:textId="77777777" w:rsidR="006912FD" w:rsidRPr="004D172B" w:rsidRDefault="006912FD" w:rsidP="00D70DEC">
            <w:pPr>
              <w:tabs>
                <w:tab w:val="left" w:pos="1065"/>
              </w:tabs>
              <w:autoSpaceDE w:val="0"/>
              <w:autoSpaceDN w:val="0"/>
              <w:spacing w:line="300" w:lineRule="exact"/>
              <w:ind w:left="1680" w:hangingChars="700" w:hanging="1680"/>
              <w:rPr>
                <w:rFonts w:ascii="ＭＳ 明朝" w:hAnsi="ＭＳ 明朝" w:cs="Arial"/>
                <w:sz w:val="24"/>
              </w:rPr>
            </w:pPr>
            <w:r w:rsidRPr="004D172B">
              <w:rPr>
                <w:rFonts w:ascii="ＭＳ 明朝" w:hAnsi="ＭＳ 明朝" w:cs="Arial" w:hint="eastAsia"/>
                <w:sz w:val="24"/>
              </w:rPr>
              <w:t xml:space="preserve">　　　　　　⇒上記協会の説明については、完済により求償権残高が減少する場合にデータ等を速やかに削除しておらず、完済による場合と求償権整理による場合の整合性が取れていない。</w:t>
            </w:r>
          </w:p>
          <w:p w14:paraId="0692EE78" w14:textId="77777777" w:rsidR="006912FD" w:rsidRPr="004D172B" w:rsidRDefault="006912FD" w:rsidP="00D70DEC">
            <w:pPr>
              <w:autoSpaceDE w:val="0"/>
              <w:autoSpaceDN w:val="0"/>
              <w:spacing w:line="300" w:lineRule="exact"/>
              <w:rPr>
                <w:rFonts w:ascii="ＭＳ 明朝" w:hAnsi="ＭＳ 明朝" w:cs="Arial"/>
                <w:sz w:val="24"/>
              </w:rPr>
            </w:pPr>
          </w:p>
          <w:p w14:paraId="4DD32345"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（３）求償権の経理処理について</w:t>
            </w:r>
          </w:p>
          <w:p w14:paraId="37FCF851" w14:textId="77777777" w:rsidR="006912FD" w:rsidRPr="004D172B" w:rsidRDefault="006912FD" w:rsidP="00D70DEC">
            <w:pPr>
              <w:autoSpaceDE w:val="0"/>
              <w:autoSpaceDN w:val="0"/>
              <w:spacing w:line="300" w:lineRule="exact"/>
              <w:ind w:leftChars="200" w:left="2340" w:hangingChars="800" w:hanging="1920"/>
              <w:rPr>
                <w:rFonts w:ascii="ＭＳ 明朝" w:hAnsi="ＭＳ 明朝" w:cs="Arial"/>
                <w:sz w:val="24"/>
              </w:rPr>
            </w:pPr>
            <w:r w:rsidRPr="004D172B">
              <w:rPr>
                <w:rFonts w:ascii="ＭＳ 明朝" w:hAnsi="ＭＳ 明朝" w:cs="Arial" w:hint="eastAsia"/>
                <w:sz w:val="24"/>
              </w:rPr>
              <w:t>ア　求償権償却：民事再生手続開始等や債務者の死亡、行方不明のほか、事業再生の見込みがなく回収不能と認められる求償権や、代位弁済後５年を経過したものを対象に、連合会が定めた基準例に則り協会が定めた求償権償却基準に基づき求償権償却を行い、経理上の処理として、帳簿から削除すること</w:t>
            </w:r>
          </w:p>
          <w:p w14:paraId="7ECF04A1" w14:textId="77777777" w:rsidR="006912FD" w:rsidRPr="004D172B" w:rsidRDefault="006912FD" w:rsidP="00D70DEC">
            <w:pPr>
              <w:autoSpaceDE w:val="0"/>
              <w:autoSpaceDN w:val="0"/>
              <w:spacing w:line="300" w:lineRule="exact"/>
              <w:ind w:leftChars="300" w:left="2310" w:hangingChars="700" w:hanging="1680"/>
              <w:rPr>
                <w:rFonts w:ascii="ＭＳ 明朝" w:hAnsi="ＭＳ 明朝" w:cs="Arial"/>
                <w:sz w:val="24"/>
              </w:rPr>
            </w:pPr>
            <w:r w:rsidRPr="004D172B">
              <w:rPr>
                <w:rFonts w:ascii="ＭＳ 明朝" w:hAnsi="ＭＳ 明朝" w:cs="Arial" w:hint="eastAsia"/>
                <w:sz w:val="24"/>
              </w:rPr>
              <w:t xml:space="preserve">　　　　　　　求償権償却の処理は、</w:t>
            </w:r>
            <w:r>
              <w:rPr>
                <w:rFonts w:ascii="ＭＳ 明朝" w:hAnsi="ＭＳ 明朝" w:cs="Arial" w:hint="eastAsia"/>
                <w:sz w:val="24"/>
              </w:rPr>
              <w:t>代位弁済以降、</w:t>
            </w:r>
            <w:r w:rsidRPr="004D172B">
              <w:rPr>
                <w:rFonts w:ascii="ＭＳ 明朝" w:hAnsi="ＭＳ 明朝" w:cs="Arial" w:hint="eastAsia"/>
                <w:sz w:val="24"/>
              </w:rPr>
              <w:t>求償権償却基準に該当した場合に行われ、帳簿からの削除は年度末に行われる。管理事務停止されていない求償権も代位弁済後５年が経過すれば償却され、その求償権は帳簿外で管理されている。</w:t>
            </w:r>
          </w:p>
          <w:p w14:paraId="66F18015" w14:textId="77777777" w:rsidR="006912FD" w:rsidRPr="004D172B" w:rsidRDefault="006912FD" w:rsidP="00D70DEC">
            <w:pPr>
              <w:widowControl/>
              <w:autoSpaceDE w:val="0"/>
              <w:autoSpaceDN w:val="0"/>
              <w:spacing w:line="300" w:lineRule="exact"/>
              <w:ind w:firstLineChars="350" w:firstLine="840"/>
              <w:jc w:val="left"/>
              <w:rPr>
                <w:rFonts w:ascii="ＭＳ 明朝" w:hAnsi="ＭＳ 明朝" w:cs="Arial"/>
                <w:sz w:val="24"/>
              </w:rPr>
            </w:pPr>
            <w:r w:rsidRPr="004D172B">
              <w:rPr>
                <w:rFonts w:ascii="ＭＳ 明朝" w:hAnsi="ＭＳ 明朝" w:cs="Arial" w:hint="eastAsia"/>
                <w:sz w:val="24"/>
              </w:rPr>
              <w:t xml:space="preserve">　　　　　 ※令和２年度求償権償却額：261億358万7千円</w:t>
            </w:r>
          </w:p>
          <w:p w14:paraId="59CB9F89" w14:textId="77777777" w:rsidR="006912FD" w:rsidRPr="004D172B" w:rsidRDefault="006912FD" w:rsidP="00D70DEC">
            <w:pPr>
              <w:autoSpaceDE w:val="0"/>
              <w:autoSpaceDN w:val="0"/>
              <w:spacing w:line="300" w:lineRule="exact"/>
              <w:ind w:leftChars="200" w:left="420"/>
              <w:rPr>
                <w:rFonts w:ascii="ＭＳ 明朝" w:hAnsi="ＭＳ 明朝" w:cs="Arial"/>
                <w:sz w:val="24"/>
              </w:rPr>
            </w:pPr>
            <w:r w:rsidRPr="004D172B">
              <w:rPr>
                <w:rFonts w:ascii="ＭＳ 明朝" w:hAnsi="ＭＳ 明朝" w:cs="Arial" w:hint="eastAsia"/>
                <w:sz w:val="24"/>
              </w:rPr>
              <w:t>イ　償却後の求償権について</w:t>
            </w:r>
          </w:p>
          <w:p w14:paraId="73B438E9" w14:textId="77777777" w:rsidR="006912FD" w:rsidRPr="004D172B" w:rsidRDefault="006912FD" w:rsidP="00D70DEC">
            <w:pPr>
              <w:autoSpaceDE w:val="0"/>
              <w:autoSpaceDN w:val="0"/>
              <w:spacing w:line="300" w:lineRule="exact"/>
              <w:ind w:leftChars="350" w:left="735"/>
              <w:rPr>
                <w:rFonts w:ascii="ＭＳ 明朝" w:hAnsi="ＭＳ 明朝" w:cs="Arial"/>
                <w:sz w:val="24"/>
              </w:rPr>
            </w:pPr>
            <w:r w:rsidRPr="004D172B">
              <w:rPr>
                <w:rFonts w:ascii="ＭＳ 明朝" w:hAnsi="ＭＳ 明朝" w:cs="Arial" w:hint="eastAsia"/>
                <w:sz w:val="24"/>
              </w:rPr>
              <w:t>（ア）回収した場合の取扱いについて</w:t>
            </w:r>
          </w:p>
          <w:p w14:paraId="63F8434B" w14:textId="77777777" w:rsidR="006912FD" w:rsidRPr="004D172B" w:rsidRDefault="006912FD" w:rsidP="00D70DEC">
            <w:pPr>
              <w:autoSpaceDE w:val="0"/>
              <w:autoSpaceDN w:val="0"/>
              <w:spacing w:line="300" w:lineRule="exact"/>
              <w:ind w:leftChars="700" w:left="1470"/>
              <w:rPr>
                <w:rFonts w:ascii="ＭＳ 明朝" w:hAnsi="ＭＳ 明朝" w:cs="Arial"/>
                <w:sz w:val="24"/>
              </w:rPr>
            </w:pPr>
            <w:r w:rsidRPr="004D172B">
              <w:rPr>
                <w:rFonts w:ascii="ＭＳ 明朝" w:hAnsi="ＭＳ 明朝" w:cs="Arial" w:hint="eastAsia"/>
                <w:sz w:val="24"/>
              </w:rPr>
              <w:t>協会及び保証協会サービサーは償却をした求償権であっても、損失補償契約に基づき補償を受けたものに係る求償権の保全及び</w:t>
            </w:r>
            <w:r w:rsidRPr="004D172B">
              <w:rPr>
                <w:rFonts w:ascii="ＭＳ 明朝" w:hAnsi="ＭＳ 明朝" w:hint="eastAsia"/>
                <w:sz w:val="24"/>
              </w:rPr>
              <w:t>回収に努めており、回収があった場合は、償却前求償権の回収と同様、代位弁済時に受領した保険金・損失補償の受領割合に応じて、回収金を公庫・大阪府等に納付している。</w:t>
            </w:r>
          </w:p>
          <w:p w14:paraId="463A8FCE" w14:textId="77777777" w:rsidR="006912FD" w:rsidRPr="004D172B" w:rsidRDefault="006912FD" w:rsidP="00D70DEC">
            <w:pPr>
              <w:autoSpaceDE w:val="0"/>
              <w:autoSpaceDN w:val="0"/>
              <w:spacing w:line="300" w:lineRule="exact"/>
              <w:ind w:leftChars="350" w:left="735"/>
              <w:rPr>
                <w:rFonts w:ascii="ＭＳ 明朝" w:hAnsi="ＭＳ 明朝" w:cs="Arial"/>
                <w:kern w:val="0"/>
                <w:sz w:val="24"/>
              </w:rPr>
            </w:pPr>
            <w:r w:rsidRPr="004D172B">
              <w:rPr>
                <w:rFonts w:ascii="ＭＳ 明朝" w:hAnsi="ＭＳ 明朝" w:cs="Arial" w:hint="eastAsia"/>
                <w:kern w:val="0"/>
                <w:sz w:val="24"/>
              </w:rPr>
              <w:t>（イ）償却後の求償権額について</w:t>
            </w:r>
          </w:p>
          <w:p w14:paraId="526CF10F" w14:textId="77777777" w:rsidR="006912FD" w:rsidRDefault="006912FD" w:rsidP="00D70DEC">
            <w:pPr>
              <w:autoSpaceDE w:val="0"/>
              <w:autoSpaceDN w:val="0"/>
              <w:spacing w:line="300" w:lineRule="exact"/>
              <w:ind w:leftChars="700" w:left="1470"/>
              <w:rPr>
                <w:rFonts w:ascii="ＭＳ 明朝" w:hAnsi="ＭＳ 明朝" w:cs="Arial"/>
                <w:kern w:val="0"/>
                <w:sz w:val="24"/>
              </w:rPr>
            </w:pPr>
            <w:r w:rsidRPr="004D172B">
              <w:rPr>
                <w:rFonts w:ascii="ＭＳ 明朝" w:hAnsi="ＭＳ 明朝" w:cs="Arial" w:hint="eastAsia"/>
                <w:kern w:val="0"/>
                <w:sz w:val="24"/>
              </w:rPr>
              <w:t>令和２年度財務諸表（貸借対照表）に記載のある求償権は61億6,278万6千円であるが、これ以外に求償権償却の処理により財務諸表の額から削除された求償権が１兆2,327億1,231万9千円あり、この額については、公表されていない。</w:t>
            </w:r>
          </w:p>
          <w:p w14:paraId="23C87F26" w14:textId="77777777" w:rsidR="00E318D2" w:rsidRDefault="00E318D2" w:rsidP="00D70DEC">
            <w:pPr>
              <w:autoSpaceDE w:val="0"/>
              <w:autoSpaceDN w:val="0"/>
              <w:spacing w:line="300" w:lineRule="exact"/>
              <w:ind w:leftChars="700" w:left="1470"/>
              <w:rPr>
                <w:rFonts w:ascii="ＭＳ 明朝" w:hAnsi="ＭＳ 明朝" w:cs="Arial"/>
                <w:kern w:val="0"/>
                <w:sz w:val="24"/>
              </w:rPr>
            </w:pPr>
          </w:p>
          <w:p w14:paraId="4FAB9977" w14:textId="3868B3DA" w:rsidR="00E318D2" w:rsidRPr="004D172B" w:rsidRDefault="00E318D2" w:rsidP="00D70DEC">
            <w:pPr>
              <w:autoSpaceDE w:val="0"/>
              <w:autoSpaceDN w:val="0"/>
              <w:spacing w:line="300" w:lineRule="exact"/>
              <w:ind w:leftChars="700" w:left="1470"/>
              <w:rPr>
                <w:rFonts w:ascii="ＭＳ 明朝" w:hAnsi="ＭＳ 明朝" w:cs="Arial"/>
                <w:sz w:val="24"/>
              </w:rPr>
            </w:pPr>
          </w:p>
        </w:tc>
        <w:tc>
          <w:tcPr>
            <w:tcW w:w="4678" w:type="dxa"/>
            <w:shd w:val="clear" w:color="auto" w:fill="auto"/>
          </w:tcPr>
          <w:p w14:paraId="052B5CF3"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6B998D46"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trike/>
                <w:sz w:val="24"/>
              </w:rPr>
            </w:pPr>
            <w:r w:rsidRPr="007A2ABB">
              <w:rPr>
                <w:rFonts w:ascii="ＭＳ 明朝" w:hAnsi="ＭＳ 明朝" w:cs="Arial" w:hint="eastAsia"/>
                <w:sz w:val="24"/>
              </w:rPr>
              <w:t>１　協会と保証協会サービサーの回収業務に関する委託契約書及び覚書には、回収交渉や催告の頻度等委託案件１件当たりの最低限実施すべき業務内容の定めや業務遂行に関する定期的な報告義務など履行確認に関する定めがなく、協会が委託業務に関し適正に履行管理できる契約内容となっていない。</w:t>
            </w:r>
          </w:p>
          <w:p w14:paraId="7CCD9CB4"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trike/>
                <w:sz w:val="24"/>
              </w:rPr>
            </w:pPr>
          </w:p>
          <w:p w14:paraId="7701A358"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２　協会では、代位弁済後５年を経過した求償権については、回収可能な求償権　であっても、一律に償却している。そのため、協会が保有している管理事務停止されていない求償権の管理状況が不透明となっている。</w:t>
            </w:r>
          </w:p>
          <w:p w14:paraId="14E44DD9" w14:textId="77777777" w:rsidR="006912FD" w:rsidRPr="007A2ABB" w:rsidRDefault="006912FD" w:rsidP="00D70DEC">
            <w:pPr>
              <w:autoSpaceDE w:val="0"/>
              <w:autoSpaceDN w:val="0"/>
              <w:snapToGrid w:val="0"/>
              <w:spacing w:line="300" w:lineRule="exact"/>
              <w:rPr>
                <w:rFonts w:ascii="ＭＳ 明朝" w:hAnsi="ＭＳ 明朝" w:cs="Arial"/>
                <w:strike/>
                <w:sz w:val="24"/>
              </w:rPr>
            </w:pPr>
          </w:p>
          <w:p w14:paraId="158B4072"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３　協会では、完済した求償権に関する書類は完済から５年、データは10年をもって破棄している。一方、求償権整理後の求償権に関する書類及びデータは、「</w:t>
            </w:r>
            <w:r w:rsidRPr="007A2ABB">
              <w:rPr>
                <w:rFonts w:ascii="ＭＳ 明朝" w:hAnsi="ＭＳ 明朝" w:hint="eastAsia"/>
                <w:sz w:val="24"/>
              </w:rPr>
              <w:t>求償権整理取扱要領」では廃棄の時期についての規定はないが、協会が独自に定める「求償権整理取扱要領細則」に基づき速やかに破棄しており、</w:t>
            </w:r>
            <w:r w:rsidRPr="007A2ABB">
              <w:rPr>
                <w:rFonts w:ascii="ＭＳ 明朝" w:hAnsi="ＭＳ 明朝" w:cs="Arial" w:hint="eastAsia"/>
                <w:sz w:val="24"/>
              </w:rPr>
              <w:t>監査等で求償権整理が適正に行われたかを後日確認できない懸念がある。</w:t>
            </w:r>
          </w:p>
          <w:p w14:paraId="1A341B40" w14:textId="77777777" w:rsidR="006912FD" w:rsidRPr="007A2ABB" w:rsidRDefault="006912FD" w:rsidP="00D70DEC">
            <w:pPr>
              <w:autoSpaceDE w:val="0"/>
              <w:autoSpaceDN w:val="0"/>
              <w:snapToGrid w:val="0"/>
              <w:spacing w:line="300" w:lineRule="exact"/>
              <w:rPr>
                <w:rFonts w:ascii="ＭＳ 明朝" w:hAnsi="ＭＳ 明朝" w:cs="Arial"/>
                <w:sz w:val="24"/>
              </w:rPr>
            </w:pPr>
          </w:p>
        </w:tc>
        <w:tc>
          <w:tcPr>
            <w:tcW w:w="4223" w:type="dxa"/>
            <w:shd w:val="clear" w:color="auto" w:fill="auto"/>
          </w:tcPr>
          <w:p w14:paraId="5C0624D0"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72BF3319"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１　協会が主体的に委託業務の遂行に関して適正に履行管理できるよう、受託者が行う</w:t>
            </w:r>
            <w:r w:rsidRPr="007A2ABB">
              <w:rPr>
                <w:rFonts w:ascii="ＭＳ 明朝" w:hAnsi="ＭＳ 明朝" w:cs="Arial"/>
                <w:sz w:val="24"/>
              </w:rPr>
              <w:t>委託</w:t>
            </w:r>
            <w:r w:rsidRPr="007A2ABB">
              <w:rPr>
                <w:rFonts w:ascii="ＭＳ 明朝" w:hAnsi="ＭＳ 明朝" w:cs="Arial" w:hint="eastAsia"/>
                <w:sz w:val="24"/>
              </w:rPr>
              <w:t>案件１</w:t>
            </w:r>
            <w:r w:rsidRPr="007A2ABB">
              <w:rPr>
                <w:rFonts w:ascii="ＭＳ 明朝" w:hAnsi="ＭＳ 明朝" w:cs="Arial"/>
                <w:sz w:val="24"/>
              </w:rPr>
              <w:t>件当たり</w:t>
            </w:r>
            <w:r w:rsidRPr="007A2ABB">
              <w:rPr>
                <w:rFonts w:ascii="ＭＳ 明朝" w:hAnsi="ＭＳ 明朝" w:cs="Arial" w:hint="eastAsia"/>
                <w:sz w:val="24"/>
              </w:rPr>
              <w:t>の業務内容を</w:t>
            </w:r>
            <w:r w:rsidRPr="007A2ABB">
              <w:rPr>
                <w:rFonts w:ascii="ＭＳ 明朝" w:hAnsi="ＭＳ 明朝" w:cs="Arial"/>
                <w:sz w:val="24"/>
              </w:rPr>
              <w:t>明確に</w:t>
            </w:r>
            <w:r w:rsidRPr="007A2ABB">
              <w:rPr>
                <w:rFonts w:ascii="ＭＳ 明朝" w:hAnsi="ＭＳ 明朝" w:cs="Arial" w:hint="eastAsia"/>
                <w:sz w:val="24"/>
              </w:rPr>
              <w:t>することや委託業務遂行に関する定期的な報告義務を課すなど、履行確認に関する事項を契約書等に定めることを検討されたい。</w:t>
            </w:r>
          </w:p>
          <w:p w14:paraId="2C1849BC"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3AD16A51"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２　経営の透明性の確保の観点から、管理事務停止されていない求償権の総額や内訳、管理・回収状況について、より一層の透明性を確保する方策を検討されたい。</w:t>
            </w:r>
          </w:p>
          <w:p w14:paraId="0EE88809"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09B7763F"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p>
          <w:p w14:paraId="5E401278"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３　求償権整理後の求償権に関する書類及びデータについては、他のデータの保存期間との整合性も考慮し、求償権整理後に確認・検証できるよう、速やかに破棄することなく、一定期間保存することを検討されたい。</w:t>
            </w:r>
          </w:p>
          <w:p w14:paraId="5B117FA7" w14:textId="77777777" w:rsidR="006912FD" w:rsidRPr="007A2ABB" w:rsidRDefault="006912FD" w:rsidP="00D70DEC">
            <w:pPr>
              <w:autoSpaceDE w:val="0"/>
              <w:autoSpaceDN w:val="0"/>
              <w:snapToGrid w:val="0"/>
              <w:spacing w:line="300" w:lineRule="exact"/>
              <w:ind w:leftChars="100" w:left="210" w:firstLineChars="100" w:firstLine="240"/>
              <w:rPr>
                <w:rFonts w:ascii="ＭＳ 明朝" w:hAnsi="ＭＳ 明朝" w:cs="Arial"/>
                <w:sz w:val="24"/>
              </w:rPr>
            </w:pPr>
          </w:p>
          <w:p w14:paraId="495AFF63"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43044B03"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16BE87F6"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2672A1FD"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p>
        </w:tc>
      </w:tr>
      <w:tr w:rsidR="00D70DEC" w:rsidRPr="006A5F1D" w14:paraId="133631B8" w14:textId="77777777" w:rsidTr="00D70DEC">
        <w:trPr>
          <w:trHeight w:val="624"/>
        </w:trPr>
        <w:tc>
          <w:tcPr>
            <w:tcW w:w="20520" w:type="dxa"/>
            <w:gridSpan w:val="3"/>
            <w:shd w:val="clear" w:color="auto" w:fill="auto"/>
            <w:vAlign w:val="center"/>
          </w:tcPr>
          <w:p w14:paraId="2F48B435" w14:textId="5C1F195E" w:rsidR="00D70DEC" w:rsidRPr="00D70DEC" w:rsidRDefault="00D70DEC" w:rsidP="00D70DEC">
            <w:pPr>
              <w:autoSpaceDE w:val="0"/>
              <w:autoSpaceDN w:val="0"/>
              <w:snapToGrid w:val="0"/>
              <w:spacing w:line="300" w:lineRule="exact"/>
              <w:jc w:val="center"/>
              <w:rPr>
                <w:rFonts w:ascii="ＭＳ Ｐゴシック" w:eastAsia="ＭＳ Ｐゴシック" w:hAnsi="ＭＳ Ｐゴシック" w:cs="Arial"/>
                <w:sz w:val="24"/>
              </w:rPr>
            </w:pPr>
            <w:r w:rsidRPr="00D70DEC">
              <w:rPr>
                <w:rFonts w:ascii="ＭＳ Ｐゴシック" w:eastAsia="ＭＳ Ｐゴシック" w:hAnsi="ＭＳ Ｐゴシック" w:cs="Arial" w:hint="eastAsia"/>
                <w:sz w:val="24"/>
              </w:rPr>
              <w:t>措置の内容</w:t>
            </w:r>
          </w:p>
        </w:tc>
      </w:tr>
      <w:tr w:rsidR="00D70DEC" w:rsidRPr="006A5F1D" w14:paraId="299BEA9E" w14:textId="77777777" w:rsidTr="00D70DEC">
        <w:trPr>
          <w:trHeight w:val="624"/>
        </w:trPr>
        <w:tc>
          <w:tcPr>
            <w:tcW w:w="20520" w:type="dxa"/>
            <w:gridSpan w:val="3"/>
            <w:shd w:val="clear" w:color="auto" w:fill="auto"/>
            <w:vAlign w:val="center"/>
          </w:tcPr>
          <w:p w14:paraId="288FEDC7" w14:textId="77777777" w:rsidR="00D70DEC" w:rsidRDefault="00D70DEC" w:rsidP="00D70DEC">
            <w:pPr>
              <w:autoSpaceDE w:val="0"/>
              <w:autoSpaceDN w:val="0"/>
              <w:snapToGrid w:val="0"/>
              <w:spacing w:line="300" w:lineRule="exact"/>
              <w:ind w:left="240" w:hangingChars="100" w:hanging="240"/>
              <w:rPr>
                <w:rFonts w:ascii="ＭＳ 明朝" w:hAnsi="ＭＳ 明朝" w:cs="Arial"/>
                <w:sz w:val="24"/>
              </w:rPr>
            </w:pPr>
          </w:p>
          <w:p w14:paraId="554DE820" w14:textId="0BB136CC" w:rsidR="00D70DEC" w:rsidRPr="00D70DEC" w:rsidRDefault="00D70DEC" w:rsidP="00D70DE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sidRPr="00D70DEC">
              <w:rPr>
                <w:rFonts w:ascii="ＭＳ 明朝" w:hAnsi="ＭＳ 明朝" w:cs="Arial" w:hint="eastAsia"/>
                <w:sz w:val="24"/>
              </w:rPr>
              <w:t>履行確認に関する事項を契約書等に定めることについて受託者と協議を行ったが、現契約の変更に至らなかったため、委託求償権の実質的な履行管理の観点から、四半期ごとに実施する定期的な情報交換会の場において、その業務内容等を確認することとし、また、現契約に基づき、受託者に対して年２回、履行状況等を記載した報告書の提出を新たに求めることとした。</w:t>
            </w:r>
          </w:p>
          <w:p w14:paraId="169A2970" w14:textId="4B69968D" w:rsidR="00D70DEC" w:rsidRDefault="00D70DEC" w:rsidP="00D70DEC">
            <w:pPr>
              <w:autoSpaceDE w:val="0"/>
              <w:autoSpaceDN w:val="0"/>
              <w:snapToGrid w:val="0"/>
              <w:spacing w:line="300" w:lineRule="exact"/>
              <w:ind w:left="240" w:hangingChars="100" w:hanging="240"/>
              <w:rPr>
                <w:rFonts w:ascii="ＭＳ 明朝" w:hAnsi="ＭＳ 明朝" w:cs="Arial"/>
                <w:sz w:val="24"/>
              </w:rPr>
            </w:pPr>
            <w:r w:rsidRPr="00D70DEC">
              <w:rPr>
                <w:rFonts w:ascii="ＭＳ 明朝" w:hAnsi="ＭＳ 明朝" w:cs="Arial" w:hint="eastAsia"/>
                <w:sz w:val="24"/>
              </w:rPr>
              <w:t xml:space="preserve"> </w:t>
            </w:r>
            <w:r>
              <w:rPr>
                <w:rFonts w:ascii="ＭＳ 明朝" w:hAnsi="ＭＳ 明朝" w:cs="Arial" w:hint="eastAsia"/>
                <w:sz w:val="24"/>
              </w:rPr>
              <w:t xml:space="preserve">　</w:t>
            </w:r>
            <w:r w:rsidRPr="00D70DEC">
              <w:rPr>
                <w:rFonts w:ascii="ＭＳ 明朝" w:hAnsi="ＭＳ 明朝" w:cs="Arial" w:hint="eastAsia"/>
                <w:sz w:val="24"/>
              </w:rPr>
              <w:t>加えて、毎年実施している立入調査等を継続し、引き続き、履行確認を行っていく。</w:t>
            </w:r>
          </w:p>
          <w:p w14:paraId="7A35C8CD" w14:textId="77777777" w:rsidR="00D70DEC" w:rsidRDefault="00D70DEC" w:rsidP="00D70DEC">
            <w:pPr>
              <w:autoSpaceDE w:val="0"/>
              <w:autoSpaceDN w:val="0"/>
              <w:snapToGrid w:val="0"/>
              <w:spacing w:line="300" w:lineRule="exact"/>
              <w:rPr>
                <w:rFonts w:ascii="ＭＳ 明朝" w:hAnsi="ＭＳ 明朝" w:cs="Arial"/>
                <w:sz w:val="24"/>
              </w:rPr>
            </w:pPr>
          </w:p>
          <w:p w14:paraId="2291A22D" w14:textId="1804122B" w:rsidR="00D70DEC" w:rsidRDefault="00D70DEC" w:rsidP="00D70DE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sidRPr="00D70DEC">
              <w:rPr>
                <w:rFonts w:ascii="ＭＳ 明朝" w:hAnsi="ＭＳ 明朝" w:cs="Arial" w:hint="eastAsia"/>
                <w:sz w:val="24"/>
              </w:rPr>
              <w:t>管理回収状況については、従前より当協会のウェブサイトに掲載しているが、今回の監査委員の意見を踏まえ、方策を検討した結果、経営の透明性をより一層確保する観点から、帳簿上の求償権と償却済求償権の合計である実際求償権残高についてもウェブサイトに掲載した。</w:t>
            </w:r>
          </w:p>
          <w:p w14:paraId="60417248" w14:textId="77777777" w:rsidR="00D70DEC" w:rsidRDefault="00D70DEC" w:rsidP="00D70DEC">
            <w:pPr>
              <w:autoSpaceDE w:val="0"/>
              <w:autoSpaceDN w:val="0"/>
              <w:snapToGrid w:val="0"/>
              <w:spacing w:line="300" w:lineRule="exact"/>
              <w:rPr>
                <w:rFonts w:ascii="ＭＳ 明朝" w:hAnsi="ＭＳ 明朝" w:cs="Arial"/>
                <w:sz w:val="24"/>
              </w:rPr>
            </w:pPr>
          </w:p>
          <w:p w14:paraId="377F644B" w14:textId="3112533E" w:rsidR="00D70DEC" w:rsidRPr="00D70DEC" w:rsidRDefault="00D70DEC" w:rsidP="00D70DE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３．</w:t>
            </w:r>
            <w:r w:rsidRPr="00D70DEC">
              <w:rPr>
                <w:rFonts w:ascii="ＭＳ 明朝" w:hAnsi="ＭＳ 明朝" w:cs="Arial" w:hint="eastAsia"/>
                <w:sz w:val="24"/>
              </w:rPr>
              <w:t>一般社団法人全国信用保証協会連合会を通じて、求償権整理後の求償権データの取扱いについて中小企業庁に照会し、求償権管理の効率化に加え、再チャレンジの推進等を目的として、求償権整理後の求償権データは、</w:t>
            </w:r>
            <w:r w:rsidR="009B569C">
              <w:rPr>
                <w:rFonts w:ascii="ＭＳ 明朝" w:hAnsi="ＭＳ 明朝" w:cs="Arial" w:hint="eastAsia"/>
                <w:sz w:val="24"/>
              </w:rPr>
              <w:t>速やかに</w:t>
            </w:r>
            <w:bookmarkStart w:id="0" w:name="_GoBack"/>
            <w:bookmarkEnd w:id="0"/>
            <w:r w:rsidRPr="00D70DEC">
              <w:rPr>
                <w:rFonts w:ascii="ＭＳ 明朝" w:hAnsi="ＭＳ 明朝" w:cs="Arial" w:hint="eastAsia"/>
                <w:sz w:val="24"/>
              </w:rPr>
              <w:t>削除するよう求められている旨、改めて確認した。</w:t>
            </w:r>
          </w:p>
          <w:p w14:paraId="7B120967" w14:textId="2D3753A2" w:rsidR="00D70DEC" w:rsidRDefault="00D70DEC" w:rsidP="00D70DEC">
            <w:pPr>
              <w:autoSpaceDE w:val="0"/>
              <w:autoSpaceDN w:val="0"/>
              <w:snapToGrid w:val="0"/>
              <w:spacing w:line="300" w:lineRule="exact"/>
              <w:ind w:leftChars="100" w:left="210" w:firstLineChars="100" w:firstLine="240"/>
              <w:rPr>
                <w:rFonts w:ascii="ＭＳ 明朝" w:hAnsi="ＭＳ 明朝" w:cs="Arial"/>
                <w:sz w:val="24"/>
              </w:rPr>
            </w:pPr>
            <w:r w:rsidRPr="00D70DEC">
              <w:rPr>
                <w:rFonts w:ascii="ＭＳ 明朝" w:hAnsi="ＭＳ 明朝" w:cs="Arial" w:hint="eastAsia"/>
                <w:sz w:val="24"/>
              </w:rPr>
              <w:t>上記内容を踏まえ、再検討した結果、中小企業庁からの要請の趣旨より、求償権整理後の求償権データ等は、現行どおり日本政策金融公庫及び大阪府に求償権整理の届出を行い、それについて確認した旨の通知があるまで保管した後、削除・廃棄することとする。</w:t>
            </w:r>
          </w:p>
          <w:p w14:paraId="00C17730" w14:textId="77777777" w:rsidR="00D70DEC" w:rsidRDefault="00D70DEC" w:rsidP="00D70DEC">
            <w:pPr>
              <w:autoSpaceDE w:val="0"/>
              <w:autoSpaceDN w:val="0"/>
              <w:snapToGrid w:val="0"/>
              <w:spacing w:line="300" w:lineRule="exact"/>
              <w:rPr>
                <w:rFonts w:ascii="ＭＳ 明朝" w:hAnsi="ＭＳ 明朝" w:cs="Arial"/>
                <w:sz w:val="24"/>
              </w:rPr>
            </w:pPr>
          </w:p>
          <w:p w14:paraId="7DB526BC" w14:textId="373E3833" w:rsidR="00D70DEC" w:rsidRPr="007A2ABB" w:rsidRDefault="00D70DEC" w:rsidP="00D70DEC">
            <w:pPr>
              <w:autoSpaceDE w:val="0"/>
              <w:autoSpaceDN w:val="0"/>
              <w:snapToGrid w:val="0"/>
              <w:spacing w:line="300" w:lineRule="exact"/>
              <w:rPr>
                <w:rFonts w:ascii="ＭＳ 明朝" w:hAnsi="ＭＳ 明朝" w:cs="Arial"/>
                <w:sz w:val="24"/>
              </w:rPr>
            </w:pPr>
          </w:p>
        </w:tc>
      </w:tr>
    </w:tbl>
    <w:p w14:paraId="73954C80" w14:textId="2A354FFA" w:rsidR="006912FD" w:rsidRDefault="006912FD" w:rsidP="00384964">
      <w:pPr>
        <w:jc w:val="right"/>
        <w:rPr>
          <w:rFonts w:ascii="ＭＳ Ｐゴシック" w:eastAsia="ＭＳ Ｐゴシック" w:hAnsi="ＭＳ Ｐゴシック"/>
          <w:sz w:val="24"/>
        </w:rPr>
      </w:pPr>
      <w:r w:rsidRPr="00D35AC2">
        <w:rPr>
          <w:rFonts w:ascii="ＭＳ Ｐゴシック" w:eastAsia="ＭＳ Ｐゴシック" w:hAnsi="ＭＳ Ｐゴシック" w:hint="eastAsia"/>
          <w:sz w:val="24"/>
        </w:rPr>
        <w:t>監査（検査）実施年月日（委員</w:t>
      </w:r>
      <w:r w:rsidR="00D35AC2">
        <w:rPr>
          <w:rFonts w:ascii="ＭＳ Ｐゴシック" w:eastAsia="ＭＳ Ｐゴシック" w:hAnsi="ＭＳ Ｐゴシック" w:hint="eastAsia"/>
          <w:sz w:val="24"/>
        </w:rPr>
        <w:t>：</w:t>
      </w:r>
      <w:r w:rsidRPr="00D35AC2">
        <w:rPr>
          <w:rFonts w:ascii="ＭＳ Ｐゴシック" w:eastAsia="ＭＳ Ｐゴシック" w:hAnsi="ＭＳ Ｐゴシック" w:hint="eastAsia"/>
          <w:sz w:val="24"/>
        </w:rPr>
        <w:t>令和３年12月22日、事務局：令和３年10月18日から同月20日まで）</w:t>
      </w:r>
    </w:p>
    <w:p w14:paraId="5A49FEDD" w14:textId="77777777" w:rsidR="00D70DEC" w:rsidRPr="00D70DEC" w:rsidRDefault="00D70DEC" w:rsidP="00D70DEC">
      <w:pPr>
        <w:ind w:right="240"/>
        <w:jc w:val="right"/>
        <w:rPr>
          <w:rFonts w:ascii="ＭＳ Ｐゴシック" w:eastAsia="ＭＳ Ｐゴシック" w:hAnsi="ＭＳ Ｐゴシック"/>
          <w:sz w:val="24"/>
        </w:rPr>
        <w:sectPr w:rsidR="00D70DEC" w:rsidRPr="00D70DEC" w:rsidSect="00845102">
          <w:footerReference w:type="even" r:id="rId11"/>
          <w:footerReference w:type="default" r:id="rId12"/>
          <w:headerReference w:type="first" r:id="rId13"/>
          <w:pgSz w:w="23814" w:h="16839" w:orient="landscape" w:code="8"/>
          <w:pgMar w:top="2024" w:right="1701" w:bottom="2024" w:left="1622" w:header="1077" w:footer="567" w:gutter="0"/>
          <w:pgNumType w:fmt="numberInDash"/>
          <w:cols w:space="425"/>
          <w:docGrid w:type="lines" w:linePitch="332"/>
        </w:sectPr>
      </w:pPr>
    </w:p>
    <w:p w14:paraId="2F5E9915" w14:textId="3E67BD98" w:rsidR="006912FD" w:rsidRPr="00D35AC2" w:rsidRDefault="006912FD" w:rsidP="006912FD">
      <w:pPr>
        <w:autoSpaceDE w:val="0"/>
        <w:autoSpaceDN w:val="0"/>
        <w:spacing w:line="300" w:lineRule="exact"/>
        <w:ind w:right="120"/>
        <w:jc w:val="left"/>
        <w:rPr>
          <w:rFonts w:ascii="ＭＳ Ｐゴシック" w:eastAsia="ＭＳ Ｐゴシック" w:hAnsi="ＭＳ Ｐゴシック"/>
          <w:sz w:val="24"/>
        </w:rPr>
      </w:pPr>
    </w:p>
    <w:sectPr w:rsidR="006912FD" w:rsidRPr="00D35AC2" w:rsidSect="006912FD">
      <w:type w:val="continuous"/>
      <w:pgSz w:w="23814" w:h="16839" w:orient="landscape" w:code="8"/>
      <w:pgMar w:top="2024" w:right="1701" w:bottom="2024" w:left="1622" w:header="851" w:footer="454" w:gutter="0"/>
      <w:pgNumType w:fmt="decimalFullWidth"/>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508C" w14:textId="77777777" w:rsidR="003404A1" w:rsidRDefault="003404A1">
      <w:r>
        <w:separator/>
      </w:r>
    </w:p>
  </w:endnote>
  <w:endnote w:type="continuationSeparator" w:id="0">
    <w:p w14:paraId="03C6D0DF" w14:textId="77777777" w:rsidR="003404A1" w:rsidRDefault="0034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B772" w14:textId="77777777" w:rsidR="006912FD" w:rsidRDefault="006912FD" w:rsidP="00845102">
    <w:pPr>
      <w:pStyle w:val="a5"/>
      <w:jc w:val="center"/>
    </w:pPr>
    <w:r>
      <w:fldChar w:fldCharType="begin"/>
    </w:r>
    <w:r>
      <w:instrText>PAGE   \* MERGEFORMAT</w:instrText>
    </w:r>
    <w:r>
      <w:fldChar w:fldCharType="separate"/>
    </w:r>
    <w:r w:rsidRPr="00F24C6C">
      <w:rPr>
        <w:noProof/>
        <w:lang w:val="ja-JP"/>
      </w:rPr>
      <w:t>-</w:t>
    </w:r>
    <w:r>
      <w:rPr>
        <w:noProof/>
      </w:rPr>
      <w:t xml:space="preserve"> 4 -</w:t>
    </w:r>
    <w:r>
      <w:fldChar w:fldCharType="end"/>
    </w:r>
  </w:p>
  <w:p w14:paraId="671E6E72" w14:textId="77777777" w:rsidR="006912FD" w:rsidRDefault="006912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A239" w14:textId="77777777" w:rsidR="006912FD" w:rsidRDefault="006912FD" w:rsidP="008808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B537" w14:textId="77777777" w:rsidR="003404A1" w:rsidRDefault="003404A1">
      <w:r>
        <w:separator/>
      </w:r>
    </w:p>
  </w:footnote>
  <w:footnote w:type="continuationSeparator" w:id="0">
    <w:p w14:paraId="2D5FE524" w14:textId="77777777" w:rsidR="003404A1" w:rsidRDefault="0034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B204" w14:textId="77777777" w:rsidR="006912FD" w:rsidRPr="00A20659" w:rsidRDefault="009B569C"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6912FD" w:rsidRPr="00A20659">
          <w:rPr>
            <w:rFonts w:ascii="ＭＳ 明朝" w:hAnsi="ＭＳ 明朝"/>
            <w:b/>
            <w:sz w:val="48"/>
            <w:szCs w:val="48"/>
          </w:rPr>
          <w:fldChar w:fldCharType="begin"/>
        </w:r>
        <w:r w:rsidR="006912FD" w:rsidRPr="00A20659">
          <w:rPr>
            <w:rFonts w:ascii="ＭＳ 明朝" w:hAnsi="ＭＳ 明朝"/>
            <w:b/>
            <w:sz w:val="48"/>
            <w:szCs w:val="48"/>
          </w:rPr>
          <w:instrText>PAGE   \* MERGEFORMAT</w:instrText>
        </w:r>
        <w:r w:rsidR="006912FD" w:rsidRPr="00A20659">
          <w:rPr>
            <w:rFonts w:ascii="ＭＳ 明朝" w:hAnsi="ＭＳ 明朝"/>
            <w:b/>
            <w:sz w:val="48"/>
            <w:szCs w:val="48"/>
          </w:rPr>
          <w:fldChar w:fldCharType="separate"/>
        </w:r>
        <w:r w:rsidR="006912FD" w:rsidRPr="009A5516">
          <w:rPr>
            <w:rFonts w:ascii="ＭＳ 明朝" w:hAnsi="ＭＳ 明朝"/>
            <w:b/>
            <w:noProof/>
            <w:sz w:val="48"/>
            <w:szCs w:val="48"/>
            <w:lang w:val="ja-JP"/>
          </w:rPr>
          <w:t>3</w:t>
        </w:r>
        <w:r w:rsidR="006912FD" w:rsidRPr="00A20659">
          <w:rPr>
            <w:rFonts w:ascii="ＭＳ 明朝" w:hAnsi="ＭＳ 明朝"/>
            <w:b/>
            <w:sz w:val="48"/>
            <w:szCs w:val="48"/>
          </w:rPr>
          <w:fldChar w:fldCharType="end"/>
        </w:r>
      </w:sdtContent>
    </w:sdt>
  </w:p>
  <w:p w14:paraId="6072211D" w14:textId="77777777" w:rsidR="006912FD" w:rsidRDefault="006912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30026"/>
    <w:rsid w:val="00035690"/>
    <w:rsid w:val="00037F07"/>
    <w:rsid w:val="00040B4C"/>
    <w:rsid w:val="000420EF"/>
    <w:rsid w:val="00042E1C"/>
    <w:rsid w:val="00042FDC"/>
    <w:rsid w:val="00043DD7"/>
    <w:rsid w:val="000443C7"/>
    <w:rsid w:val="0004442C"/>
    <w:rsid w:val="00045ABE"/>
    <w:rsid w:val="00046AD9"/>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4AB1"/>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2F70"/>
    <w:rsid w:val="001A4143"/>
    <w:rsid w:val="001A42E2"/>
    <w:rsid w:val="001A51B2"/>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2477"/>
    <w:rsid w:val="001E641F"/>
    <w:rsid w:val="001F2C0D"/>
    <w:rsid w:val="001F525B"/>
    <w:rsid w:val="001F634F"/>
    <w:rsid w:val="001F698B"/>
    <w:rsid w:val="00201446"/>
    <w:rsid w:val="00203BC3"/>
    <w:rsid w:val="0020449F"/>
    <w:rsid w:val="002100F2"/>
    <w:rsid w:val="0021039C"/>
    <w:rsid w:val="002118A0"/>
    <w:rsid w:val="002133BD"/>
    <w:rsid w:val="00213B09"/>
    <w:rsid w:val="00213EB1"/>
    <w:rsid w:val="00221EC8"/>
    <w:rsid w:val="002265B5"/>
    <w:rsid w:val="00226A79"/>
    <w:rsid w:val="00227E8F"/>
    <w:rsid w:val="002309F6"/>
    <w:rsid w:val="00231071"/>
    <w:rsid w:val="00231076"/>
    <w:rsid w:val="00234092"/>
    <w:rsid w:val="00235F24"/>
    <w:rsid w:val="00235F26"/>
    <w:rsid w:val="002370C2"/>
    <w:rsid w:val="002452AF"/>
    <w:rsid w:val="00250225"/>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66A8"/>
    <w:rsid w:val="002A26A2"/>
    <w:rsid w:val="002B0AB6"/>
    <w:rsid w:val="002B1AC4"/>
    <w:rsid w:val="002B35D4"/>
    <w:rsid w:val="002B3B34"/>
    <w:rsid w:val="002B409D"/>
    <w:rsid w:val="002B44A5"/>
    <w:rsid w:val="002B45D2"/>
    <w:rsid w:val="002B764C"/>
    <w:rsid w:val="002B79D1"/>
    <w:rsid w:val="002C08FB"/>
    <w:rsid w:val="002C1A38"/>
    <w:rsid w:val="002C1ABE"/>
    <w:rsid w:val="002C2E7F"/>
    <w:rsid w:val="002C4CF5"/>
    <w:rsid w:val="002C63D8"/>
    <w:rsid w:val="002C7075"/>
    <w:rsid w:val="002C70C2"/>
    <w:rsid w:val="002C7500"/>
    <w:rsid w:val="002D1E8A"/>
    <w:rsid w:val="002D2A15"/>
    <w:rsid w:val="002D2FF1"/>
    <w:rsid w:val="002D3C04"/>
    <w:rsid w:val="002D47B4"/>
    <w:rsid w:val="002D4C46"/>
    <w:rsid w:val="002D5399"/>
    <w:rsid w:val="002D668A"/>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8366B"/>
    <w:rsid w:val="00384964"/>
    <w:rsid w:val="00387777"/>
    <w:rsid w:val="00392A30"/>
    <w:rsid w:val="003936E9"/>
    <w:rsid w:val="0039547E"/>
    <w:rsid w:val="003958CC"/>
    <w:rsid w:val="003965CC"/>
    <w:rsid w:val="003966D0"/>
    <w:rsid w:val="00397D56"/>
    <w:rsid w:val="003A2E5C"/>
    <w:rsid w:val="003A3818"/>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1C10"/>
    <w:rsid w:val="004736D3"/>
    <w:rsid w:val="004737FB"/>
    <w:rsid w:val="00474241"/>
    <w:rsid w:val="00474850"/>
    <w:rsid w:val="00474E8C"/>
    <w:rsid w:val="00476919"/>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4A40"/>
    <w:rsid w:val="004D561A"/>
    <w:rsid w:val="004E02AE"/>
    <w:rsid w:val="004E2543"/>
    <w:rsid w:val="004E2EEF"/>
    <w:rsid w:val="004E5065"/>
    <w:rsid w:val="004E6204"/>
    <w:rsid w:val="004F034A"/>
    <w:rsid w:val="004F06C3"/>
    <w:rsid w:val="004F19DF"/>
    <w:rsid w:val="004F25F1"/>
    <w:rsid w:val="004F2611"/>
    <w:rsid w:val="004F30B2"/>
    <w:rsid w:val="004F7404"/>
    <w:rsid w:val="00502E68"/>
    <w:rsid w:val="00507DB9"/>
    <w:rsid w:val="00507DC3"/>
    <w:rsid w:val="00514F37"/>
    <w:rsid w:val="00514FA9"/>
    <w:rsid w:val="00517AC1"/>
    <w:rsid w:val="005203C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FBE"/>
    <w:rsid w:val="006673E8"/>
    <w:rsid w:val="00673A00"/>
    <w:rsid w:val="00677B81"/>
    <w:rsid w:val="00681FBE"/>
    <w:rsid w:val="0068287C"/>
    <w:rsid w:val="00683D17"/>
    <w:rsid w:val="00683F34"/>
    <w:rsid w:val="00684666"/>
    <w:rsid w:val="00684A14"/>
    <w:rsid w:val="0068676F"/>
    <w:rsid w:val="006901FF"/>
    <w:rsid w:val="006912FD"/>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614C0"/>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4118"/>
    <w:rsid w:val="007A4FF7"/>
    <w:rsid w:val="007A5F99"/>
    <w:rsid w:val="007A7EFA"/>
    <w:rsid w:val="007B39B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45E"/>
    <w:rsid w:val="008121F0"/>
    <w:rsid w:val="00812ECB"/>
    <w:rsid w:val="008134C8"/>
    <w:rsid w:val="0081539B"/>
    <w:rsid w:val="00816E3A"/>
    <w:rsid w:val="008172D1"/>
    <w:rsid w:val="00817FBF"/>
    <w:rsid w:val="00821D22"/>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2A1A"/>
    <w:rsid w:val="00893576"/>
    <w:rsid w:val="008939C9"/>
    <w:rsid w:val="0089587B"/>
    <w:rsid w:val="00896432"/>
    <w:rsid w:val="0089766B"/>
    <w:rsid w:val="00897B1A"/>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832"/>
    <w:rsid w:val="008D22A3"/>
    <w:rsid w:val="008D26DC"/>
    <w:rsid w:val="008D377A"/>
    <w:rsid w:val="008D3FC3"/>
    <w:rsid w:val="008D4F92"/>
    <w:rsid w:val="008D663B"/>
    <w:rsid w:val="008D6754"/>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4169F"/>
    <w:rsid w:val="00942A0E"/>
    <w:rsid w:val="00944DCB"/>
    <w:rsid w:val="009461D4"/>
    <w:rsid w:val="00947FAA"/>
    <w:rsid w:val="009504CD"/>
    <w:rsid w:val="009549A2"/>
    <w:rsid w:val="00955329"/>
    <w:rsid w:val="00957B30"/>
    <w:rsid w:val="00960707"/>
    <w:rsid w:val="00960C66"/>
    <w:rsid w:val="00963F9C"/>
    <w:rsid w:val="009648B4"/>
    <w:rsid w:val="00965464"/>
    <w:rsid w:val="00967BD5"/>
    <w:rsid w:val="009716A1"/>
    <w:rsid w:val="009716DC"/>
    <w:rsid w:val="00972164"/>
    <w:rsid w:val="009727D9"/>
    <w:rsid w:val="00980F66"/>
    <w:rsid w:val="00982CB8"/>
    <w:rsid w:val="00983A5B"/>
    <w:rsid w:val="0098435E"/>
    <w:rsid w:val="00985706"/>
    <w:rsid w:val="00990FFE"/>
    <w:rsid w:val="00991195"/>
    <w:rsid w:val="009938BF"/>
    <w:rsid w:val="00996FE6"/>
    <w:rsid w:val="009A2446"/>
    <w:rsid w:val="009A264B"/>
    <w:rsid w:val="009A51C9"/>
    <w:rsid w:val="009B01F3"/>
    <w:rsid w:val="009B0A64"/>
    <w:rsid w:val="009B2C05"/>
    <w:rsid w:val="009B3C1A"/>
    <w:rsid w:val="009B569C"/>
    <w:rsid w:val="009B5A0E"/>
    <w:rsid w:val="009B5A38"/>
    <w:rsid w:val="009B5B91"/>
    <w:rsid w:val="009B656A"/>
    <w:rsid w:val="009B6943"/>
    <w:rsid w:val="009B7A95"/>
    <w:rsid w:val="009C25EC"/>
    <w:rsid w:val="009C338C"/>
    <w:rsid w:val="009C38B0"/>
    <w:rsid w:val="009C582D"/>
    <w:rsid w:val="009D0A93"/>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FDE"/>
    <w:rsid w:val="00C37034"/>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98D"/>
    <w:rsid w:val="00D35AC2"/>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DE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18D2"/>
    <w:rsid w:val="00E3260B"/>
    <w:rsid w:val="00E334F2"/>
    <w:rsid w:val="00E34568"/>
    <w:rsid w:val="00E353FF"/>
    <w:rsid w:val="00E36C3F"/>
    <w:rsid w:val="00E370AB"/>
    <w:rsid w:val="00E373BA"/>
    <w:rsid w:val="00E37E17"/>
    <w:rsid w:val="00E46230"/>
    <w:rsid w:val="00E51264"/>
    <w:rsid w:val="00E52236"/>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310C49D0"/>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94D441-AC22-464B-BE76-969F6CF6564D}">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3A23DA3E-2E91-4FB4-923C-382FD3FC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5753</Words>
  <Characters>431</Characters>
  <Application>Microsoft Office Word</Application>
  <DocSecurity>4</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dc:description/>
  <cp:lastModifiedBy>篠原　那奈</cp:lastModifiedBy>
  <cp:revision>2</cp:revision>
  <cp:lastPrinted>2022-02-01T06:45:00Z</cp:lastPrinted>
  <dcterms:created xsi:type="dcterms:W3CDTF">2023-03-24T06:36:00Z</dcterms:created>
  <dcterms:modified xsi:type="dcterms:W3CDTF">2023-03-24T06:36:00Z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