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FC" w:rsidRPr="00C17BFC" w:rsidRDefault="00582996" w:rsidP="00CF7AF0">
      <w:pPr>
        <w:ind w:right="240"/>
        <w:jc w:val="right"/>
        <w:rPr>
          <w:rFonts w:ascii="HG丸ｺﾞｼｯｸM-PRO" w:eastAsia="HG丸ｺﾞｼｯｸM-PRO" w:hAnsi="HG丸ｺﾞｼｯｸM-PRO"/>
          <w:sz w:val="24"/>
          <w:szCs w:val="24"/>
        </w:rPr>
      </w:pPr>
      <w:r w:rsidRPr="00582996">
        <w:rPr>
          <w:rFonts w:ascii="HG丸ｺﾞｼｯｸM-PRO" w:eastAsia="HG丸ｺﾞｼｯｸM-PRO" w:hAnsi="HG丸ｺﾞｼｯｸM-PRO" w:hint="eastAsia"/>
          <w:kern w:val="0"/>
          <w:sz w:val="24"/>
          <w:szCs w:val="24"/>
        </w:rPr>
        <w:t>令和</w:t>
      </w:r>
      <w:r w:rsidR="00BD5FE5">
        <w:rPr>
          <w:rFonts w:ascii="HG丸ｺﾞｼｯｸM-PRO" w:eastAsia="HG丸ｺﾞｼｯｸM-PRO" w:hAnsi="HG丸ｺﾞｼｯｸM-PRO" w:hint="eastAsia"/>
          <w:kern w:val="0"/>
          <w:sz w:val="24"/>
          <w:szCs w:val="24"/>
        </w:rPr>
        <w:t>３</w:t>
      </w:r>
      <w:r w:rsidR="008643BD" w:rsidRPr="00582996">
        <w:rPr>
          <w:rFonts w:ascii="HG丸ｺﾞｼｯｸM-PRO" w:eastAsia="HG丸ｺﾞｼｯｸM-PRO" w:hAnsi="HG丸ｺﾞｼｯｸM-PRO" w:hint="eastAsia"/>
          <w:kern w:val="0"/>
          <w:sz w:val="24"/>
          <w:szCs w:val="24"/>
        </w:rPr>
        <w:t>年８月</w:t>
      </w:r>
      <w:r w:rsidR="0087500E">
        <w:rPr>
          <w:rFonts w:ascii="HG丸ｺﾞｼｯｸM-PRO" w:eastAsia="HG丸ｺﾞｼｯｸM-PRO" w:hAnsi="HG丸ｺﾞｼｯｸM-PRO" w:hint="eastAsia"/>
          <w:kern w:val="0"/>
          <w:sz w:val="24"/>
          <w:szCs w:val="24"/>
        </w:rPr>
        <w:t>１６</w:t>
      </w:r>
      <w:r w:rsidR="00C17BFC" w:rsidRPr="00582996">
        <w:rPr>
          <w:rFonts w:ascii="HG丸ｺﾞｼｯｸM-PRO" w:eastAsia="HG丸ｺﾞｼｯｸM-PRO" w:hAnsi="HG丸ｺﾞｼｯｸM-PRO" w:hint="eastAsia"/>
          <w:kern w:val="0"/>
          <w:sz w:val="24"/>
          <w:szCs w:val="24"/>
        </w:rPr>
        <w:t>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bookmarkStart w:id="0" w:name="_GoBack"/>
      <w:bookmarkEnd w:id="0"/>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w:t>
      </w:r>
      <w:r w:rsidR="000537EE" w:rsidRPr="000537EE">
        <w:rPr>
          <w:rFonts w:ascii="HG丸ｺﾞｼｯｸM-PRO" w:eastAsia="HG丸ｺﾞｼｯｸM-PRO" w:hAnsi="HG丸ｺﾞｼｯｸM-PRO" w:hint="eastAsia"/>
          <w:sz w:val="24"/>
          <w:szCs w:val="24"/>
        </w:rPr>
        <w:t>（平成16年大阪府条例第２号）</w:t>
      </w:r>
      <w:r w:rsidR="002027D9">
        <w:rPr>
          <w:rFonts w:ascii="HG丸ｺﾞｼｯｸM-PRO" w:eastAsia="HG丸ｺﾞｼｯｸM-PRO" w:hAnsi="HG丸ｺﾞｼｯｸM-PRO" w:hint="eastAsia"/>
          <w:sz w:val="24"/>
          <w:szCs w:val="24"/>
        </w:rPr>
        <w:t>第３条及び大阪府地方独立行政法人法</w:t>
      </w:r>
      <w:r w:rsidRPr="00C17BFC">
        <w:rPr>
          <w:rFonts w:ascii="HG丸ｺﾞｼｯｸM-PRO" w:eastAsia="HG丸ｺﾞｼｯｸM-PRO" w:hAnsi="HG丸ｺﾞｼｯｸM-PRO" w:hint="eastAsia"/>
          <w:sz w:val="24"/>
          <w:szCs w:val="24"/>
        </w:rPr>
        <w:t>施行細則</w:t>
      </w:r>
      <w:r w:rsidR="000537EE" w:rsidRPr="000537EE">
        <w:rPr>
          <w:rFonts w:ascii="HG丸ｺﾞｼｯｸM-PRO" w:eastAsia="HG丸ｺﾞｼｯｸM-PRO" w:hAnsi="HG丸ｺﾞｼｯｸM-PRO" w:hint="eastAsia"/>
          <w:sz w:val="24"/>
          <w:szCs w:val="24"/>
        </w:rPr>
        <w:t>（平成17年大阪府規則第30条）</w:t>
      </w:r>
      <w:r w:rsidRPr="00C17BFC">
        <w:rPr>
          <w:rFonts w:ascii="HG丸ｺﾞｼｯｸM-PRO" w:eastAsia="HG丸ｺﾞｼｯｸM-PRO" w:hAnsi="HG丸ｺﾞｼｯｸM-PRO" w:hint="eastAsia"/>
          <w:sz w:val="24"/>
          <w:szCs w:val="24"/>
        </w:rPr>
        <w:t>第８条に基づく、地方独立行政法人大阪府立病院機構の業務実績に係る大阪府知事の評価に対する本評価委員会の意見は、下記のとおりである。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56346D"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sidRPr="0056346D">
        <w:rPr>
          <w:rFonts w:ascii="HG丸ｺﾞｼｯｸM-PRO" w:eastAsia="HG丸ｺﾞｼｯｸM-PRO" w:hAnsi="HG丸ｺﾞｼｯｸM-PRO" w:hint="eastAsia"/>
          <w:sz w:val="24"/>
          <w:szCs w:val="24"/>
        </w:rPr>
        <w:t>地方独立行政法人大阪府立病院機構の</w:t>
      </w:r>
      <w:r w:rsidR="002755B9" w:rsidRPr="0056346D">
        <w:rPr>
          <w:rFonts w:ascii="HG丸ｺﾞｼｯｸM-PRO" w:eastAsia="HG丸ｺﾞｼｯｸM-PRO" w:hAnsi="HG丸ｺﾞｼｯｸM-PRO" w:hint="eastAsia"/>
          <w:sz w:val="24"/>
          <w:szCs w:val="24"/>
        </w:rPr>
        <w:t>令和</w:t>
      </w:r>
      <w:r w:rsidR="00BD5FE5" w:rsidRPr="0056346D">
        <w:rPr>
          <w:rFonts w:ascii="HG丸ｺﾞｼｯｸM-PRO" w:eastAsia="HG丸ｺﾞｼｯｸM-PRO" w:hAnsi="HG丸ｺﾞｼｯｸM-PRO" w:hint="eastAsia"/>
          <w:sz w:val="24"/>
          <w:szCs w:val="24"/>
        </w:rPr>
        <w:t>２</w:t>
      </w:r>
      <w:r w:rsidR="002755B9" w:rsidRPr="0056346D">
        <w:rPr>
          <w:rFonts w:ascii="HG丸ｺﾞｼｯｸM-PRO" w:eastAsia="HG丸ｺﾞｼｯｸM-PRO" w:hAnsi="HG丸ｺﾞｼｯｸM-PRO" w:hint="eastAsia"/>
          <w:sz w:val="24"/>
          <w:szCs w:val="24"/>
        </w:rPr>
        <w:t>事業年度の</w:t>
      </w:r>
      <w:r w:rsidRPr="0056346D">
        <w:rPr>
          <w:rFonts w:ascii="HG丸ｺﾞｼｯｸM-PRO" w:eastAsia="HG丸ｺﾞｼｯｸM-PRO" w:hAnsi="HG丸ｺﾞｼｯｸM-PRO" w:hint="eastAsia"/>
          <w:sz w:val="24"/>
          <w:szCs w:val="24"/>
        </w:rPr>
        <w:t>業務実績に係る大阪府知事の評価について、意見はありません。</w:t>
      </w:r>
    </w:p>
    <w:p w:rsidR="00C17BFC" w:rsidRPr="00C17BFC" w:rsidRDefault="00C17BFC" w:rsidP="00C17BFC">
      <w:pPr>
        <w:rPr>
          <w:rFonts w:ascii="HG丸ｺﾞｼｯｸM-PRO" w:eastAsia="HG丸ｺﾞｼｯｸM-PRO" w:hAnsi="HG丸ｺﾞｼｯｸM-PRO"/>
          <w:sz w:val="24"/>
          <w:szCs w:val="24"/>
        </w:rPr>
      </w:pPr>
      <w:r w:rsidRPr="0056346D">
        <w:rPr>
          <w:rFonts w:ascii="HG丸ｺﾞｼｯｸM-PRO" w:eastAsia="HG丸ｺﾞｼｯｸM-PRO" w:hAnsi="HG丸ｺﾞｼｯｸM-PRO" w:hint="eastAsia"/>
          <w:sz w:val="24"/>
          <w:szCs w:val="24"/>
        </w:rPr>
        <w:t xml:space="preserve">　なお、評価委員会にて、次年度以降の評価</w:t>
      </w:r>
      <w:r w:rsidR="00993DF0" w:rsidRPr="0056346D">
        <w:rPr>
          <w:rFonts w:ascii="HG丸ｺﾞｼｯｸM-PRO" w:eastAsia="HG丸ｺﾞｼｯｸM-PRO" w:hAnsi="HG丸ｺﾞｼｯｸM-PRO" w:hint="eastAsia"/>
          <w:sz w:val="24"/>
          <w:szCs w:val="24"/>
        </w:rPr>
        <w:t>等</w:t>
      </w:r>
      <w:r w:rsidRPr="0056346D">
        <w:rPr>
          <w:rFonts w:ascii="HG丸ｺﾞｼｯｸM-PRO" w:eastAsia="HG丸ｺﾞｼｯｸM-PRO" w:hAnsi="HG丸ｺﾞｼｯｸM-PRO" w:hint="eastAsia"/>
          <w:sz w:val="24"/>
          <w:szCs w:val="24"/>
        </w:rPr>
        <w:t>について、別紙のとおり議論があったので、今後の参考とされたい。</w:t>
      </w:r>
    </w:p>
    <w:p w:rsidR="00C17BFC" w:rsidRPr="00C17BFC" w:rsidRDefault="00C17BFC">
      <w:pPr>
        <w:widowControl/>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sz w:val="24"/>
          <w:szCs w:val="24"/>
        </w:rPr>
        <w:br w:type="page"/>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17BFC" w:rsidRPr="0056346D" w:rsidRDefault="00C17BFC" w:rsidP="00C17BFC">
      <w:pPr>
        <w:rPr>
          <w:rFonts w:ascii="HG丸ｺﾞｼｯｸM-PRO" w:eastAsia="HG丸ｺﾞｼｯｸM-PRO" w:hAnsi="HG丸ｺﾞｼｯｸM-PRO"/>
          <w:b/>
          <w:sz w:val="24"/>
          <w:szCs w:val="24"/>
        </w:rPr>
      </w:pPr>
    </w:p>
    <w:p w:rsidR="00486936" w:rsidRDefault="0056346D" w:rsidP="00486936">
      <w:pPr>
        <w:rPr>
          <w:rFonts w:ascii="HG丸ｺﾞｼｯｸM-PRO" w:eastAsia="HG丸ｺﾞｼｯｸM-PRO" w:hAnsi="HG丸ｺﾞｼｯｸM-PRO"/>
          <w:sz w:val="24"/>
          <w:szCs w:val="24"/>
        </w:rPr>
      </w:pPr>
      <w:r w:rsidRPr="00875F15">
        <w:rPr>
          <w:rFonts w:ascii="HG丸ｺﾞｼｯｸM-PRO" w:eastAsia="HG丸ｺﾞｼｯｸM-PRO" w:hAnsi="HG丸ｺﾞｼｯｸM-PRO" w:hint="eastAsia"/>
          <w:sz w:val="24"/>
          <w:szCs w:val="24"/>
        </w:rPr>
        <w:t xml:space="preserve">　</w:t>
      </w:r>
      <w:r w:rsidR="00917082" w:rsidRPr="00875F15">
        <w:rPr>
          <w:rFonts w:ascii="HG丸ｺﾞｼｯｸM-PRO" w:eastAsia="HG丸ｺﾞｼｯｸM-PRO" w:hAnsi="HG丸ｺﾞｼｯｸM-PRO" w:hint="eastAsia"/>
          <w:sz w:val="24"/>
          <w:szCs w:val="24"/>
        </w:rPr>
        <w:t>現在の評価方法では、</w:t>
      </w:r>
      <w:r w:rsidRPr="00875F15">
        <w:rPr>
          <w:rFonts w:ascii="HG丸ｺﾞｼｯｸM-PRO" w:eastAsia="HG丸ｺﾞｼｯｸM-PRO" w:hAnsi="HG丸ｺﾞｼｯｸM-PRO" w:hint="eastAsia"/>
          <w:sz w:val="24"/>
          <w:szCs w:val="24"/>
        </w:rPr>
        <w:t>特筆すべき取</w:t>
      </w:r>
      <w:r>
        <w:rPr>
          <w:rFonts w:ascii="HG丸ｺﾞｼｯｸM-PRO" w:eastAsia="HG丸ｺﾞｼｯｸM-PRO" w:hAnsi="HG丸ｺﾞｼｯｸM-PRO" w:hint="eastAsia"/>
          <w:sz w:val="24"/>
          <w:szCs w:val="24"/>
        </w:rPr>
        <w:t>組みがあっても、評価結果に反映されにくくなるため、</w:t>
      </w:r>
      <w:r w:rsidR="00D621D5">
        <w:rPr>
          <w:rFonts w:ascii="HG丸ｺﾞｼｯｸM-PRO" w:eastAsia="HG丸ｺﾞｼｯｸM-PRO" w:hAnsi="HG丸ｺﾞｼｯｸM-PRO" w:hint="eastAsia"/>
          <w:sz w:val="24"/>
          <w:szCs w:val="24"/>
        </w:rPr>
        <w:t>そのような</w:t>
      </w:r>
      <w:r>
        <w:rPr>
          <w:rFonts w:ascii="HG丸ｺﾞｼｯｸM-PRO" w:eastAsia="HG丸ｺﾞｼｯｸM-PRO" w:hAnsi="HG丸ｺﾞｼｯｸM-PRO" w:hint="eastAsia"/>
          <w:sz w:val="24"/>
          <w:szCs w:val="24"/>
        </w:rPr>
        <w:t>実績</w:t>
      </w:r>
      <w:r w:rsidR="00D621D5">
        <w:rPr>
          <w:rFonts w:ascii="HG丸ｺﾞｼｯｸM-PRO" w:eastAsia="HG丸ｺﾞｼｯｸM-PRO" w:hAnsi="HG丸ｺﾞｼｯｸM-PRO" w:hint="eastAsia"/>
          <w:sz w:val="24"/>
          <w:szCs w:val="24"/>
        </w:rPr>
        <w:t>を反映</w:t>
      </w:r>
      <w:r w:rsidR="00F942B5">
        <w:rPr>
          <w:rFonts w:ascii="HG丸ｺﾞｼｯｸM-PRO" w:eastAsia="HG丸ｺﾞｼｯｸM-PRO" w:hAnsi="HG丸ｺﾞｼｯｸM-PRO" w:hint="eastAsia"/>
          <w:sz w:val="24"/>
          <w:szCs w:val="24"/>
        </w:rPr>
        <w:t>した</w:t>
      </w:r>
      <w:r w:rsidR="00D621D5">
        <w:rPr>
          <w:rFonts w:ascii="HG丸ｺﾞｼｯｸM-PRO" w:eastAsia="HG丸ｺﾞｼｯｸM-PRO" w:hAnsi="HG丸ｺﾞｼｯｸM-PRO" w:hint="eastAsia"/>
          <w:sz w:val="24"/>
          <w:szCs w:val="24"/>
        </w:rPr>
        <w:t>メリハリのある</w:t>
      </w:r>
      <w:r>
        <w:rPr>
          <w:rFonts w:ascii="HG丸ｺﾞｼｯｸM-PRO" w:eastAsia="HG丸ｺﾞｼｯｸM-PRO" w:hAnsi="HG丸ｺﾞｼｯｸM-PRO" w:hint="eastAsia"/>
          <w:sz w:val="24"/>
          <w:szCs w:val="24"/>
        </w:rPr>
        <w:t>評価</w:t>
      </w:r>
      <w:r w:rsidR="00D621D5">
        <w:rPr>
          <w:rFonts w:ascii="HG丸ｺﾞｼｯｸM-PRO" w:eastAsia="HG丸ｺﾞｼｯｸM-PRO" w:hAnsi="HG丸ｺﾞｼｯｸM-PRO" w:hint="eastAsia"/>
          <w:sz w:val="24"/>
          <w:szCs w:val="24"/>
        </w:rPr>
        <w:t>となるよう</w:t>
      </w:r>
      <w:r>
        <w:rPr>
          <w:rFonts w:ascii="HG丸ｺﾞｼｯｸM-PRO" w:eastAsia="HG丸ｺﾞｼｯｸM-PRO" w:hAnsi="HG丸ｺﾞｼｯｸM-PRO" w:hint="eastAsia"/>
          <w:sz w:val="24"/>
          <w:szCs w:val="24"/>
        </w:rPr>
        <w:t>検討されたい。</w:t>
      </w:r>
    </w:p>
    <w:p w:rsidR="0056346D" w:rsidRPr="00486936" w:rsidRDefault="0056346D" w:rsidP="004869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また、新型コロナウイルス感染症のような重大な外的要因により、年度計画を達成できない場合は、</w:t>
      </w:r>
      <w:r w:rsidR="00A047A4">
        <w:rPr>
          <w:rFonts w:ascii="HG丸ｺﾞｼｯｸM-PRO" w:eastAsia="HG丸ｺﾞｼｯｸM-PRO" w:hAnsi="HG丸ｺﾞｼｯｸM-PRO" w:hint="eastAsia"/>
          <w:sz w:val="24"/>
          <w:szCs w:val="24"/>
        </w:rPr>
        <w:t>小項目評価自体を</w:t>
      </w:r>
      <w:r>
        <w:rPr>
          <w:rFonts w:ascii="HG丸ｺﾞｼｯｸM-PRO" w:eastAsia="HG丸ｺﾞｼｯｸM-PRO" w:hAnsi="HG丸ｺﾞｼｯｸM-PRO" w:hint="eastAsia"/>
          <w:sz w:val="24"/>
          <w:szCs w:val="24"/>
        </w:rPr>
        <w:t>対象外とすることも視野に入れた評価の方法を検討されたい。</w:t>
      </w:r>
    </w:p>
    <w:sectPr w:rsidR="0056346D" w:rsidRPr="004869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A4" w:rsidRDefault="00330FA4" w:rsidP="00842A69">
      <w:r>
        <w:separator/>
      </w:r>
    </w:p>
  </w:endnote>
  <w:endnote w:type="continuationSeparator" w:id="0">
    <w:p w:rsidR="00330FA4" w:rsidRDefault="00330FA4"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A4" w:rsidRDefault="00330FA4" w:rsidP="00842A69">
      <w:r>
        <w:separator/>
      </w:r>
    </w:p>
  </w:footnote>
  <w:footnote w:type="continuationSeparator" w:id="0">
    <w:p w:rsidR="00330FA4" w:rsidRDefault="00330FA4"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FC"/>
    <w:rsid w:val="0001785E"/>
    <w:rsid w:val="000537EE"/>
    <w:rsid w:val="00077D6F"/>
    <w:rsid w:val="000E0FA2"/>
    <w:rsid w:val="00125A1B"/>
    <w:rsid w:val="00141606"/>
    <w:rsid w:val="001854DA"/>
    <w:rsid w:val="001F17A2"/>
    <w:rsid w:val="002027D9"/>
    <w:rsid w:val="0024197A"/>
    <w:rsid w:val="002755B9"/>
    <w:rsid w:val="00281EE7"/>
    <w:rsid w:val="003151F3"/>
    <w:rsid w:val="00330FA4"/>
    <w:rsid w:val="003763EB"/>
    <w:rsid w:val="003A72EB"/>
    <w:rsid w:val="003B7F2F"/>
    <w:rsid w:val="003C1119"/>
    <w:rsid w:val="00463C33"/>
    <w:rsid w:val="00486936"/>
    <w:rsid w:val="004935EE"/>
    <w:rsid w:val="0053304F"/>
    <w:rsid w:val="00551877"/>
    <w:rsid w:val="005555E9"/>
    <w:rsid w:val="0056346D"/>
    <w:rsid w:val="0056684F"/>
    <w:rsid w:val="00582691"/>
    <w:rsid w:val="00582996"/>
    <w:rsid w:val="00677200"/>
    <w:rsid w:val="006D67C7"/>
    <w:rsid w:val="00756BF3"/>
    <w:rsid w:val="00763496"/>
    <w:rsid w:val="007E26CF"/>
    <w:rsid w:val="00806C5C"/>
    <w:rsid w:val="008274ED"/>
    <w:rsid w:val="00832ACD"/>
    <w:rsid w:val="0084207E"/>
    <w:rsid w:val="00842A69"/>
    <w:rsid w:val="008643BD"/>
    <w:rsid w:val="0087500E"/>
    <w:rsid w:val="00875F15"/>
    <w:rsid w:val="008C709F"/>
    <w:rsid w:val="009050B8"/>
    <w:rsid w:val="00917082"/>
    <w:rsid w:val="00950025"/>
    <w:rsid w:val="00993DF0"/>
    <w:rsid w:val="009E571A"/>
    <w:rsid w:val="009F28F3"/>
    <w:rsid w:val="00A047A4"/>
    <w:rsid w:val="00A312A8"/>
    <w:rsid w:val="00A44291"/>
    <w:rsid w:val="00A95850"/>
    <w:rsid w:val="00AB23FD"/>
    <w:rsid w:val="00B158CF"/>
    <w:rsid w:val="00B42AA9"/>
    <w:rsid w:val="00B55223"/>
    <w:rsid w:val="00B7536A"/>
    <w:rsid w:val="00B87EA8"/>
    <w:rsid w:val="00BA1A2B"/>
    <w:rsid w:val="00BD2AF4"/>
    <w:rsid w:val="00BD5FE5"/>
    <w:rsid w:val="00BF43A6"/>
    <w:rsid w:val="00C17BFC"/>
    <w:rsid w:val="00C6310B"/>
    <w:rsid w:val="00C643F6"/>
    <w:rsid w:val="00C84FC0"/>
    <w:rsid w:val="00CF7AF0"/>
    <w:rsid w:val="00D11CF9"/>
    <w:rsid w:val="00D2153D"/>
    <w:rsid w:val="00D215A8"/>
    <w:rsid w:val="00D446FE"/>
    <w:rsid w:val="00D621D5"/>
    <w:rsid w:val="00DB6AF4"/>
    <w:rsid w:val="00DC47F6"/>
    <w:rsid w:val="00ED251B"/>
    <w:rsid w:val="00F63B5F"/>
    <w:rsid w:val="00F942B5"/>
    <w:rsid w:val="00FD578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B42E56"/>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421026069">
      <w:bodyDiv w:val="1"/>
      <w:marLeft w:val="0"/>
      <w:marRight w:val="0"/>
      <w:marTop w:val="0"/>
      <w:marBottom w:val="0"/>
      <w:divBdr>
        <w:top w:val="none" w:sz="0" w:space="0" w:color="auto"/>
        <w:left w:val="none" w:sz="0" w:space="0" w:color="auto"/>
        <w:bottom w:val="none" w:sz="0" w:space="0" w:color="auto"/>
        <w:right w:val="none" w:sz="0" w:space="0" w:color="auto"/>
      </w:divBdr>
    </w:div>
    <w:div w:id="450788231">
      <w:bodyDiv w:val="1"/>
      <w:marLeft w:val="0"/>
      <w:marRight w:val="0"/>
      <w:marTop w:val="0"/>
      <w:marBottom w:val="0"/>
      <w:divBdr>
        <w:top w:val="none" w:sz="0" w:space="0" w:color="auto"/>
        <w:left w:val="none" w:sz="0" w:space="0" w:color="auto"/>
        <w:bottom w:val="none" w:sz="0" w:space="0" w:color="auto"/>
        <w:right w:val="none" w:sz="0" w:space="0" w:color="auto"/>
      </w:divBdr>
    </w:div>
    <w:div w:id="15963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3.xml><?xml version="1.0" encoding="utf-8"?>
<ds:datastoreItem xmlns:ds="http://schemas.openxmlformats.org/officeDocument/2006/customXml" ds:itemID="{F02A01F0-ED83-47AD-826B-DAD57FF6694E}">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97128BC-752D-4716-8725-22934F88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23</cp:revision>
  <cp:lastPrinted>2021-08-06T05:21:00Z</cp:lastPrinted>
  <dcterms:created xsi:type="dcterms:W3CDTF">2020-08-19T08:59:00Z</dcterms:created>
  <dcterms:modified xsi:type="dcterms:W3CDTF">2021-09-22T02:28:00Z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