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221C6D" w:rsidRDefault="005A2D1D" w:rsidP="00221C6D">
      <w:pPr>
        <w:jc w:val="center"/>
        <w:rPr>
          <w:rFonts w:ascii="Meiryo UI" w:eastAsia="Meiryo UI" w:hAnsi="Meiryo UI"/>
          <w:sz w:val="22"/>
        </w:rPr>
      </w:pPr>
      <w:r w:rsidRPr="00221C6D">
        <w:rPr>
          <w:rFonts w:ascii="Meiryo UI" w:eastAsia="Meiryo UI" w:hAnsi="Meiryo UI" w:hint="eastAsia"/>
          <w:noProof/>
          <w:sz w:val="28"/>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-1005205</wp:posOffset>
                </wp:positionV>
                <wp:extent cx="795020" cy="337931"/>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795020" cy="337931"/>
                        </a:xfrm>
                        <a:prstGeom prst="rect">
                          <a:avLst/>
                        </a:prstGeom>
                      </wps:spPr>
                      <wps:style>
                        <a:lnRef idx="2">
                          <a:schemeClr val="dk1"/>
                        </a:lnRef>
                        <a:fillRef idx="1">
                          <a:schemeClr val="lt1"/>
                        </a:fillRef>
                        <a:effectRef idx="0">
                          <a:schemeClr val="dk1"/>
                        </a:effectRef>
                        <a:fontRef idx="minor">
                          <a:schemeClr val="dk1"/>
                        </a:fontRef>
                      </wps:style>
                      <wps:txbx>
                        <w:txbxContent>
                          <w:p w:rsidR="005A2D1D" w:rsidRPr="005A2D1D" w:rsidRDefault="005A2D1D" w:rsidP="005A2D1D">
                            <w:pPr>
                              <w:jc w:val="center"/>
                              <w:rPr>
                                <w:rFonts w:ascii="Meiryo UI" w:eastAsia="Meiryo UI" w:hAnsi="Meiryo UI"/>
                              </w:rPr>
                            </w:pPr>
                            <w:r w:rsidRPr="005A2D1D">
                              <w:rPr>
                                <w:rFonts w:ascii="Meiryo UI" w:eastAsia="Meiryo UI" w:hAnsi="Meiryo UI" w:hint="eastAsia"/>
                              </w:rPr>
                              <w:t>資料</w:t>
                            </w:r>
                            <w:r w:rsidRPr="005A2D1D">
                              <w:rPr>
                                <w:rFonts w:ascii="Meiryo UI" w:eastAsia="Meiryo UI" w:hAnsi="Meiryo UI"/>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4pt;margin-top:-79.15pt;width:62.6pt;height:26.6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" fillcolor="white [3201]" strokecolor="black [3200]" strokeweight="1pt">
                <v:textbox>
                  <w:txbxContent>
                    <w:p w:rsidR="005A2D1D" w:rsidRPr="005A2D1D" w:rsidRDefault="005A2D1D" w:rsidP="005A2D1D">
                      <w:pPr>
                        <w:jc w:val="center"/>
                        <w:rPr>
                          <w:rFonts w:ascii="Meiryo UI" w:eastAsia="Meiryo UI" w:hAnsi="Meiryo UI"/>
                        </w:rPr>
                      </w:pPr>
                      <w:r w:rsidRPr="005A2D1D">
                        <w:rPr>
                          <w:rFonts w:ascii="Meiryo UI" w:eastAsia="Meiryo UI" w:hAnsi="Meiryo UI" w:hint="eastAsia"/>
                        </w:rPr>
                        <w:t>資料</w:t>
                      </w:r>
                      <w:r w:rsidRPr="005A2D1D">
                        <w:rPr>
                          <w:rFonts w:ascii="Meiryo UI" w:eastAsia="Meiryo UI" w:hAnsi="Meiryo UI"/>
                        </w:rPr>
                        <w:t>４</w:t>
                      </w:r>
                    </w:p>
                  </w:txbxContent>
                </v:textbox>
                <w10:wrap anchorx="margin"/>
              </v:rect>
            </w:pict>
          </mc:Fallback>
        </mc:AlternateContent>
      </w:r>
      <w:r w:rsidR="00AC4136" w:rsidRPr="00221C6D">
        <w:rPr>
          <w:rFonts w:ascii="Meiryo UI" w:eastAsia="Meiryo UI" w:hAnsi="Meiryo UI" w:hint="eastAsia"/>
          <w:sz w:val="28"/>
        </w:rPr>
        <w:t>新たな将来ビジョンの策定及び今後のスケジュールについて</w:t>
      </w:r>
    </w:p>
    <w:p w:rsidR="009D6002" w:rsidRPr="00221C6D" w:rsidRDefault="009D6002">
      <w:pPr>
        <w:rPr>
          <w:rFonts w:ascii="Meiryo UI" w:eastAsia="Meiryo UI" w:hAnsi="Meiryo UI"/>
          <w:sz w:val="22"/>
        </w:rPr>
      </w:pPr>
    </w:p>
    <w:p w:rsidR="00656694" w:rsidRPr="00771929" w:rsidRDefault="00656694" w:rsidP="00771929">
      <w:pPr>
        <w:pStyle w:val="a3"/>
        <w:numPr>
          <w:ilvl w:val="0"/>
          <w:numId w:val="2"/>
        </w:numPr>
        <w:spacing w:line="520" w:lineRule="exact"/>
        <w:ind w:leftChars="0"/>
        <w:rPr>
          <w:rFonts w:ascii="Meiryo UI" w:eastAsia="Meiryo UI" w:hAnsi="Meiryo UI"/>
          <w:sz w:val="28"/>
        </w:rPr>
      </w:pPr>
      <w:r w:rsidRPr="00771929">
        <w:rPr>
          <w:rFonts w:ascii="Meiryo UI" w:eastAsia="Meiryo UI" w:hAnsi="Meiryo UI"/>
          <w:sz w:val="28"/>
        </w:rPr>
        <w:t>新たな将来ビジョン</w:t>
      </w:r>
      <w:r w:rsidR="00B3369F">
        <w:rPr>
          <w:rFonts w:ascii="Meiryo UI" w:eastAsia="Meiryo UI" w:hAnsi="Meiryo UI" w:hint="eastAsia"/>
          <w:sz w:val="28"/>
        </w:rPr>
        <w:t>の</w:t>
      </w:r>
      <w:r w:rsidRPr="00771929">
        <w:rPr>
          <w:rFonts w:ascii="Meiryo UI" w:eastAsia="Meiryo UI" w:hAnsi="Meiryo UI"/>
          <w:sz w:val="28"/>
        </w:rPr>
        <w:t>策定に向け</w:t>
      </w:r>
      <w:r w:rsidR="004C116D" w:rsidRPr="00771929">
        <w:rPr>
          <w:rFonts w:ascii="Meiryo UI" w:eastAsia="Meiryo UI" w:hAnsi="Meiryo UI" w:hint="eastAsia"/>
          <w:sz w:val="28"/>
        </w:rPr>
        <w:t>て</w:t>
      </w:r>
    </w:p>
    <w:p w:rsidR="00656694" w:rsidRPr="00221C6D" w:rsidRDefault="00656694" w:rsidP="00771929">
      <w:pPr>
        <w:spacing w:line="600" w:lineRule="auto"/>
        <w:ind w:firstLineChars="200" w:firstLine="480"/>
        <w:rPr>
          <w:rFonts w:ascii="Meiryo UI" w:eastAsia="Meiryo UI" w:hAnsi="Meiryo UI"/>
          <w:sz w:val="24"/>
        </w:rPr>
      </w:pPr>
      <w:r w:rsidRPr="00221C6D">
        <w:rPr>
          <w:rFonts w:ascii="Meiryo UI" w:eastAsia="Meiryo UI" w:hAnsi="Meiryo UI" w:hint="eastAsia"/>
          <w:sz w:val="24"/>
        </w:rPr>
        <w:t>・万博レガシーの包括的な活用</w:t>
      </w:r>
    </w:p>
    <w:p w:rsidR="004C116D" w:rsidRPr="00221C6D" w:rsidRDefault="004C116D" w:rsidP="00771929">
      <w:pPr>
        <w:spacing w:line="600" w:lineRule="auto"/>
        <w:ind w:firstLineChars="200" w:firstLine="480"/>
        <w:rPr>
          <w:rFonts w:ascii="Meiryo UI" w:eastAsia="Meiryo UI" w:hAnsi="Meiryo UI"/>
          <w:sz w:val="24"/>
        </w:rPr>
      </w:pPr>
      <w:r w:rsidRPr="00221C6D">
        <w:rPr>
          <w:rFonts w:ascii="Meiryo UI" w:eastAsia="Meiryo UI" w:hAnsi="Meiryo UI" w:hint="eastAsia"/>
          <w:sz w:val="24"/>
        </w:rPr>
        <w:t>・公園利用者へのさらなるサービス向上</w:t>
      </w:r>
    </w:p>
    <w:p w:rsidR="00BC7E86" w:rsidRPr="00221C6D" w:rsidRDefault="00656694" w:rsidP="00771929">
      <w:pPr>
        <w:spacing w:line="600" w:lineRule="auto"/>
        <w:ind w:firstLineChars="200" w:firstLine="480"/>
        <w:rPr>
          <w:rFonts w:ascii="Meiryo UI" w:eastAsia="Meiryo UI" w:hAnsi="Meiryo UI"/>
          <w:sz w:val="24"/>
        </w:rPr>
      </w:pPr>
      <w:r w:rsidRPr="00221C6D">
        <w:rPr>
          <w:rFonts w:ascii="Meiryo UI" w:eastAsia="Meiryo UI" w:hAnsi="Meiryo UI" w:hint="eastAsia"/>
          <w:sz w:val="24"/>
        </w:rPr>
        <w:t>・</w:t>
      </w:r>
      <w:r w:rsidRPr="00221C6D">
        <w:rPr>
          <w:rFonts w:ascii="Meiryo UI" w:eastAsia="Meiryo UI" w:hAnsi="Meiryo UI"/>
          <w:sz w:val="24"/>
        </w:rPr>
        <w:t>2025</w:t>
      </w:r>
      <w:r w:rsidR="00771929">
        <w:rPr>
          <w:rFonts w:ascii="Meiryo UI" w:eastAsia="Meiryo UI" w:hAnsi="Meiryo UI"/>
          <w:sz w:val="24"/>
        </w:rPr>
        <w:t>年大阪・関西万博</w:t>
      </w:r>
      <w:r w:rsidR="00E12DB5">
        <w:rPr>
          <w:rFonts w:ascii="Meiryo UI" w:eastAsia="Meiryo UI" w:hAnsi="Meiryo UI" w:hint="eastAsia"/>
          <w:sz w:val="24"/>
        </w:rPr>
        <w:t>の開催</w:t>
      </w:r>
      <w:bookmarkStart w:id="0" w:name="_GoBack"/>
      <w:bookmarkEnd w:id="0"/>
    </w:p>
    <w:p w:rsidR="00D84188" w:rsidRPr="00221C6D" w:rsidRDefault="00D84188" w:rsidP="00AC4136">
      <w:pPr>
        <w:pStyle w:val="a3"/>
        <w:ind w:leftChars="0" w:left="420"/>
        <w:rPr>
          <w:rFonts w:ascii="Meiryo UI" w:eastAsia="Meiryo UI" w:hAnsi="Meiryo UI"/>
          <w:sz w:val="22"/>
        </w:rPr>
      </w:pPr>
    </w:p>
    <w:p w:rsidR="00877122" w:rsidRDefault="00877122" w:rsidP="00AC4136">
      <w:pPr>
        <w:pStyle w:val="a3"/>
        <w:ind w:leftChars="0" w:left="420"/>
        <w:rPr>
          <w:rFonts w:ascii="Meiryo UI" w:eastAsia="Meiryo UI" w:hAnsi="Meiryo UI"/>
          <w:sz w:val="22"/>
        </w:rPr>
      </w:pPr>
    </w:p>
    <w:p w:rsidR="004C116D" w:rsidRPr="00771929" w:rsidRDefault="00877122" w:rsidP="00771929">
      <w:pPr>
        <w:pStyle w:val="a3"/>
        <w:numPr>
          <w:ilvl w:val="0"/>
          <w:numId w:val="2"/>
        </w:numPr>
        <w:ind w:leftChars="0"/>
        <w:rPr>
          <w:rFonts w:ascii="Meiryo UI" w:eastAsia="Meiryo UI" w:hAnsi="Meiryo UI"/>
          <w:sz w:val="28"/>
        </w:rPr>
      </w:pPr>
      <w:r w:rsidRPr="00771929">
        <w:rPr>
          <w:rFonts w:ascii="Meiryo UI" w:eastAsia="Meiryo UI" w:hAnsi="Meiryo UI" w:hint="eastAsia"/>
          <w:sz w:val="28"/>
        </w:rPr>
        <w:t>今後の</w:t>
      </w:r>
      <w:r w:rsidR="00AC4136" w:rsidRPr="00771929">
        <w:rPr>
          <w:rFonts w:ascii="Meiryo UI" w:eastAsia="Meiryo UI" w:hAnsi="Meiryo UI" w:hint="eastAsia"/>
          <w:sz w:val="28"/>
        </w:rPr>
        <w:t>スケジュール</w:t>
      </w:r>
    </w:p>
    <w:p w:rsidR="004C116D" w:rsidRDefault="00834054" w:rsidP="00834054">
      <w:pPr>
        <w:spacing w:line="520" w:lineRule="exact"/>
        <w:ind w:firstLineChars="200" w:firstLine="480"/>
        <w:rPr>
          <w:rFonts w:ascii="Meiryo UI" w:eastAsia="Meiryo UI" w:hAnsi="Meiryo UI"/>
          <w:sz w:val="24"/>
        </w:rPr>
      </w:pPr>
      <w:r>
        <w:rPr>
          <w:rFonts w:ascii="Meiryo UI" w:eastAsia="Meiryo UI" w:hAnsi="Meiryo UI" w:hint="eastAsia"/>
          <w:sz w:val="24"/>
        </w:rPr>
        <w:t>・</w:t>
      </w:r>
      <w:r w:rsidR="004C116D" w:rsidRPr="00834054">
        <w:rPr>
          <w:rFonts w:ascii="Meiryo UI" w:eastAsia="Meiryo UI" w:hAnsi="Meiryo UI" w:hint="eastAsia"/>
          <w:sz w:val="24"/>
        </w:rPr>
        <w:t>令和３年７月</w:t>
      </w:r>
      <w:r w:rsidR="00221C6D" w:rsidRPr="00834054">
        <w:rPr>
          <w:rFonts w:ascii="Meiryo UI" w:eastAsia="Meiryo UI" w:hAnsi="Meiryo UI" w:hint="eastAsia"/>
          <w:sz w:val="24"/>
        </w:rPr>
        <w:t xml:space="preserve">　</w:t>
      </w:r>
      <w:r w:rsidR="00CE1130">
        <w:rPr>
          <w:rFonts w:ascii="Meiryo UI" w:eastAsia="Meiryo UI" w:hAnsi="Meiryo UI" w:hint="eastAsia"/>
          <w:sz w:val="24"/>
        </w:rPr>
        <w:t xml:space="preserve">　　</w:t>
      </w:r>
      <w:r w:rsidR="004C116D" w:rsidRPr="00834054">
        <w:rPr>
          <w:rFonts w:ascii="Meiryo UI" w:eastAsia="Meiryo UI" w:hAnsi="Meiryo UI" w:hint="eastAsia"/>
          <w:sz w:val="24"/>
        </w:rPr>
        <w:t>諮問</w:t>
      </w:r>
    </w:p>
    <w:p w:rsidR="00834054" w:rsidRPr="00834054" w:rsidRDefault="00834054" w:rsidP="009D6002">
      <w:pPr>
        <w:spacing w:line="520" w:lineRule="exact"/>
        <w:ind w:firstLineChars="200" w:firstLine="480"/>
        <w:rPr>
          <w:rFonts w:ascii="Meiryo UI" w:eastAsia="Meiryo UI" w:hAnsi="Meiryo UI"/>
          <w:sz w:val="24"/>
        </w:rPr>
      </w:pPr>
      <w:r>
        <w:rPr>
          <w:rFonts w:ascii="Meiryo UI" w:eastAsia="Meiryo UI" w:hAnsi="Meiryo UI" w:hint="eastAsia"/>
          <w:sz w:val="24"/>
        </w:rPr>
        <w:t xml:space="preserve">　</w:t>
      </w:r>
      <w:r w:rsidR="009D6002">
        <w:rPr>
          <w:rFonts w:ascii="Meiryo UI" w:eastAsia="Meiryo UI" w:hAnsi="Meiryo UI" w:hint="eastAsia"/>
          <w:sz w:val="24"/>
        </w:rPr>
        <w:t>（</w:t>
      </w:r>
      <w:r w:rsidRPr="00834054">
        <w:rPr>
          <w:rFonts w:ascii="Meiryo UI" w:eastAsia="Meiryo UI" w:hAnsi="Meiryo UI" w:hint="eastAsia"/>
          <w:sz w:val="24"/>
        </w:rPr>
        <w:t>日本万国博覧会記念公園の活性化に向けた新たな将来ビジョンの策定について</w:t>
      </w:r>
      <w:r w:rsidR="009D6002">
        <w:rPr>
          <w:rFonts w:ascii="Meiryo UI" w:eastAsia="Meiryo UI" w:hAnsi="Meiryo UI" w:hint="eastAsia"/>
          <w:sz w:val="24"/>
        </w:rPr>
        <w:t>）</w:t>
      </w:r>
    </w:p>
    <w:p w:rsidR="00EA1425" w:rsidRDefault="00EA1425" w:rsidP="00EA1425">
      <w:pPr>
        <w:spacing w:line="520" w:lineRule="exact"/>
        <w:ind w:firstLineChars="100" w:firstLine="240"/>
        <w:rPr>
          <w:rFonts w:ascii="Meiryo UI" w:eastAsia="Meiryo UI" w:hAnsi="Meiryo UI"/>
          <w:sz w:val="24"/>
        </w:rPr>
      </w:pPr>
    </w:p>
    <w:p w:rsidR="00834054" w:rsidRDefault="00EA1425" w:rsidP="00EA1425">
      <w:pPr>
        <w:spacing w:line="520" w:lineRule="exact"/>
        <w:ind w:firstLineChars="200" w:firstLine="480"/>
        <w:rPr>
          <w:rFonts w:ascii="Meiryo UI" w:eastAsia="Meiryo UI" w:hAnsi="Meiryo UI"/>
          <w:sz w:val="24"/>
        </w:rPr>
      </w:pPr>
      <w:r>
        <w:rPr>
          <w:rFonts w:ascii="Meiryo UI" w:eastAsia="Meiryo UI" w:hAnsi="Meiryo UI" w:hint="eastAsia"/>
          <w:sz w:val="24"/>
        </w:rPr>
        <w:t>（</w:t>
      </w:r>
      <w:r w:rsidR="00877122" w:rsidRPr="00834054">
        <w:rPr>
          <w:rFonts w:ascii="Meiryo UI" w:eastAsia="Meiryo UI" w:hAnsi="Meiryo UI" w:hint="eastAsia"/>
          <w:sz w:val="24"/>
        </w:rPr>
        <w:t>答申に向けて、審議会を随時開催</w:t>
      </w:r>
      <w:r>
        <w:rPr>
          <w:rFonts w:ascii="Meiryo UI" w:eastAsia="Meiryo UI" w:hAnsi="Meiryo UI" w:hint="eastAsia"/>
          <w:sz w:val="24"/>
        </w:rPr>
        <w:t>）</w:t>
      </w:r>
    </w:p>
    <w:p w:rsidR="00EA1425" w:rsidRDefault="00EA1425" w:rsidP="00834054">
      <w:pPr>
        <w:spacing w:line="520" w:lineRule="exact"/>
        <w:ind w:firstLineChars="200" w:firstLine="480"/>
        <w:rPr>
          <w:rFonts w:ascii="Meiryo UI" w:eastAsia="Meiryo UI" w:hAnsi="Meiryo UI"/>
          <w:sz w:val="24"/>
        </w:rPr>
      </w:pPr>
    </w:p>
    <w:p w:rsidR="00BC7E86" w:rsidRPr="00834054" w:rsidRDefault="00834054" w:rsidP="00834054">
      <w:pPr>
        <w:spacing w:line="520" w:lineRule="exact"/>
        <w:ind w:firstLineChars="200" w:firstLine="480"/>
        <w:rPr>
          <w:rFonts w:ascii="Meiryo UI" w:eastAsia="Meiryo UI" w:hAnsi="Meiryo UI"/>
          <w:sz w:val="24"/>
        </w:rPr>
      </w:pPr>
      <w:r>
        <w:rPr>
          <w:rFonts w:ascii="Meiryo UI" w:eastAsia="Meiryo UI" w:hAnsi="Meiryo UI" w:hint="eastAsia"/>
          <w:sz w:val="24"/>
        </w:rPr>
        <w:t>・令和４年６月頃</w:t>
      </w:r>
      <w:r w:rsidR="00221C6D" w:rsidRPr="00834054">
        <w:rPr>
          <w:rFonts w:ascii="Meiryo UI" w:eastAsia="Meiryo UI" w:hAnsi="Meiryo UI" w:hint="eastAsia"/>
          <w:sz w:val="24"/>
        </w:rPr>
        <w:t xml:space="preserve">　</w:t>
      </w:r>
      <w:r w:rsidR="00CE1130">
        <w:rPr>
          <w:rFonts w:ascii="Meiryo UI" w:eastAsia="Meiryo UI" w:hAnsi="Meiryo UI" w:hint="eastAsia"/>
          <w:sz w:val="24"/>
        </w:rPr>
        <w:t xml:space="preserve">　</w:t>
      </w:r>
      <w:r w:rsidR="004C116D" w:rsidRPr="00834054">
        <w:rPr>
          <w:rFonts w:ascii="Meiryo UI" w:eastAsia="Meiryo UI" w:hAnsi="Meiryo UI" w:hint="eastAsia"/>
          <w:sz w:val="24"/>
        </w:rPr>
        <w:t>答申</w:t>
      </w:r>
      <w:r>
        <w:rPr>
          <w:rFonts w:ascii="Meiryo UI" w:eastAsia="Meiryo UI" w:hAnsi="Meiryo UI" w:hint="eastAsia"/>
          <w:sz w:val="24"/>
        </w:rPr>
        <w:t>（</w:t>
      </w:r>
      <w:r w:rsidR="004C116D" w:rsidRPr="00834054">
        <w:rPr>
          <w:rFonts w:ascii="Meiryo UI" w:eastAsia="Meiryo UI" w:hAnsi="Meiryo UI" w:hint="eastAsia"/>
          <w:sz w:val="24"/>
        </w:rPr>
        <w:t>予定</w:t>
      </w:r>
      <w:r>
        <w:rPr>
          <w:rFonts w:ascii="Meiryo UI" w:eastAsia="Meiryo UI" w:hAnsi="Meiryo UI" w:hint="eastAsia"/>
          <w:sz w:val="24"/>
        </w:rPr>
        <w:t>）</w:t>
      </w:r>
    </w:p>
    <w:p w:rsidR="00AC4136" w:rsidRPr="004C116D" w:rsidRDefault="00AC4136" w:rsidP="00AC4136">
      <w:pPr>
        <w:pStyle w:val="a3"/>
        <w:ind w:leftChars="0" w:left="420"/>
        <w:rPr>
          <w:rFonts w:ascii="Meiryo UI" w:eastAsia="Meiryo UI" w:hAnsi="Meiryo UI"/>
        </w:rPr>
      </w:pPr>
    </w:p>
    <w:sectPr w:rsidR="00AC4136" w:rsidRPr="004C116D" w:rsidSect="009D6002">
      <w:pgSz w:w="11906" w:h="16838"/>
      <w:pgMar w:top="241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42" w:rsidRDefault="009E5942" w:rsidP="009E5942">
      <w:r>
        <w:separator/>
      </w:r>
    </w:p>
  </w:endnote>
  <w:endnote w:type="continuationSeparator" w:id="0">
    <w:p w:rsidR="009E5942" w:rsidRDefault="009E5942" w:rsidP="009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42" w:rsidRDefault="009E5942" w:rsidP="009E5942">
      <w:r>
        <w:separator/>
      </w:r>
    </w:p>
  </w:footnote>
  <w:footnote w:type="continuationSeparator" w:id="0">
    <w:p w:rsidR="009E5942" w:rsidRDefault="009E5942" w:rsidP="009E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44F8F"/>
    <w:multiLevelType w:val="hybridMultilevel"/>
    <w:tmpl w:val="CBBA5916"/>
    <w:lvl w:ilvl="0" w:tplc="02828E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D2E10"/>
    <w:multiLevelType w:val="hybridMultilevel"/>
    <w:tmpl w:val="0EAC4E6A"/>
    <w:lvl w:ilvl="0" w:tplc="0C2C44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36"/>
    <w:rsid w:val="000430E5"/>
    <w:rsid w:val="00221C6D"/>
    <w:rsid w:val="00243FB5"/>
    <w:rsid w:val="00293071"/>
    <w:rsid w:val="00474CB6"/>
    <w:rsid w:val="0049415E"/>
    <w:rsid w:val="004C116D"/>
    <w:rsid w:val="00551546"/>
    <w:rsid w:val="005A2D1D"/>
    <w:rsid w:val="00656694"/>
    <w:rsid w:val="0066020C"/>
    <w:rsid w:val="006A27E9"/>
    <w:rsid w:val="006D61B7"/>
    <w:rsid w:val="00771929"/>
    <w:rsid w:val="00834054"/>
    <w:rsid w:val="00877122"/>
    <w:rsid w:val="008809D6"/>
    <w:rsid w:val="00946A3C"/>
    <w:rsid w:val="009718D0"/>
    <w:rsid w:val="00983484"/>
    <w:rsid w:val="009C5BF0"/>
    <w:rsid w:val="009D6002"/>
    <w:rsid w:val="009E5942"/>
    <w:rsid w:val="00A013D6"/>
    <w:rsid w:val="00AA66B1"/>
    <w:rsid w:val="00AC4136"/>
    <w:rsid w:val="00B3369F"/>
    <w:rsid w:val="00BC7E86"/>
    <w:rsid w:val="00C34760"/>
    <w:rsid w:val="00C760A7"/>
    <w:rsid w:val="00CD427B"/>
    <w:rsid w:val="00CE1130"/>
    <w:rsid w:val="00D04B5F"/>
    <w:rsid w:val="00D84188"/>
    <w:rsid w:val="00E12DB5"/>
    <w:rsid w:val="00E64333"/>
    <w:rsid w:val="00EA1425"/>
    <w:rsid w:val="00FA6A43"/>
    <w:rsid w:val="00FF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D6D884E-727F-4059-99F1-2D1564E5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136"/>
    <w:pPr>
      <w:ind w:leftChars="400" w:left="840"/>
    </w:pPr>
  </w:style>
  <w:style w:type="table" w:styleId="a4">
    <w:name w:val="Table Grid"/>
    <w:basedOn w:val="a1"/>
    <w:uiPriority w:val="39"/>
    <w:rsid w:val="0024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5942"/>
    <w:pPr>
      <w:tabs>
        <w:tab w:val="center" w:pos="4252"/>
        <w:tab w:val="right" w:pos="8504"/>
      </w:tabs>
      <w:snapToGrid w:val="0"/>
    </w:pPr>
  </w:style>
  <w:style w:type="character" w:customStyle="1" w:styleId="a6">
    <w:name w:val="ヘッダー (文字)"/>
    <w:basedOn w:val="a0"/>
    <w:link w:val="a5"/>
    <w:uiPriority w:val="99"/>
    <w:rsid w:val="009E5942"/>
  </w:style>
  <w:style w:type="paragraph" w:styleId="a7">
    <w:name w:val="footer"/>
    <w:basedOn w:val="a"/>
    <w:link w:val="a8"/>
    <w:uiPriority w:val="99"/>
    <w:unhideWhenUsed/>
    <w:rsid w:val="009E5942"/>
    <w:pPr>
      <w:tabs>
        <w:tab w:val="center" w:pos="4252"/>
        <w:tab w:val="right" w:pos="8504"/>
      </w:tabs>
      <w:snapToGrid w:val="0"/>
    </w:pPr>
  </w:style>
  <w:style w:type="character" w:customStyle="1" w:styleId="a8">
    <w:name w:val="フッター (文字)"/>
    <w:basedOn w:val="a0"/>
    <w:link w:val="a7"/>
    <w:uiPriority w:val="99"/>
    <w:rsid w:val="009E5942"/>
  </w:style>
  <w:style w:type="paragraph" w:styleId="a9">
    <w:name w:val="Balloon Text"/>
    <w:basedOn w:val="a"/>
    <w:link w:val="aa"/>
    <w:uiPriority w:val="99"/>
    <w:semiHidden/>
    <w:unhideWhenUsed/>
    <w:rsid w:val="006602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2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5410">
      <w:bodyDiv w:val="1"/>
      <w:marLeft w:val="0"/>
      <w:marRight w:val="0"/>
      <w:marTop w:val="0"/>
      <w:marBottom w:val="0"/>
      <w:divBdr>
        <w:top w:val="none" w:sz="0" w:space="0" w:color="auto"/>
        <w:left w:val="none" w:sz="0" w:space="0" w:color="auto"/>
        <w:bottom w:val="none" w:sz="0" w:space="0" w:color="auto"/>
        <w:right w:val="none" w:sz="0" w:space="0" w:color="auto"/>
      </w:divBdr>
    </w:div>
    <w:div w:id="831026428">
      <w:bodyDiv w:val="1"/>
      <w:marLeft w:val="0"/>
      <w:marRight w:val="0"/>
      <w:marTop w:val="0"/>
      <w:marBottom w:val="0"/>
      <w:divBdr>
        <w:top w:val="none" w:sz="0" w:space="0" w:color="auto"/>
        <w:left w:val="none" w:sz="0" w:space="0" w:color="auto"/>
        <w:bottom w:val="none" w:sz="0" w:space="0" w:color="auto"/>
        <w:right w:val="none" w:sz="0" w:space="0" w:color="auto"/>
      </w:divBdr>
    </w:div>
    <w:div w:id="1755395987">
      <w:bodyDiv w:val="1"/>
      <w:marLeft w:val="0"/>
      <w:marRight w:val="0"/>
      <w:marTop w:val="0"/>
      <w:marBottom w:val="0"/>
      <w:divBdr>
        <w:top w:val="none" w:sz="0" w:space="0" w:color="auto"/>
        <w:left w:val="none" w:sz="0" w:space="0" w:color="auto"/>
        <w:bottom w:val="none" w:sz="0" w:space="0" w:color="auto"/>
        <w:right w:val="none" w:sz="0" w:space="0" w:color="auto"/>
      </w:divBdr>
    </w:div>
    <w:div w:id="1866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E4C5-A5CD-4D1F-BA39-7B6B1D3E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賢二</dc:creator>
  <cp:keywords/>
  <dc:description/>
  <cp:lastModifiedBy>福田　賢二</cp:lastModifiedBy>
  <cp:revision>14</cp:revision>
  <cp:lastPrinted>2021-07-15T10:17:00Z</cp:lastPrinted>
  <dcterms:created xsi:type="dcterms:W3CDTF">2021-07-12T05:33:00Z</dcterms:created>
  <dcterms:modified xsi:type="dcterms:W3CDTF">2021-07-15T12:01:00Z</dcterms:modified>
</cp:coreProperties>
</file>