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39333" w14:textId="40181CDD" w:rsidR="004F172D" w:rsidRPr="006A4084" w:rsidRDefault="00923D07" w:rsidP="004F172D">
      <w:pPr>
        <w:jc w:val="right"/>
        <w:rPr>
          <w:szCs w:val="21"/>
        </w:rPr>
      </w:pPr>
      <w:r>
        <w:rPr>
          <w:rFonts w:hint="eastAsia"/>
          <w:noProof/>
          <w:szCs w:val="21"/>
        </w:rPr>
        <mc:AlternateContent>
          <mc:Choice Requires="wps">
            <w:drawing>
              <wp:anchor distT="0" distB="0" distL="114300" distR="114300" simplePos="0" relativeHeight="251659264" behindDoc="0" locked="0" layoutInCell="1" allowOverlap="1" wp14:anchorId="2015B714" wp14:editId="29634F12">
                <wp:simplePos x="0" y="0"/>
                <wp:positionH relativeFrom="column">
                  <wp:posOffset>5725160</wp:posOffset>
                </wp:positionH>
                <wp:positionV relativeFrom="paragraph">
                  <wp:posOffset>-118473</wp:posOffset>
                </wp:positionV>
                <wp:extent cx="952500" cy="4000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9525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4ED497F8" w14:textId="19F5DF05" w:rsidR="00BF73A3" w:rsidRDefault="00BF73A3" w:rsidP="00BF73A3">
                            <w:pPr>
                              <w:jc w:val="center"/>
                            </w:pPr>
                            <w:bookmarkStart w:id="0" w:name="_GoBack"/>
                            <w:r>
                              <w:rPr>
                                <w:rFonts w:hint="eastAsia"/>
                              </w:rPr>
                              <w:t>資料</w:t>
                            </w:r>
                            <w:r>
                              <w:t>４</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15B714" id="正方形/長方形 1" o:spid="_x0000_s1026" style="position:absolute;left:0;text-align:left;margin-left:450.8pt;margin-top:-9.35pt;width:75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" fillcolor="white [3201]" strokecolor="black [3200]" strokeweight="1pt">
                <v:textbox>
                  <w:txbxContent>
                    <w:p w14:paraId="4ED497F8" w14:textId="19F5DF05" w:rsidR="00BF73A3" w:rsidRDefault="00BF73A3" w:rsidP="00BF73A3">
                      <w:pPr>
                        <w:jc w:val="center"/>
                      </w:pPr>
                      <w:bookmarkStart w:id="1" w:name="_GoBack"/>
                      <w:r>
                        <w:rPr>
                          <w:rFonts w:hint="eastAsia"/>
                        </w:rPr>
                        <w:t>資料</w:t>
                      </w:r>
                      <w:r>
                        <w:t>４</w:t>
                      </w:r>
                      <w:bookmarkEnd w:id="1"/>
                    </w:p>
                  </w:txbxContent>
                </v:textbox>
              </v:rect>
            </w:pict>
          </mc:Fallback>
        </mc:AlternateContent>
      </w:r>
    </w:p>
    <w:p w14:paraId="2CD2E3B8" w14:textId="79F80F21" w:rsidR="009E5FE5" w:rsidRPr="006A4084" w:rsidRDefault="004F172D" w:rsidP="009E5FE5">
      <w:pPr>
        <w:jc w:val="center"/>
        <w:rPr>
          <w:sz w:val="24"/>
          <w:szCs w:val="24"/>
        </w:rPr>
      </w:pPr>
      <w:r w:rsidRPr="006A4084">
        <w:rPr>
          <w:rFonts w:hint="eastAsia"/>
          <w:sz w:val="24"/>
          <w:szCs w:val="24"/>
        </w:rPr>
        <w:t>万博</w:t>
      </w:r>
      <w:r w:rsidR="009F6B49">
        <w:rPr>
          <w:rFonts w:hint="eastAsia"/>
          <w:sz w:val="24"/>
          <w:szCs w:val="24"/>
        </w:rPr>
        <w:t>記念</w:t>
      </w:r>
      <w:r w:rsidRPr="006A4084">
        <w:rPr>
          <w:rFonts w:hint="eastAsia"/>
          <w:sz w:val="24"/>
          <w:szCs w:val="24"/>
        </w:rPr>
        <w:t>公園の</w:t>
      </w:r>
      <w:r w:rsidR="009F6502" w:rsidRPr="006A4084">
        <w:rPr>
          <w:rFonts w:hint="eastAsia"/>
          <w:sz w:val="24"/>
          <w:szCs w:val="24"/>
        </w:rPr>
        <w:t>存在意義</w:t>
      </w:r>
      <w:r w:rsidR="009F6B49">
        <w:rPr>
          <w:rFonts w:hint="eastAsia"/>
          <w:sz w:val="24"/>
          <w:szCs w:val="24"/>
        </w:rPr>
        <w:t>について</w:t>
      </w:r>
    </w:p>
    <w:p w14:paraId="37D5F016" w14:textId="6DB12652" w:rsidR="001F5B33" w:rsidRDefault="001F5B33">
      <w:pPr>
        <w:rPr>
          <w:sz w:val="24"/>
          <w:szCs w:val="24"/>
        </w:rPr>
      </w:pPr>
    </w:p>
    <w:p w14:paraId="23DC3278" w14:textId="77777777" w:rsidR="008E1721" w:rsidRPr="006A4084" w:rsidRDefault="008E1721">
      <w:pPr>
        <w:rPr>
          <w:sz w:val="24"/>
          <w:szCs w:val="24"/>
        </w:rPr>
      </w:pPr>
    </w:p>
    <w:p w14:paraId="256841FA" w14:textId="77777777" w:rsidR="00027BFB" w:rsidRPr="006A4084" w:rsidRDefault="0055776D">
      <w:pPr>
        <w:rPr>
          <w:sz w:val="24"/>
          <w:szCs w:val="24"/>
        </w:rPr>
      </w:pPr>
      <w:r w:rsidRPr="006A4084">
        <w:rPr>
          <w:rFonts w:hint="eastAsia"/>
          <w:sz w:val="24"/>
          <w:szCs w:val="24"/>
        </w:rPr>
        <w:t>【基本テーマ】</w:t>
      </w:r>
      <w:r w:rsidR="007A4957" w:rsidRPr="006A4084">
        <w:rPr>
          <w:rFonts w:hint="eastAsia"/>
          <w:sz w:val="24"/>
          <w:szCs w:val="24"/>
        </w:rPr>
        <w:t xml:space="preserve">　</w:t>
      </w:r>
      <w:r w:rsidRPr="006A4084">
        <w:rPr>
          <w:rFonts w:hint="eastAsia"/>
          <w:sz w:val="24"/>
          <w:szCs w:val="24"/>
        </w:rPr>
        <w:t>人類の進歩と調和</w:t>
      </w:r>
    </w:p>
    <w:p w14:paraId="2BB7E053" w14:textId="554B1A06" w:rsidR="00027BFB" w:rsidRPr="006A4084" w:rsidRDefault="00027BFB" w:rsidP="00027BFB">
      <w:pPr>
        <w:ind w:firstLineChars="100" w:firstLine="210"/>
        <w:rPr>
          <w:rFonts w:ascii="ＭＳ Ｐゴシック" w:eastAsia="ＭＳ Ｐゴシック" w:hAnsi="ＭＳ Ｐゴシック"/>
          <w:szCs w:val="21"/>
        </w:rPr>
      </w:pPr>
      <w:r w:rsidRPr="006A4084">
        <w:rPr>
          <w:rFonts w:ascii="ＭＳ Ｐゴシック" w:eastAsia="ＭＳ Ｐゴシック" w:hAnsi="ＭＳ Ｐゴシック" w:hint="eastAsia"/>
          <w:szCs w:val="21"/>
        </w:rPr>
        <w:t>主題。</w:t>
      </w:r>
      <w:r w:rsidR="008E1721">
        <w:rPr>
          <w:rFonts w:ascii="ＭＳ Ｐゴシック" w:eastAsia="ＭＳ Ｐゴシック" w:hAnsi="ＭＳ Ｐゴシック" w:hint="eastAsia"/>
          <w:szCs w:val="21"/>
        </w:rPr>
        <w:t>人々</w:t>
      </w:r>
      <w:r w:rsidRPr="006A4084">
        <w:rPr>
          <w:rFonts w:ascii="ＭＳ Ｐゴシック" w:eastAsia="ＭＳ Ｐゴシック" w:hAnsi="ＭＳ Ｐゴシック" w:hint="eastAsia"/>
          <w:szCs w:val="21"/>
        </w:rPr>
        <w:t>に伝えたいこと。</w:t>
      </w:r>
    </w:p>
    <w:p w14:paraId="0E1D957D" w14:textId="77777777" w:rsidR="008E1721" w:rsidRDefault="008E1721">
      <w:pPr>
        <w:rPr>
          <w:sz w:val="24"/>
          <w:szCs w:val="24"/>
        </w:rPr>
      </w:pPr>
    </w:p>
    <w:p w14:paraId="64D54B06" w14:textId="0B63C8DE" w:rsidR="006972A5" w:rsidRPr="006A4084" w:rsidRDefault="0055776D">
      <w:pPr>
        <w:rPr>
          <w:sz w:val="24"/>
          <w:szCs w:val="24"/>
        </w:rPr>
      </w:pPr>
      <w:r w:rsidRPr="006A4084">
        <w:rPr>
          <w:rFonts w:hint="eastAsia"/>
          <w:sz w:val="24"/>
          <w:szCs w:val="24"/>
        </w:rPr>
        <w:t>【基本理念】</w:t>
      </w:r>
      <w:r w:rsidR="007A4957" w:rsidRPr="006A4084">
        <w:rPr>
          <w:rFonts w:hint="eastAsia"/>
          <w:sz w:val="24"/>
          <w:szCs w:val="24"/>
        </w:rPr>
        <w:t xml:space="preserve">　</w:t>
      </w:r>
      <w:r w:rsidRPr="006A4084">
        <w:rPr>
          <w:rFonts w:hint="eastAsia"/>
          <w:sz w:val="24"/>
          <w:szCs w:val="24"/>
        </w:rPr>
        <w:t>緑に包まれた文化公園</w:t>
      </w:r>
    </w:p>
    <w:p w14:paraId="65AC23CE" w14:textId="77777777" w:rsidR="00027BFB" w:rsidRPr="006A4084" w:rsidRDefault="00027BFB" w:rsidP="00027BFB">
      <w:pPr>
        <w:ind w:firstLineChars="100" w:firstLine="210"/>
        <w:rPr>
          <w:rFonts w:ascii="ＭＳ Ｐゴシック" w:eastAsia="ＭＳ Ｐゴシック" w:hAnsi="ＭＳ Ｐゴシック"/>
          <w:szCs w:val="21"/>
        </w:rPr>
      </w:pPr>
      <w:r w:rsidRPr="006A4084">
        <w:rPr>
          <w:rFonts w:ascii="ＭＳ Ｐゴシック" w:eastAsia="ＭＳ Ｐゴシック" w:hAnsi="ＭＳ Ｐゴシック" w:hint="eastAsia"/>
          <w:szCs w:val="21"/>
        </w:rPr>
        <w:t>コンセプト。テーマを実現するための基本的な考え方のこと。</w:t>
      </w:r>
    </w:p>
    <w:p w14:paraId="37202987" w14:textId="77777777" w:rsidR="008E1721" w:rsidRDefault="008E1721" w:rsidP="0055776D">
      <w:pPr>
        <w:rPr>
          <w:sz w:val="24"/>
          <w:szCs w:val="24"/>
        </w:rPr>
      </w:pPr>
    </w:p>
    <w:p w14:paraId="03EE911F" w14:textId="1FFC8FAA" w:rsidR="0055776D" w:rsidRPr="006A4084" w:rsidRDefault="0055776D" w:rsidP="0055776D">
      <w:pPr>
        <w:rPr>
          <w:sz w:val="24"/>
          <w:szCs w:val="24"/>
        </w:rPr>
      </w:pPr>
      <w:r w:rsidRPr="006A4084">
        <w:rPr>
          <w:rFonts w:hint="eastAsia"/>
          <w:sz w:val="24"/>
          <w:szCs w:val="24"/>
        </w:rPr>
        <w:t>【目指すべき公園像】</w:t>
      </w:r>
      <w:r w:rsidR="007A4957" w:rsidRPr="006A4084">
        <w:rPr>
          <w:rFonts w:hint="eastAsia"/>
          <w:sz w:val="24"/>
          <w:szCs w:val="24"/>
        </w:rPr>
        <w:t xml:space="preserve">　</w:t>
      </w:r>
      <w:r w:rsidRPr="006A4084">
        <w:rPr>
          <w:rFonts w:hint="eastAsia"/>
          <w:sz w:val="24"/>
          <w:szCs w:val="24"/>
        </w:rPr>
        <w:t>緑と文化･スポーツを通じて人類の創造力の源泉である生命力と感性が磨かれる公園</w:t>
      </w:r>
    </w:p>
    <w:p w14:paraId="7241F241" w14:textId="36F6AA38" w:rsidR="00027BFB" w:rsidRPr="006A4084" w:rsidRDefault="00027BFB" w:rsidP="00027BFB">
      <w:pPr>
        <w:ind w:firstLineChars="100" w:firstLine="210"/>
        <w:rPr>
          <w:rFonts w:ascii="ＭＳ Ｐゴシック" w:eastAsia="ＭＳ Ｐゴシック" w:hAnsi="ＭＳ Ｐゴシック"/>
          <w:szCs w:val="21"/>
        </w:rPr>
      </w:pPr>
      <w:r w:rsidRPr="006A4084">
        <w:rPr>
          <w:rFonts w:ascii="ＭＳ Ｐゴシック" w:eastAsia="ＭＳ Ｐゴシック" w:hAnsi="ＭＳ Ｐゴシック" w:hint="eastAsia"/>
          <w:szCs w:val="21"/>
        </w:rPr>
        <w:t>ビジョン。理想とする</w:t>
      </w:r>
      <w:r w:rsidR="008E1721">
        <w:rPr>
          <w:rFonts w:ascii="ＭＳ Ｐゴシック" w:eastAsia="ＭＳ Ｐゴシック" w:hAnsi="ＭＳ Ｐゴシック" w:hint="eastAsia"/>
          <w:szCs w:val="21"/>
        </w:rPr>
        <w:t>、</w:t>
      </w:r>
      <w:r w:rsidRPr="006A4084">
        <w:rPr>
          <w:rFonts w:ascii="ＭＳ Ｐゴシック" w:eastAsia="ＭＳ Ｐゴシック" w:hAnsi="ＭＳ Ｐゴシック" w:hint="eastAsia"/>
          <w:szCs w:val="21"/>
        </w:rPr>
        <w:t>あるべき姿のこと。</w:t>
      </w:r>
    </w:p>
    <w:p w14:paraId="78B9726C" w14:textId="77777777" w:rsidR="008E1721" w:rsidRDefault="008E1721" w:rsidP="00027BFB">
      <w:pPr>
        <w:jc w:val="left"/>
        <w:rPr>
          <w:sz w:val="24"/>
          <w:szCs w:val="24"/>
        </w:rPr>
      </w:pPr>
    </w:p>
    <w:p w14:paraId="43670BD9" w14:textId="5ED2E244" w:rsidR="00027BFB" w:rsidRPr="00027BFB" w:rsidRDefault="0055776D" w:rsidP="00027BFB">
      <w:pPr>
        <w:jc w:val="left"/>
        <w:rPr>
          <w:rFonts w:ascii="ＭＳ Ｐゴシック" w:eastAsia="ＭＳ Ｐゴシック" w:hAnsi="ＭＳ Ｐゴシック"/>
          <w:sz w:val="18"/>
          <w:szCs w:val="28"/>
        </w:rPr>
      </w:pPr>
      <w:r w:rsidRPr="006A4084">
        <w:rPr>
          <w:rFonts w:hint="eastAsia"/>
          <w:sz w:val="24"/>
          <w:szCs w:val="24"/>
        </w:rPr>
        <w:t>【存在意義】</w:t>
      </w:r>
      <w:r w:rsidR="008E1721" w:rsidRPr="008E1721">
        <w:rPr>
          <w:rFonts w:ascii="ＭＳ Ｐゴシック" w:eastAsia="ＭＳ Ｐゴシック" w:hAnsi="ＭＳ Ｐゴシック" w:hint="eastAsia"/>
          <w:sz w:val="18"/>
          <w:szCs w:val="28"/>
        </w:rPr>
        <w:t>※ボストン</w:t>
      </w:r>
      <w:r w:rsidR="008E1721" w:rsidRPr="008E1721">
        <w:rPr>
          <w:rFonts w:ascii="ＭＳ Ｐゴシック" w:eastAsia="ＭＳ Ｐゴシック" w:hAnsi="ＭＳ Ｐゴシック"/>
          <w:sz w:val="18"/>
          <w:szCs w:val="28"/>
        </w:rPr>
        <w:t>コンサルティンググループ</w:t>
      </w:r>
      <w:r w:rsidR="008E1721" w:rsidRPr="00027BFB">
        <w:rPr>
          <w:rFonts w:ascii="ＭＳ Ｐゴシック" w:eastAsia="ＭＳ Ｐゴシック" w:hAnsi="ＭＳ Ｐゴシック" w:hint="eastAsia"/>
          <w:sz w:val="18"/>
          <w:szCs w:val="28"/>
        </w:rPr>
        <w:t>の定義による</w:t>
      </w:r>
    </w:p>
    <w:p w14:paraId="633E4B50" w14:textId="34C0ADA8" w:rsidR="00027BFB" w:rsidRPr="006A4084" w:rsidRDefault="00027BFB" w:rsidP="00027BFB">
      <w:pPr>
        <w:ind w:firstLineChars="100" w:firstLine="210"/>
        <w:rPr>
          <w:rFonts w:ascii="ＭＳ Ｐゴシック" w:eastAsia="ＭＳ Ｐゴシック" w:hAnsi="ＭＳ Ｐゴシック"/>
          <w:szCs w:val="21"/>
        </w:rPr>
      </w:pPr>
      <w:r w:rsidRPr="006A4084">
        <w:rPr>
          <w:rFonts w:ascii="ＭＳ Ｐゴシック" w:eastAsia="ＭＳ Ｐゴシック" w:hAnsi="ＭＳ Ｐゴシック" w:hint="eastAsia"/>
          <w:szCs w:val="21"/>
        </w:rPr>
        <w:t xml:space="preserve">パーパス。なぜ社会に存在するのか、という意義を問う　</w:t>
      </w:r>
      <w:r w:rsidRPr="006A4084">
        <w:rPr>
          <w:rFonts w:ascii="ＭＳ Ｐゴシック" w:eastAsia="ＭＳ Ｐゴシック" w:hAnsi="ＭＳ Ｐゴシック"/>
          <w:szCs w:val="21"/>
        </w:rPr>
        <w:t>why</w:t>
      </w:r>
      <w:r w:rsidRPr="006A4084">
        <w:rPr>
          <w:rFonts w:ascii="ＭＳ Ｐゴシック" w:eastAsia="ＭＳ Ｐゴシック" w:hAnsi="ＭＳ Ｐゴシック" w:hint="eastAsia"/>
          <w:szCs w:val="21"/>
        </w:rPr>
        <w:t xml:space="preserve">　</w:t>
      </w:r>
      <w:r w:rsidRPr="006A4084">
        <w:rPr>
          <w:rFonts w:ascii="ＭＳ Ｐゴシック" w:eastAsia="ＭＳ Ｐゴシック" w:hAnsi="ＭＳ Ｐゴシック"/>
          <w:szCs w:val="21"/>
        </w:rPr>
        <w:t>を結晶化したもの</w:t>
      </w:r>
      <w:r w:rsidRPr="006A4084">
        <w:rPr>
          <w:rFonts w:ascii="ＭＳ Ｐゴシック" w:eastAsia="ＭＳ Ｐゴシック" w:hAnsi="ＭＳ Ｐゴシック" w:hint="eastAsia"/>
          <w:szCs w:val="21"/>
        </w:rPr>
        <w:t>のこと。</w:t>
      </w:r>
    </w:p>
    <w:p w14:paraId="67DC20D7" w14:textId="77777777" w:rsidR="00027BFB" w:rsidRPr="006A4084" w:rsidRDefault="00027BFB" w:rsidP="00027BFB">
      <w:pPr>
        <w:ind w:firstLineChars="100" w:firstLine="210"/>
        <w:rPr>
          <w:rFonts w:ascii="ＭＳ Ｐゴシック" w:eastAsia="ＭＳ Ｐゴシック" w:hAnsi="ＭＳ Ｐゴシック"/>
          <w:szCs w:val="21"/>
        </w:rPr>
      </w:pPr>
      <w:r w:rsidRPr="006A4084">
        <w:rPr>
          <w:rFonts w:ascii="ＭＳ Ｐゴシック" w:eastAsia="ＭＳ Ｐゴシック" w:hAnsi="ＭＳ Ｐゴシック" w:hint="eastAsia"/>
          <w:szCs w:val="21"/>
        </w:rPr>
        <w:t>〔具体例〕</w:t>
      </w:r>
    </w:p>
    <w:p w14:paraId="02E4BDB6" w14:textId="77777777" w:rsidR="00027BFB" w:rsidRPr="006A4084" w:rsidRDefault="00027BFB" w:rsidP="00027BFB">
      <w:pPr>
        <w:ind w:firstLineChars="100" w:firstLine="210"/>
        <w:rPr>
          <w:rFonts w:ascii="ＭＳ Ｐゴシック" w:eastAsia="ＭＳ Ｐゴシック" w:hAnsi="ＭＳ Ｐゴシック"/>
          <w:szCs w:val="21"/>
        </w:rPr>
      </w:pPr>
      <w:r w:rsidRPr="006A4084">
        <w:rPr>
          <w:rFonts w:ascii="ＭＳ Ｐゴシック" w:eastAsia="ＭＳ Ｐゴシック" w:hAnsi="ＭＳ Ｐゴシック" w:hint="eastAsia"/>
          <w:szCs w:val="21"/>
        </w:rPr>
        <w:t>・クリエイティビティとテクノロジーの力で、世界を感動で満たす〔ソニー〕</w:t>
      </w:r>
    </w:p>
    <w:p w14:paraId="1C4EAE49" w14:textId="77777777" w:rsidR="00027BFB" w:rsidRPr="006A4084" w:rsidRDefault="00027BFB" w:rsidP="00027BFB">
      <w:pPr>
        <w:ind w:firstLineChars="100" w:firstLine="210"/>
        <w:rPr>
          <w:rFonts w:ascii="ＭＳ Ｐゴシック" w:eastAsia="ＭＳ Ｐゴシック" w:hAnsi="ＭＳ Ｐゴシック"/>
          <w:szCs w:val="21"/>
        </w:rPr>
      </w:pPr>
      <w:r w:rsidRPr="006A4084">
        <w:rPr>
          <w:rFonts w:ascii="ＭＳ Ｐゴシック" w:eastAsia="ＭＳ Ｐゴシック" w:hAnsi="ＭＳ Ｐゴシック" w:hint="eastAsia"/>
          <w:szCs w:val="21"/>
        </w:rPr>
        <w:t>・世界が進むチカラになる。〔三菱UFJFG〕</w:t>
      </w:r>
    </w:p>
    <w:p w14:paraId="1180DEB9" w14:textId="77777777" w:rsidR="00027BFB" w:rsidRPr="006A4084" w:rsidRDefault="00027BFB" w:rsidP="00027BFB">
      <w:pPr>
        <w:ind w:leftChars="100" w:left="210"/>
        <w:rPr>
          <w:rFonts w:ascii="ＭＳ Ｐゴシック" w:eastAsia="ＭＳ Ｐゴシック" w:hAnsi="ＭＳ Ｐゴシック"/>
          <w:szCs w:val="21"/>
        </w:rPr>
      </w:pPr>
      <w:r w:rsidRPr="006A4084">
        <w:rPr>
          <w:rFonts w:ascii="ＭＳ Ｐゴシック" w:eastAsia="ＭＳ Ｐゴシック" w:hAnsi="ＭＳ Ｐゴシック" w:hint="eastAsia"/>
          <w:szCs w:val="21"/>
        </w:rPr>
        <w:t>・スポーツを通じて世界を一つにし、健全な地球環境、活発なコミュニティ、そしてすべての人にとって平等なプレイングフィールドをつくり出す〔ナイキ〕</w:t>
      </w:r>
    </w:p>
    <w:p w14:paraId="17ED0C2B" w14:textId="77777777" w:rsidR="00027BFB" w:rsidRPr="006A4084" w:rsidRDefault="00027BFB" w:rsidP="00027BFB">
      <w:pPr>
        <w:ind w:leftChars="100" w:left="210"/>
        <w:rPr>
          <w:rFonts w:ascii="ＭＳ Ｐゴシック" w:eastAsia="ＭＳ Ｐゴシック" w:hAnsi="ＭＳ Ｐゴシック"/>
          <w:szCs w:val="21"/>
        </w:rPr>
      </w:pPr>
      <w:r w:rsidRPr="006A4084">
        <w:rPr>
          <w:rFonts w:ascii="ＭＳ Ｐゴシック" w:eastAsia="ＭＳ Ｐゴシック" w:hAnsi="ＭＳ Ｐゴシック" w:hint="eastAsia"/>
          <w:szCs w:val="21"/>
        </w:rPr>
        <w:t>・ネスレは、創業者アンリ・ネスレの精神を受け継ぎ、栄養を中心としたネスレの価値観に導かれ、食の持つ力で、現在そしてこれからの世代のすべての人々の生活の質を高める製品、サービス、知識を個人と家族の皆さまにお届けするためにパートナーとともに取り組みます〔ネスレ〕</w:t>
      </w:r>
    </w:p>
    <w:p w14:paraId="7BF8807E" w14:textId="532ACD3B" w:rsidR="00027BFB" w:rsidRDefault="00027BFB" w:rsidP="00027BFB">
      <w:pPr>
        <w:ind w:firstLineChars="100" w:firstLine="210"/>
        <w:rPr>
          <w:rFonts w:ascii="ＭＳ Ｐゴシック" w:eastAsia="ＭＳ Ｐゴシック" w:hAnsi="ＭＳ Ｐゴシック"/>
          <w:szCs w:val="21"/>
        </w:rPr>
      </w:pPr>
      <w:r w:rsidRPr="006A4084">
        <w:rPr>
          <w:rFonts w:ascii="ＭＳ Ｐゴシック" w:eastAsia="ＭＳ Ｐゴシック" w:hAnsi="ＭＳ Ｐゴシック" w:hint="eastAsia"/>
          <w:szCs w:val="21"/>
        </w:rPr>
        <w:t>・サステナビリティを暮らしの“あたりまえ”に〔ユニリーバ〕</w:t>
      </w:r>
    </w:p>
    <w:p w14:paraId="2C102D1F" w14:textId="77777777" w:rsidR="002B49F5" w:rsidRPr="006A4084" w:rsidRDefault="002B49F5" w:rsidP="00027BFB">
      <w:pPr>
        <w:ind w:firstLineChars="100" w:firstLine="210"/>
        <w:rPr>
          <w:rFonts w:ascii="ＭＳ Ｐゴシック" w:eastAsia="ＭＳ Ｐゴシック" w:hAnsi="ＭＳ Ｐゴシック"/>
          <w:szCs w:val="21"/>
        </w:rPr>
      </w:pPr>
    </w:p>
    <w:p w14:paraId="60218735" w14:textId="520067B0" w:rsidR="0055776D" w:rsidRDefault="0028754A" w:rsidP="006A4084">
      <w:pPr>
        <w:ind w:left="480" w:hangingChars="200" w:hanging="480"/>
        <w:rPr>
          <w:sz w:val="24"/>
          <w:szCs w:val="24"/>
        </w:rPr>
      </w:pPr>
      <w:r>
        <w:rPr>
          <w:rFonts w:hint="eastAsia"/>
          <w:sz w:val="24"/>
          <w:szCs w:val="24"/>
        </w:rPr>
        <w:t>（</w:t>
      </w:r>
      <w:r w:rsidR="0055776D" w:rsidRPr="006A4084">
        <w:rPr>
          <w:rFonts w:hint="eastAsia"/>
          <w:sz w:val="24"/>
          <w:szCs w:val="24"/>
        </w:rPr>
        <w:t>案）レガシーを継承するとともにその再生を図り、持続可能な未来に向かうコミュニケーションの場として、輝かしい多様性のうちに調和のある統一を世界に生み出す</w:t>
      </w:r>
    </w:p>
    <w:p w14:paraId="7496AAFE" w14:textId="77777777" w:rsidR="002B49F5" w:rsidRPr="006A4084" w:rsidRDefault="002B49F5" w:rsidP="006A4084">
      <w:pPr>
        <w:ind w:left="480" w:hangingChars="200" w:hanging="480"/>
        <w:rPr>
          <w:sz w:val="24"/>
          <w:szCs w:val="24"/>
        </w:rPr>
      </w:pPr>
    </w:p>
    <w:p w14:paraId="3F2174F9" w14:textId="6DCBCE5D" w:rsidR="0055776D" w:rsidRDefault="006A4084" w:rsidP="0028754A">
      <w:pPr>
        <w:ind w:leftChars="100" w:left="450" w:hangingChars="100" w:hanging="240"/>
        <w:rPr>
          <w:sz w:val="24"/>
          <w:szCs w:val="24"/>
        </w:rPr>
      </w:pPr>
      <w:r w:rsidRPr="006A4084">
        <w:rPr>
          <w:rFonts w:hint="eastAsia"/>
          <w:sz w:val="24"/>
          <w:szCs w:val="24"/>
        </w:rPr>
        <w:t>→</w:t>
      </w:r>
      <w:r w:rsidRPr="002B49F5">
        <w:rPr>
          <w:rFonts w:hint="eastAsia"/>
          <w:sz w:val="24"/>
          <w:szCs w:val="24"/>
        </w:rPr>
        <w:t>三木委員修正）</w:t>
      </w:r>
      <w:r w:rsidR="002B49F5" w:rsidRPr="002B49F5">
        <w:rPr>
          <w:sz w:val="24"/>
          <w:szCs w:val="24"/>
        </w:rPr>
        <w:t>EXPO’70のレガシー（精神と文化遺産）を継承するとともにその再生を図り、多様な人々や自然と共生する持続可能な未来に向かうコミュニケーションの場を生み出す。</w:t>
      </w:r>
    </w:p>
    <w:p w14:paraId="3EB8C8E9" w14:textId="77777777" w:rsidR="002B49F5" w:rsidRPr="006A4084" w:rsidRDefault="002B49F5" w:rsidP="0028754A">
      <w:pPr>
        <w:ind w:leftChars="100" w:left="450" w:hangingChars="100" w:hanging="240"/>
        <w:rPr>
          <w:sz w:val="24"/>
          <w:szCs w:val="24"/>
        </w:rPr>
      </w:pPr>
    </w:p>
    <w:p w14:paraId="019145E9" w14:textId="7539C427" w:rsidR="009E5FE5" w:rsidRPr="006A4084" w:rsidRDefault="006A4084" w:rsidP="0028754A">
      <w:pPr>
        <w:ind w:leftChars="100" w:left="450" w:hangingChars="100" w:hanging="240"/>
        <w:rPr>
          <w:sz w:val="24"/>
          <w:szCs w:val="24"/>
        </w:rPr>
      </w:pPr>
      <w:r>
        <w:rPr>
          <w:rFonts w:hint="eastAsia"/>
          <w:sz w:val="24"/>
          <w:szCs w:val="24"/>
        </w:rPr>
        <w:t>→</w:t>
      </w:r>
      <w:r w:rsidRPr="002B49F5">
        <w:rPr>
          <w:rFonts w:hint="eastAsia"/>
          <w:sz w:val="24"/>
          <w:szCs w:val="24"/>
        </w:rPr>
        <w:t>山田委員意見）</w:t>
      </w:r>
      <w:r w:rsidRPr="006A4084">
        <w:rPr>
          <w:rFonts w:hint="eastAsia"/>
          <w:sz w:val="24"/>
          <w:szCs w:val="24"/>
        </w:rPr>
        <w:t>公園の存在意義としては</w:t>
      </w:r>
      <w:r w:rsidR="00D666BF">
        <w:rPr>
          <w:rFonts w:hint="eastAsia"/>
          <w:sz w:val="24"/>
          <w:szCs w:val="24"/>
        </w:rPr>
        <w:t>、</w:t>
      </w:r>
      <w:r w:rsidRPr="006A4084">
        <w:rPr>
          <w:rFonts w:hint="eastAsia"/>
          <w:sz w:val="24"/>
          <w:szCs w:val="24"/>
        </w:rPr>
        <w:t>オープンスペースというのが最大の存在効果</w:t>
      </w:r>
      <w:r>
        <w:rPr>
          <w:rFonts w:hint="eastAsia"/>
          <w:sz w:val="24"/>
          <w:szCs w:val="24"/>
        </w:rPr>
        <w:t>。</w:t>
      </w:r>
      <w:r w:rsidRPr="006A4084">
        <w:rPr>
          <w:rFonts w:hint="eastAsia"/>
          <w:sz w:val="24"/>
          <w:szCs w:val="24"/>
        </w:rPr>
        <w:t>最大公約数的</w:t>
      </w:r>
      <w:r>
        <w:rPr>
          <w:rFonts w:hint="eastAsia"/>
          <w:sz w:val="24"/>
          <w:szCs w:val="24"/>
        </w:rPr>
        <w:t>に</w:t>
      </w:r>
      <w:r w:rsidRPr="006A4084">
        <w:rPr>
          <w:rFonts w:hint="eastAsia"/>
          <w:sz w:val="24"/>
          <w:szCs w:val="24"/>
        </w:rPr>
        <w:t>多くの人が楽しむことができる</w:t>
      </w:r>
      <w:r w:rsidR="00D666BF">
        <w:rPr>
          <w:rFonts w:hint="eastAsia"/>
          <w:sz w:val="24"/>
          <w:szCs w:val="24"/>
        </w:rPr>
        <w:t>、</w:t>
      </w:r>
      <w:r w:rsidRPr="006A4084">
        <w:rPr>
          <w:rFonts w:hint="eastAsia"/>
          <w:sz w:val="24"/>
          <w:szCs w:val="24"/>
        </w:rPr>
        <w:t>多層的な役割を果たす大きな緑の空間を核に、</w:t>
      </w:r>
      <w:r>
        <w:rPr>
          <w:rFonts w:hint="eastAsia"/>
          <w:sz w:val="24"/>
          <w:szCs w:val="24"/>
        </w:rPr>
        <w:t>様々な</w:t>
      </w:r>
      <w:r w:rsidRPr="006A4084">
        <w:rPr>
          <w:rFonts w:hint="eastAsia"/>
          <w:sz w:val="24"/>
          <w:szCs w:val="24"/>
        </w:rPr>
        <w:t>スポーツ施設や商業施設があり、トータルとして</w:t>
      </w:r>
      <w:r>
        <w:rPr>
          <w:rFonts w:hint="eastAsia"/>
          <w:sz w:val="24"/>
          <w:szCs w:val="24"/>
        </w:rPr>
        <w:t>、</w:t>
      </w:r>
      <w:r w:rsidRPr="006A4084">
        <w:rPr>
          <w:rFonts w:hint="eastAsia"/>
          <w:sz w:val="24"/>
          <w:szCs w:val="24"/>
        </w:rPr>
        <w:t>公園を中心に公園エリア全体のポテンシャルを高めていく</w:t>
      </w:r>
      <w:r w:rsidR="0028754A">
        <w:rPr>
          <w:rFonts w:hint="eastAsia"/>
          <w:sz w:val="24"/>
          <w:szCs w:val="24"/>
        </w:rPr>
        <w:t>。</w:t>
      </w:r>
      <w:r w:rsidR="0028754A" w:rsidRPr="0028754A">
        <w:rPr>
          <w:rFonts w:hint="eastAsia"/>
          <w:sz w:val="24"/>
          <w:szCs w:val="24"/>
        </w:rPr>
        <w:t>そういった形で設定してもらうと良いと思う。</w:t>
      </w:r>
    </w:p>
    <w:sectPr w:rsidR="009E5FE5" w:rsidRPr="006A4084" w:rsidSect="006A4084">
      <w:pgSz w:w="11906" w:h="16838"/>
      <w:pgMar w:top="851" w:right="794" w:bottom="567"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66DE9" w14:textId="77777777" w:rsidR="008A7AB1" w:rsidRDefault="008A7AB1" w:rsidP="008A7AB1">
      <w:pPr>
        <w:spacing w:line="240" w:lineRule="auto"/>
      </w:pPr>
      <w:r>
        <w:separator/>
      </w:r>
    </w:p>
  </w:endnote>
  <w:endnote w:type="continuationSeparator" w:id="0">
    <w:p w14:paraId="62765513" w14:textId="77777777" w:rsidR="008A7AB1" w:rsidRDefault="008A7AB1" w:rsidP="008A7A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017D8" w14:textId="77777777" w:rsidR="008A7AB1" w:rsidRDefault="008A7AB1" w:rsidP="008A7AB1">
      <w:pPr>
        <w:spacing w:line="240" w:lineRule="auto"/>
      </w:pPr>
      <w:r>
        <w:separator/>
      </w:r>
    </w:p>
  </w:footnote>
  <w:footnote w:type="continuationSeparator" w:id="0">
    <w:p w14:paraId="456424FC" w14:textId="77777777" w:rsidR="008A7AB1" w:rsidRDefault="008A7AB1" w:rsidP="008A7AB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31"/>
    <w:rsid w:val="00027BFB"/>
    <w:rsid w:val="001F5B33"/>
    <w:rsid w:val="0028754A"/>
    <w:rsid w:val="002B49F5"/>
    <w:rsid w:val="002D045D"/>
    <w:rsid w:val="0049415E"/>
    <w:rsid w:val="004F172D"/>
    <w:rsid w:val="0055776D"/>
    <w:rsid w:val="00647906"/>
    <w:rsid w:val="006A4084"/>
    <w:rsid w:val="006C6356"/>
    <w:rsid w:val="006D61B7"/>
    <w:rsid w:val="00710DBA"/>
    <w:rsid w:val="007A4957"/>
    <w:rsid w:val="008A7AB1"/>
    <w:rsid w:val="008E1721"/>
    <w:rsid w:val="00923D07"/>
    <w:rsid w:val="009E5FE5"/>
    <w:rsid w:val="009F6502"/>
    <w:rsid w:val="009F6B49"/>
    <w:rsid w:val="00BB30B0"/>
    <w:rsid w:val="00BF73A3"/>
    <w:rsid w:val="00D666BF"/>
    <w:rsid w:val="00DB37FC"/>
    <w:rsid w:val="00E56C31"/>
    <w:rsid w:val="00FD1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5B82746"/>
  <w15:chartTrackingRefBased/>
  <w15:docId w15:val="{D91956A7-C84C-4C85-A696-891E23AC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Meiryo UI" w:hAnsi="Meiryo U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AB1"/>
    <w:pPr>
      <w:tabs>
        <w:tab w:val="center" w:pos="4252"/>
        <w:tab w:val="right" w:pos="8504"/>
      </w:tabs>
      <w:snapToGrid w:val="0"/>
    </w:pPr>
  </w:style>
  <w:style w:type="character" w:customStyle="1" w:styleId="a4">
    <w:name w:val="ヘッダー (文字)"/>
    <w:basedOn w:val="a0"/>
    <w:link w:val="a3"/>
    <w:uiPriority w:val="99"/>
    <w:rsid w:val="008A7AB1"/>
  </w:style>
  <w:style w:type="paragraph" w:styleId="a5">
    <w:name w:val="footer"/>
    <w:basedOn w:val="a"/>
    <w:link w:val="a6"/>
    <w:uiPriority w:val="99"/>
    <w:unhideWhenUsed/>
    <w:rsid w:val="008A7AB1"/>
    <w:pPr>
      <w:tabs>
        <w:tab w:val="center" w:pos="4252"/>
        <w:tab w:val="right" w:pos="8504"/>
      </w:tabs>
      <w:snapToGrid w:val="0"/>
    </w:pPr>
  </w:style>
  <w:style w:type="character" w:customStyle="1" w:styleId="a6">
    <w:name w:val="フッター (文字)"/>
    <w:basedOn w:val="a0"/>
    <w:link w:val="a5"/>
    <w:uiPriority w:val="99"/>
    <w:rsid w:val="008A7AB1"/>
  </w:style>
  <w:style w:type="paragraph" w:styleId="a7">
    <w:name w:val="Balloon Text"/>
    <w:basedOn w:val="a"/>
    <w:link w:val="a8"/>
    <w:uiPriority w:val="99"/>
    <w:semiHidden/>
    <w:unhideWhenUsed/>
    <w:rsid w:val="00BF73A3"/>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73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369325">
      <w:bodyDiv w:val="1"/>
      <w:marLeft w:val="0"/>
      <w:marRight w:val="0"/>
      <w:marTop w:val="0"/>
      <w:marBottom w:val="0"/>
      <w:divBdr>
        <w:top w:val="none" w:sz="0" w:space="0" w:color="auto"/>
        <w:left w:val="none" w:sz="0" w:space="0" w:color="auto"/>
        <w:bottom w:val="none" w:sz="0" w:space="0" w:color="auto"/>
        <w:right w:val="none" w:sz="0" w:space="0" w:color="auto"/>
      </w:divBdr>
    </w:div>
    <w:div w:id="1214459740">
      <w:bodyDiv w:val="1"/>
      <w:marLeft w:val="0"/>
      <w:marRight w:val="0"/>
      <w:marTop w:val="0"/>
      <w:marBottom w:val="0"/>
      <w:divBdr>
        <w:top w:val="none" w:sz="0" w:space="0" w:color="auto"/>
        <w:left w:val="none" w:sz="0" w:space="0" w:color="auto"/>
        <w:bottom w:val="none" w:sz="0" w:space="0" w:color="auto"/>
        <w:right w:val="none" w:sz="0" w:space="0" w:color="auto"/>
      </w:divBdr>
    </w:div>
    <w:div w:id="167248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大多　孝</dc:creator>
  <cp:keywords/>
  <dc:description/>
  <cp:lastModifiedBy>福田　賢二</cp:lastModifiedBy>
  <cp:revision>14</cp:revision>
  <cp:lastPrinted>2022-04-26T07:51:00Z</cp:lastPrinted>
  <dcterms:created xsi:type="dcterms:W3CDTF">2022-04-15T07:39:00Z</dcterms:created>
  <dcterms:modified xsi:type="dcterms:W3CDTF">2022-04-28T04:59:00Z</dcterms:modified>
</cp:coreProperties>
</file>