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22" w:rsidRPr="00E13622" w:rsidRDefault="00E13622" w:rsidP="00E13622">
      <w:pPr>
        <w:jc w:val="center"/>
        <w:rPr>
          <w:rFonts w:ascii="ＭＳ 明朝" w:hAnsi="ＭＳ 明朝"/>
          <w:sz w:val="24"/>
          <w:szCs w:val="24"/>
        </w:rPr>
      </w:pPr>
      <w:bookmarkStart w:id="0" w:name="_GoBack"/>
      <w:bookmarkEnd w:id="0"/>
      <w:r w:rsidRPr="00E13622">
        <w:rPr>
          <w:rFonts w:ascii="ＭＳ 明朝" w:hAnsi="ＭＳ 明朝" w:hint="eastAsia"/>
          <w:sz w:val="24"/>
          <w:szCs w:val="24"/>
        </w:rPr>
        <w:t>大阪府精神科医療機関療養環境検討協議会規約</w:t>
      </w:r>
    </w:p>
    <w:p w:rsidR="00E86540" w:rsidRPr="00E13622" w:rsidRDefault="00E86540" w:rsidP="0066030F">
      <w:pPr>
        <w:jc w:val="center"/>
        <w:rPr>
          <w:rFonts w:asciiTheme="minorEastAsia" w:hAnsiTheme="minorEastAsia" w:cs="Meiryo UI"/>
        </w:rPr>
      </w:pP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（名　称）</w:t>
      </w:r>
    </w:p>
    <w:p w:rsidR="00E13622" w:rsidRDefault="00E13622" w:rsidP="00E13622">
      <w:pPr>
        <w:spacing w:line="280" w:lineRule="exact"/>
        <w:ind w:left="210" w:hangingChars="100" w:hanging="210"/>
        <w:rPr>
          <w:rFonts w:asciiTheme="minorEastAsia" w:hAnsiTheme="minorEastAsia" w:cs="Meiryo UI"/>
        </w:rPr>
      </w:pPr>
      <w:r w:rsidRPr="00E13622">
        <w:rPr>
          <w:rFonts w:asciiTheme="minorEastAsia" w:hAnsiTheme="minorEastAsia" w:cs="Meiryo UI" w:hint="eastAsia"/>
        </w:rPr>
        <w:t>第１条　本協議会は、大阪府精神科医療機関療養環境検討協議会（以下「協議会」という。）と称する。</w:t>
      </w:r>
    </w:p>
    <w:p w:rsidR="00E13622" w:rsidRDefault="00E13622" w:rsidP="00E86540">
      <w:pPr>
        <w:spacing w:line="280" w:lineRule="exact"/>
        <w:rPr>
          <w:rFonts w:asciiTheme="minorEastAsia" w:hAnsiTheme="minorEastAsia" w:cs="Meiryo UI"/>
        </w:rPr>
      </w:pP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（目　的）</w:t>
      </w:r>
    </w:p>
    <w:p w:rsidR="00E13622" w:rsidRPr="00E13622" w:rsidRDefault="00E13622" w:rsidP="00E13622">
      <w:pPr>
        <w:spacing w:line="280" w:lineRule="exact"/>
        <w:ind w:left="210" w:hangingChars="100" w:hanging="210"/>
        <w:rPr>
          <w:rFonts w:asciiTheme="minorEastAsia" w:hAnsiTheme="minorEastAsia" w:cs="Meiryo UI"/>
        </w:rPr>
      </w:pPr>
      <w:r w:rsidRPr="00E13622">
        <w:rPr>
          <w:rFonts w:asciiTheme="minorEastAsia" w:hAnsiTheme="minorEastAsia" w:cs="Meiryo UI" w:hint="eastAsia"/>
        </w:rPr>
        <w:t>第２条　本協議会は大阪府精神科医療機関療養環境検討事業に関する協定に基づき、精神科医療に関連する各団体からの代表を以って構成し、構成機関の相互理解と連携のもとに、精神障がい者の人権尊重を基本とした、より良好な療養環境の提供、維持・発展に寄与することを目的とする。</w:t>
      </w:r>
    </w:p>
    <w:p w:rsidR="009B6B25" w:rsidRPr="009B6B25" w:rsidRDefault="009B6B25" w:rsidP="009B6B25">
      <w:pPr>
        <w:spacing w:line="280" w:lineRule="exact"/>
        <w:rPr>
          <w:rFonts w:asciiTheme="minorEastAsia" w:hAnsiTheme="minorEastAsia" w:cs="Meiryo UI"/>
        </w:rPr>
      </w:pPr>
    </w:p>
    <w:p w:rsidR="009B6B25" w:rsidRPr="00E13622" w:rsidRDefault="009B6B25" w:rsidP="009B6B25">
      <w:pPr>
        <w:spacing w:line="280" w:lineRule="exact"/>
        <w:rPr>
          <w:rFonts w:asciiTheme="minorEastAsia" w:hAnsiTheme="minorEastAsia" w:cs="Meiryo UI"/>
        </w:rPr>
      </w:pPr>
      <w:r w:rsidRPr="00E13622">
        <w:rPr>
          <w:rFonts w:asciiTheme="minorEastAsia" w:hAnsiTheme="minorEastAsia" w:cs="Meiryo UI" w:hint="eastAsia"/>
        </w:rPr>
        <w:t>（所管事項）</w:t>
      </w:r>
    </w:p>
    <w:p w:rsidR="009B6B25" w:rsidRPr="00E13622" w:rsidRDefault="002E7178" w:rsidP="009B6B25">
      <w:pPr>
        <w:spacing w:line="280" w:lineRule="exact"/>
        <w:ind w:left="210" w:hangingChars="100" w:hanging="210"/>
        <w:rPr>
          <w:rFonts w:asciiTheme="minorEastAsia" w:hAnsiTheme="minorEastAsia" w:cs="Meiryo UI"/>
        </w:rPr>
      </w:pPr>
      <w:r>
        <w:rPr>
          <w:rFonts w:asciiTheme="minorEastAsia" w:hAnsiTheme="minorEastAsia" w:cs="Meiryo UI" w:hint="eastAsia"/>
        </w:rPr>
        <w:t>第３</w:t>
      </w:r>
      <w:r w:rsidR="009B6B25" w:rsidRPr="00E13622">
        <w:rPr>
          <w:rFonts w:asciiTheme="minorEastAsia" w:hAnsiTheme="minorEastAsia" w:cs="Meiryo UI" w:hint="eastAsia"/>
        </w:rPr>
        <w:t xml:space="preserve">条　</w:t>
      </w:r>
      <w:r w:rsidR="009B6B25">
        <w:rPr>
          <w:rFonts w:asciiTheme="minorEastAsia" w:hAnsiTheme="minorEastAsia" w:cs="Meiryo UI" w:hint="eastAsia"/>
        </w:rPr>
        <w:t>協議会</w:t>
      </w:r>
      <w:r w:rsidR="009B6B25" w:rsidRPr="00E13622">
        <w:rPr>
          <w:rFonts w:asciiTheme="minorEastAsia" w:hAnsiTheme="minorEastAsia" w:cs="Meiryo UI" w:hint="eastAsia"/>
        </w:rPr>
        <w:t>においては、次の事項に関し、協議・検討を行う。</w:t>
      </w:r>
    </w:p>
    <w:p w:rsidR="009B6B25" w:rsidRPr="00E13622" w:rsidRDefault="009B6B25" w:rsidP="009B6B25">
      <w:pPr>
        <w:spacing w:line="280" w:lineRule="exact"/>
        <w:rPr>
          <w:rFonts w:asciiTheme="minorEastAsia" w:hAnsiTheme="minorEastAsia" w:cs="Meiryo UI"/>
        </w:rPr>
      </w:pPr>
      <w:r w:rsidRPr="00E13622">
        <w:rPr>
          <w:rFonts w:asciiTheme="minorEastAsia" w:hAnsiTheme="minorEastAsia" w:cs="Meiryo UI" w:hint="eastAsia"/>
        </w:rPr>
        <w:t>（１）委員による医療機関訪問活動</w:t>
      </w:r>
      <w:r>
        <w:rPr>
          <w:rFonts w:asciiTheme="minorEastAsia" w:hAnsiTheme="minorEastAsia" w:cs="Meiryo UI" w:hint="eastAsia"/>
        </w:rPr>
        <w:t>に関すること</w:t>
      </w:r>
    </w:p>
    <w:p w:rsidR="009B6B25" w:rsidRPr="00E13622" w:rsidRDefault="009B6B25" w:rsidP="009B6B25">
      <w:pPr>
        <w:spacing w:line="280" w:lineRule="exact"/>
        <w:rPr>
          <w:rFonts w:asciiTheme="minorEastAsia" w:hAnsiTheme="minorEastAsia" w:cs="Meiryo UI"/>
        </w:rPr>
      </w:pPr>
      <w:r w:rsidRPr="00E13622">
        <w:rPr>
          <w:rFonts w:asciiTheme="minorEastAsia" w:hAnsiTheme="minorEastAsia" w:cs="Meiryo UI" w:hint="eastAsia"/>
        </w:rPr>
        <w:t>（２）構成機関相互の情報交換</w:t>
      </w:r>
    </w:p>
    <w:p w:rsidR="009B6B25" w:rsidRPr="00E13622" w:rsidRDefault="009B6B25" w:rsidP="009B6B25">
      <w:pPr>
        <w:spacing w:line="280" w:lineRule="exact"/>
        <w:rPr>
          <w:rFonts w:asciiTheme="minorEastAsia" w:hAnsiTheme="minorEastAsia" w:cs="Meiryo UI"/>
        </w:rPr>
      </w:pPr>
      <w:r w:rsidRPr="00E13622">
        <w:rPr>
          <w:rFonts w:asciiTheme="minorEastAsia" w:hAnsiTheme="minorEastAsia" w:cs="Meiryo UI" w:hint="eastAsia"/>
        </w:rPr>
        <w:t>（３）各構成機関に寄せられる個別事例</w:t>
      </w:r>
      <w:r>
        <w:rPr>
          <w:rFonts w:asciiTheme="minorEastAsia" w:hAnsiTheme="minorEastAsia" w:cs="Meiryo UI" w:hint="eastAsia"/>
        </w:rPr>
        <w:t>に関すること</w:t>
      </w:r>
    </w:p>
    <w:p w:rsidR="009B6B25" w:rsidRPr="00E13622" w:rsidRDefault="009B6B25" w:rsidP="009B6B25">
      <w:pPr>
        <w:spacing w:line="280" w:lineRule="exact"/>
        <w:rPr>
          <w:rFonts w:asciiTheme="minorEastAsia" w:hAnsiTheme="minorEastAsia" w:cs="Meiryo UI"/>
        </w:rPr>
      </w:pPr>
      <w:r>
        <w:rPr>
          <w:rFonts w:asciiTheme="minorEastAsia" w:hAnsiTheme="minorEastAsia" w:cs="Meiryo UI" w:hint="eastAsia"/>
        </w:rPr>
        <w:t>（４）</w:t>
      </w:r>
      <w:r w:rsidRPr="00E13622">
        <w:rPr>
          <w:rFonts w:asciiTheme="minorEastAsia" w:hAnsiTheme="minorEastAsia" w:cs="Meiryo UI" w:hint="eastAsia"/>
        </w:rPr>
        <w:t>臨時委員の任免</w:t>
      </w:r>
      <w:r>
        <w:rPr>
          <w:rFonts w:asciiTheme="minorEastAsia" w:hAnsiTheme="minorEastAsia" w:cs="Meiryo UI" w:hint="eastAsia"/>
        </w:rPr>
        <w:t>に関すること</w:t>
      </w:r>
    </w:p>
    <w:p w:rsidR="009B6B25" w:rsidRDefault="009B6B25" w:rsidP="009B6B25">
      <w:pPr>
        <w:spacing w:line="280" w:lineRule="exact"/>
        <w:rPr>
          <w:rFonts w:asciiTheme="minorEastAsia" w:hAnsiTheme="minorEastAsia" w:cs="Meiryo UI"/>
        </w:rPr>
      </w:pPr>
      <w:r w:rsidRPr="00E13622">
        <w:rPr>
          <w:rFonts w:asciiTheme="minorEastAsia" w:hAnsiTheme="minorEastAsia" w:cs="Meiryo UI" w:hint="eastAsia"/>
        </w:rPr>
        <w:t>（５）その他</w:t>
      </w:r>
      <w:r>
        <w:rPr>
          <w:rFonts w:asciiTheme="minorEastAsia" w:hAnsiTheme="minorEastAsia" w:cs="Meiryo UI" w:hint="eastAsia"/>
        </w:rPr>
        <w:t>本</w:t>
      </w:r>
      <w:r w:rsidRPr="00E13622">
        <w:rPr>
          <w:rFonts w:asciiTheme="minorEastAsia" w:hAnsiTheme="minorEastAsia" w:cs="Meiryo UI" w:hint="eastAsia"/>
        </w:rPr>
        <w:t>協議会で検討することが適当と認められる事項</w:t>
      </w:r>
    </w:p>
    <w:p w:rsidR="009B6B25" w:rsidRPr="009B6B25" w:rsidRDefault="009B6B25" w:rsidP="00E86540">
      <w:pPr>
        <w:spacing w:line="280" w:lineRule="exact"/>
        <w:rPr>
          <w:rFonts w:asciiTheme="minorEastAsia" w:hAnsiTheme="minorEastAsia" w:cs="Meiryo UI"/>
        </w:rPr>
      </w:pPr>
    </w:p>
    <w:p w:rsidR="009B6B25" w:rsidRPr="00E13622" w:rsidRDefault="009B6B25" w:rsidP="009B6B25">
      <w:pPr>
        <w:spacing w:line="280" w:lineRule="exact"/>
        <w:rPr>
          <w:rFonts w:asciiTheme="minorEastAsia" w:hAnsiTheme="minorEastAsia" w:cs="Meiryo UI"/>
        </w:rPr>
      </w:pPr>
      <w:r w:rsidRPr="00E13622">
        <w:rPr>
          <w:rFonts w:asciiTheme="minorEastAsia" w:hAnsiTheme="minorEastAsia" w:cs="Meiryo UI" w:hint="eastAsia"/>
        </w:rPr>
        <w:t>（組　織）</w:t>
      </w:r>
    </w:p>
    <w:p w:rsidR="009B6B25" w:rsidRDefault="002E7178" w:rsidP="009B6B25">
      <w:pPr>
        <w:spacing w:line="280" w:lineRule="exact"/>
        <w:rPr>
          <w:rFonts w:asciiTheme="minorEastAsia" w:hAnsiTheme="minorEastAsia" w:cs="Meiryo UI"/>
        </w:rPr>
      </w:pPr>
      <w:r>
        <w:rPr>
          <w:rFonts w:asciiTheme="minorEastAsia" w:hAnsiTheme="minorEastAsia" w:cs="Meiryo UI" w:hint="eastAsia"/>
        </w:rPr>
        <w:t>第４</w:t>
      </w:r>
      <w:r w:rsidR="00E13622" w:rsidRPr="00E13622">
        <w:rPr>
          <w:rFonts w:asciiTheme="minorEastAsia" w:hAnsiTheme="minorEastAsia" w:cs="Meiryo UI" w:hint="eastAsia"/>
        </w:rPr>
        <w:t>条　協議会は、次の機関、団体の推薦を受けた委員で構成する。但し必要に応じて機</w:t>
      </w:r>
    </w:p>
    <w:p w:rsidR="00E13622" w:rsidRPr="00E13622" w:rsidRDefault="00E13622" w:rsidP="009B6B25">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関・団体を加えることができる。</w:t>
      </w: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（１）各団体</w:t>
      </w:r>
    </w:p>
    <w:p w:rsidR="00E13622" w:rsidRPr="00E13622" w:rsidRDefault="00E13622" w:rsidP="00E13622">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① 一般社団法人　大阪精神科病院協会</w:t>
      </w:r>
    </w:p>
    <w:p w:rsidR="00E13622" w:rsidRPr="00E13622" w:rsidRDefault="00E13622" w:rsidP="00E13622">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② 公益社団法人　大阪精神科診療所協会</w:t>
      </w:r>
    </w:p>
    <w:p w:rsidR="00E13622" w:rsidRPr="00E13622" w:rsidRDefault="00E13622" w:rsidP="00E13622">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③ 一般社団法人　日本精神科看護技術協会大阪支部</w:t>
      </w:r>
    </w:p>
    <w:p w:rsidR="00E13622" w:rsidRPr="00E13622" w:rsidRDefault="00E13622" w:rsidP="00E13622">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④</w:t>
      </w:r>
      <w:r w:rsidRPr="009553A2">
        <w:rPr>
          <w:rFonts w:asciiTheme="minorEastAsia" w:hAnsiTheme="minorEastAsia" w:cs="Meiryo UI" w:hint="eastAsia"/>
          <w:color w:val="FF0000"/>
        </w:rPr>
        <w:t xml:space="preserve"> </w:t>
      </w:r>
      <w:r w:rsidR="002419C2" w:rsidRPr="004B78C4">
        <w:rPr>
          <w:rFonts w:asciiTheme="minorEastAsia" w:hAnsiTheme="minorEastAsia" w:cs="Meiryo UI" w:hint="eastAsia"/>
        </w:rPr>
        <w:t>一般社団法人</w:t>
      </w:r>
      <w:r w:rsidR="002419C2">
        <w:rPr>
          <w:rFonts w:asciiTheme="minorEastAsia" w:hAnsiTheme="minorEastAsia" w:cs="Meiryo UI" w:hint="eastAsia"/>
          <w:color w:val="FF0000"/>
        </w:rPr>
        <w:t xml:space="preserve">　</w:t>
      </w:r>
      <w:r w:rsidRPr="00E13622">
        <w:rPr>
          <w:rFonts w:asciiTheme="minorEastAsia" w:hAnsiTheme="minorEastAsia" w:cs="Meiryo UI" w:hint="eastAsia"/>
        </w:rPr>
        <w:t>大阪精神保健福祉士協会</w:t>
      </w:r>
    </w:p>
    <w:p w:rsidR="00E13622" w:rsidRPr="00E13622" w:rsidRDefault="00E13622" w:rsidP="00E13622">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⑤ 大阪弁護士会（高齢者・障害者総合支援センター）</w:t>
      </w:r>
    </w:p>
    <w:p w:rsidR="00E13622" w:rsidRPr="00E13622" w:rsidRDefault="00E13622" w:rsidP="00E13622">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⑥ 大阪精神障害者連絡会</w:t>
      </w:r>
    </w:p>
    <w:p w:rsidR="00E13622" w:rsidRPr="00E13622" w:rsidRDefault="00E13622" w:rsidP="00E13622">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⑦ 特定非営利活動法人　大阪精神医療人権センター</w:t>
      </w:r>
    </w:p>
    <w:p w:rsidR="00E13622" w:rsidRPr="00E13622" w:rsidRDefault="00E13622" w:rsidP="00E13622">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⑧ 公益社団法人　大阪府精神障害者家族会連合会</w:t>
      </w:r>
    </w:p>
    <w:p w:rsidR="00E13622" w:rsidRPr="00E13622" w:rsidRDefault="00E13622" w:rsidP="00E13622">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⑨ 社会福祉法人　大阪府社会福祉協議会</w:t>
      </w: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（２）行政機関</w:t>
      </w:r>
    </w:p>
    <w:p w:rsidR="00E13622" w:rsidRPr="00E13622" w:rsidRDefault="00E13622" w:rsidP="00E13622">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①大阪府（健康医療部保健医療室地域保健課）</w:t>
      </w:r>
    </w:p>
    <w:p w:rsidR="00E13622" w:rsidRPr="00E13622" w:rsidRDefault="00E13622" w:rsidP="00E13622">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②大阪府保健所長会</w:t>
      </w:r>
    </w:p>
    <w:p w:rsidR="00E13622" w:rsidRPr="00E13622" w:rsidRDefault="00E13622" w:rsidP="00E13622">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③大阪府こころの健康総合センター</w:t>
      </w:r>
    </w:p>
    <w:p w:rsidR="00E13622" w:rsidRPr="00E13622" w:rsidRDefault="00E13622" w:rsidP="00E13622">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④大阪市こころの健康センター</w:t>
      </w:r>
    </w:p>
    <w:p w:rsidR="00E13622" w:rsidRPr="00E13622" w:rsidRDefault="00E13622" w:rsidP="00E13622">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⑤堺市（健康福祉局健康部精神保健課）</w:t>
      </w:r>
    </w:p>
    <w:p w:rsidR="00E13622" w:rsidRPr="00E13622" w:rsidRDefault="00E13622" w:rsidP="00E13622">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⑥堺市こころの健康センター</w:t>
      </w:r>
    </w:p>
    <w:p w:rsid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２　協議会は必要に応じて学識経験者を委員に加えることができる。</w:t>
      </w:r>
    </w:p>
    <w:p w:rsidR="002E7178" w:rsidRDefault="009B6B25" w:rsidP="002E7178">
      <w:pPr>
        <w:spacing w:line="280" w:lineRule="exact"/>
        <w:rPr>
          <w:rFonts w:asciiTheme="minorEastAsia" w:hAnsiTheme="minorEastAsia" w:cs="Meiryo UI"/>
        </w:rPr>
      </w:pPr>
      <w:r>
        <w:rPr>
          <w:rFonts w:asciiTheme="minorEastAsia" w:hAnsiTheme="minorEastAsia" w:cs="Meiryo UI" w:hint="eastAsia"/>
        </w:rPr>
        <w:t xml:space="preserve">３　</w:t>
      </w:r>
      <w:r w:rsidR="002E7178" w:rsidRPr="00E13622">
        <w:rPr>
          <w:rFonts w:asciiTheme="minorEastAsia" w:hAnsiTheme="minorEastAsia" w:cs="Meiryo UI" w:hint="eastAsia"/>
        </w:rPr>
        <w:t>委員の任期は２年とし、再任を妨げない。但し、補充の委員の任期は前任者の在任期</w:t>
      </w:r>
    </w:p>
    <w:p w:rsidR="002E7178" w:rsidRPr="00E13622" w:rsidRDefault="002E7178" w:rsidP="002E7178">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間とする。</w:t>
      </w:r>
    </w:p>
    <w:p w:rsidR="009B6B25" w:rsidRPr="00E13622" w:rsidRDefault="002E7178" w:rsidP="009B6B25">
      <w:pPr>
        <w:spacing w:line="280" w:lineRule="exact"/>
        <w:rPr>
          <w:rFonts w:asciiTheme="minorEastAsia" w:hAnsiTheme="minorEastAsia" w:cs="Meiryo UI"/>
        </w:rPr>
      </w:pPr>
      <w:r>
        <w:rPr>
          <w:rFonts w:asciiTheme="minorEastAsia" w:hAnsiTheme="minorEastAsia" w:cs="Meiryo UI" w:hint="eastAsia"/>
        </w:rPr>
        <w:t xml:space="preserve">４　</w:t>
      </w:r>
      <w:r w:rsidR="009B6B25" w:rsidRPr="00E13622">
        <w:rPr>
          <w:rFonts w:asciiTheme="minorEastAsia" w:hAnsiTheme="minorEastAsia" w:cs="Meiryo UI" w:hint="eastAsia"/>
        </w:rPr>
        <w:t>協議会に会長を置き、委員の互選によってこれを定める。</w:t>
      </w:r>
    </w:p>
    <w:p w:rsidR="00E13622" w:rsidRPr="00E13622" w:rsidRDefault="002E7178" w:rsidP="00E13622">
      <w:pPr>
        <w:spacing w:line="280" w:lineRule="exact"/>
        <w:rPr>
          <w:rFonts w:asciiTheme="minorEastAsia" w:hAnsiTheme="minorEastAsia" w:cs="Meiryo UI"/>
        </w:rPr>
      </w:pPr>
      <w:r>
        <w:rPr>
          <w:rFonts w:asciiTheme="minorEastAsia" w:hAnsiTheme="minorEastAsia" w:cs="Meiryo UI" w:hint="eastAsia"/>
        </w:rPr>
        <w:t xml:space="preserve">　</w:t>
      </w: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(会　議)</w:t>
      </w:r>
    </w:p>
    <w:p w:rsidR="00E13622" w:rsidRPr="00E13622" w:rsidRDefault="002E7178" w:rsidP="009418E5">
      <w:pPr>
        <w:spacing w:line="280" w:lineRule="exact"/>
        <w:ind w:left="210" w:hangingChars="100" w:hanging="210"/>
        <w:rPr>
          <w:rFonts w:asciiTheme="minorEastAsia" w:hAnsiTheme="minorEastAsia" w:cs="Meiryo UI"/>
        </w:rPr>
      </w:pPr>
      <w:r>
        <w:rPr>
          <w:rFonts w:asciiTheme="minorEastAsia" w:hAnsiTheme="minorEastAsia" w:cs="Meiryo UI" w:hint="eastAsia"/>
        </w:rPr>
        <w:t>第５</w:t>
      </w:r>
      <w:r w:rsidR="00E13622" w:rsidRPr="00E13622">
        <w:rPr>
          <w:rFonts w:asciiTheme="minorEastAsia" w:hAnsiTheme="minorEastAsia" w:cs="Meiryo UI" w:hint="eastAsia"/>
        </w:rPr>
        <w:t>条　協議会は大阪府こころの健康総合センター所長が招集し、</w:t>
      </w:r>
      <w:r w:rsidR="002239C2">
        <w:rPr>
          <w:rFonts w:asciiTheme="minorEastAsia" w:hAnsiTheme="minorEastAsia" w:cs="Meiryo UI" w:hint="eastAsia"/>
        </w:rPr>
        <w:t>会議の主宰は会長が行うこととする。</w:t>
      </w: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lastRenderedPageBreak/>
        <w:t xml:space="preserve">２　</w:t>
      </w:r>
      <w:r w:rsidR="002239C2">
        <w:rPr>
          <w:rFonts w:asciiTheme="minorEastAsia" w:hAnsiTheme="minorEastAsia" w:cs="Meiryo UI" w:hint="eastAsia"/>
        </w:rPr>
        <w:t>会長が不在の時は、会長が予め指名する委員が、その職務を代理する</w:t>
      </w:r>
      <w:r w:rsidRPr="00E13622">
        <w:rPr>
          <w:rFonts w:asciiTheme="minorEastAsia" w:hAnsiTheme="minorEastAsia" w:cs="Meiryo UI" w:hint="eastAsia"/>
        </w:rPr>
        <w:t xml:space="preserve">。　　</w:t>
      </w: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３　協議会委員に支障</w:t>
      </w:r>
      <w:r w:rsidR="002239C2">
        <w:rPr>
          <w:rFonts w:asciiTheme="minorEastAsia" w:hAnsiTheme="minorEastAsia" w:cs="Meiryo UI" w:hint="eastAsia"/>
        </w:rPr>
        <w:t>が</w:t>
      </w:r>
      <w:r w:rsidRPr="00E13622">
        <w:rPr>
          <w:rFonts w:asciiTheme="minorEastAsia" w:hAnsiTheme="minorEastAsia" w:cs="Meiryo UI" w:hint="eastAsia"/>
        </w:rPr>
        <w:t>あるときは、委員として代理人が出席することができる。</w:t>
      </w:r>
    </w:p>
    <w:p w:rsidR="00E13622" w:rsidRPr="00E13622" w:rsidRDefault="00E13622" w:rsidP="002239C2">
      <w:pPr>
        <w:spacing w:line="280" w:lineRule="exact"/>
        <w:ind w:left="210" w:hangingChars="100" w:hanging="210"/>
        <w:rPr>
          <w:rFonts w:asciiTheme="minorEastAsia" w:hAnsiTheme="minorEastAsia" w:cs="Meiryo UI"/>
        </w:rPr>
      </w:pPr>
      <w:r w:rsidRPr="00E13622">
        <w:rPr>
          <w:rFonts w:asciiTheme="minorEastAsia" w:hAnsiTheme="minorEastAsia" w:cs="Meiryo UI" w:hint="eastAsia"/>
        </w:rPr>
        <w:t xml:space="preserve">４　</w:t>
      </w:r>
      <w:r w:rsidR="002239C2">
        <w:rPr>
          <w:rFonts w:asciiTheme="minorEastAsia" w:hAnsiTheme="minorEastAsia" w:cs="Meiryo UI" w:hint="eastAsia"/>
        </w:rPr>
        <w:t>大阪府こころの健康総合センター所長が必要と認めるときは、</w:t>
      </w:r>
      <w:r w:rsidRPr="00E13622">
        <w:rPr>
          <w:rFonts w:asciiTheme="minorEastAsia" w:hAnsiTheme="minorEastAsia" w:cs="Meiryo UI" w:hint="eastAsia"/>
        </w:rPr>
        <w:t>委員以外の者に対して協議会への出席を求めることができる。</w:t>
      </w:r>
    </w:p>
    <w:p w:rsidR="00E13622" w:rsidRPr="00E13622" w:rsidRDefault="00E13622" w:rsidP="00E13622">
      <w:pPr>
        <w:spacing w:line="280" w:lineRule="exact"/>
        <w:rPr>
          <w:rFonts w:asciiTheme="minorEastAsia" w:hAnsiTheme="minorEastAsia" w:cs="Meiryo UI"/>
        </w:rPr>
      </w:pP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（医療機関訪問）</w:t>
      </w:r>
    </w:p>
    <w:p w:rsidR="00E13622" w:rsidRPr="00E13622" w:rsidRDefault="002E7178" w:rsidP="00E13622">
      <w:pPr>
        <w:spacing w:line="280" w:lineRule="exact"/>
        <w:rPr>
          <w:rFonts w:asciiTheme="minorEastAsia" w:hAnsiTheme="minorEastAsia" w:cs="Meiryo UI"/>
        </w:rPr>
      </w:pPr>
      <w:r>
        <w:rPr>
          <w:rFonts w:asciiTheme="minorEastAsia" w:hAnsiTheme="minorEastAsia" w:cs="Meiryo UI" w:hint="eastAsia"/>
        </w:rPr>
        <w:t>第６</w:t>
      </w:r>
      <w:r w:rsidR="00E13622" w:rsidRPr="00E13622">
        <w:rPr>
          <w:rFonts w:asciiTheme="minorEastAsia" w:hAnsiTheme="minorEastAsia" w:cs="Meiryo UI" w:hint="eastAsia"/>
        </w:rPr>
        <w:t>条　医療機関訪問については、原則協議会委員が行うものとする。</w:t>
      </w:r>
    </w:p>
    <w:p w:rsidR="000766B5" w:rsidRDefault="00E13622" w:rsidP="000766B5">
      <w:pPr>
        <w:spacing w:line="280" w:lineRule="exact"/>
        <w:rPr>
          <w:rFonts w:asciiTheme="minorEastAsia" w:hAnsiTheme="minorEastAsia" w:cs="Meiryo UI"/>
        </w:rPr>
      </w:pPr>
      <w:r w:rsidRPr="00E13622">
        <w:rPr>
          <w:rFonts w:asciiTheme="minorEastAsia" w:hAnsiTheme="minorEastAsia" w:cs="Meiryo UI" w:hint="eastAsia"/>
        </w:rPr>
        <w:t>２　協議会委員が、やむを得ない事情により訪問活動に従事できない場合は、臨時委員を</w:t>
      </w:r>
    </w:p>
    <w:p w:rsidR="00E13622" w:rsidRPr="00E13622" w:rsidRDefault="00E13622" w:rsidP="000766B5">
      <w:pPr>
        <w:spacing w:line="280" w:lineRule="exact"/>
        <w:ind w:firstLineChars="100" w:firstLine="210"/>
        <w:rPr>
          <w:rFonts w:asciiTheme="minorEastAsia" w:hAnsiTheme="minorEastAsia" w:cs="Meiryo UI"/>
        </w:rPr>
      </w:pPr>
      <w:r w:rsidRPr="00E13622">
        <w:rPr>
          <w:rFonts w:asciiTheme="minorEastAsia" w:hAnsiTheme="minorEastAsia" w:cs="Meiryo UI" w:hint="eastAsia"/>
        </w:rPr>
        <w:t>訪問活動に従事させることができる。</w:t>
      </w:r>
    </w:p>
    <w:p w:rsidR="00E13622" w:rsidRPr="00E13622" w:rsidRDefault="00E13622" w:rsidP="00E13622">
      <w:pPr>
        <w:spacing w:line="280" w:lineRule="exact"/>
        <w:rPr>
          <w:rFonts w:asciiTheme="minorEastAsia" w:hAnsiTheme="minorEastAsia" w:cs="Meiryo UI"/>
        </w:rPr>
      </w:pP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（臨時委員）</w:t>
      </w:r>
    </w:p>
    <w:p w:rsidR="00E13622" w:rsidRPr="00E13622" w:rsidRDefault="002E7178" w:rsidP="00E13622">
      <w:pPr>
        <w:spacing w:line="280" w:lineRule="exact"/>
        <w:rPr>
          <w:rFonts w:asciiTheme="minorEastAsia" w:hAnsiTheme="minorEastAsia" w:cs="Meiryo UI"/>
        </w:rPr>
      </w:pPr>
      <w:r>
        <w:rPr>
          <w:rFonts w:asciiTheme="minorEastAsia" w:hAnsiTheme="minorEastAsia" w:cs="Meiryo UI" w:hint="eastAsia"/>
        </w:rPr>
        <w:t>第７</w:t>
      </w:r>
      <w:r w:rsidR="00E13622" w:rsidRPr="00E13622">
        <w:rPr>
          <w:rFonts w:asciiTheme="minorEastAsia" w:hAnsiTheme="minorEastAsia" w:cs="Meiryo UI" w:hint="eastAsia"/>
        </w:rPr>
        <w:t>条　臨時委員は、協議会において選任するものとする。</w:t>
      </w:r>
    </w:p>
    <w:p w:rsidR="00E13622" w:rsidRPr="00E13622" w:rsidRDefault="00E13622" w:rsidP="00E13622">
      <w:pPr>
        <w:spacing w:line="280" w:lineRule="exact"/>
        <w:rPr>
          <w:rFonts w:asciiTheme="minorEastAsia" w:hAnsiTheme="minorEastAsia" w:cs="Meiryo UI"/>
        </w:rPr>
      </w:pP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（オブザーバー）</w:t>
      </w:r>
    </w:p>
    <w:p w:rsidR="00E13622" w:rsidRPr="00E13622" w:rsidRDefault="002E7178" w:rsidP="002239C2">
      <w:pPr>
        <w:spacing w:line="280" w:lineRule="exact"/>
        <w:ind w:left="210" w:hangingChars="100" w:hanging="210"/>
        <w:rPr>
          <w:rFonts w:asciiTheme="minorEastAsia" w:hAnsiTheme="minorEastAsia" w:cs="Meiryo UI"/>
        </w:rPr>
      </w:pPr>
      <w:r>
        <w:rPr>
          <w:rFonts w:asciiTheme="minorEastAsia" w:hAnsiTheme="minorEastAsia" w:cs="Meiryo UI" w:hint="eastAsia"/>
        </w:rPr>
        <w:t>第８</w:t>
      </w:r>
      <w:r w:rsidR="00E13622" w:rsidRPr="00E13622">
        <w:rPr>
          <w:rFonts w:asciiTheme="minorEastAsia" w:hAnsiTheme="minorEastAsia" w:cs="Meiryo UI" w:hint="eastAsia"/>
        </w:rPr>
        <w:t>条　訪問を受けた医療機関の管理者またはその委任を受けた者は、協議会にオブザーバーとして出席することができる。</w:t>
      </w:r>
    </w:p>
    <w:p w:rsidR="00E13622" w:rsidRPr="00E13622" w:rsidRDefault="00E13622" w:rsidP="00E13622">
      <w:pPr>
        <w:spacing w:line="280" w:lineRule="exact"/>
        <w:rPr>
          <w:rFonts w:asciiTheme="minorEastAsia" w:hAnsiTheme="minorEastAsia" w:cs="Meiryo UI"/>
        </w:rPr>
      </w:pPr>
    </w:p>
    <w:p w:rsidR="00E13622" w:rsidRPr="00E13622" w:rsidRDefault="009418E5" w:rsidP="00E13622">
      <w:pPr>
        <w:spacing w:line="280" w:lineRule="exact"/>
        <w:rPr>
          <w:rFonts w:asciiTheme="minorEastAsia" w:hAnsiTheme="minorEastAsia" w:cs="Meiryo UI"/>
        </w:rPr>
      </w:pPr>
      <w:r>
        <w:rPr>
          <w:rFonts w:asciiTheme="minorEastAsia" w:hAnsiTheme="minorEastAsia" w:cs="Meiryo UI" w:hint="eastAsia"/>
        </w:rPr>
        <w:t>（会議の公開</w:t>
      </w:r>
      <w:r w:rsidR="00E13622" w:rsidRPr="00E13622">
        <w:rPr>
          <w:rFonts w:asciiTheme="minorEastAsia" w:hAnsiTheme="minorEastAsia" w:cs="Meiryo UI" w:hint="eastAsia"/>
        </w:rPr>
        <w:t>）</w:t>
      </w:r>
    </w:p>
    <w:p w:rsidR="009418E5" w:rsidRDefault="002E7178" w:rsidP="002239C2">
      <w:pPr>
        <w:spacing w:line="280" w:lineRule="exact"/>
        <w:ind w:left="210" w:hangingChars="100" w:hanging="210"/>
        <w:rPr>
          <w:rFonts w:asciiTheme="minorEastAsia" w:hAnsiTheme="minorEastAsia" w:cs="Meiryo UI"/>
        </w:rPr>
      </w:pPr>
      <w:r>
        <w:rPr>
          <w:rFonts w:asciiTheme="minorEastAsia" w:hAnsiTheme="minorEastAsia" w:cs="Meiryo UI" w:hint="eastAsia"/>
        </w:rPr>
        <w:t>第９</w:t>
      </w:r>
      <w:r w:rsidR="00E13622" w:rsidRPr="00E13622">
        <w:rPr>
          <w:rFonts w:asciiTheme="minorEastAsia" w:hAnsiTheme="minorEastAsia" w:cs="Meiryo UI" w:hint="eastAsia"/>
        </w:rPr>
        <w:t xml:space="preserve">条　</w:t>
      </w:r>
      <w:r w:rsidR="009418E5">
        <w:rPr>
          <w:rFonts w:asciiTheme="minorEastAsia" w:hAnsiTheme="minorEastAsia" w:cs="Meiryo UI" w:hint="eastAsia"/>
        </w:rPr>
        <w:t>本協議会は原則公開とする。</w:t>
      </w:r>
    </w:p>
    <w:p w:rsidR="009418E5" w:rsidRDefault="009418E5" w:rsidP="002239C2">
      <w:pPr>
        <w:spacing w:line="280" w:lineRule="exact"/>
        <w:ind w:left="210" w:hangingChars="100" w:hanging="210"/>
        <w:rPr>
          <w:rFonts w:asciiTheme="minorEastAsia" w:hAnsiTheme="minorEastAsia" w:cs="Meiryo UI"/>
        </w:rPr>
      </w:pPr>
      <w:r>
        <w:rPr>
          <w:rFonts w:asciiTheme="minorEastAsia" w:hAnsiTheme="minorEastAsia" w:cs="Meiryo UI" w:hint="eastAsia"/>
        </w:rPr>
        <w:t>２　ただし、資料については、協議会終了後に回収するものとする。</w:t>
      </w:r>
    </w:p>
    <w:p w:rsidR="009418E5" w:rsidRDefault="009418E5" w:rsidP="002239C2">
      <w:pPr>
        <w:spacing w:line="280" w:lineRule="exact"/>
        <w:ind w:left="210" w:hangingChars="100" w:hanging="210"/>
        <w:rPr>
          <w:rFonts w:asciiTheme="minorEastAsia" w:hAnsiTheme="minorEastAsia" w:cs="Meiryo UI"/>
        </w:rPr>
      </w:pPr>
      <w:r>
        <w:rPr>
          <w:rFonts w:asciiTheme="minorEastAsia" w:hAnsiTheme="minorEastAsia" w:cs="Meiryo UI" w:hint="eastAsia"/>
        </w:rPr>
        <w:t>３　傍聴については、協議会当日先着順に受付けを行い、定員は5名までとする。</w:t>
      </w:r>
    </w:p>
    <w:p w:rsidR="009418E5" w:rsidRDefault="009418E5" w:rsidP="002239C2">
      <w:pPr>
        <w:spacing w:line="280" w:lineRule="exact"/>
        <w:ind w:left="210" w:hangingChars="100" w:hanging="210"/>
        <w:rPr>
          <w:rFonts w:asciiTheme="minorEastAsia" w:hAnsiTheme="minorEastAsia" w:cs="Meiryo UI"/>
        </w:rPr>
      </w:pPr>
    </w:p>
    <w:p w:rsidR="00E13622" w:rsidRPr="00E13622" w:rsidRDefault="002E7178" w:rsidP="002239C2">
      <w:pPr>
        <w:spacing w:line="280" w:lineRule="exact"/>
        <w:ind w:left="210" w:hangingChars="100" w:hanging="210"/>
        <w:rPr>
          <w:rFonts w:asciiTheme="minorEastAsia" w:hAnsiTheme="minorEastAsia" w:cs="Meiryo UI"/>
        </w:rPr>
      </w:pPr>
      <w:r>
        <w:rPr>
          <w:rFonts w:asciiTheme="minorEastAsia" w:hAnsiTheme="minorEastAsia" w:cs="Meiryo UI" w:hint="eastAsia"/>
        </w:rPr>
        <w:t>第１０</w:t>
      </w:r>
      <w:r w:rsidR="00E13622" w:rsidRPr="00E13622">
        <w:rPr>
          <w:rFonts w:asciiTheme="minorEastAsia" w:hAnsiTheme="minorEastAsia" w:cs="Meiryo UI" w:hint="eastAsia"/>
        </w:rPr>
        <w:t>条　協議会において検討される事項のうち、個人情報に関わる部分に関しては守秘事項とする。</w:t>
      </w:r>
    </w:p>
    <w:p w:rsidR="00E13622" w:rsidRPr="002E7178" w:rsidRDefault="00E13622" w:rsidP="00E13622">
      <w:pPr>
        <w:spacing w:line="280" w:lineRule="exact"/>
        <w:rPr>
          <w:rFonts w:asciiTheme="minorEastAsia" w:hAnsiTheme="minorEastAsia" w:cs="Meiryo UI"/>
        </w:rPr>
      </w:pP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（事務局）</w:t>
      </w:r>
    </w:p>
    <w:p w:rsidR="00E13622" w:rsidRPr="00E13622" w:rsidRDefault="002E7178" w:rsidP="00E13622">
      <w:pPr>
        <w:spacing w:line="280" w:lineRule="exact"/>
        <w:rPr>
          <w:rFonts w:asciiTheme="minorEastAsia" w:hAnsiTheme="minorEastAsia" w:cs="Meiryo UI"/>
        </w:rPr>
      </w:pPr>
      <w:r>
        <w:rPr>
          <w:rFonts w:asciiTheme="minorEastAsia" w:hAnsiTheme="minorEastAsia" w:cs="Meiryo UI" w:hint="eastAsia"/>
        </w:rPr>
        <w:t>第１１</w:t>
      </w:r>
      <w:r w:rsidR="00E13622" w:rsidRPr="00E13622">
        <w:rPr>
          <w:rFonts w:asciiTheme="minorEastAsia" w:hAnsiTheme="minorEastAsia" w:cs="Meiryo UI" w:hint="eastAsia"/>
        </w:rPr>
        <w:t>条　本協議会の事務局は、大阪府こころの健康総合センターに置く。</w:t>
      </w:r>
    </w:p>
    <w:p w:rsidR="00E13622" w:rsidRPr="00E13622" w:rsidRDefault="00E13622" w:rsidP="00E13622">
      <w:pPr>
        <w:spacing w:line="280" w:lineRule="exact"/>
        <w:rPr>
          <w:rFonts w:asciiTheme="minorEastAsia" w:hAnsiTheme="minorEastAsia" w:cs="Meiryo UI"/>
        </w:rPr>
      </w:pP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（委任）</w:t>
      </w:r>
    </w:p>
    <w:p w:rsidR="00E13622" w:rsidRPr="00F71E48" w:rsidRDefault="002E7178" w:rsidP="002239C2">
      <w:pPr>
        <w:spacing w:line="280" w:lineRule="exact"/>
        <w:ind w:left="210" w:hangingChars="100" w:hanging="210"/>
        <w:rPr>
          <w:rFonts w:asciiTheme="minorEastAsia" w:hAnsiTheme="minorEastAsia" w:cs="Meiryo UI"/>
        </w:rPr>
      </w:pPr>
      <w:r>
        <w:rPr>
          <w:rFonts w:asciiTheme="minorEastAsia" w:hAnsiTheme="minorEastAsia" w:cs="Meiryo UI" w:hint="eastAsia"/>
        </w:rPr>
        <w:t>第１２</w:t>
      </w:r>
      <w:r w:rsidR="00E13622" w:rsidRPr="00E13622">
        <w:rPr>
          <w:rFonts w:asciiTheme="minorEastAsia" w:hAnsiTheme="minorEastAsia" w:cs="Meiryo UI" w:hint="eastAsia"/>
        </w:rPr>
        <w:t>条　この規約に定めるもののほか、協議会の運営に関し必要な事項は、</w:t>
      </w:r>
      <w:r w:rsidR="00532FD7" w:rsidRPr="00F71E48">
        <w:rPr>
          <w:rFonts w:asciiTheme="minorEastAsia" w:hAnsiTheme="minorEastAsia" w:cs="Meiryo UI" w:hint="eastAsia"/>
        </w:rPr>
        <w:t>協議会の承認をもって</w:t>
      </w:r>
      <w:r w:rsidR="00E13622" w:rsidRPr="00F71E48">
        <w:rPr>
          <w:rFonts w:asciiTheme="minorEastAsia" w:hAnsiTheme="minorEastAsia" w:cs="Meiryo UI" w:hint="eastAsia"/>
        </w:rPr>
        <w:t>定める。</w:t>
      </w:r>
    </w:p>
    <w:p w:rsidR="00E13622" w:rsidRPr="002E7178" w:rsidRDefault="00E13622" w:rsidP="00E13622">
      <w:pPr>
        <w:spacing w:line="280" w:lineRule="exact"/>
        <w:rPr>
          <w:rFonts w:asciiTheme="minorEastAsia" w:hAnsiTheme="minorEastAsia" w:cs="Meiryo UI"/>
        </w:rPr>
      </w:pP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附　則　　この規約は、平成２１年８月３日から施行する。</w:t>
      </w: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この規約は、平成２２年５月２８日から施行する。</w:t>
      </w: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この規約は、平成２３年４月１日から施行する。</w:t>
      </w: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この規約は、平成２４年４月１日から施行する。</w:t>
      </w: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この規約は、平成２４年７月２７日に施行し、平成２４年４月１日から適用する。</w:t>
      </w:r>
    </w:p>
    <w:p w:rsidR="00E13622" w:rsidRPr="00E13622" w:rsidRDefault="00E13622" w:rsidP="00E13622">
      <w:pPr>
        <w:spacing w:line="280" w:lineRule="exact"/>
        <w:rPr>
          <w:rFonts w:asciiTheme="minorEastAsia" w:hAnsiTheme="minorEastAsia" w:cs="Meiryo UI"/>
        </w:rPr>
      </w:pPr>
      <w:r w:rsidRPr="00E13622">
        <w:rPr>
          <w:rFonts w:asciiTheme="minorEastAsia" w:hAnsiTheme="minorEastAsia" w:cs="Meiryo UI" w:hint="eastAsia"/>
        </w:rPr>
        <w:t>この規約は、平成２７年７月２４日から施行する。</w:t>
      </w:r>
    </w:p>
    <w:p w:rsidR="00E13622" w:rsidRDefault="009A434C" w:rsidP="00E13622">
      <w:pPr>
        <w:spacing w:line="280" w:lineRule="exact"/>
        <w:rPr>
          <w:rFonts w:asciiTheme="minorEastAsia" w:hAnsiTheme="minorEastAsia" w:cs="Meiryo UI"/>
        </w:rPr>
      </w:pPr>
      <w:r>
        <w:rPr>
          <w:rFonts w:asciiTheme="minorEastAsia" w:hAnsiTheme="minorEastAsia" w:cs="Meiryo UI" w:hint="eastAsia"/>
        </w:rPr>
        <w:t>この規約は、平成３１年４月１日から</w:t>
      </w:r>
      <w:r w:rsidR="00E13622" w:rsidRPr="00E13622">
        <w:rPr>
          <w:rFonts w:asciiTheme="minorEastAsia" w:hAnsiTheme="minorEastAsia" w:cs="Meiryo UI" w:hint="eastAsia"/>
        </w:rPr>
        <w:t>施行する。</w:t>
      </w:r>
    </w:p>
    <w:p w:rsidR="00E13622" w:rsidRDefault="002419C2" w:rsidP="00E86540">
      <w:pPr>
        <w:spacing w:line="280" w:lineRule="exact"/>
        <w:rPr>
          <w:rFonts w:asciiTheme="minorEastAsia" w:hAnsiTheme="minorEastAsia" w:cs="Meiryo UI"/>
        </w:rPr>
      </w:pPr>
      <w:r>
        <w:rPr>
          <w:rFonts w:asciiTheme="minorEastAsia" w:hAnsiTheme="minorEastAsia" w:cs="Meiryo UI" w:hint="eastAsia"/>
        </w:rPr>
        <w:t>この規約は、令和２年７月１３日から施行する。</w:t>
      </w:r>
    </w:p>
    <w:p w:rsidR="00E13622" w:rsidRDefault="00E13622" w:rsidP="00E86540">
      <w:pPr>
        <w:spacing w:line="280" w:lineRule="exact"/>
        <w:rPr>
          <w:rFonts w:asciiTheme="minorEastAsia" w:hAnsiTheme="minorEastAsia" w:cs="Meiryo UI"/>
        </w:rPr>
      </w:pPr>
    </w:p>
    <w:p w:rsidR="00CD2209" w:rsidRPr="00E13622" w:rsidRDefault="00CD2209" w:rsidP="00926E5D">
      <w:pPr>
        <w:spacing w:line="280" w:lineRule="exact"/>
        <w:rPr>
          <w:rFonts w:asciiTheme="minorEastAsia" w:hAnsiTheme="minorEastAsia" w:cs="Meiryo UI"/>
        </w:rPr>
      </w:pPr>
    </w:p>
    <w:sectPr w:rsidR="00CD2209" w:rsidRPr="00E13622" w:rsidSect="009B6B25">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1701" w:header="851" w:footer="992"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2B1" w:rsidRDefault="004802B1" w:rsidP="00785C0F">
      <w:r>
        <w:separator/>
      </w:r>
    </w:p>
  </w:endnote>
  <w:endnote w:type="continuationSeparator" w:id="0">
    <w:p w:rsidR="004802B1" w:rsidRDefault="004802B1" w:rsidP="0078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C6" w:rsidRDefault="006318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C6" w:rsidRDefault="006318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C6" w:rsidRDefault="006318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2B1" w:rsidRDefault="004802B1" w:rsidP="00785C0F">
      <w:r>
        <w:separator/>
      </w:r>
    </w:p>
  </w:footnote>
  <w:footnote w:type="continuationSeparator" w:id="0">
    <w:p w:rsidR="004802B1" w:rsidRDefault="004802B1" w:rsidP="0078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C6" w:rsidRDefault="006318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7" w:rsidRPr="00437877" w:rsidRDefault="00437877" w:rsidP="00437877">
    <w:pPr>
      <w:pStyle w:val="a3"/>
      <w:jc w:val="right"/>
      <w:rPr>
        <w:rFonts w:asciiTheme="majorEastAsia" w:eastAsiaTheme="majorEastAsia" w:hAnsiTheme="majorEastAsia"/>
        <w:sz w:val="22"/>
      </w:rPr>
    </w:pPr>
  </w:p>
  <w:p w:rsidR="00437877" w:rsidRDefault="004378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C6" w:rsidRDefault="006318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BB5"/>
    <w:multiLevelType w:val="hybridMultilevel"/>
    <w:tmpl w:val="5BFE901A"/>
    <w:lvl w:ilvl="0" w:tplc="E058530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E79254A"/>
    <w:multiLevelType w:val="hybridMultilevel"/>
    <w:tmpl w:val="4C001828"/>
    <w:lvl w:ilvl="0" w:tplc="C84CC25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64282250"/>
    <w:multiLevelType w:val="hybridMultilevel"/>
    <w:tmpl w:val="51A21A5E"/>
    <w:lvl w:ilvl="0" w:tplc="40488D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1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6A"/>
    <w:rsid w:val="0003306A"/>
    <w:rsid w:val="000458DA"/>
    <w:rsid w:val="0006389D"/>
    <w:rsid w:val="000713A1"/>
    <w:rsid w:val="00076571"/>
    <w:rsid w:val="000766B5"/>
    <w:rsid w:val="00081DCE"/>
    <w:rsid w:val="000C00B2"/>
    <w:rsid w:val="000E5ECB"/>
    <w:rsid w:val="001004F1"/>
    <w:rsid w:val="00175506"/>
    <w:rsid w:val="001C62AF"/>
    <w:rsid w:val="002239C2"/>
    <w:rsid w:val="00223BC7"/>
    <w:rsid w:val="0022497F"/>
    <w:rsid w:val="002419C2"/>
    <w:rsid w:val="00262EC2"/>
    <w:rsid w:val="00293C7B"/>
    <w:rsid w:val="00294F12"/>
    <w:rsid w:val="002B7D55"/>
    <w:rsid w:val="002E7178"/>
    <w:rsid w:val="0030699B"/>
    <w:rsid w:val="00313D42"/>
    <w:rsid w:val="00336290"/>
    <w:rsid w:val="00360C6E"/>
    <w:rsid w:val="003666CD"/>
    <w:rsid w:val="00377E37"/>
    <w:rsid w:val="00392F53"/>
    <w:rsid w:val="003C51EC"/>
    <w:rsid w:val="003E7D09"/>
    <w:rsid w:val="004153D7"/>
    <w:rsid w:val="00437877"/>
    <w:rsid w:val="004802B1"/>
    <w:rsid w:val="004808B2"/>
    <w:rsid w:val="00484CAC"/>
    <w:rsid w:val="004B3D99"/>
    <w:rsid w:val="004B5C29"/>
    <w:rsid w:val="004B78C4"/>
    <w:rsid w:val="004C4690"/>
    <w:rsid w:val="004D5B8D"/>
    <w:rsid w:val="004F31D2"/>
    <w:rsid w:val="00501AE8"/>
    <w:rsid w:val="00502D7E"/>
    <w:rsid w:val="0052175B"/>
    <w:rsid w:val="005263F6"/>
    <w:rsid w:val="00532FD7"/>
    <w:rsid w:val="00541AAE"/>
    <w:rsid w:val="00571C7A"/>
    <w:rsid w:val="00580919"/>
    <w:rsid w:val="00581D71"/>
    <w:rsid w:val="005820E3"/>
    <w:rsid w:val="0058590E"/>
    <w:rsid w:val="005F77BD"/>
    <w:rsid w:val="00615A6C"/>
    <w:rsid w:val="00622CDC"/>
    <w:rsid w:val="006318C6"/>
    <w:rsid w:val="00645483"/>
    <w:rsid w:val="0066030F"/>
    <w:rsid w:val="006630E3"/>
    <w:rsid w:val="006B41B8"/>
    <w:rsid w:val="006C2AAA"/>
    <w:rsid w:val="006E49CA"/>
    <w:rsid w:val="006F52D5"/>
    <w:rsid w:val="006F573B"/>
    <w:rsid w:val="006F694A"/>
    <w:rsid w:val="007205FB"/>
    <w:rsid w:val="007379D7"/>
    <w:rsid w:val="00737B8F"/>
    <w:rsid w:val="007434F5"/>
    <w:rsid w:val="00754419"/>
    <w:rsid w:val="00785C0F"/>
    <w:rsid w:val="00793A79"/>
    <w:rsid w:val="007A5D9E"/>
    <w:rsid w:val="007D136C"/>
    <w:rsid w:val="00847F04"/>
    <w:rsid w:val="008A6C38"/>
    <w:rsid w:val="008C3A88"/>
    <w:rsid w:val="008D3FF4"/>
    <w:rsid w:val="00901286"/>
    <w:rsid w:val="00915C6C"/>
    <w:rsid w:val="00924AE0"/>
    <w:rsid w:val="00926E5D"/>
    <w:rsid w:val="009368CC"/>
    <w:rsid w:val="009418E5"/>
    <w:rsid w:val="009553A2"/>
    <w:rsid w:val="00960432"/>
    <w:rsid w:val="0098675E"/>
    <w:rsid w:val="009A434C"/>
    <w:rsid w:val="009B6B25"/>
    <w:rsid w:val="00A00E5A"/>
    <w:rsid w:val="00A11BEF"/>
    <w:rsid w:val="00A26DE8"/>
    <w:rsid w:val="00A67CF7"/>
    <w:rsid w:val="00A82573"/>
    <w:rsid w:val="00AC3C4E"/>
    <w:rsid w:val="00AC49B9"/>
    <w:rsid w:val="00AD035E"/>
    <w:rsid w:val="00AE1DEF"/>
    <w:rsid w:val="00AE2728"/>
    <w:rsid w:val="00B17AE7"/>
    <w:rsid w:val="00B17C25"/>
    <w:rsid w:val="00B41CD0"/>
    <w:rsid w:val="00B45002"/>
    <w:rsid w:val="00B47828"/>
    <w:rsid w:val="00B47E98"/>
    <w:rsid w:val="00B52187"/>
    <w:rsid w:val="00B9378D"/>
    <w:rsid w:val="00B969D7"/>
    <w:rsid w:val="00BA5148"/>
    <w:rsid w:val="00BA75D2"/>
    <w:rsid w:val="00BB060C"/>
    <w:rsid w:val="00BC49A9"/>
    <w:rsid w:val="00BC72D7"/>
    <w:rsid w:val="00C00A75"/>
    <w:rsid w:val="00C263C5"/>
    <w:rsid w:val="00C72312"/>
    <w:rsid w:val="00C73CB9"/>
    <w:rsid w:val="00CA182C"/>
    <w:rsid w:val="00CA5837"/>
    <w:rsid w:val="00CC14D0"/>
    <w:rsid w:val="00CC5617"/>
    <w:rsid w:val="00CD2209"/>
    <w:rsid w:val="00D030B4"/>
    <w:rsid w:val="00D224FC"/>
    <w:rsid w:val="00D24342"/>
    <w:rsid w:val="00D31D2D"/>
    <w:rsid w:val="00D37F89"/>
    <w:rsid w:val="00D41E28"/>
    <w:rsid w:val="00D46864"/>
    <w:rsid w:val="00D5151B"/>
    <w:rsid w:val="00D666F4"/>
    <w:rsid w:val="00D71774"/>
    <w:rsid w:val="00D82328"/>
    <w:rsid w:val="00DA6354"/>
    <w:rsid w:val="00DF464A"/>
    <w:rsid w:val="00E13622"/>
    <w:rsid w:val="00E36B62"/>
    <w:rsid w:val="00E53B0B"/>
    <w:rsid w:val="00E542E1"/>
    <w:rsid w:val="00E8399A"/>
    <w:rsid w:val="00E86540"/>
    <w:rsid w:val="00ED687C"/>
    <w:rsid w:val="00EE3B13"/>
    <w:rsid w:val="00F11B84"/>
    <w:rsid w:val="00F325F7"/>
    <w:rsid w:val="00F47B6E"/>
    <w:rsid w:val="00F62D73"/>
    <w:rsid w:val="00F66A0E"/>
    <w:rsid w:val="00F71E48"/>
    <w:rsid w:val="00FB4CDF"/>
    <w:rsid w:val="00FD3F61"/>
    <w:rsid w:val="00FE4A45"/>
    <w:rsid w:val="00FE713A"/>
    <w:rsid w:val="00FF6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94ABC4FC-DDB0-4B96-B2F4-0AB45E6F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C0F"/>
    <w:pPr>
      <w:tabs>
        <w:tab w:val="center" w:pos="4252"/>
        <w:tab w:val="right" w:pos="8504"/>
      </w:tabs>
      <w:snapToGrid w:val="0"/>
    </w:pPr>
  </w:style>
  <w:style w:type="character" w:customStyle="1" w:styleId="a4">
    <w:name w:val="ヘッダー (文字)"/>
    <w:basedOn w:val="a0"/>
    <w:link w:val="a3"/>
    <w:uiPriority w:val="99"/>
    <w:rsid w:val="00785C0F"/>
  </w:style>
  <w:style w:type="paragraph" w:styleId="a5">
    <w:name w:val="footer"/>
    <w:basedOn w:val="a"/>
    <w:link w:val="a6"/>
    <w:uiPriority w:val="99"/>
    <w:unhideWhenUsed/>
    <w:rsid w:val="00785C0F"/>
    <w:pPr>
      <w:tabs>
        <w:tab w:val="center" w:pos="4252"/>
        <w:tab w:val="right" w:pos="8504"/>
      </w:tabs>
      <w:snapToGrid w:val="0"/>
    </w:pPr>
  </w:style>
  <w:style w:type="character" w:customStyle="1" w:styleId="a6">
    <w:name w:val="フッター (文字)"/>
    <w:basedOn w:val="a0"/>
    <w:link w:val="a5"/>
    <w:uiPriority w:val="99"/>
    <w:rsid w:val="00785C0F"/>
  </w:style>
  <w:style w:type="paragraph" w:styleId="a7">
    <w:name w:val="List Paragraph"/>
    <w:basedOn w:val="a"/>
    <w:uiPriority w:val="34"/>
    <w:qFormat/>
    <w:rsid w:val="00293C7B"/>
    <w:pPr>
      <w:ind w:leftChars="400" w:left="840"/>
    </w:pPr>
  </w:style>
  <w:style w:type="character" w:styleId="a8">
    <w:name w:val="Hyperlink"/>
    <w:basedOn w:val="a0"/>
    <w:uiPriority w:val="99"/>
    <w:unhideWhenUsed/>
    <w:rsid w:val="005F77BD"/>
    <w:rPr>
      <w:color w:val="0000FF" w:themeColor="hyperlink"/>
      <w:u w:val="single"/>
    </w:rPr>
  </w:style>
  <w:style w:type="paragraph" w:styleId="a9">
    <w:name w:val="Balloon Text"/>
    <w:basedOn w:val="a"/>
    <w:link w:val="aa"/>
    <w:uiPriority w:val="99"/>
    <w:semiHidden/>
    <w:unhideWhenUsed/>
    <w:rsid w:val="00AD03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03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37897">
      <w:bodyDiv w:val="1"/>
      <w:marLeft w:val="0"/>
      <w:marRight w:val="0"/>
      <w:marTop w:val="0"/>
      <w:marBottom w:val="0"/>
      <w:divBdr>
        <w:top w:val="none" w:sz="0" w:space="0" w:color="auto"/>
        <w:left w:val="none" w:sz="0" w:space="0" w:color="auto"/>
        <w:bottom w:val="none" w:sz="0" w:space="0" w:color="auto"/>
        <w:right w:val="none" w:sz="0" w:space="0" w:color="auto"/>
      </w:divBdr>
      <w:divsChild>
        <w:div w:id="277762418">
          <w:marLeft w:val="0"/>
          <w:marRight w:val="0"/>
          <w:marTop w:val="0"/>
          <w:marBottom w:val="0"/>
          <w:divBdr>
            <w:top w:val="none" w:sz="0" w:space="0" w:color="auto"/>
            <w:left w:val="none" w:sz="0" w:space="0" w:color="auto"/>
            <w:bottom w:val="none" w:sz="0" w:space="0" w:color="auto"/>
            <w:right w:val="none" w:sz="0" w:space="0" w:color="auto"/>
          </w:divBdr>
          <w:divsChild>
            <w:div w:id="9643096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3062797">
                  <w:marLeft w:val="-4275"/>
                  <w:marRight w:val="0"/>
                  <w:marTop w:val="0"/>
                  <w:marBottom w:val="0"/>
                  <w:divBdr>
                    <w:top w:val="none" w:sz="0" w:space="0" w:color="auto"/>
                    <w:left w:val="none" w:sz="0" w:space="0" w:color="auto"/>
                    <w:bottom w:val="none" w:sz="0" w:space="0" w:color="auto"/>
                    <w:right w:val="none" w:sz="0" w:space="0" w:color="auto"/>
                  </w:divBdr>
                  <w:divsChild>
                    <w:div w:id="187518757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4633972">
                          <w:marLeft w:val="0"/>
                          <w:marRight w:val="0"/>
                          <w:marTop w:val="0"/>
                          <w:marBottom w:val="0"/>
                          <w:divBdr>
                            <w:top w:val="none" w:sz="0" w:space="0" w:color="auto"/>
                            <w:left w:val="none" w:sz="0" w:space="0" w:color="auto"/>
                            <w:bottom w:val="none" w:sz="0" w:space="0" w:color="auto"/>
                            <w:right w:val="none" w:sz="0" w:space="0" w:color="auto"/>
                          </w:divBdr>
                          <w:divsChild>
                            <w:div w:id="868420089">
                              <w:marLeft w:val="0"/>
                              <w:marRight w:val="0"/>
                              <w:marTop w:val="0"/>
                              <w:marBottom w:val="0"/>
                              <w:divBdr>
                                <w:top w:val="none" w:sz="0" w:space="0" w:color="auto"/>
                                <w:left w:val="none" w:sz="0" w:space="0" w:color="auto"/>
                                <w:bottom w:val="none" w:sz="0" w:space="0" w:color="auto"/>
                                <w:right w:val="none" w:sz="0" w:space="0" w:color="auto"/>
                              </w:divBdr>
                              <w:divsChild>
                                <w:div w:id="872692668">
                                  <w:marLeft w:val="0"/>
                                  <w:marRight w:val="0"/>
                                  <w:marTop w:val="0"/>
                                  <w:marBottom w:val="0"/>
                                  <w:divBdr>
                                    <w:top w:val="none" w:sz="0" w:space="0" w:color="auto"/>
                                    <w:left w:val="none" w:sz="0" w:space="0" w:color="auto"/>
                                    <w:bottom w:val="none" w:sz="0" w:space="0" w:color="auto"/>
                                    <w:right w:val="none" w:sz="0" w:space="0" w:color="auto"/>
                                  </w:divBdr>
                                  <w:divsChild>
                                    <w:div w:id="5594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7687">
                              <w:marLeft w:val="0"/>
                              <w:marRight w:val="0"/>
                              <w:marTop w:val="0"/>
                              <w:marBottom w:val="0"/>
                              <w:divBdr>
                                <w:top w:val="none" w:sz="0" w:space="0" w:color="auto"/>
                                <w:left w:val="none" w:sz="0" w:space="0" w:color="auto"/>
                                <w:bottom w:val="none" w:sz="0" w:space="0" w:color="auto"/>
                                <w:right w:val="none" w:sz="0" w:space="0" w:color="auto"/>
                              </w:divBdr>
                              <w:divsChild>
                                <w:div w:id="572354646">
                                  <w:marLeft w:val="0"/>
                                  <w:marRight w:val="0"/>
                                  <w:marTop w:val="0"/>
                                  <w:marBottom w:val="0"/>
                                  <w:divBdr>
                                    <w:top w:val="none" w:sz="0" w:space="0" w:color="auto"/>
                                    <w:left w:val="none" w:sz="0" w:space="0" w:color="auto"/>
                                    <w:bottom w:val="none" w:sz="0" w:space="0" w:color="auto"/>
                                    <w:right w:val="none" w:sz="0" w:space="0" w:color="auto"/>
                                  </w:divBdr>
                                  <w:divsChild>
                                    <w:div w:id="7999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2004">
                              <w:marLeft w:val="0"/>
                              <w:marRight w:val="0"/>
                              <w:marTop w:val="0"/>
                              <w:marBottom w:val="0"/>
                              <w:divBdr>
                                <w:top w:val="none" w:sz="0" w:space="0" w:color="auto"/>
                                <w:left w:val="none" w:sz="0" w:space="0" w:color="auto"/>
                                <w:bottom w:val="none" w:sz="0" w:space="0" w:color="auto"/>
                                <w:right w:val="none" w:sz="0" w:space="0" w:color="auto"/>
                              </w:divBdr>
                              <w:divsChild>
                                <w:div w:id="2114781362">
                                  <w:marLeft w:val="0"/>
                                  <w:marRight w:val="0"/>
                                  <w:marTop w:val="0"/>
                                  <w:marBottom w:val="0"/>
                                  <w:divBdr>
                                    <w:top w:val="none" w:sz="0" w:space="0" w:color="auto"/>
                                    <w:left w:val="none" w:sz="0" w:space="0" w:color="auto"/>
                                    <w:bottom w:val="none" w:sz="0" w:space="0" w:color="auto"/>
                                    <w:right w:val="none" w:sz="0" w:space="0" w:color="auto"/>
                                  </w:divBdr>
                                  <w:divsChild>
                                    <w:div w:id="2510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03">
                              <w:marLeft w:val="0"/>
                              <w:marRight w:val="0"/>
                              <w:marTop w:val="0"/>
                              <w:marBottom w:val="0"/>
                              <w:divBdr>
                                <w:top w:val="none" w:sz="0" w:space="0" w:color="auto"/>
                                <w:left w:val="none" w:sz="0" w:space="0" w:color="auto"/>
                                <w:bottom w:val="none" w:sz="0" w:space="0" w:color="auto"/>
                                <w:right w:val="none" w:sz="0" w:space="0" w:color="auto"/>
                              </w:divBdr>
                              <w:divsChild>
                                <w:div w:id="1667130174">
                                  <w:marLeft w:val="0"/>
                                  <w:marRight w:val="0"/>
                                  <w:marTop w:val="0"/>
                                  <w:marBottom w:val="0"/>
                                  <w:divBdr>
                                    <w:top w:val="none" w:sz="0" w:space="0" w:color="auto"/>
                                    <w:left w:val="none" w:sz="0" w:space="0" w:color="auto"/>
                                    <w:bottom w:val="none" w:sz="0" w:space="0" w:color="auto"/>
                                    <w:right w:val="none" w:sz="0" w:space="0" w:color="auto"/>
                                  </w:divBdr>
                                  <w:divsChild>
                                    <w:div w:id="11965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870017">
      <w:bodyDiv w:val="1"/>
      <w:marLeft w:val="0"/>
      <w:marRight w:val="0"/>
      <w:marTop w:val="0"/>
      <w:marBottom w:val="0"/>
      <w:divBdr>
        <w:top w:val="none" w:sz="0" w:space="0" w:color="auto"/>
        <w:left w:val="none" w:sz="0" w:space="0" w:color="auto"/>
        <w:bottom w:val="none" w:sz="0" w:space="0" w:color="auto"/>
        <w:right w:val="none" w:sz="0" w:space="0" w:color="auto"/>
      </w:divBdr>
      <w:divsChild>
        <w:div w:id="28261922">
          <w:marLeft w:val="0"/>
          <w:marRight w:val="0"/>
          <w:marTop w:val="0"/>
          <w:marBottom w:val="0"/>
          <w:divBdr>
            <w:top w:val="none" w:sz="0" w:space="0" w:color="auto"/>
            <w:left w:val="none" w:sz="0" w:space="0" w:color="auto"/>
            <w:bottom w:val="none" w:sz="0" w:space="0" w:color="auto"/>
            <w:right w:val="none" w:sz="0" w:space="0" w:color="auto"/>
          </w:divBdr>
          <w:divsChild>
            <w:div w:id="18857542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51191083">
                  <w:marLeft w:val="-4275"/>
                  <w:marRight w:val="0"/>
                  <w:marTop w:val="0"/>
                  <w:marBottom w:val="0"/>
                  <w:divBdr>
                    <w:top w:val="none" w:sz="0" w:space="0" w:color="auto"/>
                    <w:left w:val="none" w:sz="0" w:space="0" w:color="auto"/>
                    <w:bottom w:val="none" w:sz="0" w:space="0" w:color="auto"/>
                    <w:right w:val="none" w:sz="0" w:space="0" w:color="auto"/>
                  </w:divBdr>
                  <w:divsChild>
                    <w:div w:id="7209095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9951061">
                          <w:marLeft w:val="0"/>
                          <w:marRight w:val="0"/>
                          <w:marTop w:val="0"/>
                          <w:marBottom w:val="0"/>
                          <w:divBdr>
                            <w:top w:val="none" w:sz="0" w:space="0" w:color="auto"/>
                            <w:left w:val="none" w:sz="0" w:space="0" w:color="auto"/>
                            <w:bottom w:val="none" w:sz="0" w:space="0" w:color="auto"/>
                            <w:right w:val="none" w:sz="0" w:space="0" w:color="auto"/>
                          </w:divBdr>
                          <w:divsChild>
                            <w:div w:id="896621356">
                              <w:marLeft w:val="0"/>
                              <w:marRight w:val="0"/>
                              <w:marTop w:val="0"/>
                              <w:marBottom w:val="0"/>
                              <w:divBdr>
                                <w:top w:val="none" w:sz="0" w:space="0" w:color="auto"/>
                                <w:left w:val="none" w:sz="0" w:space="0" w:color="auto"/>
                                <w:bottom w:val="none" w:sz="0" w:space="0" w:color="auto"/>
                                <w:right w:val="none" w:sz="0" w:space="0" w:color="auto"/>
                              </w:divBdr>
                              <w:divsChild>
                                <w:div w:id="1660117651">
                                  <w:marLeft w:val="0"/>
                                  <w:marRight w:val="0"/>
                                  <w:marTop w:val="0"/>
                                  <w:marBottom w:val="0"/>
                                  <w:divBdr>
                                    <w:top w:val="none" w:sz="0" w:space="0" w:color="auto"/>
                                    <w:left w:val="none" w:sz="0" w:space="0" w:color="auto"/>
                                    <w:bottom w:val="none" w:sz="0" w:space="0" w:color="auto"/>
                                    <w:right w:val="none" w:sz="0" w:space="0" w:color="auto"/>
                                  </w:divBdr>
                                  <w:divsChild>
                                    <w:div w:id="171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2502">
                              <w:marLeft w:val="0"/>
                              <w:marRight w:val="0"/>
                              <w:marTop w:val="0"/>
                              <w:marBottom w:val="0"/>
                              <w:divBdr>
                                <w:top w:val="none" w:sz="0" w:space="0" w:color="auto"/>
                                <w:left w:val="none" w:sz="0" w:space="0" w:color="auto"/>
                                <w:bottom w:val="none" w:sz="0" w:space="0" w:color="auto"/>
                                <w:right w:val="none" w:sz="0" w:space="0" w:color="auto"/>
                              </w:divBdr>
                              <w:divsChild>
                                <w:div w:id="1386678611">
                                  <w:marLeft w:val="0"/>
                                  <w:marRight w:val="0"/>
                                  <w:marTop w:val="0"/>
                                  <w:marBottom w:val="0"/>
                                  <w:divBdr>
                                    <w:top w:val="none" w:sz="0" w:space="0" w:color="auto"/>
                                    <w:left w:val="none" w:sz="0" w:space="0" w:color="auto"/>
                                    <w:bottom w:val="none" w:sz="0" w:space="0" w:color="auto"/>
                                    <w:right w:val="none" w:sz="0" w:space="0" w:color="auto"/>
                                  </w:divBdr>
                                  <w:divsChild>
                                    <w:div w:id="1221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175">
                              <w:marLeft w:val="0"/>
                              <w:marRight w:val="0"/>
                              <w:marTop w:val="0"/>
                              <w:marBottom w:val="0"/>
                              <w:divBdr>
                                <w:top w:val="none" w:sz="0" w:space="0" w:color="auto"/>
                                <w:left w:val="none" w:sz="0" w:space="0" w:color="auto"/>
                                <w:bottom w:val="none" w:sz="0" w:space="0" w:color="auto"/>
                                <w:right w:val="none" w:sz="0" w:space="0" w:color="auto"/>
                              </w:divBdr>
                              <w:divsChild>
                                <w:div w:id="1567716614">
                                  <w:marLeft w:val="0"/>
                                  <w:marRight w:val="0"/>
                                  <w:marTop w:val="0"/>
                                  <w:marBottom w:val="0"/>
                                  <w:divBdr>
                                    <w:top w:val="none" w:sz="0" w:space="0" w:color="auto"/>
                                    <w:left w:val="none" w:sz="0" w:space="0" w:color="auto"/>
                                    <w:bottom w:val="none" w:sz="0" w:space="0" w:color="auto"/>
                                    <w:right w:val="none" w:sz="0" w:space="0" w:color="auto"/>
                                  </w:divBdr>
                                  <w:divsChild>
                                    <w:div w:id="423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8570">
                              <w:marLeft w:val="0"/>
                              <w:marRight w:val="0"/>
                              <w:marTop w:val="0"/>
                              <w:marBottom w:val="0"/>
                              <w:divBdr>
                                <w:top w:val="none" w:sz="0" w:space="0" w:color="auto"/>
                                <w:left w:val="none" w:sz="0" w:space="0" w:color="auto"/>
                                <w:bottom w:val="none" w:sz="0" w:space="0" w:color="auto"/>
                                <w:right w:val="none" w:sz="0" w:space="0" w:color="auto"/>
                              </w:divBdr>
                              <w:divsChild>
                                <w:div w:id="955019879">
                                  <w:marLeft w:val="0"/>
                                  <w:marRight w:val="0"/>
                                  <w:marTop w:val="0"/>
                                  <w:marBottom w:val="0"/>
                                  <w:divBdr>
                                    <w:top w:val="none" w:sz="0" w:space="0" w:color="auto"/>
                                    <w:left w:val="none" w:sz="0" w:space="0" w:color="auto"/>
                                    <w:bottom w:val="none" w:sz="0" w:space="0" w:color="auto"/>
                                    <w:right w:val="none" w:sz="0" w:space="0" w:color="auto"/>
                                  </w:divBdr>
                                  <w:divsChild>
                                    <w:div w:id="9524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309764">
      <w:bodyDiv w:val="1"/>
      <w:marLeft w:val="0"/>
      <w:marRight w:val="0"/>
      <w:marTop w:val="0"/>
      <w:marBottom w:val="0"/>
      <w:divBdr>
        <w:top w:val="none" w:sz="0" w:space="0" w:color="auto"/>
        <w:left w:val="none" w:sz="0" w:space="0" w:color="auto"/>
        <w:bottom w:val="none" w:sz="0" w:space="0" w:color="auto"/>
        <w:right w:val="none" w:sz="0" w:space="0" w:color="auto"/>
      </w:divBdr>
      <w:divsChild>
        <w:div w:id="395129665">
          <w:marLeft w:val="0"/>
          <w:marRight w:val="0"/>
          <w:marTop w:val="0"/>
          <w:marBottom w:val="0"/>
          <w:divBdr>
            <w:top w:val="none" w:sz="0" w:space="0" w:color="auto"/>
            <w:left w:val="none" w:sz="0" w:space="0" w:color="auto"/>
            <w:bottom w:val="none" w:sz="0" w:space="0" w:color="auto"/>
            <w:right w:val="none" w:sz="0" w:space="0" w:color="auto"/>
          </w:divBdr>
          <w:divsChild>
            <w:div w:id="8928852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9598052">
                  <w:marLeft w:val="-4275"/>
                  <w:marRight w:val="0"/>
                  <w:marTop w:val="0"/>
                  <w:marBottom w:val="0"/>
                  <w:divBdr>
                    <w:top w:val="none" w:sz="0" w:space="0" w:color="auto"/>
                    <w:left w:val="none" w:sz="0" w:space="0" w:color="auto"/>
                    <w:bottom w:val="none" w:sz="0" w:space="0" w:color="auto"/>
                    <w:right w:val="none" w:sz="0" w:space="0" w:color="auto"/>
                  </w:divBdr>
                  <w:divsChild>
                    <w:div w:id="8635173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6692968">
                          <w:marLeft w:val="0"/>
                          <w:marRight w:val="0"/>
                          <w:marTop w:val="0"/>
                          <w:marBottom w:val="0"/>
                          <w:divBdr>
                            <w:top w:val="none" w:sz="0" w:space="0" w:color="auto"/>
                            <w:left w:val="none" w:sz="0" w:space="0" w:color="auto"/>
                            <w:bottom w:val="none" w:sz="0" w:space="0" w:color="auto"/>
                            <w:right w:val="none" w:sz="0" w:space="0" w:color="auto"/>
                          </w:divBdr>
                          <w:divsChild>
                            <w:div w:id="1155031537">
                              <w:marLeft w:val="0"/>
                              <w:marRight w:val="0"/>
                              <w:marTop w:val="0"/>
                              <w:marBottom w:val="0"/>
                              <w:divBdr>
                                <w:top w:val="none" w:sz="0" w:space="0" w:color="auto"/>
                                <w:left w:val="none" w:sz="0" w:space="0" w:color="auto"/>
                                <w:bottom w:val="none" w:sz="0" w:space="0" w:color="auto"/>
                                <w:right w:val="none" w:sz="0" w:space="0" w:color="auto"/>
                              </w:divBdr>
                              <w:divsChild>
                                <w:div w:id="988048984">
                                  <w:marLeft w:val="0"/>
                                  <w:marRight w:val="0"/>
                                  <w:marTop w:val="0"/>
                                  <w:marBottom w:val="0"/>
                                  <w:divBdr>
                                    <w:top w:val="none" w:sz="0" w:space="0" w:color="auto"/>
                                    <w:left w:val="none" w:sz="0" w:space="0" w:color="auto"/>
                                    <w:bottom w:val="none" w:sz="0" w:space="0" w:color="auto"/>
                                    <w:right w:val="none" w:sz="0" w:space="0" w:color="auto"/>
                                  </w:divBdr>
                                  <w:divsChild>
                                    <w:div w:id="19019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4039">
                              <w:marLeft w:val="0"/>
                              <w:marRight w:val="0"/>
                              <w:marTop w:val="0"/>
                              <w:marBottom w:val="0"/>
                              <w:divBdr>
                                <w:top w:val="none" w:sz="0" w:space="0" w:color="auto"/>
                                <w:left w:val="none" w:sz="0" w:space="0" w:color="auto"/>
                                <w:bottom w:val="none" w:sz="0" w:space="0" w:color="auto"/>
                                <w:right w:val="none" w:sz="0" w:space="0" w:color="auto"/>
                              </w:divBdr>
                              <w:divsChild>
                                <w:div w:id="410391104">
                                  <w:marLeft w:val="0"/>
                                  <w:marRight w:val="0"/>
                                  <w:marTop w:val="0"/>
                                  <w:marBottom w:val="0"/>
                                  <w:divBdr>
                                    <w:top w:val="none" w:sz="0" w:space="0" w:color="auto"/>
                                    <w:left w:val="none" w:sz="0" w:space="0" w:color="auto"/>
                                    <w:bottom w:val="none" w:sz="0" w:space="0" w:color="auto"/>
                                    <w:right w:val="none" w:sz="0" w:space="0" w:color="auto"/>
                                  </w:divBdr>
                                  <w:divsChild>
                                    <w:div w:id="3115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E1D9D-206C-483A-BDCB-2EB32E12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杉原　亜由子</dc:creator>
  <cp:lastModifiedBy>大久保　真紀</cp:lastModifiedBy>
  <cp:revision>2</cp:revision>
  <cp:lastPrinted>2023-07-24T07:00:00Z</cp:lastPrinted>
  <dcterms:created xsi:type="dcterms:W3CDTF">2023-07-24T07:01:00Z</dcterms:created>
  <dcterms:modified xsi:type="dcterms:W3CDTF">2023-07-24T07:01:00Z</dcterms:modified>
</cp:coreProperties>
</file>