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873EE8" w14:textId="384B1893" w:rsidR="00AE6647" w:rsidRPr="00B76969" w:rsidRDefault="00B27FAA" w:rsidP="007E30DA">
      <w:pPr>
        <w:rPr>
          <w:rFonts w:ascii="ＭＳ Ｐ明朝" w:eastAsia="ＭＳ Ｐ明朝" w:hAnsi="ＭＳ Ｐ明朝"/>
          <w:sz w:val="24"/>
        </w:rPr>
      </w:pPr>
      <w:r w:rsidRPr="0061442C">
        <w:rPr>
          <w:rFonts w:ascii="ＭＳ Ｐ明朝" w:eastAsia="ＭＳ Ｐ明朝" w:hAnsi="ＭＳ Ｐ明朝"/>
          <w:noProof/>
          <w:sz w:val="24"/>
        </w:rPr>
        <mc:AlternateContent>
          <mc:Choice Requires="wps">
            <w:drawing>
              <wp:anchor distT="45720" distB="45720" distL="114300" distR="114300" simplePos="0" relativeHeight="251659264" behindDoc="0" locked="0" layoutInCell="1" allowOverlap="1" wp14:anchorId="137021D1" wp14:editId="703464B3">
                <wp:simplePos x="0" y="0"/>
                <wp:positionH relativeFrom="margin">
                  <wp:posOffset>7784272</wp:posOffset>
                </wp:positionH>
                <wp:positionV relativeFrom="paragraph">
                  <wp:posOffset>-335722</wp:posOffset>
                </wp:positionV>
                <wp:extent cx="1175657" cy="1404620"/>
                <wp:effectExtent l="0" t="0" r="24765"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657" cy="1404620"/>
                        </a:xfrm>
                        <a:prstGeom prst="rect">
                          <a:avLst/>
                        </a:prstGeom>
                        <a:solidFill>
                          <a:srgbClr val="FFFFFF"/>
                        </a:solidFill>
                        <a:ln w="9525">
                          <a:solidFill>
                            <a:srgbClr val="000000"/>
                          </a:solidFill>
                          <a:miter lim="800000"/>
                          <a:headEnd/>
                          <a:tailEnd/>
                        </a:ln>
                      </wps:spPr>
                      <wps:txbx>
                        <w:txbxContent>
                          <w:p w14:paraId="641D829A" w14:textId="77777777" w:rsidR="00B27FAA" w:rsidRPr="0061442C" w:rsidRDefault="00B27FAA" w:rsidP="00B27FAA">
                            <w:pPr>
                              <w:jc w:val="center"/>
                              <w:rPr>
                                <w:rFonts w:ascii="ＭＳ Ｐゴシック" w:eastAsia="ＭＳ Ｐゴシック" w:hAnsi="ＭＳ Ｐゴシック"/>
                                <w:sz w:val="28"/>
                                <w:szCs w:val="28"/>
                              </w:rPr>
                            </w:pPr>
                            <w:r w:rsidRPr="0061442C">
                              <w:rPr>
                                <w:rFonts w:ascii="ＭＳ Ｐゴシック" w:eastAsia="ＭＳ Ｐゴシック" w:hAnsi="ＭＳ Ｐゴシック" w:hint="eastAsia"/>
                                <w:sz w:val="28"/>
                                <w:szCs w:val="28"/>
                              </w:rPr>
                              <w:t>参考資料</w:t>
                            </w:r>
                            <w:r w:rsidRPr="0061442C">
                              <w:rPr>
                                <w:rFonts w:ascii="ＭＳ Ｐゴシック" w:eastAsia="ＭＳ Ｐゴシック" w:hAnsi="ＭＳ Ｐゴシック"/>
                                <w:sz w:val="28"/>
                                <w:szCs w:val="28"/>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021D1" id="_x0000_t202" coordsize="21600,21600" o:spt="202" path="m,l,21600r21600,l21600,xe">
                <v:stroke joinstyle="miter"/>
                <v:path gradientshapeok="t" o:connecttype="rect"/>
              </v:shapetype>
              <v:shape id="テキスト ボックス 2" o:spid="_x0000_s1026" type="#_x0000_t202" style="position:absolute;left:0;text-align:left;margin-left:612.95pt;margin-top:-26.45pt;width:92.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">
                <v:textbox style="mso-fit-shape-to-text:t">
                  <w:txbxContent>
                    <w:p w14:paraId="641D829A" w14:textId="77777777" w:rsidR="00B27FAA" w:rsidRPr="0061442C" w:rsidRDefault="00B27FAA" w:rsidP="00B27FAA">
                      <w:pPr>
                        <w:jc w:val="center"/>
                        <w:rPr>
                          <w:rFonts w:ascii="ＭＳ Ｐゴシック" w:eastAsia="ＭＳ Ｐゴシック" w:hAnsi="ＭＳ Ｐゴシック"/>
                          <w:sz w:val="28"/>
                          <w:szCs w:val="28"/>
                        </w:rPr>
                      </w:pPr>
                      <w:r w:rsidRPr="0061442C">
                        <w:rPr>
                          <w:rFonts w:ascii="ＭＳ Ｐゴシック" w:eastAsia="ＭＳ Ｐゴシック" w:hAnsi="ＭＳ Ｐゴシック" w:hint="eastAsia"/>
                          <w:sz w:val="28"/>
                          <w:szCs w:val="28"/>
                        </w:rPr>
                        <w:t>参考資料</w:t>
                      </w:r>
                      <w:r w:rsidRPr="0061442C">
                        <w:rPr>
                          <w:rFonts w:ascii="ＭＳ Ｐゴシック" w:eastAsia="ＭＳ Ｐゴシック" w:hAnsi="ＭＳ Ｐゴシック"/>
                          <w:sz w:val="28"/>
                          <w:szCs w:val="28"/>
                        </w:rPr>
                        <w:t>３</w:t>
                      </w:r>
                    </w:p>
                  </w:txbxContent>
                </v:textbox>
                <w10:wrap anchorx="margin"/>
              </v:shape>
            </w:pict>
          </mc:Fallback>
        </mc:AlternateContent>
      </w:r>
      <w:r w:rsidR="00AE6647" w:rsidRPr="00B76969">
        <w:rPr>
          <w:rFonts w:ascii="ＭＳ Ｐ明朝" w:eastAsia="ＭＳ Ｐ明朝" w:hAnsi="ＭＳ Ｐ明朝" w:hint="eastAsia"/>
          <w:sz w:val="24"/>
        </w:rPr>
        <w:t>地方独立行政法人大阪健康安全基盤研究所</w:t>
      </w:r>
      <w:r w:rsidR="00AE6647">
        <w:rPr>
          <w:rFonts w:ascii="ＭＳ Ｐ明朝" w:eastAsia="ＭＳ Ｐ明朝" w:hAnsi="ＭＳ Ｐ明朝" w:hint="eastAsia"/>
          <w:sz w:val="24"/>
        </w:rPr>
        <w:t>の</w:t>
      </w:r>
      <w:r w:rsidR="00412254">
        <w:rPr>
          <w:rFonts w:ascii="ＭＳ Ｐ明朝" w:eastAsia="ＭＳ Ｐ明朝" w:hAnsi="ＭＳ Ｐ明朝" w:hint="eastAsia"/>
          <w:sz w:val="24"/>
        </w:rPr>
        <w:t>令和</w:t>
      </w:r>
      <w:r w:rsidR="005E789A">
        <w:rPr>
          <w:rFonts w:ascii="ＭＳ Ｐ明朝" w:eastAsia="ＭＳ Ｐ明朝" w:hAnsi="ＭＳ Ｐ明朝" w:hint="eastAsia"/>
          <w:sz w:val="24"/>
        </w:rPr>
        <w:t>３</w:t>
      </w:r>
      <w:r w:rsidR="00AE6647" w:rsidRPr="00B76969">
        <w:rPr>
          <w:rFonts w:ascii="ＭＳ Ｐ明朝" w:eastAsia="ＭＳ Ｐ明朝" w:hAnsi="ＭＳ Ｐ明朝" w:hint="eastAsia"/>
          <w:sz w:val="24"/>
        </w:rPr>
        <w:t>事業年度評価結</w:t>
      </w:r>
      <w:r w:rsidR="00AE6647" w:rsidRPr="008C376F">
        <w:rPr>
          <w:rFonts w:ascii="ＭＳ Ｐ明朝" w:eastAsia="ＭＳ Ｐ明朝" w:hAnsi="ＭＳ Ｐ明朝" w:hint="eastAsia"/>
          <w:sz w:val="24"/>
        </w:rPr>
        <w:t>果の主要な反映状況</w:t>
      </w:r>
    </w:p>
    <w:p w14:paraId="6F852611" w14:textId="18FC471B" w:rsidR="00AE6647" w:rsidRPr="00CD5835" w:rsidRDefault="00AE6647" w:rsidP="00AE6647">
      <w:pPr>
        <w:ind w:left="210" w:hangingChars="100" w:hanging="210"/>
        <w:rPr>
          <w:rFonts w:ascii="ＭＳ Ｐ明朝" w:eastAsia="ＭＳ Ｐ明朝" w:hAnsi="ＭＳ Ｐ明朝"/>
          <w:szCs w:val="21"/>
        </w:rPr>
      </w:pPr>
    </w:p>
    <w:p w14:paraId="62124792" w14:textId="48EA4B86" w:rsidR="00AE6647" w:rsidRDefault="00142306" w:rsidP="00AE6647">
      <w:pPr>
        <w:rPr>
          <w:rFonts w:ascii="ＭＳ Ｐ明朝" w:eastAsia="ＭＳ Ｐ明朝" w:hAnsi="ＭＳ Ｐ明朝"/>
          <w:szCs w:val="21"/>
        </w:rPr>
      </w:pPr>
      <w:r>
        <w:rPr>
          <w:rFonts w:ascii="ＭＳ Ｐ明朝" w:eastAsia="ＭＳ Ｐ明朝" w:hAnsi="ＭＳ Ｐ明朝" w:hint="eastAsia"/>
          <w:szCs w:val="21"/>
        </w:rPr>
        <w:t>地方独立行政法人法第2</w:t>
      </w:r>
      <w:r>
        <w:rPr>
          <w:rFonts w:ascii="ＭＳ Ｐ明朝" w:eastAsia="ＭＳ Ｐ明朝" w:hAnsi="ＭＳ Ｐ明朝"/>
          <w:szCs w:val="21"/>
        </w:rPr>
        <w:t>9</w:t>
      </w:r>
      <w:r>
        <w:rPr>
          <w:rFonts w:ascii="ＭＳ Ｐ明朝" w:eastAsia="ＭＳ Ｐ明朝" w:hAnsi="ＭＳ Ｐ明朝" w:hint="eastAsia"/>
          <w:szCs w:val="21"/>
        </w:rPr>
        <w:t>条に基づく評価結果の</w:t>
      </w:r>
      <w:r w:rsidRPr="00142306">
        <w:rPr>
          <w:rFonts w:ascii="ＭＳ Ｐ明朝" w:eastAsia="ＭＳ Ｐ明朝" w:hAnsi="ＭＳ Ｐ明朝" w:hint="eastAsia"/>
          <w:szCs w:val="21"/>
        </w:rPr>
        <w:t>中期計画及び年度計画並びに業務運営の改善</w:t>
      </w:r>
      <w:r>
        <w:rPr>
          <w:rFonts w:ascii="ＭＳ Ｐ明朝" w:eastAsia="ＭＳ Ｐ明朝" w:hAnsi="ＭＳ Ｐ明朝" w:hint="eastAsia"/>
          <w:szCs w:val="21"/>
        </w:rPr>
        <w:t>への反映状況については、以下のとおりである。</w:t>
      </w:r>
    </w:p>
    <w:p w14:paraId="63A8B1CD" w14:textId="77866B27" w:rsidR="00B16303" w:rsidRPr="00B16303" w:rsidRDefault="00B16303" w:rsidP="00AE6647">
      <w:pPr>
        <w:rPr>
          <w:rFonts w:ascii="ＭＳ Ｐ明朝" w:eastAsia="ＭＳ Ｐ明朝" w:hAnsi="ＭＳ Ｐ明朝"/>
          <w:szCs w:val="21"/>
        </w:rPr>
      </w:pPr>
    </w:p>
    <w:tbl>
      <w:tblPr>
        <w:tblStyle w:val="a3"/>
        <w:tblW w:w="0" w:type="auto"/>
        <w:tblInd w:w="212" w:type="dxa"/>
        <w:tblLayout w:type="fixed"/>
        <w:tblLook w:val="04A0" w:firstRow="1" w:lastRow="0" w:firstColumn="1" w:lastColumn="0" w:noHBand="0" w:noVBand="1"/>
      </w:tblPr>
      <w:tblGrid>
        <w:gridCol w:w="2268"/>
        <w:gridCol w:w="5670"/>
        <w:gridCol w:w="5670"/>
      </w:tblGrid>
      <w:tr w:rsidR="00AE6647" w:rsidRPr="00226C58" w14:paraId="11F01713" w14:textId="77777777" w:rsidTr="00CE1EC4">
        <w:trPr>
          <w:trHeight w:val="250"/>
        </w:trPr>
        <w:tc>
          <w:tcPr>
            <w:tcW w:w="2268" w:type="dxa"/>
          </w:tcPr>
          <w:p w14:paraId="174C4D7B" w14:textId="77777777" w:rsidR="00AE6647" w:rsidRPr="00226C58" w:rsidRDefault="00AE6647" w:rsidP="00F36107">
            <w:pPr>
              <w:rPr>
                <w:rFonts w:ascii="ＭＳ Ｐ明朝" w:eastAsia="ＭＳ Ｐ明朝" w:hAnsi="ＭＳ Ｐ明朝"/>
                <w:sz w:val="21"/>
                <w:szCs w:val="21"/>
              </w:rPr>
            </w:pPr>
            <w:r w:rsidRPr="00226C58">
              <w:rPr>
                <w:rFonts w:ascii="ＭＳ Ｐ明朝" w:eastAsia="ＭＳ Ｐ明朝" w:hAnsi="ＭＳ Ｐ明朝" w:hint="eastAsia"/>
                <w:sz w:val="21"/>
                <w:szCs w:val="21"/>
              </w:rPr>
              <w:t>評価項目</w:t>
            </w:r>
          </w:p>
        </w:tc>
        <w:tc>
          <w:tcPr>
            <w:tcW w:w="5670" w:type="dxa"/>
          </w:tcPr>
          <w:p w14:paraId="654524C0" w14:textId="6B43CF32" w:rsidR="00AE6647" w:rsidRPr="00226C58" w:rsidRDefault="00412254" w:rsidP="00F36107">
            <w:pPr>
              <w:rPr>
                <w:rFonts w:ascii="ＭＳ Ｐ明朝" w:eastAsia="ＭＳ Ｐ明朝" w:hAnsi="ＭＳ Ｐ明朝"/>
                <w:sz w:val="21"/>
                <w:szCs w:val="21"/>
              </w:rPr>
            </w:pPr>
            <w:r w:rsidRPr="00226C58">
              <w:rPr>
                <w:rFonts w:ascii="ＭＳ Ｐ明朝" w:eastAsia="ＭＳ Ｐ明朝" w:hAnsi="ＭＳ Ｐ明朝" w:hint="eastAsia"/>
                <w:sz w:val="21"/>
                <w:szCs w:val="21"/>
              </w:rPr>
              <w:t>令和</w:t>
            </w:r>
            <w:r w:rsidR="005E789A">
              <w:rPr>
                <w:rFonts w:ascii="ＭＳ Ｐ明朝" w:eastAsia="ＭＳ Ｐ明朝" w:hAnsi="ＭＳ Ｐ明朝" w:hint="eastAsia"/>
                <w:sz w:val="21"/>
                <w:szCs w:val="21"/>
              </w:rPr>
              <w:t>３</w:t>
            </w:r>
            <w:r w:rsidR="00AE6647" w:rsidRPr="00226C58">
              <w:rPr>
                <w:rFonts w:ascii="ＭＳ Ｐ明朝" w:eastAsia="ＭＳ Ｐ明朝" w:hAnsi="ＭＳ Ｐ明朝" w:hint="eastAsia"/>
                <w:sz w:val="21"/>
                <w:szCs w:val="21"/>
              </w:rPr>
              <w:t>事業年度評価における指摘事項</w:t>
            </w:r>
          </w:p>
        </w:tc>
        <w:tc>
          <w:tcPr>
            <w:tcW w:w="5670" w:type="dxa"/>
          </w:tcPr>
          <w:p w14:paraId="289FB504" w14:textId="1E065233" w:rsidR="00AE6647" w:rsidRPr="00226C58" w:rsidRDefault="00AE6647" w:rsidP="00F36107">
            <w:pPr>
              <w:rPr>
                <w:rFonts w:ascii="ＭＳ Ｐ明朝" w:eastAsia="ＭＳ Ｐ明朝" w:hAnsi="ＭＳ Ｐ明朝"/>
                <w:sz w:val="21"/>
                <w:szCs w:val="21"/>
              </w:rPr>
            </w:pPr>
            <w:r w:rsidRPr="00226C58">
              <w:rPr>
                <w:rFonts w:ascii="ＭＳ Ｐ明朝" w:eastAsia="ＭＳ Ｐ明朝" w:hAnsi="ＭＳ Ｐ明朝" w:hint="eastAsia"/>
                <w:sz w:val="21"/>
                <w:szCs w:val="21"/>
              </w:rPr>
              <w:t>令和</w:t>
            </w:r>
            <w:r w:rsidR="005E789A">
              <w:rPr>
                <w:rFonts w:ascii="ＭＳ Ｐ明朝" w:eastAsia="ＭＳ Ｐ明朝" w:hAnsi="ＭＳ Ｐ明朝" w:hint="eastAsia"/>
                <w:sz w:val="21"/>
                <w:szCs w:val="21"/>
              </w:rPr>
              <w:t>４</w:t>
            </w:r>
            <w:r w:rsidRPr="00226C58">
              <w:rPr>
                <w:rFonts w:ascii="ＭＳ Ｐ明朝" w:eastAsia="ＭＳ Ｐ明朝" w:hAnsi="ＭＳ Ｐ明朝" w:hint="eastAsia"/>
                <w:sz w:val="21"/>
                <w:szCs w:val="21"/>
              </w:rPr>
              <w:t>年度の業務運営等への反映状況</w:t>
            </w:r>
          </w:p>
        </w:tc>
      </w:tr>
      <w:tr w:rsidR="00530C60" w:rsidRPr="00226C58" w14:paraId="2ACA09F2" w14:textId="77777777" w:rsidTr="001D71FB">
        <w:trPr>
          <w:trHeight w:val="1552"/>
        </w:trPr>
        <w:tc>
          <w:tcPr>
            <w:tcW w:w="2268" w:type="dxa"/>
          </w:tcPr>
          <w:p w14:paraId="2BCF52D5" w14:textId="66228D88"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試験検査機能の充実</w:t>
            </w:r>
          </w:p>
        </w:tc>
        <w:tc>
          <w:tcPr>
            <w:tcW w:w="5670" w:type="dxa"/>
          </w:tcPr>
          <w:p w14:paraId="4BA97BF6" w14:textId="130FB0E5" w:rsidR="00530C60" w:rsidRPr="00E02B0E" w:rsidRDefault="00AA67A2" w:rsidP="00331FDA">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w:t>
            </w:r>
            <w:r w:rsidRPr="00AA67A2">
              <w:rPr>
                <w:rFonts w:ascii="ＭＳ Ｐ明朝" w:eastAsia="ＭＳ Ｐ明朝" w:hAnsi="ＭＳ Ｐ明朝" w:hint="eastAsia"/>
                <w:szCs w:val="21"/>
              </w:rPr>
              <w:t>計画に基づいた監査や精度管理に関する研修等の実施など、引き続き検査機関としての信頼性確保を図られたい。</w:t>
            </w:r>
          </w:p>
        </w:tc>
        <w:tc>
          <w:tcPr>
            <w:tcW w:w="5670" w:type="dxa"/>
          </w:tcPr>
          <w:p w14:paraId="6D053ECA" w14:textId="0BA5C490" w:rsidR="007E30DA" w:rsidRPr="000C004C" w:rsidRDefault="001A1662" w:rsidP="00423FEA">
            <w:pPr>
              <w:ind w:left="200" w:hangingChars="100" w:hanging="200"/>
              <w:rPr>
                <w:rFonts w:ascii="ＭＳ Ｐ明朝" w:eastAsia="ＭＳ Ｐ明朝" w:hAnsi="ＭＳ Ｐ明朝"/>
                <w:bCs/>
              </w:rPr>
            </w:pPr>
            <w:r w:rsidRPr="000C004C">
              <w:rPr>
                <w:rFonts w:ascii="ＭＳ Ｐ明朝" w:eastAsia="ＭＳ Ｐ明朝" w:hAnsi="ＭＳ Ｐ明朝" w:hint="eastAsia"/>
              </w:rPr>
              <w:t>○計画に従い、</w:t>
            </w:r>
            <w:r w:rsidRPr="000C004C">
              <w:rPr>
                <w:rFonts w:ascii="ＭＳ Ｐ明朝" w:eastAsia="ＭＳ Ｐ明朝" w:hAnsi="ＭＳ Ｐ明朝" w:hint="eastAsia"/>
                <w:bCs/>
              </w:rPr>
              <w:t>信頼性確保部門が各試験検査部門に対して、内部監査等を実施した。</w:t>
            </w:r>
          </w:p>
          <w:p w14:paraId="608FBFAF" w14:textId="77777777" w:rsidR="00530C60" w:rsidRPr="000C004C" w:rsidRDefault="00530C60" w:rsidP="00B16D55">
            <w:pPr>
              <w:ind w:left="200" w:hangingChars="100" w:hanging="200"/>
              <w:rPr>
                <w:rFonts w:ascii="ＭＳ Ｐ明朝" w:eastAsia="ＭＳ Ｐ明朝" w:hAnsi="ＭＳ Ｐ明朝"/>
                <w:color w:val="000000" w:themeColor="text1"/>
              </w:rPr>
            </w:pPr>
            <w:r w:rsidRPr="000C004C">
              <w:rPr>
                <w:rFonts w:ascii="ＭＳ Ｐ明朝" w:eastAsia="ＭＳ Ｐ明朝" w:hAnsi="ＭＳ Ｐ明朝" w:hint="eastAsia"/>
              </w:rPr>
              <w:t>○</w:t>
            </w:r>
            <w:r w:rsidR="00A73508" w:rsidRPr="000C004C">
              <w:rPr>
                <w:rFonts w:ascii="ＭＳ Ｐ明朝" w:eastAsia="ＭＳ Ｐ明朝" w:hAnsi="ＭＳ Ｐ明朝" w:hint="eastAsia"/>
                <w:color w:val="000000" w:themeColor="text1"/>
              </w:rPr>
              <w:t>信頼性確保意識の一層の醸成を図るため、試験検査記録に関する研修を実施した。</w:t>
            </w:r>
          </w:p>
          <w:p w14:paraId="40056A41" w14:textId="2077057F" w:rsidR="00A73508" w:rsidRPr="000C004C" w:rsidRDefault="00A73508" w:rsidP="00B16D55">
            <w:pPr>
              <w:ind w:left="200" w:hangingChars="100" w:hanging="200"/>
              <w:rPr>
                <w:rFonts w:ascii="ＭＳ Ｐ明朝" w:eastAsia="ＭＳ Ｐ明朝" w:hAnsi="ＭＳ Ｐ明朝"/>
              </w:rPr>
            </w:pPr>
            <w:r w:rsidRPr="000C004C">
              <w:rPr>
                <w:rFonts w:ascii="Apple Color Emoji" w:eastAsia="ＭＳ Ｐ明朝" w:hAnsi="Apple Color Emoji" w:cs="Apple Color Emoji" w:hint="eastAsia"/>
              </w:rPr>
              <w:t>○外部機関の実施する技術研修に検査部門職員を派遣し、技術習得による人材強化を図った。</w:t>
            </w:r>
          </w:p>
        </w:tc>
      </w:tr>
      <w:tr w:rsidR="00530C60" w:rsidRPr="00226C58" w14:paraId="4C029D05" w14:textId="77777777" w:rsidTr="00CE1EC4">
        <w:tc>
          <w:tcPr>
            <w:tcW w:w="2268" w:type="dxa"/>
          </w:tcPr>
          <w:p w14:paraId="23EC4396" w14:textId="2EB2AF80"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調査研究機能の充実</w:t>
            </w:r>
          </w:p>
        </w:tc>
        <w:tc>
          <w:tcPr>
            <w:tcW w:w="5670" w:type="dxa"/>
          </w:tcPr>
          <w:p w14:paraId="0A16ED87" w14:textId="0DDFE6C5" w:rsidR="00AA67A2" w:rsidRPr="00AA67A2" w:rsidRDefault="00AA67A2" w:rsidP="00AA67A2">
            <w:pPr>
              <w:ind w:left="200" w:hangingChars="100" w:hanging="200"/>
              <w:rPr>
                <w:rFonts w:ascii="ＭＳ Ｐ明朝" w:eastAsia="ＭＳ Ｐ明朝" w:hAnsi="ＭＳ Ｐ明朝"/>
                <w:szCs w:val="21"/>
              </w:rPr>
            </w:pPr>
            <w:r w:rsidRPr="00E02B0E">
              <w:rPr>
                <w:rFonts w:ascii="ＭＳ Ｐ明朝" w:eastAsia="ＭＳ Ｐ明朝" w:hAnsi="ＭＳ Ｐ明朝" w:hint="eastAsia"/>
                <w:szCs w:val="21"/>
              </w:rPr>
              <w:t>○</w:t>
            </w:r>
            <w:r w:rsidRPr="00AA67A2">
              <w:rPr>
                <w:rFonts w:ascii="ＭＳ Ｐ明朝" w:eastAsia="ＭＳ Ｐ明朝" w:hAnsi="ＭＳ Ｐ明朝" w:hint="eastAsia"/>
                <w:szCs w:val="21"/>
              </w:rPr>
              <w:t>競争的外部研究資金への応募件数は</w:t>
            </w:r>
            <w:r w:rsidRPr="00AA67A2">
              <w:rPr>
                <w:rFonts w:ascii="ＭＳ Ｐ明朝" w:eastAsia="ＭＳ Ｐ明朝" w:hAnsi="ＭＳ Ｐ明朝"/>
                <w:szCs w:val="21"/>
              </w:rPr>
              <w:t>42件で数値目標（40件）を上回っており、資金獲得による研究機能の活性化につなげている。引き続き、組織的な奨励・支援の取組みを推進されたい。</w:t>
            </w:r>
          </w:p>
          <w:p w14:paraId="39E98D96" w14:textId="4661CD6F" w:rsidR="00530C60" w:rsidRPr="00226C58" w:rsidRDefault="00AA67A2" w:rsidP="00AA67A2">
            <w:pPr>
              <w:ind w:left="210" w:hangingChars="100" w:hanging="210"/>
              <w:rPr>
                <w:rFonts w:ascii="ＭＳ Ｐ明朝" w:eastAsia="ＭＳ Ｐ明朝" w:hAnsi="ＭＳ Ｐ明朝"/>
                <w:sz w:val="21"/>
                <w:szCs w:val="21"/>
              </w:rPr>
            </w:pPr>
            <w:r w:rsidRPr="00E02B0E">
              <w:rPr>
                <w:rFonts w:ascii="ＭＳ Ｐ明朝" w:eastAsia="ＭＳ Ｐ明朝" w:hAnsi="ＭＳ Ｐ明朝" w:hint="eastAsia"/>
                <w:sz w:val="21"/>
                <w:szCs w:val="21"/>
              </w:rPr>
              <w:t>○</w:t>
            </w:r>
            <w:r w:rsidRPr="00AA67A2">
              <w:rPr>
                <w:rFonts w:ascii="ＭＳ Ｐ明朝" w:eastAsia="ＭＳ Ｐ明朝" w:hAnsi="ＭＳ Ｐ明朝" w:hint="eastAsia"/>
                <w:szCs w:val="21"/>
              </w:rPr>
              <w:t>大安研の特性や強みを活かし、学術分野や産業界と連携した受託研究や共同研究の推進に努められたい。</w:t>
            </w:r>
          </w:p>
        </w:tc>
        <w:tc>
          <w:tcPr>
            <w:tcW w:w="5670" w:type="dxa"/>
          </w:tcPr>
          <w:p w14:paraId="38086BB8" w14:textId="712C599B" w:rsidR="00530C60" w:rsidRPr="000C004C" w:rsidRDefault="00530C60" w:rsidP="008B7014">
            <w:pPr>
              <w:ind w:left="200" w:hangingChars="100" w:hanging="200"/>
              <w:rPr>
                <w:rFonts w:ascii="ＭＳ Ｐ明朝" w:eastAsia="ＭＳ Ｐ明朝" w:hAnsi="ＭＳ Ｐ明朝"/>
              </w:rPr>
            </w:pPr>
            <w:r w:rsidRPr="000C004C">
              <w:rPr>
                <w:rFonts w:ascii="ＭＳ Ｐ明朝" w:eastAsia="ＭＳ Ｐ明朝" w:hAnsi="ＭＳ Ｐ明朝" w:hint="eastAsia"/>
              </w:rPr>
              <w:t>○</w:t>
            </w:r>
            <w:r w:rsidR="008F606A" w:rsidRPr="000C004C">
              <w:rPr>
                <w:rFonts w:ascii="ＭＳ Ｐ明朝" w:eastAsia="ＭＳ Ｐ明朝" w:hAnsi="ＭＳ Ｐ明朝" w:hint="eastAsia"/>
              </w:rPr>
              <w:t>募集情報の収集と周知や、ピアレビュー制度の活用等により応募数、採択率の向上に取り組み、研究員の支援を行った。</w:t>
            </w:r>
          </w:p>
          <w:p w14:paraId="5A49673D" w14:textId="74BF0936" w:rsidR="001A1662" w:rsidRPr="000C004C" w:rsidRDefault="001A1662" w:rsidP="001A1662">
            <w:pPr>
              <w:ind w:left="200" w:hangingChars="100" w:hanging="200"/>
              <w:rPr>
                <w:rFonts w:ascii="ＭＳ Ｐ明朝" w:eastAsia="ＭＳ Ｐ明朝" w:hAnsi="ＭＳ Ｐ明朝"/>
                <w:color w:val="000000" w:themeColor="text1"/>
              </w:rPr>
            </w:pPr>
            <w:r w:rsidRPr="000C004C">
              <w:rPr>
                <w:rFonts w:ascii="ＭＳ Ｐ明朝" w:eastAsia="ＭＳ Ｐ明朝" w:hAnsi="ＭＳ Ｐ明朝" w:hint="eastAsia"/>
                <w:color w:val="000000" w:themeColor="text1"/>
              </w:rPr>
              <w:t>○</w:t>
            </w:r>
            <w:r w:rsidR="008F606A" w:rsidRPr="000C004C">
              <w:rPr>
                <w:rFonts w:ascii="ＭＳ Ｐ明朝" w:eastAsia="ＭＳ Ｐ明朝" w:hAnsi="ＭＳ Ｐ明朝" w:hint="eastAsia"/>
                <w:color w:val="000000" w:themeColor="text1"/>
              </w:rPr>
              <w:t>研究環境支援を目的に、新たに科学研究費申請促進事業及び学術論文のオープンアクセス支援事業を整備した。</w:t>
            </w:r>
          </w:p>
          <w:p w14:paraId="4FE980E4" w14:textId="4319FB2C" w:rsidR="00976E1F" w:rsidRPr="000C004C" w:rsidRDefault="00530C60" w:rsidP="00A42F7E">
            <w:pPr>
              <w:ind w:left="200" w:hangingChars="100" w:hanging="200"/>
              <w:rPr>
                <w:rFonts w:ascii="ＭＳ Ｐ明朝" w:eastAsia="ＭＳ Ｐ明朝" w:hAnsi="ＭＳ Ｐ明朝"/>
              </w:rPr>
            </w:pPr>
            <w:r w:rsidRPr="000C004C">
              <w:rPr>
                <w:rFonts w:ascii="ＭＳ Ｐ明朝" w:eastAsia="ＭＳ Ｐ明朝" w:hAnsi="ＭＳ Ｐ明朝" w:hint="eastAsia"/>
              </w:rPr>
              <w:t>○</w:t>
            </w:r>
            <w:r w:rsidR="000B2925" w:rsidRPr="000C004C">
              <w:rPr>
                <w:rFonts w:ascii="ＭＳ Ｐ明朝" w:eastAsia="ＭＳ Ｐ明朝" w:hAnsi="ＭＳ Ｐ明朝" w:hint="eastAsia"/>
              </w:rPr>
              <w:t>学術分野や産業界等との受託研究を</w:t>
            </w:r>
            <w:r w:rsidR="00BF6392" w:rsidRPr="000C004C">
              <w:rPr>
                <w:rFonts w:ascii="ＭＳ Ｐ明朝" w:eastAsia="ＭＳ Ｐ明朝" w:hAnsi="ＭＳ Ｐ明朝" w:hint="eastAsia"/>
              </w:rPr>
              <w:t>1</w:t>
            </w:r>
            <w:r w:rsidR="008F606A" w:rsidRPr="000C004C">
              <w:rPr>
                <w:rFonts w:ascii="ＭＳ Ｐ明朝" w:eastAsia="ＭＳ Ｐ明朝" w:hAnsi="ＭＳ Ｐ明朝"/>
              </w:rPr>
              <w:t>0</w:t>
            </w:r>
            <w:r w:rsidR="000B2925" w:rsidRPr="000C004C">
              <w:rPr>
                <w:rFonts w:ascii="ＭＳ Ｐ明朝" w:eastAsia="ＭＳ Ｐ明朝" w:hAnsi="ＭＳ Ｐ明朝" w:hint="eastAsia"/>
              </w:rPr>
              <w:t>件、共同研究を</w:t>
            </w:r>
            <w:r w:rsidR="00BF6392" w:rsidRPr="000C004C">
              <w:rPr>
                <w:rFonts w:ascii="ＭＳ Ｐ明朝" w:eastAsia="ＭＳ Ｐ明朝" w:hAnsi="ＭＳ Ｐ明朝" w:hint="eastAsia"/>
              </w:rPr>
              <w:t>2</w:t>
            </w:r>
            <w:r w:rsidR="008F606A" w:rsidRPr="000C004C">
              <w:rPr>
                <w:rFonts w:ascii="ＭＳ Ｐ明朝" w:eastAsia="ＭＳ Ｐ明朝" w:hAnsi="ＭＳ Ｐ明朝"/>
              </w:rPr>
              <w:t>3</w:t>
            </w:r>
            <w:r w:rsidR="000B2925" w:rsidRPr="000C004C">
              <w:rPr>
                <w:rFonts w:ascii="ＭＳ Ｐ明朝" w:eastAsia="ＭＳ Ｐ明朝" w:hAnsi="ＭＳ Ｐ明朝" w:hint="eastAsia"/>
              </w:rPr>
              <w:t>件実施した。</w:t>
            </w:r>
          </w:p>
        </w:tc>
      </w:tr>
      <w:tr w:rsidR="00530C60" w:rsidRPr="00226C58" w14:paraId="0ED4D63B" w14:textId="77777777" w:rsidTr="00CE1EC4">
        <w:tc>
          <w:tcPr>
            <w:tcW w:w="2268" w:type="dxa"/>
          </w:tcPr>
          <w:p w14:paraId="1B4E9BC4" w14:textId="3E3E62FD"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研修及び感染症情報の収集等</w:t>
            </w:r>
          </w:p>
        </w:tc>
        <w:tc>
          <w:tcPr>
            <w:tcW w:w="5670" w:type="dxa"/>
          </w:tcPr>
          <w:p w14:paraId="31BA649A" w14:textId="7E95018C" w:rsidR="00530C60" w:rsidRPr="00226C58" w:rsidRDefault="00AA67A2" w:rsidP="00AA67A2">
            <w:pPr>
              <w:ind w:left="210" w:hangingChars="100" w:hanging="210"/>
              <w:rPr>
                <w:rFonts w:ascii="ＭＳ Ｐ明朝" w:eastAsia="ＭＳ Ｐ明朝" w:hAnsi="ＭＳ Ｐ明朝"/>
                <w:sz w:val="21"/>
                <w:szCs w:val="21"/>
              </w:rPr>
            </w:pPr>
            <w:r w:rsidRPr="00226C58">
              <w:rPr>
                <w:rFonts w:ascii="ＭＳ Ｐ明朝" w:eastAsia="ＭＳ Ｐ明朝" w:hAnsi="ＭＳ Ｐ明朝" w:hint="eastAsia"/>
                <w:sz w:val="21"/>
                <w:szCs w:val="21"/>
              </w:rPr>
              <w:t>○</w:t>
            </w:r>
            <w:r w:rsidRPr="00AA67A2">
              <w:rPr>
                <w:rFonts w:ascii="ＭＳ Ｐ明朝" w:eastAsia="ＭＳ Ｐ明朝" w:hAnsi="ＭＳ Ｐ明朝" w:hint="eastAsia"/>
                <w:szCs w:val="21"/>
              </w:rPr>
              <w:t>今後も、疫学情報の収集・解析を進め、広く行政や府民等に対して有用な情報提供を行うとともに、公衆衛生に係る適時・適切な情報発信の実施に努められたい。</w:t>
            </w:r>
          </w:p>
        </w:tc>
        <w:tc>
          <w:tcPr>
            <w:tcW w:w="5670" w:type="dxa"/>
          </w:tcPr>
          <w:p w14:paraId="4E5489C8" w14:textId="1DDAF7B1" w:rsidR="000F1449" w:rsidRPr="000C004C" w:rsidRDefault="00530C60" w:rsidP="000F1449">
            <w:pPr>
              <w:ind w:left="200" w:hangingChars="100" w:hanging="200"/>
              <w:rPr>
                <w:rFonts w:ascii="ＭＳ Ｐ明朝" w:eastAsia="ＭＳ Ｐ明朝" w:hAnsi="ＭＳ Ｐ明朝"/>
              </w:rPr>
            </w:pPr>
            <w:r w:rsidRPr="000C004C">
              <w:rPr>
                <w:rFonts w:ascii="ＭＳ Ｐ明朝" w:eastAsia="ＭＳ Ｐ明朝" w:hAnsi="ＭＳ Ｐ明朝" w:hint="eastAsia"/>
              </w:rPr>
              <w:t>○</w:t>
            </w:r>
            <w:r w:rsidR="00C413CF" w:rsidRPr="000C004C">
              <w:rPr>
                <w:rFonts w:ascii="ＭＳ Ｐ明朝" w:eastAsia="ＭＳ Ｐ明朝" w:hAnsi="ＭＳ Ｐ明朝"/>
              </w:rPr>
              <w:t>新型コロナウイルス感染症の疫学調査支援活動</w:t>
            </w:r>
            <w:r w:rsidR="00C413CF" w:rsidRPr="000C004C">
              <w:rPr>
                <w:rFonts w:ascii="ＭＳ Ｐ明朝" w:eastAsia="ＭＳ Ｐ明朝" w:hAnsi="ＭＳ Ｐ明朝" w:hint="eastAsia"/>
              </w:rPr>
              <w:t>で得られた発生状況を府内保健所へ毎週</w:t>
            </w:r>
            <w:r w:rsidR="00C413CF" w:rsidRPr="000C004C">
              <w:rPr>
                <w:rFonts w:ascii="ＭＳ Ｐ明朝" w:eastAsia="ＭＳ Ｐ明朝" w:hAnsi="ＭＳ Ｐ明朝"/>
              </w:rPr>
              <w:t>発信し</w:t>
            </w:r>
            <w:r w:rsidR="00C413CF" w:rsidRPr="000C004C">
              <w:rPr>
                <w:rFonts w:ascii="ＭＳ Ｐ明朝" w:eastAsia="ＭＳ Ｐ明朝" w:hAnsi="ＭＳ Ｐ明朝" w:hint="eastAsia"/>
              </w:rPr>
              <w:t>た。</w:t>
            </w:r>
          </w:p>
          <w:p w14:paraId="56B23CD7" w14:textId="00DE0BEA" w:rsidR="00BF6392" w:rsidRPr="00331FDA" w:rsidRDefault="00CE59A8" w:rsidP="00331FDA">
            <w:pPr>
              <w:ind w:left="200" w:hangingChars="100" w:hanging="200"/>
              <w:rPr>
                <w:rFonts w:ascii="ＭＳ Ｐ明朝" w:eastAsia="ＭＳ Ｐ明朝" w:hAnsi="ＭＳ Ｐ明朝"/>
              </w:rPr>
            </w:pPr>
            <w:r w:rsidRPr="000C004C">
              <w:rPr>
                <w:rFonts w:ascii="ＭＳ Ｐ明朝" w:eastAsia="ＭＳ Ｐ明朝" w:hAnsi="ＭＳ Ｐ明朝" w:hint="eastAsia"/>
              </w:rPr>
              <w:t>○</w:t>
            </w:r>
            <w:r w:rsidR="008F606A" w:rsidRPr="000C004C">
              <w:rPr>
                <w:rFonts w:ascii="ＭＳ Ｐ明朝" w:eastAsia="ＭＳ Ｐ明朝" w:hAnsi="ＭＳ Ｐ明朝" w:hint="eastAsia"/>
              </w:rPr>
              <w:t>報道機関に対する連絡会を毎月開催し、大阪府の感染症情報等について情報提供と解説し、マダニ感染症については全国紙に掲載された。</w:t>
            </w:r>
          </w:p>
        </w:tc>
      </w:tr>
      <w:tr w:rsidR="00530C60" w:rsidRPr="00650193" w14:paraId="08511306" w14:textId="77777777" w:rsidTr="00CE1EC4">
        <w:tc>
          <w:tcPr>
            <w:tcW w:w="2268" w:type="dxa"/>
          </w:tcPr>
          <w:p w14:paraId="42B1E55B" w14:textId="77777777"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地方衛生研究所の広域連携及び特に拡充すべき機能</w:t>
            </w:r>
          </w:p>
        </w:tc>
        <w:tc>
          <w:tcPr>
            <w:tcW w:w="5670" w:type="dxa"/>
          </w:tcPr>
          <w:p w14:paraId="3DB8A967" w14:textId="7EA963E8" w:rsidR="00530C60" w:rsidRPr="000C004C" w:rsidRDefault="00AA67A2" w:rsidP="00AA67A2">
            <w:pPr>
              <w:ind w:left="200" w:hangingChars="100" w:hanging="200"/>
              <w:rPr>
                <w:rFonts w:ascii="ＭＳ Ｐ明朝" w:eastAsia="ＭＳ Ｐ明朝" w:hAnsi="ＭＳ Ｐ明朝"/>
              </w:rPr>
            </w:pPr>
            <w:r w:rsidRPr="000C004C">
              <w:rPr>
                <w:rFonts w:ascii="ＭＳ Ｐ明朝" w:eastAsia="ＭＳ Ｐ明朝" w:hAnsi="ＭＳ Ｐ明朝" w:hint="eastAsia"/>
              </w:rPr>
              <w:t>○今後も、感染症分野における疫学解析研究の更なる充実を図り、行政機関へ具体的かつ有用な情報や方策の提供を行うなど、西日本の地方衛生研究所における中核的な役割を果たすよう努められたい。</w:t>
            </w:r>
          </w:p>
        </w:tc>
        <w:tc>
          <w:tcPr>
            <w:tcW w:w="5670" w:type="dxa"/>
          </w:tcPr>
          <w:p w14:paraId="2F7DB806" w14:textId="77777777" w:rsidR="00AF0E24" w:rsidRPr="000C004C" w:rsidRDefault="00C413CF" w:rsidP="00F16B6B">
            <w:pPr>
              <w:ind w:left="200" w:hangingChars="100" w:hanging="200"/>
              <w:rPr>
                <w:rFonts w:ascii="ＭＳ Ｐ明朝" w:eastAsia="ＭＳ Ｐ明朝" w:hAnsi="ＭＳ Ｐ明朝"/>
                <w:bCs/>
              </w:rPr>
            </w:pPr>
            <w:r w:rsidRPr="000C004C">
              <w:rPr>
                <w:rFonts w:ascii="ＭＳ Ｐ明朝" w:eastAsia="ＭＳ Ｐ明朝" w:hAnsi="ＭＳ Ｐ明朝" w:hint="eastAsia"/>
              </w:rPr>
              <w:t>○</w:t>
            </w:r>
            <w:r w:rsidR="00596AA7" w:rsidRPr="000C004C">
              <w:rPr>
                <w:rFonts w:ascii="ＭＳ Ｐ明朝" w:eastAsia="ＭＳ Ｐ明朝" w:hAnsi="ＭＳ Ｐ明朝" w:hint="eastAsia"/>
                <w:bCs/>
              </w:rPr>
              <w:t>府内保健所職員を対象にケーススタディー形式の疫学研修会を開催し、現場対応能力向上を図った。</w:t>
            </w:r>
          </w:p>
          <w:p w14:paraId="7047A9FC" w14:textId="4EFE65B8" w:rsidR="00530C60" w:rsidRPr="000C004C" w:rsidRDefault="00AF0E24" w:rsidP="00BB1903">
            <w:pPr>
              <w:ind w:left="200" w:hangingChars="100" w:hanging="200"/>
              <w:rPr>
                <w:rFonts w:ascii="ＭＳ Ｐ明朝" w:eastAsia="ＭＳ Ｐ明朝" w:hAnsi="ＭＳ Ｐ明朝"/>
                <w:bCs/>
              </w:rPr>
            </w:pPr>
            <w:r w:rsidRPr="000C004C">
              <w:rPr>
                <w:rFonts w:ascii="ＭＳ Ｐ明朝" w:eastAsia="ＭＳ Ｐ明朝" w:hAnsi="ＭＳ Ｐ明朝" w:hint="eastAsia"/>
              </w:rPr>
              <w:t>○</w:t>
            </w:r>
            <w:r w:rsidRPr="000C004C">
              <w:rPr>
                <w:rFonts w:ascii="ＭＳ Ｐ明朝" w:eastAsia="ＭＳ Ｐ明朝" w:hAnsi="ＭＳ Ｐ明朝" w:hint="eastAsia"/>
                <w:bCs/>
              </w:rPr>
              <w:t>新たに令和</w:t>
            </w:r>
            <w:r w:rsidRPr="000C004C">
              <w:rPr>
                <w:rFonts w:ascii="ＭＳ Ｐ明朝" w:eastAsia="ＭＳ Ｐ明朝" w:hAnsi="ＭＳ Ｐ明朝"/>
                <w:bCs/>
              </w:rPr>
              <w:t>4年4月から国立感染症研究所の実地疫学研修に研究員を派遣した。研修</w:t>
            </w:r>
            <w:r w:rsidR="00BB1903" w:rsidRPr="0003728A">
              <w:rPr>
                <w:rFonts w:ascii="ＭＳ Ｐ明朝" w:eastAsia="ＭＳ Ｐ明朝" w:hAnsi="ＭＳ Ｐ明朝"/>
                <w:bCs/>
                <w:color w:val="000000" w:themeColor="text1"/>
              </w:rPr>
              <w:t>過程</w:t>
            </w:r>
            <w:r w:rsidRPr="000C004C">
              <w:rPr>
                <w:rFonts w:ascii="ＭＳ Ｐ明朝" w:eastAsia="ＭＳ Ｐ明朝" w:hAnsi="ＭＳ Ｐ明朝"/>
                <w:bCs/>
              </w:rPr>
              <w:t>で厚生労働省新型コロナウイルス感染症対策本部クラスター対策班の一員として活動した。</w:t>
            </w:r>
          </w:p>
        </w:tc>
      </w:tr>
      <w:tr w:rsidR="00530C60" w:rsidRPr="00226C58" w14:paraId="277EA19D" w14:textId="77777777" w:rsidTr="00CE1EC4">
        <w:trPr>
          <w:trHeight w:val="1130"/>
        </w:trPr>
        <w:tc>
          <w:tcPr>
            <w:tcW w:w="2268" w:type="dxa"/>
          </w:tcPr>
          <w:p w14:paraId="29538501" w14:textId="77777777"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業務運営の改善</w:t>
            </w:r>
          </w:p>
        </w:tc>
        <w:tc>
          <w:tcPr>
            <w:tcW w:w="5670" w:type="dxa"/>
          </w:tcPr>
          <w:p w14:paraId="02954744" w14:textId="78A77E06" w:rsidR="00AA67A2" w:rsidRPr="000C004C" w:rsidRDefault="00530C60" w:rsidP="00AA67A2">
            <w:pPr>
              <w:ind w:left="200" w:hangingChars="100" w:hanging="200"/>
              <w:rPr>
                <w:rFonts w:ascii="ＭＳ Ｐ明朝" w:eastAsia="ＭＳ Ｐ明朝" w:hAnsi="ＭＳ Ｐ明朝"/>
              </w:rPr>
            </w:pPr>
            <w:r w:rsidRPr="000C004C">
              <w:rPr>
                <w:rFonts w:ascii="ＭＳ Ｐ明朝" w:eastAsia="ＭＳ Ｐ明朝" w:hAnsi="ＭＳ Ｐ明朝" w:hint="eastAsia"/>
              </w:rPr>
              <w:t>○</w:t>
            </w:r>
            <w:r w:rsidR="00AA67A2" w:rsidRPr="000C004C">
              <w:rPr>
                <w:rFonts w:ascii="ＭＳ Ｐ明朝" w:eastAsia="ＭＳ Ｐ明朝" w:hAnsi="ＭＳ Ｐ明朝" w:hint="eastAsia"/>
              </w:rPr>
              <w:t>検査成績書等の見直しや検査手数料の改定など事務処理の効率化・適正化を図っている。引き続き、柔軟かつ機動的な法人運営に取り組まれたい。</w:t>
            </w:r>
          </w:p>
          <w:p w14:paraId="04223735" w14:textId="44F307CE" w:rsidR="00530C60" w:rsidRPr="000C004C" w:rsidRDefault="00AA67A2" w:rsidP="00AA67A2">
            <w:pPr>
              <w:ind w:left="200" w:hangingChars="100" w:hanging="200"/>
              <w:rPr>
                <w:rFonts w:ascii="ＭＳ Ｐ明朝" w:eastAsia="ＭＳ Ｐ明朝" w:hAnsi="ＭＳ Ｐ明朝"/>
              </w:rPr>
            </w:pPr>
            <w:r w:rsidRPr="000C004C">
              <w:rPr>
                <w:rFonts w:ascii="ＭＳ Ｐ明朝" w:eastAsia="ＭＳ Ｐ明朝" w:hAnsi="ＭＳ Ｐ明朝" w:hint="eastAsia"/>
              </w:rPr>
              <w:t>○人事評価制度については、引き続き、適正な勤務成績評価を通じて職員の職務能力及び勤務意欲の向上を図られたい</w:t>
            </w:r>
            <w:r w:rsidR="004D1DF0" w:rsidRPr="000C004C">
              <w:rPr>
                <w:rFonts w:ascii="ＭＳ Ｐ明朝" w:eastAsia="ＭＳ Ｐ明朝" w:hAnsi="ＭＳ Ｐ明朝" w:hint="eastAsia"/>
              </w:rPr>
              <w:t>。</w:t>
            </w:r>
          </w:p>
        </w:tc>
        <w:tc>
          <w:tcPr>
            <w:tcW w:w="5670" w:type="dxa"/>
          </w:tcPr>
          <w:p w14:paraId="6276424F" w14:textId="0A598C09" w:rsidR="00530C60" w:rsidRPr="000C004C" w:rsidRDefault="00530C60" w:rsidP="00530C60">
            <w:pPr>
              <w:ind w:left="200" w:hangingChars="100" w:hanging="200"/>
              <w:rPr>
                <w:rFonts w:ascii="ＭＳ Ｐ明朝" w:eastAsia="ＭＳ Ｐ明朝" w:hAnsi="ＭＳ Ｐ明朝"/>
              </w:rPr>
            </w:pPr>
            <w:r w:rsidRPr="000C004C">
              <w:rPr>
                <w:rFonts w:ascii="ＭＳ Ｐ明朝" w:eastAsia="ＭＳ Ｐ明朝" w:hAnsi="ＭＳ Ｐ明朝" w:hint="eastAsia"/>
              </w:rPr>
              <w:t>○</w:t>
            </w:r>
            <w:r w:rsidR="00AF0E24" w:rsidRPr="000C004C">
              <w:rPr>
                <w:rFonts w:ascii="ＭＳ Ｐ明朝" w:eastAsia="ＭＳ Ｐ明朝" w:hAnsi="ＭＳ Ｐ明朝" w:hint="eastAsia"/>
              </w:rPr>
              <w:t>施設の一元化及び運用開始にあわせて、検査手数料及び施設使用料等の見直しを進め、諸料金規程を改正した。</w:t>
            </w:r>
          </w:p>
          <w:p w14:paraId="7380991B" w14:textId="3425AFF8" w:rsidR="00530C60" w:rsidRPr="000C004C" w:rsidRDefault="00530C60" w:rsidP="000F1449">
            <w:pPr>
              <w:ind w:left="200" w:hangingChars="100" w:hanging="200"/>
              <w:rPr>
                <w:rFonts w:ascii="ＭＳ Ｐ明朝" w:eastAsia="ＭＳ Ｐ明朝" w:hAnsi="ＭＳ Ｐ明朝"/>
                <w:color w:val="000000" w:themeColor="text1"/>
              </w:rPr>
            </w:pPr>
            <w:r w:rsidRPr="000C004C">
              <w:rPr>
                <w:rFonts w:ascii="ＭＳ Ｐ明朝" w:eastAsia="ＭＳ Ｐ明朝" w:hAnsi="ＭＳ Ｐ明朝" w:hint="eastAsia"/>
              </w:rPr>
              <w:t>○</w:t>
            </w:r>
            <w:r w:rsidR="001D71FB" w:rsidRPr="001D71FB">
              <w:rPr>
                <w:rFonts w:ascii="ＭＳ 明朝" w:hAnsi="ＭＳ 明朝" w:hint="eastAsia"/>
                <w:color w:val="000000" w:themeColor="text1"/>
              </w:rPr>
              <w:t>令和3年度の人事評価結果をふまえ、令和4年度より給与反映を開始した。</w:t>
            </w:r>
            <w:r w:rsidR="001D71FB">
              <w:rPr>
                <w:rFonts w:ascii="ＭＳ 明朝" w:hAnsi="ＭＳ 明朝" w:hint="eastAsia"/>
                <w:color w:val="000000" w:themeColor="text1"/>
              </w:rPr>
              <w:t>また、</w:t>
            </w:r>
            <w:r w:rsidR="001D71FB" w:rsidRPr="001D71FB">
              <w:rPr>
                <w:rFonts w:ascii="ＭＳ 明朝" w:hAnsi="ＭＳ 明朝" w:hint="eastAsia"/>
                <w:color w:val="000000" w:themeColor="text1"/>
              </w:rPr>
              <w:t>人事評価制度を適切かつ円滑に運用するため、説明会及び研修を実施した。</w:t>
            </w:r>
          </w:p>
        </w:tc>
      </w:tr>
      <w:tr w:rsidR="00530C60" w:rsidRPr="00226C58" w14:paraId="6CAB1127" w14:textId="77777777" w:rsidTr="00CE1EC4">
        <w:tc>
          <w:tcPr>
            <w:tcW w:w="2268" w:type="dxa"/>
          </w:tcPr>
          <w:p w14:paraId="400AC0CD" w14:textId="77777777" w:rsidR="00530C60" w:rsidRPr="00226C58" w:rsidRDefault="00530C60" w:rsidP="00530C60">
            <w:pPr>
              <w:rPr>
                <w:rFonts w:ascii="ＭＳ Ｐ明朝" w:eastAsia="ＭＳ Ｐ明朝" w:hAnsi="ＭＳ Ｐ明朝"/>
                <w:sz w:val="21"/>
                <w:szCs w:val="21"/>
              </w:rPr>
            </w:pPr>
            <w:r w:rsidRPr="00226C58">
              <w:rPr>
                <w:rFonts w:ascii="ＭＳ Ｐ明朝" w:eastAsia="ＭＳ Ｐ明朝" w:hAnsi="ＭＳ Ｐ明朝" w:hint="eastAsia"/>
                <w:sz w:val="21"/>
                <w:szCs w:val="21"/>
              </w:rPr>
              <w:t>財務その他業務運営に関する重要事項</w:t>
            </w:r>
          </w:p>
        </w:tc>
        <w:tc>
          <w:tcPr>
            <w:tcW w:w="5670" w:type="dxa"/>
          </w:tcPr>
          <w:p w14:paraId="77935E39" w14:textId="2A55821A" w:rsidR="00530C60" w:rsidRPr="000C004C" w:rsidRDefault="00433CC7" w:rsidP="00433CC7">
            <w:pPr>
              <w:ind w:left="200" w:hangingChars="100" w:hanging="200"/>
              <w:rPr>
                <w:rFonts w:ascii="ＭＳ Ｐ明朝" w:eastAsia="ＭＳ Ｐ明朝" w:hAnsi="ＭＳ Ｐ明朝"/>
              </w:rPr>
            </w:pPr>
            <w:r w:rsidRPr="000C004C">
              <w:rPr>
                <w:rFonts w:ascii="ＭＳ Ｐ明朝" w:eastAsia="ＭＳ Ｐ明朝" w:hAnsi="ＭＳ Ｐ明朝" w:hint="eastAsia"/>
              </w:rPr>
              <w:t>○計画的に一元化施設整備に取組んだ。引き続き、一元化施設への移行が円滑に進むよう法人が一丸となって取組むこと。</w:t>
            </w:r>
          </w:p>
        </w:tc>
        <w:tc>
          <w:tcPr>
            <w:tcW w:w="5670" w:type="dxa"/>
          </w:tcPr>
          <w:p w14:paraId="03E7BF85" w14:textId="6293F87C" w:rsidR="00BB1903" w:rsidRPr="00170D16" w:rsidRDefault="00530C60" w:rsidP="00170D16">
            <w:pPr>
              <w:ind w:left="200" w:hangingChars="100" w:hanging="200"/>
              <w:rPr>
                <w:rFonts w:ascii="ＭＳ Ｐ明朝" w:eastAsia="ＭＳ Ｐ明朝" w:hAnsi="ＭＳ Ｐ明朝"/>
                <w:bCs/>
              </w:rPr>
            </w:pPr>
            <w:r w:rsidRPr="000C004C">
              <w:rPr>
                <w:rFonts w:ascii="ＭＳ Ｐ明朝" w:eastAsia="ＭＳ Ｐ明朝" w:hAnsi="ＭＳ Ｐ明朝" w:hint="eastAsia"/>
              </w:rPr>
              <w:t>○</w:t>
            </w:r>
            <w:r w:rsidR="000C004C" w:rsidRPr="00DC7BE3">
              <w:rPr>
                <w:rFonts w:ascii="ＭＳ Ｐ明朝" w:eastAsia="ＭＳ Ｐ明朝" w:hAnsi="ＭＳ Ｐ明朝" w:hint="eastAsia"/>
                <w:bCs/>
                <w:color w:val="000000" w:themeColor="text1"/>
              </w:rPr>
              <w:t>一元化施設への円滑な移行に向け、関連業者等と緊密な連携のもと、工事の進捗管理、移設各般にわたる項目</w:t>
            </w:r>
            <w:r w:rsidR="00170D16" w:rsidRPr="00DC7BE3">
              <w:rPr>
                <w:rFonts w:ascii="ＭＳ Ｐ明朝" w:eastAsia="ＭＳ Ｐ明朝" w:hAnsi="ＭＳ Ｐ明朝" w:hint="eastAsia"/>
                <w:bCs/>
                <w:color w:val="000000" w:themeColor="text1"/>
              </w:rPr>
              <w:t>（マスターリスト・図面作成、危険物や保冷品等の取扱い、ユーティリティーと</w:t>
            </w:r>
            <w:r w:rsidR="00170D16" w:rsidRPr="00DC7BE3">
              <w:rPr>
                <w:rFonts w:ascii="ＭＳ Ｐ明朝" w:eastAsia="ＭＳ Ｐ明朝" w:hAnsi="ＭＳ Ｐ明朝" w:hint="eastAsia"/>
                <w:bCs/>
                <w:color w:val="000000" w:themeColor="text1"/>
              </w:rPr>
              <w:lastRenderedPageBreak/>
              <w:t>の接続等）、機器更新・導入</w:t>
            </w:r>
            <w:r w:rsidR="000C004C" w:rsidRPr="00DC7BE3">
              <w:rPr>
                <w:rFonts w:ascii="ＭＳ Ｐ明朝" w:eastAsia="ＭＳ Ｐ明朝" w:hAnsi="ＭＳ Ｐ明朝" w:hint="eastAsia"/>
                <w:bCs/>
                <w:color w:val="000000" w:themeColor="text1"/>
              </w:rPr>
              <w:t>について調整し、令和</w:t>
            </w:r>
            <w:r w:rsidR="000C004C" w:rsidRPr="00DC7BE3">
              <w:rPr>
                <w:rFonts w:ascii="ＭＳ Ｐ明朝" w:eastAsia="ＭＳ Ｐ明朝" w:hAnsi="ＭＳ Ｐ明朝"/>
                <w:bCs/>
                <w:color w:val="000000" w:themeColor="text1"/>
              </w:rPr>
              <w:t>5年1月から</w:t>
            </w:r>
            <w:r w:rsidR="009D4CBB" w:rsidRPr="00DC7BE3">
              <w:rPr>
                <w:rFonts w:ascii="ＭＳ Ｐ明朝" w:eastAsia="ＭＳ Ｐ明朝" w:hAnsi="ＭＳ Ｐ明朝" w:hint="eastAsia"/>
                <w:bCs/>
                <w:color w:val="000000" w:themeColor="text1"/>
              </w:rPr>
              <w:t>供</w:t>
            </w:r>
            <w:r w:rsidR="000C004C" w:rsidRPr="00DC7BE3">
              <w:rPr>
                <w:rFonts w:ascii="ＭＳ Ｐ明朝" w:eastAsia="ＭＳ Ｐ明朝" w:hAnsi="ＭＳ Ｐ明朝"/>
                <w:bCs/>
                <w:color w:val="000000" w:themeColor="text1"/>
              </w:rPr>
              <w:t>用を開始した。</w:t>
            </w:r>
          </w:p>
        </w:tc>
      </w:tr>
    </w:tbl>
    <w:p w14:paraId="36C71030" w14:textId="288AB018" w:rsidR="005E789A" w:rsidRPr="00C332DD" w:rsidRDefault="005E789A" w:rsidP="00AE696D">
      <w:pPr>
        <w:rPr>
          <w:rFonts w:ascii="ＭＳ Ｐ明朝" w:eastAsia="ＭＳ Ｐ明朝" w:hAnsi="ＭＳ Ｐ明朝"/>
          <w:sz w:val="20"/>
          <w:szCs w:val="20"/>
        </w:rPr>
      </w:pPr>
    </w:p>
    <w:sectPr w:rsidR="005E789A" w:rsidRPr="00C332DD" w:rsidSect="00AE696D">
      <w:headerReference w:type="even" r:id="rId7"/>
      <w:headerReference w:type="default" r:id="rId8"/>
      <w:footerReference w:type="even" r:id="rId9"/>
      <w:footerReference w:type="default" r:id="rId10"/>
      <w:headerReference w:type="first" r:id="rId11"/>
      <w:footerReference w:type="first" r:id="rId12"/>
      <w:pgSz w:w="16840" w:h="11900" w:orient="landscape"/>
      <w:pgMar w:top="1021" w:right="1247" w:bottom="1021" w:left="1247"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C8E4" w14:textId="77777777" w:rsidR="001E6726" w:rsidRDefault="001E6726">
      <w:r>
        <w:separator/>
      </w:r>
    </w:p>
  </w:endnote>
  <w:endnote w:type="continuationSeparator" w:id="0">
    <w:p w14:paraId="14613020" w14:textId="77777777" w:rsidR="001E6726" w:rsidRDefault="001E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793C" w14:textId="77777777" w:rsidR="005640DD" w:rsidRDefault="005640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4326" w14:textId="77777777" w:rsidR="005640DD" w:rsidRDefault="005640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A074" w14:textId="77777777" w:rsidR="005640DD" w:rsidRDefault="005640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9795C" w14:textId="77777777" w:rsidR="001E6726" w:rsidRDefault="001E6726">
      <w:r>
        <w:separator/>
      </w:r>
    </w:p>
  </w:footnote>
  <w:footnote w:type="continuationSeparator" w:id="0">
    <w:p w14:paraId="4ED7C22A" w14:textId="77777777" w:rsidR="001E6726" w:rsidRDefault="001E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C8F" w14:textId="77777777" w:rsidR="005640DD" w:rsidRDefault="005640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6733" w14:textId="77777777" w:rsidR="005640DD" w:rsidRDefault="005640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9A2D" w14:textId="77777777" w:rsidR="005640DD" w:rsidRDefault="005640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F3"/>
    <w:rsid w:val="0003728A"/>
    <w:rsid w:val="000454A0"/>
    <w:rsid w:val="00082B6B"/>
    <w:rsid w:val="00085984"/>
    <w:rsid w:val="000B2925"/>
    <w:rsid w:val="000C004C"/>
    <w:rsid w:val="000C1F34"/>
    <w:rsid w:val="000F1449"/>
    <w:rsid w:val="0011777C"/>
    <w:rsid w:val="00131247"/>
    <w:rsid w:val="00142306"/>
    <w:rsid w:val="00170D16"/>
    <w:rsid w:val="00171B67"/>
    <w:rsid w:val="00176BEB"/>
    <w:rsid w:val="001805D1"/>
    <w:rsid w:val="001A1662"/>
    <w:rsid w:val="001A7AD1"/>
    <w:rsid w:val="001B069A"/>
    <w:rsid w:val="001D71FB"/>
    <w:rsid w:val="001E6726"/>
    <w:rsid w:val="001F7495"/>
    <w:rsid w:val="002055C3"/>
    <w:rsid w:val="00226C58"/>
    <w:rsid w:val="00264119"/>
    <w:rsid w:val="00265108"/>
    <w:rsid w:val="002C49EC"/>
    <w:rsid w:val="002E41CC"/>
    <w:rsid w:val="003151C5"/>
    <w:rsid w:val="00331FDA"/>
    <w:rsid w:val="003324AD"/>
    <w:rsid w:val="00334BBE"/>
    <w:rsid w:val="00374067"/>
    <w:rsid w:val="003C1CFA"/>
    <w:rsid w:val="003F1C94"/>
    <w:rsid w:val="00412254"/>
    <w:rsid w:val="00420DBE"/>
    <w:rsid w:val="00423FEA"/>
    <w:rsid w:val="00433CC7"/>
    <w:rsid w:val="00460C9C"/>
    <w:rsid w:val="004A7499"/>
    <w:rsid w:val="004D1DF0"/>
    <w:rsid w:val="005226C9"/>
    <w:rsid w:val="00530C60"/>
    <w:rsid w:val="00537852"/>
    <w:rsid w:val="0054554B"/>
    <w:rsid w:val="00551677"/>
    <w:rsid w:val="0056360E"/>
    <w:rsid w:val="005640DD"/>
    <w:rsid w:val="0056704E"/>
    <w:rsid w:val="0056725E"/>
    <w:rsid w:val="00582508"/>
    <w:rsid w:val="00596AA7"/>
    <w:rsid w:val="005B0AE8"/>
    <w:rsid w:val="005B74BF"/>
    <w:rsid w:val="005E42EE"/>
    <w:rsid w:val="005E789A"/>
    <w:rsid w:val="006164AD"/>
    <w:rsid w:val="00640EE8"/>
    <w:rsid w:val="00650193"/>
    <w:rsid w:val="006576E5"/>
    <w:rsid w:val="00691023"/>
    <w:rsid w:val="006B2F73"/>
    <w:rsid w:val="006D25E6"/>
    <w:rsid w:val="00706896"/>
    <w:rsid w:val="0071186E"/>
    <w:rsid w:val="00726881"/>
    <w:rsid w:val="00746C5D"/>
    <w:rsid w:val="007515F9"/>
    <w:rsid w:val="007923F7"/>
    <w:rsid w:val="007A5007"/>
    <w:rsid w:val="007E1997"/>
    <w:rsid w:val="007E30DA"/>
    <w:rsid w:val="0080396B"/>
    <w:rsid w:val="00807733"/>
    <w:rsid w:val="0081299B"/>
    <w:rsid w:val="00865EBF"/>
    <w:rsid w:val="0086613E"/>
    <w:rsid w:val="008B339B"/>
    <w:rsid w:val="008B7014"/>
    <w:rsid w:val="008C376F"/>
    <w:rsid w:val="008F606A"/>
    <w:rsid w:val="00906E28"/>
    <w:rsid w:val="00907772"/>
    <w:rsid w:val="00911ADF"/>
    <w:rsid w:val="00976E1F"/>
    <w:rsid w:val="00982863"/>
    <w:rsid w:val="0098580C"/>
    <w:rsid w:val="009911C4"/>
    <w:rsid w:val="00995605"/>
    <w:rsid w:val="00997D24"/>
    <w:rsid w:val="009C20B9"/>
    <w:rsid w:val="009C523E"/>
    <w:rsid w:val="009D4CBB"/>
    <w:rsid w:val="00A11B9A"/>
    <w:rsid w:val="00A21432"/>
    <w:rsid w:val="00A27D06"/>
    <w:rsid w:val="00A42F7E"/>
    <w:rsid w:val="00A723C7"/>
    <w:rsid w:val="00A73508"/>
    <w:rsid w:val="00A76A70"/>
    <w:rsid w:val="00A853EB"/>
    <w:rsid w:val="00AA67A2"/>
    <w:rsid w:val="00AB5505"/>
    <w:rsid w:val="00AB68C8"/>
    <w:rsid w:val="00AD010D"/>
    <w:rsid w:val="00AD18F3"/>
    <w:rsid w:val="00AD4E5F"/>
    <w:rsid w:val="00AE6647"/>
    <w:rsid w:val="00AE696D"/>
    <w:rsid w:val="00AE70DB"/>
    <w:rsid w:val="00AF0E24"/>
    <w:rsid w:val="00B16303"/>
    <w:rsid w:val="00B16D55"/>
    <w:rsid w:val="00B27FAA"/>
    <w:rsid w:val="00B512FE"/>
    <w:rsid w:val="00B67588"/>
    <w:rsid w:val="00B76969"/>
    <w:rsid w:val="00BB07E8"/>
    <w:rsid w:val="00BB1903"/>
    <w:rsid w:val="00BB6794"/>
    <w:rsid w:val="00BC3C17"/>
    <w:rsid w:val="00BE4432"/>
    <w:rsid w:val="00BF2A00"/>
    <w:rsid w:val="00BF34E6"/>
    <w:rsid w:val="00BF6392"/>
    <w:rsid w:val="00C00A7D"/>
    <w:rsid w:val="00C10E55"/>
    <w:rsid w:val="00C332DD"/>
    <w:rsid w:val="00C413CF"/>
    <w:rsid w:val="00C701FB"/>
    <w:rsid w:val="00C90974"/>
    <w:rsid w:val="00C91794"/>
    <w:rsid w:val="00CD5835"/>
    <w:rsid w:val="00CD7AAD"/>
    <w:rsid w:val="00CE1EC4"/>
    <w:rsid w:val="00CE59A8"/>
    <w:rsid w:val="00D2746A"/>
    <w:rsid w:val="00D31DDB"/>
    <w:rsid w:val="00D32ADB"/>
    <w:rsid w:val="00D52FA5"/>
    <w:rsid w:val="00D626EC"/>
    <w:rsid w:val="00D82934"/>
    <w:rsid w:val="00D9247E"/>
    <w:rsid w:val="00D92CE7"/>
    <w:rsid w:val="00D9414A"/>
    <w:rsid w:val="00DA1E00"/>
    <w:rsid w:val="00DA59E9"/>
    <w:rsid w:val="00DC7BE3"/>
    <w:rsid w:val="00DF41F1"/>
    <w:rsid w:val="00E02B0E"/>
    <w:rsid w:val="00E463BF"/>
    <w:rsid w:val="00E87EDE"/>
    <w:rsid w:val="00ED0AFA"/>
    <w:rsid w:val="00ED75CC"/>
    <w:rsid w:val="00F16B6B"/>
    <w:rsid w:val="00F31440"/>
    <w:rsid w:val="00F81784"/>
    <w:rsid w:val="00F8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3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8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863"/>
    <w:pPr>
      <w:tabs>
        <w:tab w:val="center" w:pos="4252"/>
        <w:tab w:val="right" w:pos="8504"/>
      </w:tabs>
      <w:snapToGrid w:val="0"/>
    </w:pPr>
  </w:style>
  <w:style w:type="character" w:customStyle="1" w:styleId="a5">
    <w:name w:val="ヘッダー (文字)"/>
    <w:basedOn w:val="a0"/>
    <w:link w:val="a4"/>
    <w:uiPriority w:val="99"/>
    <w:rsid w:val="00982863"/>
  </w:style>
  <w:style w:type="paragraph" w:styleId="a6">
    <w:name w:val="footer"/>
    <w:basedOn w:val="a"/>
    <w:link w:val="a7"/>
    <w:uiPriority w:val="99"/>
    <w:unhideWhenUsed/>
    <w:rsid w:val="00982863"/>
    <w:pPr>
      <w:tabs>
        <w:tab w:val="center" w:pos="4252"/>
        <w:tab w:val="right" w:pos="8504"/>
      </w:tabs>
      <w:snapToGrid w:val="0"/>
    </w:pPr>
  </w:style>
  <w:style w:type="character" w:customStyle="1" w:styleId="a7">
    <w:name w:val="フッター (文字)"/>
    <w:basedOn w:val="a0"/>
    <w:link w:val="a6"/>
    <w:uiPriority w:val="99"/>
    <w:rsid w:val="00982863"/>
  </w:style>
  <w:style w:type="paragraph" w:styleId="a8">
    <w:name w:val="Balloon Text"/>
    <w:basedOn w:val="a"/>
    <w:link w:val="a9"/>
    <w:uiPriority w:val="99"/>
    <w:semiHidden/>
    <w:unhideWhenUsed/>
    <w:rsid w:val="005B74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4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A3A4-07E9-428E-96EF-C56DCBD1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2023-07-19T11:22:00Z</dcterms:created>
  <dcterms:modified xsi:type="dcterms:W3CDTF">2023-07-19T11:22:00Z</dcterms:modified>
</cp:coreProperties>
</file>