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843DDD5" w14:textId="7AEA65A4" w:rsidR="00014B04" w:rsidRPr="007C38C0" w:rsidRDefault="004A564D" w:rsidP="00CE1ADE">
      <w:pPr>
        <w:spacing w:line="480" w:lineRule="exact"/>
        <w:jc w:val="center"/>
        <w:rPr>
          <w:rFonts w:ascii="ＭＳ Ｐ明朝" w:eastAsia="ＭＳ Ｐ明朝" w:hAnsi="ＭＳ Ｐ明朝" w:cstheme="minorBidi"/>
          <w:color w:val="000000" w:themeColor="text1"/>
          <w:sz w:val="28"/>
          <w:szCs w:val="28"/>
        </w:rPr>
      </w:pPr>
      <w:r w:rsidRPr="00695DF3">
        <w:rPr>
          <w:rFonts w:ascii="ＭＳ Ｐ明朝" w:eastAsia="ＭＳ Ｐ明朝" w:hAnsi="ＭＳ Ｐ明朝" w:cstheme="minorBidi"/>
          <w:noProof/>
          <w:color w:val="000000" w:themeColor="text1"/>
          <w:sz w:val="28"/>
          <w:szCs w:val="28"/>
        </w:rPr>
        <mc:AlternateContent>
          <mc:Choice Requires="wps">
            <w:drawing>
              <wp:anchor distT="0" distB="0" distL="114300" distR="114300" simplePos="0" relativeHeight="251694080" behindDoc="0" locked="0" layoutInCell="1" allowOverlap="1" wp14:anchorId="0D4A3C2B" wp14:editId="0144706A">
                <wp:simplePos x="0" y="0"/>
                <wp:positionH relativeFrom="column">
                  <wp:posOffset>4460406</wp:posOffset>
                </wp:positionH>
                <wp:positionV relativeFrom="paragraph">
                  <wp:posOffset>-461645</wp:posOffset>
                </wp:positionV>
                <wp:extent cx="1581163" cy="431800"/>
                <wp:effectExtent l="0" t="0" r="19050" b="2540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63" cy="431800"/>
                        </a:xfrm>
                        <a:prstGeom prst="rect">
                          <a:avLst/>
                        </a:prstGeom>
                        <a:solidFill>
                          <a:srgbClr val="FFFFFF"/>
                        </a:solidFill>
                        <a:ln w="6350">
                          <a:solidFill>
                            <a:srgbClr val="000000"/>
                          </a:solidFill>
                          <a:miter lim="800000"/>
                          <a:headEnd/>
                          <a:tailEnd/>
                        </a:ln>
                      </wps:spPr>
                      <wps:txbx>
                        <w:txbxContent>
                          <w:p w14:paraId="21B92B97" w14:textId="77777777" w:rsidR="004A564D" w:rsidRPr="00721C51" w:rsidRDefault="004A564D" w:rsidP="004A564D">
                            <w:pPr>
                              <w:jc w:val="center"/>
                              <w:rPr>
                                <w:sz w:val="44"/>
                                <w:szCs w:val="44"/>
                              </w:rPr>
                            </w:pPr>
                            <w:r>
                              <w:rPr>
                                <w:rFonts w:hint="eastAsia"/>
                                <w:sz w:val="44"/>
                                <w:szCs w:val="44"/>
                              </w:rPr>
                              <w:t>参考資料１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A3C2B" id="_x0000_t202" coordsize="21600,21600" o:spt="202" path="m,l,21600r21600,l21600,xe">
                <v:stroke joinstyle="miter"/>
                <v:path gradientshapeok="t" o:connecttype="rect"/>
              </v:shapetype>
              <v:shape id="テキスト ボックス 11" o:spid="_x0000_s1026" type="#_x0000_t202" style="position:absolute;left:0;text-align:left;margin-left:351.2pt;margin-top:-36.35pt;width:124.5pt;height: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" strokeweight=".5pt">
                <v:textbox inset="5.85pt,.7pt,5.85pt,.7pt">
                  <w:txbxContent>
                    <w:p w14:paraId="21B92B97" w14:textId="77777777" w:rsidR="004A564D" w:rsidRPr="00721C51" w:rsidRDefault="004A564D" w:rsidP="004A564D">
                      <w:pPr>
                        <w:jc w:val="center"/>
                        <w:rPr>
                          <w:sz w:val="44"/>
                          <w:szCs w:val="44"/>
                        </w:rPr>
                      </w:pPr>
                      <w:bookmarkStart w:id="1" w:name="_GoBack"/>
                      <w:r>
                        <w:rPr>
                          <w:rFonts w:hint="eastAsia"/>
                          <w:sz w:val="44"/>
                          <w:szCs w:val="44"/>
                        </w:rPr>
                        <w:t>参考資料１</w:t>
                      </w:r>
                      <w:bookmarkEnd w:id="1"/>
                    </w:p>
                  </w:txbxContent>
                </v:textbox>
              </v:shape>
            </w:pict>
          </mc:Fallback>
        </mc:AlternateContent>
      </w:r>
    </w:p>
    <w:p w14:paraId="2EA1EB74" w14:textId="77777777" w:rsidR="00014B04" w:rsidRPr="007C38C0" w:rsidRDefault="00014B04" w:rsidP="00CE1ADE">
      <w:pPr>
        <w:spacing w:line="480" w:lineRule="exact"/>
        <w:jc w:val="center"/>
        <w:rPr>
          <w:rFonts w:ascii="ＭＳ Ｐ明朝" w:eastAsia="ＭＳ Ｐ明朝" w:hAnsi="ＭＳ Ｐ明朝" w:cstheme="minorBidi"/>
          <w:color w:val="000000" w:themeColor="text1"/>
          <w:sz w:val="28"/>
          <w:szCs w:val="28"/>
        </w:rPr>
      </w:pPr>
    </w:p>
    <w:p w14:paraId="14D28807" w14:textId="34B82C60" w:rsidR="00CE1ADE" w:rsidRPr="007C38C0" w:rsidRDefault="00CE1ADE" w:rsidP="00CE1ADE">
      <w:pPr>
        <w:spacing w:line="480" w:lineRule="exact"/>
        <w:jc w:val="center"/>
        <w:rPr>
          <w:rFonts w:ascii="ＭＳ Ｐ明朝" w:eastAsia="ＭＳ Ｐ明朝" w:hAnsi="ＭＳ Ｐ明朝" w:cstheme="minorBidi"/>
          <w:color w:val="000000" w:themeColor="text1"/>
          <w:sz w:val="28"/>
          <w:szCs w:val="28"/>
        </w:rPr>
      </w:pPr>
      <w:r w:rsidRPr="007C38C0">
        <w:rPr>
          <w:rFonts w:ascii="ＭＳ Ｐ明朝" w:eastAsia="ＭＳ Ｐ明朝" w:hAnsi="ＭＳ Ｐ明朝" w:cstheme="minorBidi"/>
          <w:noProof/>
          <w:color w:val="000000" w:themeColor="text1"/>
          <w:sz w:val="28"/>
          <w:szCs w:val="28"/>
        </w:rPr>
        <mc:AlternateContent>
          <mc:Choice Requires="wps">
            <w:drawing>
              <wp:anchor distT="0" distB="0" distL="114300" distR="114300" simplePos="0" relativeHeight="251671552" behindDoc="0" locked="0" layoutInCell="1" allowOverlap="1" wp14:anchorId="25B0A41C" wp14:editId="188B2DA1">
                <wp:simplePos x="0" y="0"/>
                <wp:positionH relativeFrom="column">
                  <wp:posOffset>6515100</wp:posOffset>
                </wp:positionH>
                <wp:positionV relativeFrom="paragraph">
                  <wp:posOffset>219075</wp:posOffset>
                </wp:positionV>
                <wp:extent cx="790575" cy="447675"/>
                <wp:effectExtent l="9525" t="9525" r="9525"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47675"/>
                        </a:xfrm>
                        <a:prstGeom prst="rect">
                          <a:avLst/>
                        </a:prstGeom>
                        <a:solidFill>
                          <a:srgbClr val="FFFFFF"/>
                        </a:solidFill>
                        <a:ln w="6350">
                          <a:solidFill>
                            <a:srgbClr val="000000"/>
                          </a:solidFill>
                          <a:miter lim="800000"/>
                          <a:headEnd/>
                          <a:tailEnd/>
                        </a:ln>
                      </wps:spPr>
                      <wps:txbx>
                        <w:txbxContent>
                          <w:p w14:paraId="2B5D7B4F" w14:textId="77777777" w:rsidR="008811D5" w:rsidRPr="004874F6" w:rsidRDefault="008811D5" w:rsidP="002F1CDD">
                            <w:pPr>
                              <w:spacing w:beforeLines="15" w:before="54"/>
                              <w:jc w:val="center"/>
                              <w:rPr>
                                <w:sz w:val="36"/>
                                <w:szCs w:val="36"/>
                              </w:rPr>
                            </w:pPr>
                            <w:r w:rsidRPr="004874F6">
                              <w:rPr>
                                <w:rFonts w:hint="eastAsia"/>
                                <w:sz w:val="36"/>
                                <w:szCs w:val="36"/>
                              </w:rPr>
                              <w:t>資料５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B0A41C" id="テキスト ボックス 4" o:spid="_x0000_s1027" type="#_x0000_t202" style="position:absolute;left:0;text-align:left;margin-left:513pt;margin-top:17.25pt;width:62.25pt;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" strokeweight=".5pt">
                <v:textbox inset="5.85pt,.7pt,5.85pt,.7pt">
                  <w:txbxContent>
                    <w:p w14:paraId="2B5D7B4F" w14:textId="77777777" w:rsidR="008811D5" w:rsidRPr="004874F6" w:rsidRDefault="008811D5" w:rsidP="002F1CDD">
                      <w:pPr>
                        <w:spacing w:beforeLines="15" w:before="54"/>
                        <w:jc w:val="center"/>
                        <w:rPr>
                          <w:sz w:val="36"/>
                          <w:szCs w:val="36"/>
                        </w:rPr>
                      </w:pPr>
                      <w:r w:rsidRPr="004874F6">
                        <w:rPr>
                          <w:rFonts w:hint="eastAsia"/>
                          <w:sz w:val="36"/>
                          <w:szCs w:val="36"/>
                        </w:rPr>
                        <w:t>資料５</w:t>
                      </w:r>
                    </w:p>
                  </w:txbxContent>
                </v:textbox>
              </v:shape>
            </w:pict>
          </mc:Fallback>
        </mc:AlternateContent>
      </w:r>
      <w:r w:rsidRPr="007C38C0">
        <w:rPr>
          <w:rFonts w:ascii="ＭＳ Ｐ明朝" w:eastAsia="ＭＳ Ｐ明朝" w:hAnsi="ＭＳ Ｐ明朝" w:cstheme="minorBidi"/>
          <w:noProof/>
          <w:color w:val="000000" w:themeColor="text1"/>
          <w:sz w:val="28"/>
          <w:szCs w:val="28"/>
        </w:rPr>
        <mc:AlternateContent>
          <mc:Choice Requires="wps">
            <w:drawing>
              <wp:anchor distT="0" distB="0" distL="114300" distR="114300" simplePos="0" relativeHeight="251670528" behindDoc="0" locked="0" layoutInCell="1" allowOverlap="1" wp14:anchorId="514A8D1C" wp14:editId="34145858">
                <wp:simplePos x="0" y="0"/>
                <wp:positionH relativeFrom="column">
                  <wp:posOffset>6515100</wp:posOffset>
                </wp:positionH>
                <wp:positionV relativeFrom="paragraph">
                  <wp:posOffset>219075</wp:posOffset>
                </wp:positionV>
                <wp:extent cx="790575" cy="447675"/>
                <wp:effectExtent l="9525" t="9525" r="952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47675"/>
                        </a:xfrm>
                        <a:prstGeom prst="rect">
                          <a:avLst/>
                        </a:prstGeom>
                        <a:solidFill>
                          <a:srgbClr val="FFFFFF"/>
                        </a:solidFill>
                        <a:ln w="6350">
                          <a:solidFill>
                            <a:srgbClr val="000000"/>
                          </a:solidFill>
                          <a:miter lim="800000"/>
                          <a:headEnd/>
                          <a:tailEnd/>
                        </a:ln>
                      </wps:spPr>
                      <wps:txbx>
                        <w:txbxContent>
                          <w:p w14:paraId="7220664B" w14:textId="77777777" w:rsidR="008811D5" w:rsidRPr="004874F6" w:rsidRDefault="008811D5" w:rsidP="002F1CDD">
                            <w:pPr>
                              <w:spacing w:beforeLines="15" w:before="54"/>
                              <w:jc w:val="center"/>
                              <w:rPr>
                                <w:sz w:val="36"/>
                                <w:szCs w:val="36"/>
                              </w:rPr>
                            </w:pPr>
                            <w:r w:rsidRPr="004874F6">
                              <w:rPr>
                                <w:rFonts w:hint="eastAsia"/>
                                <w:sz w:val="36"/>
                                <w:szCs w:val="36"/>
                              </w:rPr>
                              <w:t>資料５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4A8D1C" id="テキスト ボックス 3" o:spid="_x0000_s1028" type="#_x0000_t202" style="position:absolute;left:0;text-align:left;margin-left:513pt;margin-top:17.25pt;width:62.25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" strokeweight=".5pt">
                <v:textbox inset="5.85pt,.7pt,5.85pt,.7pt">
                  <w:txbxContent>
                    <w:p w14:paraId="7220664B" w14:textId="77777777" w:rsidR="008811D5" w:rsidRPr="004874F6" w:rsidRDefault="008811D5" w:rsidP="002F1CDD">
                      <w:pPr>
                        <w:spacing w:beforeLines="15" w:before="54"/>
                        <w:jc w:val="center"/>
                        <w:rPr>
                          <w:sz w:val="36"/>
                          <w:szCs w:val="36"/>
                        </w:rPr>
                      </w:pPr>
                      <w:r w:rsidRPr="004874F6">
                        <w:rPr>
                          <w:rFonts w:hint="eastAsia"/>
                          <w:sz w:val="36"/>
                          <w:szCs w:val="36"/>
                        </w:rPr>
                        <w:t>資料５</w:t>
                      </w:r>
                    </w:p>
                  </w:txbxContent>
                </v:textbox>
              </v:shape>
            </w:pict>
          </mc:Fallback>
        </mc:AlternateContent>
      </w:r>
      <w:r w:rsidRPr="007C38C0">
        <w:rPr>
          <w:rFonts w:ascii="ＭＳ Ｐ明朝" w:eastAsia="ＭＳ Ｐ明朝" w:hAnsi="ＭＳ Ｐ明朝" w:cstheme="minorBidi" w:hint="eastAsia"/>
          <w:color w:val="000000" w:themeColor="text1"/>
          <w:sz w:val="28"/>
          <w:szCs w:val="28"/>
        </w:rPr>
        <w:t>地方独立行政法人　大阪健康安全基盤研究所</w:t>
      </w:r>
    </w:p>
    <w:p w14:paraId="6BB92193" w14:textId="543AA0B1" w:rsidR="00CE1ADE" w:rsidRPr="007C38C0" w:rsidRDefault="00295D05" w:rsidP="00CE1ADE">
      <w:pPr>
        <w:spacing w:line="480" w:lineRule="exact"/>
        <w:jc w:val="center"/>
        <w:rPr>
          <w:rFonts w:ascii="ＭＳ Ｐ明朝" w:eastAsia="ＭＳ Ｐ明朝" w:hAnsi="ＭＳ Ｐ明朝" w:cstheme="minorBidi"/>
          <w:color w:val="000000" w:themeColor="text1"/>
          <w:sz w:val="28"/>
          <w:szCs w:val="28"/>
        </w:rPr>
      </w:pPr>
      <w:r w:rsidRPr="007C38C0">
        <w:rPr>
          <w:rFonts w:ascii="ＭＳ Ｐ明朝" w:eastAsia="ＭＳ Ｐ明朝" w:hAnsi="ＭＳ Ｐ明朝" w:cstheme="minorBidi" w:hint="eastAsia"/>
          <w:color w:val="000000" w:themeColor="text1"/>
          <w:sz w:val="28"/>
          <w:szCs w:val="28"/>
        </w:rPr>
        <w:t>令和</w:t>
      </w:r>
      <w:r w:rsidR="00F46ED1" w:rsidRPr="007C38C0">
        <w:rPr>
          <w:rFonts w:ascii="ＭＳ Ｐ明朝" w:eastAsia="ＭＳ Ｐ明朝" w:hAnsi="ＭＳ Ｐ明朝" w:cstheme="minorBidi" w:hint="eastAsia"/>
          <w:color w:val="000000" w:themeColor="text1"/>
          <w:sz w:val="28"/>
          <w:szCs w:val="28"/>
        </w:rPr>
        <w:t>４</w:t>
      </w:r>
      <w:r w:rsidR="00CE1ADE" w:rsidRPr="007C38C0">
        <w:rPr>
          <w:rFonts w:ascii="ＭＳ Ｐ明朝" w:eastAsia="ＭＳ Ｐ明朝" w:hAnsi="ＭＳ Ｐ明朝" w:cstheme="minorBidi" w:hint="eastAsia"/>
          <w:color w:val="000000" w:themeColor="text1"/>
          <w:sz w:val="28"/>
          <w:szCs w:val="28"/>
        </w:rPr>
        <w:t>事業年度にかかる業務の実績に関する報告書</w:t>
      </w:r>
    </w:p>
    <w:p w14:paraId="3849E49C" w14:textId="77777777" w:rsidR="00CE1ADE" w:rsidRPr="007C38C0" w:rsidRDefault="006A77F1" w:rsidP="00CE1ADE">
      <w:pPr>
        <w:spacing w:line="480" w:lineRule="exact"/>
        <w:jc w:val="center"/>
        <w:rPr>
          <w:rFonts w:ascii="ＭＳ Ｐ明朝" w:eastAsia="ＭＳ Ｐ明朝" w:hAnsi="ＭＳ Ｐ明朝" w:cstheme="minorBidi"/>
          <w:color w:val="000000" w:themeColor="text1"/>
          <w:sz w:val="28"/>
          <w:szCs w:val="28"/>
        </w:rPr>
      </w:pPr>
      <w:r w:rsidRPr="007C38C0">
        <w:rPr>
          <w:rFonts w:ascii="ＭＳ Ｐ明朝" w:eastAsia="ＭＳ Ｐ明朝" w:hAnsi="ＭＳ Ｐ明朝" w:cstheme="minorBidi" w:hint="eastAsia"/>
          <w:color w:val="000000" w:themeColor="text1"/>
          <w:sz w:val="28"/>
          <w:szCs w:val="28"/>
        </w:rPr>
        <w:t xml:space="preserve">　</w:t>
      </w:r>
      <w:r w:rsidR="00CE1ADE" w:rsidRPr="007C38C0">
        <w:rPr>
          <w:rFonts w:ascii="ＭＳ Ｐ明朝" w:eastAsia="ＭＳ Ｐ明朝" w:hAnsi="ＭＳ Ｐ明朝" w:cstheme="minorBidi" w:hint="eastAsia"/>
          <w:color w:val="000000" w:themeColor="text1"/>
          <w:sz w:val="28"/>
          <w:szCs w:val="28"/>
        </w:rPr>
        <w:t>資料集</w:t>
      </w:r>
    </w:p>
    <w:p w14:paraId="05D41735" w14:textId="77777777" w:rsidR="00CE1ADE" w:rsidRPr="007C38C0" w:rsidRDefault="00CE1ADE" w:rsidP="00CE1ADE">
      <w:pPr>
        <w:rPr>
          <w:rFonts w:ascii="ＭＳ Ｐ明朝" w:eastAsia="ＭＳ Ｐ明朝" w:hAnsi="ＭＳ Ｐ明朝" w:cstheme="minorBidi"/>
          <w:color w:val="000000" w:themeColor="text1"/>
          <w:szCs w:val="22"/>
        </w:rPr>
      </w:pPr>
    </w:p>
    <w:p w14:paraId="348AFA43" w14:textId="77777777" w:rsidR="00CE1ADE" w:rsidRPr="007C38C0" w:rsidRDefault="00CE1ADE" w:rsidP="00CE1ADE">
      <w:pPr>
        <w:rPr>
          <w:rFonts w:ascii="ＭＳ Ｐ明朝" w:eastAsia="ＭＳ Ｐ明朝" w:hAnsi="ＭＳ Ｐ明朝" w:cstheme="minorBidi"/>
          <w:color w:val="000000" w:themeColor="text1"/>
          <w:szCs w:val="22"/>
        </w:rPr>
      </w:pPr>
      <w:r w:rsidRPr="007C38C0">
        <w:rPr>
          <w:rFonts w:ascii="ＭＳ Ｐ明朝" w:eastAsia="ＭＳ Ｐ明朝" w:hAnsi="ＭＳ Ｐ明朝" w:cstheme="minorBidi"/>
          <w:noProof/>
          <w:color w:val="000000" w:themeColor="text1"/>
          <w:szCs w:val="22"/>
        </w:rPr>
        <mc:AlternateContent>
          <mc:Choice Requires="wps">
            <w:drawing>
              <wp:anchor distT="0" distB="0" distL="114300" distR="114300" simplePos="0" relativeHeight="251672576" behindDoc="0" locked="0" layoutInCell="1" allowOverlap="1" wp14:anchorId="0B8DF466" wp14:editId="5FE5AB05">
                <wp:simplePos x="0" y="0"/>
                <wp:positionH relativeFrom="column">
                  <wp:posOffset>6515100</wp:posOffset>
                </wp:positionH>
                <wp:positionV relativeFrom="paragraph">
                  <wp:posOffset>219075</wp:posOffset>
                </wp:positionV>
                <wp:extent cx="790575" cy="447675"/>
                <wp:effectExtent l="9525" t="9525" r="9525"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47675"/>
                        </a:xfrm>
                        <a:prstGeom prst="rect">
                          <a:avLst/>
                        </a:prstGeom>
                        <a:solidFill>
                          <a:srgbClr val="FFFFFF"/>
                        </a:solidFill>
                        <a:ln w="6350">
                          <a:solidFill>
                            <a:srgbClr val="000000"/>
                          </a:solidFill>
                          <a:miter lim="800000"/>
                          <a:headEnd/>
                          <a:tailEnd/>
                        </a:ln>
                      </wps:spPr>
                      <wps:txbx>
                        <w:txbxContent>
                          <w:p w14:paraId="2C1473F9" w14:textId="77777777" w:rsidR="008811D5" w:rsidRPr="004874F6" w:rsidRDefault="008811D5" w:rsidP="002F1CDD">
                            <w:pPr>
                              <w:spacing w:beforeLines="15" w:before="54"/>
                              <w:jc w:val="center"/>
                              <w:rPr>
                                <w:sz w:val="36"/>
                                <w:szCs w:val="36"/>
                              </w:rPr>
                            </w:pPr>
                            <w:r w:rsidRPr="004874F6">
                              <w:rPr>
                                <w:rFonts w:hint="eastAsia"/>
                                <w:sz w:val="36"/>
                                <w:szCs w:val="36"/>
                              </w:rPr>
                              <w:t>資料５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8DF466" id="テキスト ボックス 5" o:spid="_x0000_s1029" type="#_x0000_t202" style="position:absolute;margin-left:513pt;margin-top:17.25pt;width:62.25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" strokeweight=".5pt">
                <v:textbox inset="5.85pt,.7pt,5.85pt,.7pt">
                  <w:txbxContent>
                    <w:p w14:paraId="2C1473F9" w14:textId="77777777" w:rsidR="008811D5" w:rsidRPr="004874F6" w:rsidRDefault="008811D5" w:rsidP="002F1CDD">
                      <w:pPr>
                        <w:spacing w:beforeLines="15" w:before="54"/>
                        <w:jc w:val="center"/>
                        <w:rPr>
                          <w:sz w:val="36"/>
                          <w:szCs w:val="36"/>
                        </w:rPr>
                      </w:pPr>
                      <w:r w:rsidRPr="004874F6">
                        <w:rPr>
                          <w:rFonts w:hint="eastAsia"/>
                          <w:sz w:val="36"/>
                          <w:szCs w:val="36"/>
                        </w:rPr>
                        <w:t>資料５</w:t>
                      </w:r>
                    </w:p>
                  </w:txbxContent>
                </v:textbox>
              </v:shape>
            </w:pict>
          </mc:Fallback>
        </mc:AlternateContent>
      </w:r>
    </w:p>
    <w:p w14:paraId="52AFA40C" w14:textId="3309837D" w:rsidR="00CE1ADE" w:rsidRPr="007C38C0" w:rsidRDefault="00CE1ADE" w:rsidP="00CE1ADE">
      <w:pPr>
        <w:rPr>
          <w:rFonts w:ascii="ＭＳ Ｐ明朝" w:eastAsia="ＭＳ Ｐ明朝" w:hAnsi="ＭＳ Ｐ明朝" w:cstheme="minorBidi"/>
          <w:color w:val="000000" w:themeColor="text1"/>
          <w:szCs w:val="22"/>
        </w:rPr>
      </w:pPr>
    </w:p>
    <w:p w14:paraId="373533AE" w14:textId="77777777" w:rsidR="00CE1ADE" w:rsidRPr="007C38C0" w:rsidRDefault="00CE1ADE" w:rsidP="00CE1ADE">
      <w:pPr>
        <w:rPr>
          <w:rFonts w:ascii="ＭＳ Ｐ明朝" w:eastAsia="ＭＳ Ｐ明朝" w:hAnsi="ＭＳ Ｐ明朝" w:cstheme="minorBidi"/>
          <w:color w:val="000000" w:themeColor="text1"/>
          <w:szCs w:val="22"/>
        </w:rPr>
      </w:pPr>
    </w:p>
    <w:p w14:paraId="0F0C7374" w14:textId="77777777" w:rsidR="00CE1ADE" w:rsidRPr="007C38C0" w:rsidRDefault="00CE1ADE" w:rsidP="00CE1ADE">
      <w:pPr>
        <w:rPr>
          <w:rFonts w:ascii="ＭＳ Ｐ明朝" w:eastAsia="ＭＳ Ｐ明朝" w:hAnsi="ＭＳ Ｐ明朝" w:cstheme="minorBidi"/>
          <w:color w:val="000000" w:themeColor="text1"/>
          <w:szCs w:val="22"/>
        </w:rPr>
      </w:pPr>
    </w:p>
    <w:p w14:paraId="6BB5E96D" w14:textId="77777777" w:rsidR="00CE1ADE" w:rsidRPr="007C38C0" w:rsidRDefault="00CE1ADE" w:rsidP="00CE1ADE">
      <w:pPr>
        <w:rPr>
          <w:rFonts w:ascii="ＭＳ Ｐ明朝" w:eastAsia="ＭＳ Ｐ明朝" w:hAnsi="ＭＳ Ｐ明朝" w:cstheme="minorBidi"/>
          <w:color w:val="000000" w:themeColor="text1"/>
          <w:szCs w:val="22"/>
        </w:rPr>
      </w:pPr>
    </w:p>
    <w:p w14:paraId="3CC8F4F5" w14:textId="77777777" w:rsidR="00CE1ADE" w:rsidRPr="007C38C0" w:rsidRDefault="00CE1ADE" w:rsidP="00CE1ADE">
      <w:pPr>
        <w:jc w:val="center"/>
        <w:rPr>
          <w:rFonts w:ascii="ＭＳ Ｐ明朝" w:eastAsia="ＭＳ Ｐ明朝" w:hAnsi="ＭＳ Ｐ明朝" w:cstheme="minorBidi"/>
          <w:color w:val="000000" w:themeColor="text1"/>
          <w:szCs w:val="22"/>
        </w:rPr>
      </w:pPr>
      <w:r w:rsidRPr="007C38C0">
        <w:rPr>
          <w:rFonts w:ascii="ＭＳ Ｐ明朝" w:eastAsia="ＭＳ Ｐ明朝" w:hAnsi="ＭＳ Ｐ明朝" w:cstheme="minorBidi" w:hint="eastAsia"/>
          <w:color w:val="000000" w:themeColor="text1"/>
          <w:szCs w:val="22"/>
        </w:rPr>
        <w:t>目　次</w:t>
      </w:r>
    </w:p>
    <w:p w14:paraId="046A2650" w14:textId="77777777" w:rsidR="00CE1ADE" w:rsidRPr="007C38C0" w:rsidRDefault="00CE1ADE" w:rsidP="00CE1ADE">
      <w:pPr>
        <w:rPr>
          <w:rFonts w:ascii="ＭＳ Ｐ明朝" w:eastAsia="ＭＳ Ｐ明朝" w:hAnsi="ＭＳ Ｐ明朝" w:cstheme="minorBidi"/>
          <w:color w:val="000000" w:themeColor="text1"/>
          <w:szCs w:val="22"/>
        </w:rPr>
      </w:pPr>
    </w:p>
    <w:p w14:paraId="4A0743AE" w14:textId="5D96E7DF" w:rsidR="00CE1ADE" w:rsidRPr="007C38C0" w:rsidRDefault="009D64B6" w:rsidP="006A1ACD">
      <w:pPr>
        <w:ind w:firstLineChars="100" w:firstLine="240"/>
        <w:rPr>
          <w:rFonts w:ascii="ＭＳ 明朝" w:eastAsia="ＭＳ 明朝" w:hAnsi="ＭＳ 明朝" w:cstheme="minorBidi"/>
          <w:color w:val="000000" w:themeColor="text1"/>
          <w:szCs w:val="22"/>
        </w:rPr>
      </w:pPr>
      <w:r w:rsidRPr="007C38C0">
        <w:rPr>
          <w:rFonts w:ascii="ＭＳ 明朝" w:eastAsia="ＭＳ 明朝" w:hAnsi="ＭＳ 明朝" w:cstheme="minorBidi" w:hint="eastAsia"/>
          <w:color w:val="000000" w:themeColor="text1"/>
          <w:szCs w:val="22"/>
        </w:rPr>
        <w:t>参考資料</w:t>
      </w:r>
      <w:r w:rsidR="00CE1ADE" w:rsidRPr="007C38C0">
        <w:rPr>
          <w:rFonts w:ascii="ＭＳ 明朝" w:eastAsia="ＭＳ 明朝" w:hAnsi="ＭＳ 明朝" w:cstheme="minorBidi" w:hint="eastAsia"/>
          <w:color w:val="000000" w:themeColor="text1"/>
          <w:szCs w:val="22"/>
        </w:rPr>
        <w:t>１</w:t>
      </w:r>
      <w:r w:rsidRPr="007C38C0">
        <w:rPr>
          <w:rFonts w:ascii="ＭＳ 明朝" w:eastAsia="ＭＳ 明朝" w:hAnsi="ＭＳ 明朝" w:cstheme="minorBidi" w:hint="eastAsia"/>
          <w:color w:val="000000" w:themeColor="text1"/>
          <w:szCs w:val="22"/>
        </w:rPr>
        <w:t>：</w:t>
      </w:r>
      <w:r w:rsidR="00CE1ADE" w:rsidRPr="007C38C0">
        <w:rPr>
          <w:rFonts w:ascii="ＭＳ 明朝" w:eastAsia="ＭＳ 明朝" w:hAnsi="ＭＳ 明朝" w:cstheme="minorBidi" w:hint="eastAsia"/>
          <w:color w:val="000000" w:themeColor="text1"/>
          <w:szCs w:val="22"/>
        </w:rPr>
        <w:t>調査研究課題一覧</w:t>
      </w:r>
      <w:r w:rsidRPr="007C38C0">
        <w:rPr>
          <w:rFonts w:ascii="ＭＳ 明朝" w:eastAsia="ＭＳ 明朝" w:hAnsi="ＭＳ 明朝" w:cstheme="minorBidi"/>
          <w:color w:val="000000" w:themeColor="text1"/>
          <w:szCs w:val="22"/>
        </w:rPr>
        <w:t>-</w:t>
      </w:r>
      <w:r w:rsidR="006A1ACD" w:rsidRPr="007C38C0">
        <w:rPr>
          <w:rFonts w:ascii="ＭＳ 明朝" w:eastAsia="ＭＳ 明朝" w:hAnsi="ＭＳ 明朝" w:cstheme="minorBidi"/>
          <w:color w:val="000000" w:themeColor="text1"/>
          <w:szCs w:val="22"/>
        </w:rPr>
        <w:t>----</w:t>
      </w:r>
      <w:r w:rsidR="00E1085A" w:rsidRPr="007C38C0">
        <w:rPr>
          <w:rFonts w:ascii="ＭＳ 明朝" w:eastAsia="ＭＳ 明朝" w:hAnsi="ＭＳ 明朝" w:cstheme="minorBidi"/>
          <w:color w:val="000000" w:themeColor="text1"/>
          <w:szCs w:val="22"/>
        </w:rPr>
        <w:t>-----------------------</w:t>
      </w:r>
      <w:r w:rsidR="006A1ACD" w:rsidRPr="007C38C0">
        <w:rPr>
          <w:rFonts w:ascii="ＭＳ 明朝" w:eastAsia="ＭＳ 明朝" w:hAnsi="ＭＳ 明朝" w:cstheme="minorBidi"/>
          <w:color w:val="000000" w:themeColor="text1"/>
          <w:szCs w:val="22"/>
        </w:rPr>
        <w:t>---</w:t>
      </w:r>
      <w:r w:rsidR="00E1085A" w:rsidRPr="007C38C0">
        <w:rPr>
          <w:rFonts w:ascii="ＭＳ 明朝" w:eastAsia="ＭＳ 明朝" w:hAnsi="ＭＳ 明朝" w:cstheme="minorBidi"/>
          <w:color w:val="000000" w:themeColor="text1"/>
          <w:szCs w:val="22"/>
        </w:rPr>
        <w:t>-</w:t>
      </w:r>
      <w:r w:rsidR="006A1ACD" w:rsidRPr="007C38C0">
        <w:rPr>
          <w:rFonts w:ascii="ＭＳ 明朝" w:eastAsia="ＭＳ 明朝" w:hAnsi="ＭＳ 明朝" w:cstheme="minorBidi"/>
          <w:color w:val="000000" w:themeColor="text1"/>
          <w:szCs w:val="22"/>
        </w:rPr>
        <w:t xml:space="preserve">- </w:t>
      </w:r>
      <w:r w:rsidR="00E1085A" w:rsidRPr="007C38C0">
        <w:rPr>
          <w:rFonts w:ascii="ＭＳ 明朝" w:eastAsia="ＭＳ 明朝" w:hAnsi="ＭＳ 明朝" w:cstheme="minorBidi"/>
          <w:color w:val="000000" w:themeColor="text1"/>
          <w:szCs w:val="22"/>
        </w:rPr>
        <w:t xml:space="preserve"> </w:t>
      </w:r>
      <w:r w:rsidR="006A1ACD" w:rsidRPr="007C38C0">
        <w:rPr>
          <w:rFonts w:ascii="ＭＳ 明朝" w:eastAsia="ＭＳ 明朝" w:hAnsi="ＭＳ 明朝" w:cstheme="minorBidi"/>
          <w:color w:val="000000" w:themeColor="text1"/>
          <w:szCs w:val="22"/>
        </w:rPr>
        <w:t>1</w:t>
      </w:r>
    </w:p>
    <w:p w14:paraId="4806E42D" w14:textId="77777777" w:rsidR="009D64B6" w:rsidRPr="007C38C0" w:rsidRDefault="009D64B6" w:rsidP="006A1ACD">
      <w:pPr>
        <w:ind w:firstLineChars="100" w:firstLine="240"/>
        <w:rPr>
          <w:rFonts w:ascii="ＭＳ 明朝" w:eastAsia="ＭＳ 明朝" w:hAnsi="ＭＳ 明朝" w:cstheme="minorBidi"/>
          <w:color w:val="000000" w:themeColor="text1"/>
          <w:szCs w:val="22"/>
        </w:rPr>
      </w:pPr>
    </w:p>
    <w:p w14:paraId="13BC3C8F" w14:textId="77B67633" w:rsidR="00CE1ADE" w:rsidRPr="007C38C0" w:rsidRDefault="009D64B6" w:rsidP="006A1ACD">
      <w:pPr>
        <w:ind w:firstLineChars="100" w:firstLine="240"/>
        <w:rPr>
          <w:rFonts w:ascii="ＭＳ 明朝" w:eastAsia="ＭＳ 明朝" w:hAnsi="ＭＳ 明朝" w:cstheme="minorBidi"/>
          <w:color w:val="000000" w:themeColor="text1"/>
          <w:szCs w:val="22"/>
        </w:rPr>
      </w:pPr>
      <w:r w:rsidRPr="007C38C0">
        <w:rPr>
          <w:rFonts w:ascii="ＭＳ 明朝" w:eastAsia="ＭＳ 明朝" w:hAnsi="ＭＳ 明朝" w:cstheme="minorBidi" w:hint="eastAsia"/>
          <w:color w:val="000000" w:themeColor="text1"/>
          <w:szCs w:val="22"/>
        </w:rPr>
        <w:t>参考資料</w:t>
      </w:r>
      <w:r w:rsidR="00CE1ADE" w:rsidRPr="007C38C0">
        <w:rPr>
          <w:rFonts w:ascii="ＭＳ 明朝" w:eastAsia="ＭＳ 明朝" w:hAnsi="ＭＳ 明朝" w:cstheme="minorBidi" w:hint="eastAsia"/>
          <w:color w:val="000000" w:themeColor="text1"/>
          <w:szCs w:val="22"/>
        </w:rPr>
        <w:t>２</w:t>
      </w:r>
      <w:r w:rsidRPr="007C38C0">
        <w:rPr>
          <w:rFonts w:ascii="ＭＳ 明朝" w:eastAsia="ＭＳ 明朝" w:hAnsi="ＭＳ 明朝" w:cstheme="minorBidi" w:hint="eastAsia"/>
          <w:color w:val="000000" w:themeColor="text1"/>
          <w:szCs w:val="22"/>
        </w:rPr>
        <w:t>：</w:t>
      </w:r>
      <w:r w:rsidR="00CE1ADE" w:rsidRPr="007C38C0">
        <w:rPr>
          <w:rFonts w:ascii="ＭＳ 明朝" w:eastAsia="ＭＳ 明朝" w:hAnsi="ＭＳ 明朝" w:cstheme="minorBidi" w:hint="eastAsia"/>
          <w:color w:val="000000" w:themeColor="text1"/>
          <w:szCs w:val="22"/>
        </w:rPr>
        <w:t>調査研究評価委員会評価結果</w:t>
      </w:r>
      <w:r w:rsidR="006A1ACD" w:rsidRPr="007C38C0">
        <w:rPr>
          <w:rFonts w:ascii="ＭＳ 明朝" w:eastAsia="ＭＳ 明朝" w:hAnsi="ＭＳ 明朝" w:cstheme="minorBidi"/>
          <w:color w:val="000000" w:themeColor="text1"/>
          <w:szCs w:val="22"/>
        </w:rPr>
        <w:t>---</w:t>
      </w:r>
      <w:r w:rsidRPr="007C38C0">
        <w:rPr>
          <w:rFonts w:ascii="ＭＳ 明朝" w:eastAsia="ＭＳ 明朝" w:hAnsi="ＭＳ 明朝" w:cstheme="minorBidi"/>
          <w:color w:val="000000" w:themeColor="text1"/>
          <w:szCs w:val="22"/>
        </w:rPr>
        <w:t>----------</w:t>
      </w:r>
      <w:r w:rsidR="00E1085A" w:rsidRPr="007C38C0">
        <w:rPr>
          <w:rFonts w:ascii="ＭＳ 明朝" w:eastAsia="ＭＳ 明朝" w:hAnsi="ＭＳ 明朝" w:cstheme="minorBidi"/>
          <w:color w:val="000000" w:themeColor="text1"/>
          <w:szCs w:val="22"/>
        </w:rPr>
        <w:t>---</w:t>
      </w:r>
      <w:r w:rsidR="00CE1ADE" w:rsidRPr="007C38C0">
        <w:rPr>
          <w:rFonts w:ascii="ＭＳ 明朝" w:eastAsia="ＭＳ 明朝" w:hAnsi="ＭＳ 明朝" w:cstheme="minorBidi"/>
          <w:color w:val="000000" w:themeColor="text1"/>
          <w:szCs w:val="22"/>
        </w:rPr>
        <w:t>--</w:t>
      </w:r>
      <w:r w:rsidR="006A1ACD" w:rsidRPr="007C38C0">
        <w:rPr>
          <w:rFonts w:ascii="ＭＳ 明朝" w:eastAsia="ＭＳ 明朝" w:hAnsi="ＭＳ 明朝" w:cstheme="minorBidi"/>
          <w:color w:val="000000" w:themeColor="text1"/>
          <w:szCs w:val="22"/>
        </w:rPr>
        <w:t>---</w:t>
      </w:r>
      <w:r w:rsidR="00CE1ADE" w:rsidRPr="007C38C0">
        <w:rPr>
          <w:rFonts w:ascii="ＭＳ 明朝" w:eastAsia="ＭＳ 明朝" w:hAnsi="ＭＳ 明朝" w:cstheme="minorBidi"/>
          <w:color w:val="000000" w:themeColor="text1"/>
          <w:szCs w:val="22"/>
        </w:rPr>
        <w:t>-</w:t>
      </w:r>
      <w:r w:rsidR="006A1ACD" w:rsidRPr="007C38C0">
        <w:rPr>
          <w:rFonts w:ascii="ＭＳ 明朝" w:eastAsia="ＭＳ 明朝" w:hAnsi="ＭＳ 明朝" w:cstheme="minorBidi"/>
          <w:color w:val="000000" w:themeColor="text1"/>
          <w:szCs w:val="22"/>
        </w:rPr>
        <w:t xml:space="preserve">- </w:t>
      </w:r>
      <w:r w:rsidR="00E1085A" w:rsidRPr="007C38C0">
        <w:rPr>
          <w:rFonts w:ascii="ＭＳ 明朝" w:eastAsia="ＭＳ 明朝" w:hAnsi="ＭＳ 明朝" w:cstheme="minorBidi"/>
          <w:color w:val="000000" w:themeColor="text1"/>
          <w:szCs w:val="22"/>
        </w:rPr>
        <w:t xml:space="preserve"> </w:t>
      </w:r>
      <w:r w:rsidR="000C6589" w:rsidRPr="007C38C0">
        <w:rPr>
          <w:rFonts w:ascii="ＭＳ 明朝" w:eastAsia="ＭＳ 明朝" w:hAnsi="ＭＳ 明朝" w:cstheme="minorBidi"/>
          <w:color w:val="000000" w:themeColor="text1"/>
          <w:szCs w:val="22"/>
        </w:rPr>
        <w:t>8</w:t>
      </w:r>
    </w:p>
    <w:p w14:paraId="4B6C7D45" w14:textId="77777777" w:rsidR="009D64B6" w:rsidRPr="007C38C0" w:rsidRDefault="009D64B6" w:rsidP="006A1ACD">
      <w:pPr>
        <w:ind w:firstLineChars="100" w:firstLine="240"/>
        <w:rPr>
          <w:rFonts w:ascii="ＭＳ 明朝" w:eastAsia="ＭＳ 明朝" w:hAnsi="ＭＳ 明朝" w:cstheme="minorBidi"/>
          <w:color w:val="000000" w:themeColor="text1"/>
          <w:szCs w:val="22"/>
        </w:rPr>
      </w:pPr>
    </w:p>
    <w:p w14:paraId="7330465F" w14:textId="5A2B8536" w:rsidR="00261723" w:rsidRPr="007C38C0" w:rsidRDefault="009D64B6" w:rsidP="006A1ACD">
      <w:pPr>
        <w:ind w:firstLineChars="100" w:firstLine="240"/>
        <w:rPr>
          <w:rFonts w:ascii="ＭＳ 明朝" w:eastAsia="ＭＳ 明朝" w:hAnsi="ＭＳ 明朝" w:cstheme="minorBidi"/>
          <w:color w:val="000000" w:themeColor="text1"/>
          <w:szCs w:val="22"/>
        </w:rPr>
      </w:pPr>
      <w:r w:rsidRPr="007C38C0">
        <w:rPr>
          <w:rFonts w:ascii="ＭＳ 明朝" w:eastAsia="ＭＳ 明朝" w:hAnsi="ＭＳ 明朝" w:cstheme="minorBidi" w:hint="eastAsia"/>
          <w:color w:val="000000" w:themeColor="text1"/>
          <w:szCs w:val="22"/>
        </w:rPr>
        <w:t>参考資料</w:t>
      </w:r>
      <w:r w:rsidR="00261723" w:rsidRPr="007C38C0">
        <w:rPr>
          <w:rFonts w:ascii="ＭＳ 明朝" w:eastAsia="ＭＳ 明朝" w:hAnsi="ＭＳ 明朝" w:cstheme="minorBidi" w:hint="eastAsia"/>
          <w:color w:val="000000" w:themeColor="text1"/>
          <w:szCs w:val="22"/>
        </w:rPr>
        <w:t>３</w:t>
      </w:r>
      <w:r w:rsidRPr="007C38C0">
        <w:rPr>
          <w:rFonts w:ascii="ＭＳ 明朝" w:eastAsia="ＭＳ 明朝" w:hAnsi="ＭＳ 明朝" w:cstheme="minorBidi" w:hint="eastAsia"/>
          <w:color w:val="000000" w:themeColor="text1"/>
          <w:szCs w:val="22"/>
        </w:rPr>
        <w:t>：</w:t>
      </w:r>
      <w:r w:rsidR="00261723" w:rsidRPr="007C38C0">
        <w:rPr>
          <w:rFonts w:ascii="ＭＳ 明朝" w:eastAsia="ＭＳ 明朝" w:hAnsi="ＭＳ 明朝" w:cstheme="minorBidi" w:hint="eastAsia"/>
          <w:color w:val="000000" w:themeColor="text1"/>
          <w:szCs w:val="22"/>
        </w:rPr>
        <w:t>外部資金等への応募と採択結果</w:t>
      </w:r>
      <w:r w:rsidR="00261723" w:rsidRPr="007C38C0">
        <w:rPr>
          <w:rFonts w:ascii="ＭＳ 明朝" w:eastAsia="ＭＳ 明朝" w:hAnsi="ＭＳ 明朝" w:cstheme="minorBidi"/>
          <w:color w:val="000000" w:themeColor="text1"/>
          <w:szCs w:val="22"/>
        </w:rPr>
        <w:t>-</w:t>
      </w:r>
      <w:r w:rsidRPr="007C38C0">
        <w:rPr>
          <w:rFonts w:ascii="ＭＳ 明朝" w:eastAsia="ＭＳ 明朝" w:hAnsi="ＭＳ 明朝" w:cstheme="minorBidi"/>
          <w:color w:val="000000" w:themeColor="text1"/>
          <w:szCs w:val="22"/>
        </w:rPr>
        <w:t>----</w:t>
      </w:r>
      <w:r w:rsidR="00261723" w:rsidRPr="007C38C0">
        <w:rPr>
          <w:rFonts w:ascii="ＭＳ 明朝" w:eastAsia="ＭＳ 明朝" w:hAnsi="ＭＳ 明朝" w:cstheme="minorBidi"/>
          <w:color w:val="000000" w:themeColor="text1"/>
          <w:szCs w:val="22"/>
        </w:rPr>
        <w:t>---------</w:t>
      </w:r>
      <w:r w:rsidR="000C6589" w:rsidRPr="007C38C0">
        <w:rPr>
          <w:rFonts w:ascii="ＭＳ 明朝" w:eastAsia="ＭＳ 明朝" w:hAnsi="ＭＳ 明朝" w:cstheme="minorBidi"/>
          <w:color w:val="000000" w:themeColor="text1"/>
          <w:szCs w:val="22"/>
        </w:rPr>
        <w:t>------- 1</w:t>
      </w:r>
      <w:r w:rsidR="00E65DF4" w:rsidRPr="007C38C0">
        <w:rPr>
          <w:rFonts w:ascii="ＭＳ 明朝" w:eastAsia="ＭＳ 明朝" w:hAnsi="ＭＳ 明朝" w:cstheme="minorBidi"/>
          <w:color w:val="000000" w:themeColor="text1"/>
          <w:szCs w:val="22"/>
        </w:rPr>
        <w:t>1</w:t>
      </w:r>
    </w:p>
    <w:p w14:paraId="46FA0C94" w14:textId="3EE27D9C" w:rsidR="00014B04" w:rsidRPr="007C38C0" w:rsidRDefault="00CE1ADE" w:rsidP="006A1ACD">
      <w:pPr>
        <w:ind w:firstLineChars="100" w:firstLine="240"/>
        <w:rPr>
          <w:rFonts w:ascii="ＭＳ Ｐ明朝" w:eastAsia="ＭＳ Ｐ明朝" w:hAnsi="ＭＳ Ｐ明朝" w:cstheme="minorBidi"/>
          <w:color w:val="000000" w:themeColor="text1"/>
          <w:szCs w:val="22"/>
        </w:rPr>
      </w:pPr>
      <w:r w:rsidRPr="007C38C0">
        <w:rPr>
          <w:rFonts w:ascii="ＭＳ Ｐ明朝" w:eastAsia="ＭＳ Ｐ明朝" w:hAnsi="ＭＳ Ｐ明朝"/>
          <w:color w:val="000000" w:themeColor="text1"/>
        </w:rPr>
        <w:br w:type="page"/>
      </w:r>
    </w:p>
    <w:p w14:paraId="01C15F30" w14:textId="77777777" w:rsidR="00014B04" w:rsidRPr="007C38C0" w:rsidRDefault="00014B04">
      <w:pPr>
        <w:rPr>
          <w:rFonts w:ascii="ＭＳ Ｐ明朝" w:eastAsia="ＭＳ Ｐ明朝" w:hAnsi="ＭＳ Ｐ明朝"/>
          <w:color w:val="000000" w:themeColor="text1"/>
        </w:rPr>
        <w:sectPr w:rsidR="00014B04" w:rsidRPr="007C38C0" w:rsidSect="00D63AEC">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361" w:left="1701" w:header="851" w:footer="397" w:gutter="0"/>
          <w:pgNumType w:start="0"/>
          <w:cols w:space="425"/>
          <w:titlePg/>
          <w:docGrid w:type="lines" w:linePitch="360"/>
        </w:sectPr>
      </w:pPr>
    </w:p>
    <w:p w14:paraId="726D6A9C" w14:textId="70A6FC4F" w:rsidR="00CE1ADE" w:rsidRPr="007C38C0" w:rsidRDefault="000E4BE0">
      <w:pPr>
        <w:rPr>
          <w:rFonts w:ascii="ＭＳ Ｐ明朝" w:eastAsia="ＭＳ Ｐ明朝" w:hAnsi="ＭＳ Ｐ明朝"/>
          <w:color w:val="000000" w:themeColor="text1"/>
        </w:rPr>
      </w:pPr>
      <w:r w:rsidRPr="007C38C0">
        <w:rPr>
          <w:rFonts w:ascii="ＭＳ Ｐ明朝" w:eastAsia="ＭＳ Ｐ明朝" w:hAnsi="ＭＳ Ｐ明朝"/>
          <w:noProof/>
          <w:color w:val="000000" w:themeColor="text1"/>
        </w:rPr>
        <w:lastRenderedPageBreak/>
        <mc:AlternateContent>
          <mc:Choice Requires="wps">
            <w:drawing>
              <wp:anchor distT="0" distB="0" distL="114300" distR="114300" simplePos="0" relativeHeight="251668480" behindDoc="0" locked="0" layoutInCell="1" allowOverlap="1" wp14:anchorId="08DEC0FA" wp14:editId="1A3C60A6">
                <wp:simplePos x="0" y="0"/>
                <wp:positionH relativeFrom="column">
                  <wp:posOffset>5073385</wp:posOffset>
                </wp:positionH>
                <wp:positionV relativeFrom="paragraph">
                  <wp:posOffset>-183079</wp:posOffset>
                </wp:positionV>
                <wp:extent cx="1135986" cy="27559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1135986" cy="275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7D8511" w14:textId="06972FAF" w:rsidR="008811D5" w:rsidRPr="000D39E8" w:rsidRDefault="008811D5" w:rsidP="004448A7">
                            <w:pPr>
                              <w:spacing w:line="280" w:lineRule="exact"/>
                              <w:rPr>
                                <w:rFonts w:asciiTheme="majorEastAsia" w:eastAsiaTheme="majorEastAsia" w:hAnsiTheme="majorEastAsia"/>
                                <w:sz w:val="22"/>
                                <w:szCs w:val="22"/>
                              </w:rPr>
                            </w:pPr>
                            <w:r w:rsidRPr="000D39E8">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参考資料1</w:t>
                            </w:r>
                            <w:r w:rsidRPr="000D39E8">
                              <w:rPr>
                                <w:rFonts w:asciiTheme="majorEastAsia" w:eastAsiaTheme="majorEastAsia" w:hAnsiTheme="majorEastAsia"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DEC0FA" id="テキスト ボックス 1" o:spid="_x0000_s1030" type="#_x0000_t202" style="position:absolute;margin-left:399.5pt;margin-top:-14.4pt;width:89.45pt;height:2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" fillcolor="white [3201]" stroked="f" strokeweight=".5pt">
                <v:textbox style="mso-fit-shape-to-text:t">
                  <w:txbxContent>
                    <w:p w14:paraId="6D7D8511" w14:textId="06972FAF" w:rsidR="008811D5" w:rsidRPr="000D39E8" w:rsidRDefault="008811D5" w:rsidP="004448A7">
                      <w:pPr>
                        <w:spacing w:line="280" w:lineRule="exact"/>
                        <w:rPr>
                          <w:rFonts w:asciiTheme="majorEastAsia" w:eastAsiaTheme="majorEastAsia" w:hAnsiTheme="majorEastAsia"/>
                          <w:sz w:val="22"/>
                          <w:szCs w:val="22"/>
                        </w:rPr>
                      </w:pPr>
                      <w:r w:rsidRPr="000D39E8">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参考資料1</w:t>
                      </w:r>
                      <w:r w:rsidRPr="000D39E8">
                        <w:rPr>
                          <w:rFonts w:asciiTheme="majorEastAsia" w:eastAsiaTheme="majorEastAsia" w:hAnsiTheme="majorEastAsia" w:hint="eastAsia"/>
                          <w:sz w:val="22"/>
                          <w:szCs w:val="22"/>
                        </w:rPr>
                        <w:t>〕</w:t>
                      </w:r>
                    </w:p>
                  </w:txbxContent>
                </v:textbox>
              </v:shape>
            </w:pict>
          </mc:Fallback>
        </mc:AlternateContent>
      </w:r>
    </w:p>
    <w:p w14:paraId="6A9FC906" w14:textId="1E77AFFB" w:rsidR="00FD109E" w:rsidRPr="007C38C0" w:rsidRDefault="00FD109E" w:rsidP="00FD109E">
      <w:pPr>
        <w:spacing w:line="320" w:lineRule="exact"/>
        <w:jc w:val="center"/>
        <w:rPr>
          <w:rFonts w:ascii="ＭＳ Ｐ明朝" w:eastAsia="ＭＳ Ｐ明朝" w:hAnsi="ＭＳ Ｐ明朝"/>
          <w:color w:val="000000" w:themeColor="text1"/>
          <w:sz w:val="28"/>
          <w:szCs w:val="28"/>
        </w:rPr>
      </w:pPr>
      <w:r w:rsidRPr="007C38C0">
        <w:rPr>
          <w:rFonts w:ascii="ＭＳ Ｐ明朝" w:eastAsia="ＭＳ Ｐ明朝" w:hAnsi="ＭＳ Ｐ明朝" w:hint="eastAsia"/>
          <w:color w:val="000000" w:themeColor="text1"/>
          <w:sz w:val="28"/>
          <w:szCs w:val="28"/>
        </w:rPr>
        <w:t>調査研究課題一覧</w:t>
      </w:r>
    </w:p>
    <w:p w14:paraId="0EEFE0BF" w14:textId="77777777" w:rsidR="0001171C" w:rsidRPr="007C38C0" w:rsidRDefault="0001171C" w:rsidP="00FD109E">
      <w:pPr>
        <w:rPr>
          <w:rFonts w:ascii="ＭＳ Ｐ明朝" w:eastAsia="ＭＳ Ｐ明朝" w:hAnsi="ＭＳ Ｐ明朝"/>
          <w:color w:val="000000" w:themeColor="text1"/>
        </w:rPr>
      </w:pPr>
    </w:p>
    <w:p w14:paraId="238DB2A4" w14:textId="77777777" w:rsidR="0001171C" w:rsidRPr="007C38C0" w:rsidRDefault="0001171C" w:rsidP="0001171C">
      <w:pPr>
        <w:rPr>
          <w:rFonts w:ascii="ＭＳ Ｐ明朝" w:eastAsia="ＭＳ Ｐ明朝" w:hAnsi="ＭＳ Ｐ明朝"/>
          <w:color w:val="000000" w:themeColor="text1"/>
          <w:sz w:val="22"/>
          <w:szCs w:val="22"/>
        </w:rPr>
      </w:pPr>
    </w:p>
    <w:p w14:paraId="0E0AFA59" w14:textId="77777777" w:rsidR="007D3110" w:rsidRPr="007C38C0" w:rsidRDefault="007D3110" w:rsidP="00FD109E">
      <w:pP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社会的ニーズにより設定された調査研究課題に対し、以下のような調査研究を行った。</w:t>
      </w:r>
    </w:p>
    <w:p w14:paraId="5632E7B8" w14:textId="77777777" w:rsidR="00FB2330" w:rsidRPr="007C38C0" w:rsidRDefault="00FB2330" w:rsidP="00FB2330">
      <w:pPr>
        <w:rPr>
          <w:rFonts w:asciiTheme="minorEastAsia" w:eastAsiaTheme="minorEastAsia" w:hAnsiTheme="minorEastAsia"/>
          <w:color w:val="000000" w:themeColor="text1"/>
          <w:sz w:val="22"/>
          <w:szCs w:val="22"/>
        </w:rPr>
      </w:pPr>
    </w:p>
    <w:p w14:paraId="04F84ECC" w14:textId="77777777" w:rsidR="00F46ED1" w:rsidRPr="007C38C0" w:rsidRDefault="00F46ED1" w:rsidP="00F46ED1">
      <w:pPr>
        <w:rPr>
          <w:rFonts w:asciiTheme="majorEastAsia" w:eastAsiaTheme="majorEastAsia" w:hAnsiTheme="majorEastAsia"/>
          <w:color w:val="000000" w:themeColor="text1"/>
          <w:sz w:val="22"/>
          <w:szCs w:val="22"/>
        </w:rPr>
      </w:pPr>
      <w:r w:rsidRPr="007C38C0">
        <w:rPr>
          <w:rFonts w:asciiTheme="majorEastAsia" w:eastAsiaTheme="majorEastAsia" w:hAnsiTheme="majorEastAsia"/>
          <w:color w:val="000000" w:themeColor="text1"/>
          <w:sz w:val="22"/>
          <w:szCs w:val="22"/>
        </w:rPr>
        <w:t>1</w:t>
      </w:r>
      <w:r w:rsidRPr="007C38C0">
        <w:rPr>
          <w:rFonts w:asciiTheme="majorEastAsia" w:eastAsiaTheme="majorEastAsia" w:hAnsiTheme="majorEastAsia" w:hint="eastAsia"/>
          <w:color w:val="000000" w:themeColor="text1"/>
          <w:sz w:val="22"/>
          <w:szCs w:val="22"/>
        </w:rPr>
        <w:t xml:space="preserve">　疾病予防と健康増進に関する疫学解析研究</w:t>
      </w:r>
      <w:r w:rsidRPr="007C38C0">
        <w:rPr>
          <w:rFonts w:asciiTheme="minorEastAsia" w:eastAsiaTheme="minorEastAsia" w:hAnsiTheme="minorEastAsia" w:hint="eastAsia"/>
          <w:color w:val="000000" w:themeColor="text1"/>
          <w:sz w:val="22"/>
          <w:szCs w:val="22"/>
        </w:rPr>
        <w:t>（疫解）</w:t>
      </w:r>
    </w:p>
    <w:p w14:paraId="44F38BB3" w14:textId="77777777" w:rsidR="00F46ED1" w:rsidRPr="007C38C0" w:rsidRDefault="00F46ED1" w:rsidP="00F46ED1">
      <w:pPr>
        <w:rPr>
          <w:rFonts w:asciiTheme="minorEastAsia" w:eastAsiaTheme="minorEastAsia" w:hAnsiTheme="minorEastAsia"/>
          <w:color w:val="000000" w:themeColor="text1"/>
          <w:sz w:val="22"/>
          <w:szCs w:val="22"/>
        </w:rPr>
      </w:pPr>
      <w:r w:rsidRPr="007C38C0">
        <w:rPr>
          <w:rFonts w:asciiTheme="minorEastAsia" w:eastAsiaTheme="minorEastAsia" w:hAnsiTheme="minorEastAsia" w:cs="ＭＳ 明朝"/>
          <w:color w:val="000000" w:themeColor="text1"/>
          <w:sz w:val="22"/>
          <w:szCs w:val="22"/>
        </w:rPr>
        <w:t>【研究内容】</w:t>
      </w:r>
    </w:p>
    <w:p w14:paraId="4E433695" w14:textId="77777777" w:rsidR="00F46ED1" w:rsidRPr="007C38C0" w:rsidRDefault="00F46ED1" w:rsidP="00F46ED1">
      <w:pPr>
        <w:ind w:leftChars="100" w:left="46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w:t>
      </w:r>
      <w:r w:rsidRPr="007C38C0">
        <w:rPr>
          <w:rFonts w:asciiTheme="minorEastAsia" w:eastAsiaTheme="minorEastAsia" w:hAnsiTheme="minorEastAsia"/>
          <w:color w:val="000000" w:themeColor="text1"/>
          <w:sz w:val="22"/>
          <w:szCs w:val="22"/>
        </w:rPr>
        <w:t>定点あたり報告数を用いたRSウイルス感染症の流行期開始基準値を作成</w:t>
      </w:r>
      <w:r w:rsidRPr="007C38C0">
        <w:rPr>
          <w:rFonts w:asciiTheme="minorEastAsia" w:eastAsiaTheme="minorEastAsia" w:hAnsiTheme="minorEastAsia" w:hint="eastAsia"/>
          <w:color w:val="000000" w:themeColor="text1"/>
          <w:sz w:val="22"/>
          <w:szCs w:val="22"/>
        </w:rPr>
        <w:t>した。</w:t>
      </w:r>
    </w:p>
    <w:p w14:paraId="0391C2D5" w14:textId="77777777" w:rsidR="00F46ED1" w:rsidRPr="007C38C0" w:rsidRDefault="00F46ED1" w:rsidP="00F46ED1">
      <w:pPr>
        <w:ind w:leftChars="100" w:left="460" w:hangingChars="100" w:hanging="220"/>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z w:val="22"/>
          <w:szCs w:val="22"/>
        </w:rPr>
        <w:t>・新型コロナウイルス感染症のデータを用いて、再生産数を求め、流行の実態を把握し、流行時期別・地域別の疫学的特徴を解析した</w:t>
      </w:r>
      <w:r w:rsidRPr="007C38C0">
        <w:rPr>
          <w:rFonts w:asciiTheme="minorEastAsia" w:eastAsiaTheme="minorEastAsia" w:hAnsiTheme="minorEastAsia" w:hint="eastAsia"/>
          <w:color w:val="000000" w:themeColor="text1"/>
          <w:spacing w:val="-1"/>
          <w:sz w:val="22"/>
          <w:szCs w:val="22"/>
        </w:rPr>
        <w:t>。</w:t>
      </w:r>
    </w:p>
    <w:p w14:paraId="09EC0A8C" w14:textId="77777777" w:rsidR="00F46ED1" w:rsidRPr="007C38C0" w:rsidRDefault="00F46ED1" w:rsidP="00F46ED1">
      <w:pPr>
        <w:ind w:leftChars="100" w:left="460" w:hangingChars="100" w:hanging="220"/>
        <w:rPr>
          <w:rFonts w:asciiTheme="minorEastAsia" w:eastAsiaTheme="minorEastAsia" w:hAnsiTheme="minorEastAsia"/>
          <w:color w:val="000000" w:themeColor="text1"/>
          <w:sz w:val="22"/>
          <w:szCs w:val="22"/>
        </w:rPr>
      </w:pPr>
    </w:p>
    <w:p w14:paraId="3F5D53EF" w14:textId="77777777" w:rsidR="00F46ED1" w:rsidRPr="007C38C0" w:rsidRDefault="00F46ED1" w:rsidP="00F46ED1">
      <w:pPr>
        <w:rPr>
          <w:rFonts w:asciiTheme="minorEastAsia" w:eastAsiaTheme="minorEastAsia" w:hAnsiTheme="minorEastAsia"/>
          <w:color w:val="000000" w:themeColor="text1"/>
          <w:sz w:val="22"/>
          <w:szCs w:val="22"/>
        </w:rPr>
      </w:pPr>
      <w:r w:rsidRPr="007C38C0">
        <w:rPr>
          <w:rFonts w:asciiTheme="minorEastAsia" w:eastAsiaTheme="minorEastAsia" w:hAnsiTheme="minorEastAsia" w:cs="ＭＳ 明朝"/>
          <w:color w:val="000000" w:themeColor="text1"/>
          <w:sz w:val="22"/>
          <w:szCs w:val="22"/>
        </w:rPr>
        <w:t>【成果】</w:t>
      </w:r>
    </w:p>
    <w:p w14:paraId="7A69BEB4" w14:textId="77777777" w:rsidR="00F46ED1" w:rsidRPr="007C38C0" w:rsidRDefault="00F46ED1" w:rsidP="00F46ED1">
      <w:pPr>
        <w:ind w:leftChars="100" w:left="458" w:hangingChars="100" w:hanging="218"/>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pacing w:val="-1"/>
          <w:sz w:val="22"/>
          <w:szCs w:val="22"/>
        </w:rPr>
        <w:t>・</w:t>
      </w:r>
      <w:r w:rsidRPr="007C38C0">
        <w:rPr>
          <w:rFonts w:asciiTheme="minorEastAsia" w:eastAsiaTheme="minorEastAsia" w:hAnsiTheme="minorEastAsia" w:hint="eastAsia"/>
          <w:color w:val="000000" w:themeColor="text1"/>
          <w:sz w:val="22"/>
          <w:szCs w:val="22"/>
        </w:rPr>
        <w:t>解析期間により算出される閾値が異なるため、開始基準値の定期的な更新が重要であると考えられた。（感企課、感対課、</w:t>
      </w:r>
      <w:r w:rsidRPr="007C38C0">
        <w:rPr>
          <w:rFonts w:asciiTheme="minorEastAsia" w:eastAsiaTheme="minorEastAsia" w:hAnsiTheme="minorEastAsia" w:hint="eastAsia"/>
          <w:color w:val="000000" w:themeColor="text1"/>
          <w:spacing w:val="-1"/>
          <w:sz w:val="22"/>
          <w:szCs w:val="22"/>
        </w:rPr>
        <w:t>保健所、大阪府医師会、</w:t>
      </w:r>
      <w:r w:rsidRPr="007C38C0">
        <w:rPr>
          <w:rFonts w:asciiTheme="minorEastAsia" w:eastAsiaTheme="minorEastAsia" w:hAnsiTheme="minorEastAsia"/>
          <w:color w:val="000000" w:themeColor="text1"/>
          <w:spacing w:val="-1"/>
          <w:sz w:val="22"/>
          <w:szCs w:val="22"/>
        </w:rPr>
        <w:t>B</w:t>
      </w:r>
      <w:r w:rsidRPr="007C38C0">
        <w:rPr>
          <w:rFonts w:asciiTheme="minorEastAsia" w:eastAsiaTheme="minorEastAsia" w:hAnsiTheme="minorEastAsia" w:hint="eastAsia"/>
          <w:color w:val="000000" w:themeColor="text1"/>
          <w:sz w:val="22"/>
          <w:szCs w:val="22"/>
        </w:rPr>
        <w:t>）</w:t>
      </w:r>
    </w:p>
    <w:p w14:paraId="45C5F926" w14:textId="77777777" w:rsidR="00F46ED1" w:rsidRPr="007C38C0" w:rsidRDefault="00F46ED1" w:rsidP="00F46ED1">
      <w:pPr>
        <w:ind w:leftChars="66" w:left="424" w:hangingChars="121" w:hanging="266"/>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新型コロナウイルス感染症について、病床使用率・ワクチン接種回数と死亡者数の間に関連が認められ、医療逼迫させない対応及び流行に備えた計画的なワクチン接種が重要であると考えられた。（感企課、感対課、</w:t>
      </w:r>
      <w:r w:rsidRPr="007C38C0">
        <w:rPr>
          <w:rFonts w:asciiTheme="minorEastAsia" w:eastAsiaTheme="minorEastAsia" w:hAnsiTheme="minorEastAsia" w:hint="eastAsia"/>
          <w:color w:val="000000" w:themeColor="text1"/>
          <w:spacing w:val="-1"/>
          <w:sz w:val="22"/>
          <w:szCs w:val="22"/>
        </w:rPr>
        <w:t>保健所、大阪府医師会、厚生労働省、</w:t>
      </w:r>
      <w:r w:rsidRPr="007C38C0">
        <w:rPr>
          <w:rFonts w:asciiTheme="minorEastAsia" w:eastAsiaTheme="minorEastAsia" w:hAnsiTheme="minorEastAsia"/>
          <w:color w:val="000000" w:themeColor="text1"/>
          <w:spacing w:val="-1"/>
          <w:sz w:val="22"/>
          <w:szCs w:val="22"/>
        </w:rPr>
        <w:t>B</w:t>
      </w:r>
      <w:r w:rsidRPr="007C38C0">
        <w:rPr>
          <w:rFonts w:asciiTheme="minorEastAsia" w:eastAsiaTheme="minorEastAsia" w:hAnsiTheme="minorEastAsia" w:hint="eastAsia"/>
          <w:color w:val="000000" w:themeColor="text1"/>
          <w:sz w:val="22"/>
          <w:szCs w:val="22"/>
        </w:rPr>
        <w:t>）</w:t>
      </w:r>
    </w:p>
    <w:p w14:paraId="6D49A4C6" w14:textId="77777777" w:rsidR="00B45F79" w:rsidRPr="007C38C0" w:rsidRDefault="00B45F79">
      <w:pPr>
        <w:ind w:leftChars="66" w:left="424" w:hangingChars="121" w:hanging="266"/>
        <w:rPr>
          <w:rFonts w:asciiTheme="minorEastAsia" w:eastAsiaTheme="minorEastAsia" w:hAnsiTheme="minorEastAsia"/>
          <w:color w:val="000000" w:themeColor="text1"/>
          <w:sz w:val="22"/>
          <w:szCs w:val="22"/>
        </w:rPr>
      </w:pPr>
    </w:p>
    <w:p w14:paraId="6D003BBE" w14:textId="5538B45D" w:rsidR="00F804E8" w:rsidRPr="007C38C0" w:rsidRDefault="00F804E8" w:rsidP="00F804E8">
      <w:pPr>
        <w:rPr>
          <w:rFonts w:asciiTheme="minorEastAsia" w:eastAsiaTheme="minorEastAsia" w:hAnsiTheme="minorEastAsia"/>
          <w:color w:val="000000" w:themeColor="text1"/>
          <w:sz w:val="22"/>
          <w:szCs w:val="22"/>
        </w:rPr>
      </w:pPr>
      <w:r w:rsidRPr="007C38C0">
        <w:rPr>
          <w:rFonts w:asciiTheme="majorEastAsia" w:eastAsiaTheme="majorEastAsia" w:hAnsiTheme="majorEastAsia"/>
          <w:color w:val="000000" w:themeColor="text1"/>
          <w:sz w:val="22"/>
          <w:szCs w:val="22"/>
        </w:rPr>
        <w:t>2</w:t>
      </w:r>
      <w:r w:rsidRPr="007C38C0">
        <w:rPr>
          <w:rFonts w:asciiTheme="majorEastAsia" w:eastAsiaTheme="majorEastAsia" w:hAnsiTheme="majorEastAsia" w:hint="eastAsia"/>
          <w:color w:val="000000" w:themeColor="text1"/>
          <w:sz w:val="22"/>
          <w:szCs w:val="22"/>
        </w:rPr>
        <w:t xml:space="preserve">　腸管感染症に関する研究</w:t>
      </w:r>
      <w:r w:rsidRPr="007C38C0">
        <w:rPr>
          <w:rFonts w:asciiTheme="minorEastAsia" w:eastAsiaTheme="minorEastAsia" w:hAnsiTheme="minorEastAsia" w:hint="eastAsia"/>
          <w:color w:val="000000" w:themeColor="text1"/>
          <w:sz w:val="22"/>
          <w:szCs w:val="22"/>
        </w:rPr>
        <w:t>（細菌、ウイ</w:t>
      </w:r>
      <w:r w:rsidR="000A78DF" w:rsidRPr="007C38C0">
        <w:rPr>
          <w:rFonts w:asciiTheme="minorEastAsia" w:eastAsiaTheme="minorEastAsia" w:hAnsiTheme="minorEastAsia" w:hint="eastAsia"/>
          <w:color w:val="000000" w:themeColor="text1"/>
          <w:sz w:val="22"/>
          <w:szCs w:val="22"/>
        </w:rPr>
        <w:t>、</w:t>
      </w:r>
      <w:r w:rsidR="006A4186" w:rsidRPr="007C38C0">
        <w:rPr>
          <w:rFonts w:asciiTheme="minorEastAsia" w:eastAsiaTheme="minorEastAsia" w:hAnsiTheme="minorEastAsia" w:hint="eastAsia"/>
          <w:color w:val="000000" w:themeColor="text1"/>
          <w:sz w:val="22"/>
          <w:szCs w:val="22"/>
        </w:rPr>
        <w:t>健危</w:t>
      </w:r>
      <w:r w:rsidRPr="007C38C0">
        <w:rPr>
          <w:rFonts w:asciiTheme="minorEastAsia" w:eastAsiaTheme="minorEastAsia" w:hAnsiTheme="minorEastAsia" w:hint="eastAsia"/>
          <w:color w:val="000000" w:themeColor="text1"/>
          <w:sz w:val="22"/>
          <w:szCs w:val="22"/>
        </w:rPr>
        <w:t>）</w:t>
      </w:r>
    </w:p>
    <w:p w14:paraId="3D00E6A7" w14:textId="77777777" w:rsidR="00F804E8" w:rsidRPr="007C38C0" w:rsidRDefault="00F804E8" w:rsidP="00F804E8">
      <w:pPr>
        <w:rPr>
          <w:rFonts w:asciiTheme="minorEastAsia" w:eastAsiaTheme="minorEastAsia" w:hAnsiTheme="minorEastAsia"/>
          <w:color w:val="000000" w:themeColor="text1"/>
          <w:sz w:val="22"/>
          <w:szCs w:val="22"/>
        </w:rPr>
      </w:pPr>
      <w:r w:rsidRPr="007C38C0">
        <w:rPr>
          <w:rFonts w:asciiTheme="minorEastAsia" w:eastAsiaTheme="minorEastAsia" w:hAnsiTheme="minorEastAsia" w:cs="ＭＳ 明朝"/>
          <w:color w:val="000000" w:themeColor="text1"/>
          <w:sz w:val="22"/>
          <w:szCs w:val="22"/>
        </w:rPr>
        <w:t>【研究内容】</w:t>
      </w:r>
    </w:p>
    <w:p w14:paraId="669D6D9B" w14:textId="7DC50C3C" w:rsidR="00F804E8" w:rsidRPr="007C38C0" w:rsidRDefault="00F804E8" w:rsidP="00F804E8">
      <w:pPr>
        <w:ind w:leftChars="100" w:left="458" w:hangingChars="100" w:hanging="218"/>
        <w:rPr>
          <w:rFonts w:asciiTheme="minorEastAsia" w:eastAsiaTheme="minorEastAsia" w:hAnsiTheme="minorEastAsia" w:cs="Kozuka Mincho Pro L"/>
          <w:color w:val="000000" w:themeColor="text1"/>
          <w:sz w:val="22"/>
          <w:szCs w:val="22"/>
          <w:lang w:val="ja-JP"/>
        </w:rPr>
      </w:pPr>
      <w:r w:rsidRPr="007C38C0">
        <w:rPr>
          <w:rFonts w:asciiTheme="minorEastAsia" w:eastAsiaTheme="minorEastAsia" w:hAnsiTheme="minorEastAsia" w:hint="eastAsia"/>
          <w:color w:val="000000" w:themeColor="text1"/>
          <w:spacing w:val="-1"/>
          <w:sz w:val="22"/>
          <w:szCs w:val="22"/>
        </w:rPr>
        <w:t>・食中毒の原因となる細菌、寄生虫、毒素等の検査法の改良・開発、病原性発現機序の解析、分布調査</w:t>
      </w:r>
      <w:r w:rsidR="0015363C" w:rsidRPr="007C38C0">
        <w:rPr>
          <w:rFonts w:asciiTheme="minorEastAsia" w:eastAsiaTheme="minorEastAsia" w:hAnsiTheme="minorEastAsia" w:hint="eastAsia"/>
          <w:color w:val="000000" w:themeColor="text1"/>
          <w:spacing w:val="-1"/>
          <w:sz w:val="22"/>
          <w:szCs w:val="22"/>
        </w:rPr>
        <w:t>、菌株解析</w:t>
      </w:r>
      <w:r w:rsidRPr="007C38C0">
        <w:rPr>
          <w:rFonts w:asciiTheme="minorEastAsia" w:eastAsiaTheme="minorEastAsia" w:hAnsiTheme="minorEastAsia" w:hint="eastAsia"/>
          <w:color w:val="000000" w:themeColor="text1"/>
          <w:spacing w:val="-1"/>
          <w:sz w:val="22"/>
          <w:szCs w:val="22"/>
        </w:rPr>
        <w:t>等を実施した。</w:t>
      </w:r>
    </w:p>
    <w:p w14:paraId="4082C473" w14:textId="4E1F8C6E" w:rsidR="00F804E8" w:rsidRPr="007C38C0" w:rsidRDefault="00F804E8" w:rsidP="00F804E8">
      <w:pPr>
        <w:ind w:leftChars="100" w:left="460" w:hangingChars="100" w:hanging="220"/>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z w:val="22"/>
          <w:szCs w:val="22"/>
        </w:rPr>
        <w:t>・細菌性腸管感染症の</w:t>
      </w:r>
      <w:r w:rsidRPr="007C38C0">
        <w:rPr>
          <w:rFonts w:asciiTheme="minorEastAsia" w:eastAsiaTheme="minorEastAsia" w:hAnsiTheme="minorEastAsia" w:hint="eastAsia"/>
          <w:color w:val="000000" w:themeColor="text1"/>
          <w:spacing w:val="-1"/>
          <w:sz w:val="22"/>
          <w:szCs w:val="22"/>
        </w:rPr>
        <w:t>原因細菌について、菌株解析、検査法の改良・開発、病原性発現機序の解析等を実施した。</w:t>
      </w:r>
    </w:p>
    <w:p w14:paraId="73B75441" w14:textId="77777777" w:rsidR="00F804E8" w:rsidRPr="007C38C0" w:rsidRDefault="00F804E8" w:rsidP="00F804E8">
      <w:pPr>
        <w:ind w:leftChars="100" w:left="46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・患者及び環境中から検出される</w:t>
      </w:r>
      <w:r w:rsidRPr="007C38C0">
        <w:rPr>
          <w:rFonts w:asciiTheme="minorEastAsia" w:eastAsiaTheme="minorEastAsia" w:hAnsiTheme="minorEastAsia" w:hint="eastAsia"/>
          <w:color w:val="000000" w:themeColor="text1"/>
          <w:spacing w:val="-1"/>
          <w:sz w:val="22"/>
          <w:szCs w:val="22"/>
        </w:rPr>
        <w:t>ノロウイルス、ピコルナ</w:t>
      </w:r>
      <w:r w:rsidRPr="007C38C0">
        <w:rPr>
          <w:rFonts w:asciiTheme="minorEastAsia" w:eastAsiaTheme="minorEastAsia" w:hAnsiTheme="minorEastAsia" w:hint="eastAsia"/>
          <w:color w:val="000000" w:themeColor="text1"/>
          <w:sz w:val="22"/>
          <w:szCs w:val="22"/>
        </w:rPr>
        <w:t>ウイルス等の遺伝子解析</w:t>
      </w:r>
      <w:r w:rsidRPr="007C38C0">
        <w:rPr>
          <w:rFonts w:asciiTheme="minorEastAsia" w:eastAsiaTheme="minorEastAsia" w:hAnsiTheme="minorEastAsia"/>
          <w:color w:val="000000" w:themeColor="text1"/>
          <w:sz w:val="22"/>
          <w:szCs w:val="22"/>
        </w:rPr>
        <w:t>及び</w:t>
      </w:r>
      <w:r w:rsidRPr="007C38C0">
        <w:rPr>
          <w:rFonts w:asciiTheme="minorEastAsia" w:eastAsiaTheme="minorEastAsia" w:hAnsiTheme="minorEastAsia" w:hint="eastAsia"/>
          <w:color w:val="000000" w:themeColor="text1"/>
          <w:sz w:val="22"/>
          <w:szCs w:val="22"/>
        </w:rPr>
        <w:t>疫学研究を実施した。</w:t>
      </w:r>
    </w:p>
    <w:p w14:paraId="3007BC67" w14:textId="0F89BB2B" w:rsidR="00F804E8" w:rsidRPr="007C38C0" w:rsidRDefault="00F804E8" w:rsidP="00F804E8">
      <w:pPr>
        <w:ind w:leftChars="100" w:left="46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・食品製造施設での</w:t>
      </w:r>
      <w:r w:rsidR="0015363C" w:rsidRPr="007C38C0">
        <w:rPr>
          <w:rFonts w:asciiTheme="minorEastAsia" w:eastAsiaTheme="minorEastAsia" w:hAnsiTheme="minorEastAsia" w:hint="eastAsia"/>
          <w:color w:val="000000" w:themeColor="text1"/>
          <w:sz w:val="22"/>
          <w:szCs w:val="22"/>
        </w:rPr>
        <w:t>芽胞形成菌</w:t>
      </w:r>
      <w:r w:rsidRPr="007C38C0">
        <w:rPr>
          <w:rFonts w:asciiTheme="minorEastAsia" w:eastAsiaTheme="minorEastAsia" w:hAnsiTheme="minorEastAsia" w:hint="eastAsia"/>
          <w:color w:val="000000" w:themeColor="text1"/>
          <w:sz w:val="22"/>
          <w:szCs w:val="22"/>
        </w:rPr>
        <w:t>の汚染実態調査を実施した。</w:t>
      </w:r>
    </w:p>
    <w:p w14:paraId="33D3987B" w14:textId="0A390236" w:rsidR="00F804E8" w:rsidRPr="007C38C0" w:rsidRDefault="00F804E8" w:rsidP="00F804E8">
      <w:pPr>
        <w:ind w:leftChars="100" w:left="46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・大阪市内で分離された</w:t>
      </w:r>
      <w:r w:rsidRPr="007C38C0">
        <w:rPr>
          <w:rFonts w:asciiTheme="minorEastAsia" w:eastAsiaTheme="minorEastAsia" w:hAnsiTheme="minorEastAsia"/>
          <w:color w:val="000000" w:themeColor="text1"/>
          <w:sz w:val="22"/>
          <w:szCs w:val="22"/>
        </w:rPr>
        <w:t>CRE</w:t>
      </w:r>
      <w:r w:rsidRPr="007C38C0">
        <w:rPr>
          <w:rFonts w:asciiTheme="minorEastAsia" w:eastAsiaTheme="minorEastAsia" w:hAnsiTheme="minorEastAsia" w:hint="eastAsia"/>
          <w:color w:val="000000" w:themeColor="text1"/>
          <w:sz w:val="22"/>
          <w:szCs w:val="22"/>
        </w:rPr>
        <w:t>と</w:t>
      </w:r>
      <w:r w:rsidRPr="007C38C0">
        <w:rPr>
          <w:rFonts w:asciiTheme="minorEastAsia" w:eastAsiaTheme="minorEastAsia" w:hAnsiTheme="minorEastAsia"/>
          <w:color w:val="000000" w:themeColor="text1"/>
          <w:sz w:val="22"/>
          <w:szCs w:val="22"/>
        </w:rPr>
        <w:t>VRE</w:t>
      </w:r>
      <w:r w:rsidRPr="007C38C0">
        <w:rPr>
          <w:rFonts w:asciiTheme="minorEastAsia" w:eastAsiaTheme="minorEastAsia" w:hAnsiTheme="minorEastAsia" w:hint="eastAsia"/>
          <w:color w:val="000000" w:themeColor="text1"/>
          <w:sz w:val="22"/>
          <w:szCs w:val="22"/>
        </w:rPr>
        <w:t>感染症</w:t>
      </w:r>
      <w:r w:rsidR="008C6608" w:rsidRPr="007C38C0">
        <w:rPr>
          <w:rFonts w:asciiTheme="minorEastAsia" w:eastAsiaTheme="minorEastAsia" w:hAnsiTheme="minorEastAsia" w:hint="eastAsia"/>
          <w:color w:val="000000" w:themeColor="text1"/>
          <w:sz w:val="22"/>
          <w:szCs w:val="22"/>
        </w:rPr>
        <w:t>、</w:t>
      </w:r>
      <w:r w:rsidR="008C6608" w:rsidRPr="007C38C0">
        <w:rPr>
          <w:rFonts w:asciiTheme="minorEastAsia" w:eastAsiaTheme="minorEastAsia" w:hAnsiTheme="minorEastAsia" w:hint="eastAsia"/>
          <w:color w:val="000000" w:themeColor="text1"/>
          <w:spacing w:val="-1"/>
          <w:sz w:val="22"/>
          <w:szCs w:val="22"/>
        </w:rPr>
        <w:t>乳児ボツリヌス症、三類感染症</w:t>
      </w:r>
      <w:r w:rsidRPr="007C38C0">
        <w:rPr>
          <w:rFonts w:asciiTheme="minorEastAsia" w:eastAsiaTheme="minorEastAsia" w:hAnsiTheme="minorEastAsia" w:hint="eastAsia"/>
          <w:color w:val="000000" w:themeColor="text1"/>
          <w:sz w:val="22"/>
          <w:szCs w:val="22"/>
        </w:rPr>
        <w:t>の菌株について、詳細な解析を実施した。</w:t>
      </w:r>
    </w:p>
    <w:p w14:paraId="578D7116" w14:textId="77777777" w:rsidR="00F804E8" w:rsidRPr="007C38C0" w:rsidRDefault="00F804E8" w:rsidP="00F804E8">
      <w:pPr>
        <w:rPr>
          <w:rFonts w:asciiTheme="minorEastAsia" w:eastAsiaTheme="minorEastAsia" w:hAnsiTheme="minorEastAsia"/>
          <w:color w:val="000000" w:themeColor="text1"/>
          <w:sz w:val="22"/>
          <w:szCs w:val="22"/>
        </w:rPr>
      </w:pPr>
      <w:r w:rsidRPr="007C38C0">
        <w:rPr>
          <w:rFonts w:asciiTheme="minorEastAsia" w:eastAsiaTheme="minorEastAsia" w:hAnsiTheme="minorEastAsia" w:cs="ＭＳ 明朝"/>
          <w:color w:val="000000" w:themeColor="text1"/>
          <w:sz w:val="22"/>
          <w:szCs w:val="22"/>
        </w:rPr>
        <w:t>【成果】</w:t>
      </w:r>
    </w:p>
    <w:p w14:paraId="683840FE" w14:textId="18A13DCC" w:rsidR="00F804E8" w:rsidRPr="007C38C0" w:rsidRDefault="00F804E8" w:rsidP="00F804E8">
      <w:pPr>
        <w:ind w:leftChars="100" w:left="458" w:hangingChars="100" w:hanging="218"/>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pacing w:val="-1"/>
          <w:sz w:val="22"/>
          <w:szCs w:val="22"/>
        </w:rPr>
        <w:t>・</w:t>
      </w:r>
      <w:r w:rsidRPr="007C38C0">
        <w:rPr>
          <w:rFonts w:asciiTheme="minorEastAsia" w:eastAsiaTheme="minorEastAsia" w:hAnsiTheme="minorEastAsia" w:hint="eastAsia"/>
          <w:color w:val="000000" w:themeColor="text1"/>
          <w:spacing w:val="-1"/>
          <w:sz w:val="22"/>
          <w:szCs w:val="22"/>
          <w:lang w:bidi="x-none"/>
        </w:rPr>
        <w:t>食中毒事例の</w:t>
      </w:r>
      <w:r w:rsidRPr="007C38C0">
        <w:rPr>
          <w:rFonts w:asciiTheme="minorEastAsia" w:eastAsiaTheme="minorEastAsia" w:hAnsiTheme="minorEastAsia" w:hint="eastAsia"/>
          <w:color w:val="000000" w:themeColor="text1"/>
          <w:sz w:val="22"/>
          <w:szCs w:val="22"/>
        </w:rPr>
        <w:t>原因究明に役立つ。〔食安課、</w:t>
      </w:r>
      <w:r w:rsidR="00A0765D" w:rsidRPr="007C38C0">
        <w:rPr>
          <w:rFonts w:asciiTheme="minorEastAsia" w:eastAsiaTheme="minorEastAsia" w:hAnsiTheme="minorEastAsia"/>
          <w:color w:val="000000" w:themeColor="text1"/>
          <w:sz w:val="22"/>
          <w:szCs w:val="22"/>
        </w:rPr>
        <w:t>A</w:t>
      </w:r>
      <w:r w:rsidR="00A0765D" w:rsidRPr="007C38C0">
        <w:rPr>
          <w:rFonts w:asciiTheme="minorEastAsia" w:eastAsiaTheme="minorEastAsia" w:hAnsiTheme="minorEastAsia" w:hint="eastAsia"/>
          <w:color w:val="000000" w:themeColor="text1"/>
          <w:sz w:val="22"/>
          <w:szCs w:val="22"/>
        </w:rPr>
        <w:t>、</w:t>
      </w:r>
      <w:r w:rsidR="00A0765D" w:rsidRPr="007C38C0">
        <w:rPr>
          <w:rFonts w:asciiTheme="minorEastAsia" w:eastAsiaTheme="minorEastAsia" w:hAnsiTheme="minorEastAsia"/>
          <w:color w:val="000000" w:themeColor="text1"/>
          <w:sz w:val="22"/>
          <w:szCs w:val="22"/>
        </w:rPr>
        <w:t>B</w:t>
      </w:r>
      <w:r w:rsidR="00A0765D" w:rsidRPr="007C38C0">
        <w:rPr>
          <w:rFonts w:asciiTheme="minorEastAsia" w:eastAsiaTheme="minorEastAsia" w:hAnsiTheme="minorEastAsia" w:hint="eastAsia"/>
          <w:color w:val="000000" w:themeColor="text1"/>
          <w:sz w:val="22"/>
          <w:szCs w:val="22"/>
        </w:rPr>
        <w:t>、</w:t>
      </w:r>
      <w:r w:rsidRPr="007C38C0">
        <w:rPr>
          <w:rFonts w:asciiTheme="minorEastAsia" w:eastAsiaTheme="minorEastAsia" w:hAnsiTheme="minorEastAsia"/>
          <w:color w:val="000000" w:themeColor="text1"/>
          <w:sz w:val="22"/>
          <w:szCs w:val="22"/>
        </w:rPr>
        <w:t>C</w:t>
      </w:r>
      <w:r w:rsidRPr="007C38C0">
        <w:rPr>
          <w:rFonts w:asciiTheme="minorEastAsia" w:eastAsiaTheme="minorEastAsia" w:hAnsiTheme="minorEastAsia" w:hint="eastAsia"/>
          <w:color w:val="000000" w:themeColor="text1"/>
          <w:sz w:val="22"/>
          <w:szCs w:val="22"/>
        </w:rPr>
        <w:t>〕</w:t>
      </w:r>
    </w:p>
    <w:p w14:paraId="51222E9C" w14:textId="275E74E1" w:rsidR="00F804E8" w:rsidRPr="007C38C0" w:rsidRDefault="00F804E8" w:rsidP="00F804E8">
      <w:pPr>
        <w:ind w:leftChars="100" w:left="46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・細菌性腸管感染症の原因究明、流行状況の把握に繋がる。〔感企課、</w:t>
      </w:r>
      <w:r w:rsidRPr="007C38C0">
        <w:rPr>
          <w:rFonts w:asciiTheme="minorEastAsia" w:eastAsiaTheme="minorEastAsia" w:hAnsiTheme="minorEastAsia"/>
          <w:color w:val="000000" w:themeColor="text1"/>
          <w:sz w:val="22"/>
          <w:szCs w:val="22"/>
        </w:rPr>
        <w:t>A</w:t>
      </w:r>
      <w:r w:rsidRPr="007C38C0">
        <w:rPr>
          <w:rFonts w:asciiTheme="minorEastAsia" w:eastAsiaTheme="minorEastAsia" w:hAnsiTheme="minorEastAsia" w:hint="eastAsia"/>
          <w:color w:val="000000" w:themeColor="text1"/>
          <w:sz w:val="22"/>
          <w:szCs w:val="22"/>
        </w:rPr>
        <w:t>、</w:t>
      </w:r>
      <w:r w:rsidRPr="007C38C0">
        <w:rPr>
          <w:rFonts w:asciiTheme="minorEastAsia" w:eastAsiaTheme="minorEastAsia" w:hAnsiTheme="minorEastAsia"/>
          <w:color w:val="000000" w:themeColor="text1"/>
          <w:sz w:val="22"/>
          <w:szCs w:val="22"/>
        </w:rPr>
        <w:t>B</w:t>
      </w:r>
      <w:r w:rsidRPr="007C38C0">
        <w:rPr>
          <w:rFonts w:asciiTheme="minorEastAsia" w:eastAsiaTheme="minorEastAsia" w:hAnsiTheme="minorEastAsia" w:hint="eastAsia"/>
          <w:color w:val="000000" w:themeColor="text1"/>
          <w:sz w:val="22"/>
          <w:szCs w:val="22"/>
        </w:rPr>
        <w:t>、</w:t>
      </w:r>
      <w:r w:rsidRPr="007C38C0">
        <w:rPr>
          <w:rFonts w:asciiTheme="minorEastAsia" w:eastAsiaTheme="minorEastAsia" w:hAnsiTheme="minorEastAsia"/>
          <w:color w:val="000000" w:themeColor="text1"/>
          <w:sz w:val="22"/>
          <w:szCs w:val="22"/>
        </w:rPr>
        <w:t>C</w:t>
      </w:r>
      <w:r w:rsidRPr="007C38C0">
        <w:rPr>
          <w:rFonts w:asciiTheme="minorEastAsia" w:eastAsiaTheme="minorEastAsia" w:hAnsiTheme="minorEastAsia" w:hint="eastAsia"/>
          <w:color w:val="000000" w:themeColor="text1"/>
          <w:sz w:val="22"/>
          <w:szCs w:val="22"/>
        </w:rPr>
        <w:t>〕</w:t>
      </w:r>
    </w:p>
    <w:p w14:paraId="2762E473" w14:textId="0D6351E8" w:rsidR="00F804E8" w:rsidRPr="007C38C0" w:rsidRDefault="00F804E8" w:rsidP="00F804E8">
      <w:pPr>
        <w:ind w:leftChars="100" w:left="458" w:hangingChars="100" w:hanging="218"/>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pacing w:val="-1"/>
          <w:sz w:val="22"/>
          <w:szCs w:val="22"/>
        </w:rPr>
        <w:t>・ウイルス性腸管感染症の原因究明、流行状況の把握に繋がり、</w:t>
      </w:r>
      <w:r w:rsidRPr="007C38C0">
        <w:rPr>
          <w:rFonts w:asciiTheme="minorEastAsia" w:eastAsiaTheme="minorEastAsia" w:hAnsiTheme="minorEastAsia" w:hint="eastAsia"/>
          <w:color w:val="000000" w:themeColor="text1"/>
          <w:sz w:val="22"/>
          <w:szCs w:val="22"/>
        </w:rPr>
        <w:t>行政対応に生かされる。流行予測調査事業の結果は、国の施策に貢献できる。〔感企課、保健所、厚労省、</w:t>
      </w:r>
      <w:r w:rsidRPr="007C38C0">
        <w:rPr>
          <w:rFonts w:asciiTheme="minorEastAsia" w:eastAsiaTheme="minorEastAsia" w:hAnsiTheme="minorEastAsia"/>
          <w:color w:val="000000" w:themeColor="text1"/>
          <w:sz w:val="22"/>
          <w:szCs w:val="22"/>
        </w:rPr>
        <w:t>B</w:t>
      </w:r>
      <w:r w:rsidRPr="007C38C0">
        <w:rPr>
          <w:rFonts w:asciiTheme="minorEastAsia" w:eastAsiaTheme="minorEastAsia" w:hAnsiTheme="minorEastAsia" w:hint="eastAsia"/>
          <w:color w:val="000000" w:themeColor="text1"/>
          <w:sz w:val="22"/>
          <w:szCs w:val="22"/>
        </w:rPr>
        <w:t>〕</w:t>
      </w:r>
    </w:p>
    <w:p w14:paraId="17E2D816" w14:textId="77777777" w:rsidR="00F804E8" w:rsidRPr="007C38C0" w:rsidRDefault="00F804E8" w:rsidP="00F804E8">
      <w:pPr>
        <w:ind w:leftChars="100" w:left="46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・行政による衛生指導の根拠となる調査結果を提供した。〔生衛課、</w:t>
      </w:r>
      <w:r w:rsidRPr="007C38C0">
        <w:rPr>
          <w:rFonts w:asciiTheme="minorEastAsia" w:eastAsiaTheme="minorEastAsia" w:hAnsiTheme="minorEastAsia"/>
          <w:color w:val="000000" w:themeColor="text1"/>
          <w:sz w:val="22"/>
          <w:szCs w:val="22"/>
        </w:rPr>
        <w:t>B〕</w:t>
      </w:r>
    </w:p>
    <w:p w14:paraId="33FCD584" w14:textId="08E3CD76" w:rsidR="00F804E8" w:rsidRPr="007C38C0" w:rsidRDefault="00F804E8" w:rsidP="00F804E8">
      <w:pPr>
        <w:ind w:leftChars="100" w:left="46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w:t>
      </w:r>
      <w:r w:rsidR="005962FB" w:rsidRPr="007C38C0">
        <w:rPr>
          <w:rFonts w:asciiTheme="minorEastAsia" w:eastAsiaTheme="minorEastAsia" w:hAnsiTheme="minorEastAsia" w:hint="eastAsia"/>
          <w:color w:val="000000" w:themeColor="text1"/>
          <w:sz w:val="22"/>
          <w:szCs w:val="22"/>
        </w:rPr>
        <w:t>菌株と疫学情報からわかる集団感染事例</w:t>
      </w:r>
      <w:r w:rsidR="0006609D" w:rsidRPr="007C38C0">
        <w:rPr>
          <w:rFonts w:asciiTheme="minorEastAsia" w:eastAsiaTheme="minorEastAsia" w:hAnsiTheme="minorEastAsia" w:hint="eastAsia"/>
          <w:color w:val="000000" w:themeColor="text1"/>
          <w:sz w:val="22"/>
          <w:szCs w:val="22"/>
        </w:rPr>
        <w:t>の</w:t>
      </w:r>
      <w:r w:rsidR="0072664C" w:rsidRPr="007C38C0">
        <w:rPr>
          <w:rFonts w:asciiTheme="minorEastAsia" w:eastAsiaTheme="minorEastAsia" w:hAnsiTheme="minorEastAsia" w:hint="eastAsia"/>
          <w:color w:val="000000" w:themeColor="text1"/>
          <w:sz w:val="22"/>
          <w:szCs w:val="22"/>
        </w:rPr>
        <w:t>実態</w:t>
      </w:r>
      <w:r w:rsidR="005962FB" w:rsidRPr="007C38C0">
        <w:rPr>
          <w:rFonts w:asciiTheme="minorEastAsia" w:eastAsiaTheme="minorEastAsia" w:hAnsiTheme="minorEastAsia" w:hint="eastAsia"/>
          <w:color w:val="000000" w:themeColor="text1"/>
          <w:sz w:val="22"/>
          <w:szCs w:val="22"/>
        </w:rPr>
        <w:t>について、</w:t>
      </w:r>
      <w:r w:rsidR="00C03EAA" w:rsidRPr="007C38C0">
        <w:rPr>
          <w:rFonts w:asciiTheme="minorEastAsia" w:eastAsiaTheme="minorEastAsia" w:hAnsiTheme="minorEastAsia" w:hint="eastAsia"/>
          <w:color w:val="000000" w:themeColor="text1"/>
          <w:sz w:val="22"/>
          <w:szCs w:val="22"/>
        </w:rPr>
        <w:t>感染症発生動向調査解析評価検討会で</w:t>
      </w:r>
      <w:r w:rsidR="005962FB" w:rsidRPr="007C38C0">
        <w:rPr>
          <w:rFonts w:asciiTheme="minorEastAsia" w:eastAsiaTheme="minorEastAsia" w:hAnsiTheme="minorEastAsia" w:hint="eastAsia"/>
          <w:color w:val="000000" w:themeColor="text1"/>
          <w:sz w:val="22"/>
          <w:szCs w:val="22"/>
        </w:rPr>
        <w:t>説</w:t>
      </w:r>
      <w:r w:rsidR="008023AB" w:rsidRPr="007C38C0">
        <w:rPr>
          <w:rFonts w:asciiTheme="minorEastAsia" w:eastAsiaTheme="minorEastAsia" w:hAnsiTheme="minorEastAsia" w:hint="eastAsia"/>
          <w:color w:val="000000" w:themeColor="text1"/>
          <w:sz w:val="22"/>
          <w:szCs w:val="22"/>
        </w:rPr>
        <w:t>明し</w:t>
      </w:r>
      <w:r w:rsidR="0072664C" w:rsidRPr="007C38C0">
        <w:rPr>
          <w:rFonts w:asciiTheme="minorEastAsia" w:eastAsiaTheme="minorEastAsia" w:hAnsiTheme="minorEastAsia" w:hint="eastAsia"/>
          <w:color w:val="000000" w:themeColor="text1"/>
          <w:sz w:val="22"/>
          <w:szCs w:val="22"/>
        </w:rPr>
        <w:t>行政</w:t>
      </w:r>
      <w:r w:rsidR="005962FB" w:rsidRPr="007C38C0">
        <w:rPr>
          <w:rFonts w:asciiTheme="minorEastAsia" w:eastAsiaTheme="minorEastAsia" w:hAnsiTheme="minorEastAsia" w:hint="eastAsia"/>
          <w:color w:val="000000" w:themeColor="text1"/>
          <w:sz w:val="22"/>
          <w:szCs w:val="22"/>
        </w:rPr>
        <w:t>担当者</w:t>
      </w:r>
      <w:r w:rsidR="0072664C" w:rsidRPr="007C38C0">
        <w:rPr>
          <w:rFonts w:asciiTheme="minorEastAsia" w:eastAsiaTheme="minorEastAsia" w:hAnsiTheme="minorEastAsia" w:hint="eastAsia"/>
          <w:color w:val="000000" w:themeColor="text1"/>
          <w:sz w:val="22"/>
          <w:szCs w:val="22"/>
        </w:rPr>
        <w:t>の理解を深めた</w:t>
      </w:r>
      <w:r w:rsidRPr="007C38C0">
        <w:rPr>
          <w:rFonts w:asciiTheme="minorEastAsia" w:eastAsiaTheme="minorEastAsia" w:hAnsiTheme="minorEastAsia" w:hint="eastAsia"/>
          <w:color w:val="000000" w:themeColor="text1"/>
          <w:sz w:val="22"/>
          <w:szCs w:val="22"/>
        </w:rPr>
        <w:t>。〔感対課、</w:t>
      </w:r>
      <w:r w:rsidRPr="007C38C0">
        <w:rPr>
          <w:rFonts w:asciiTheme="minorEastAsia" w:eastAsiaTheme="minorEastAsia" w:hAnsiTheme="minorEastAsia"/>
          <w:color w:val="000000" w:themeColor="text1"/>
          <w:sz w:val="22"/>
          <w:szCs w:val="22"/>
        </w:rPr>
        <w:t>A、B</w:t>
      </w:r>
      <w:r w:rsidRPr="007C38C0">
        <w:rPr>
          <w:rFonts w:asciiTheme="minorEastAsia" w:eastAsiaTheme="minorEastAsia" w:hAnsiTheme="minorEastAsia" w:hint="eastAsia"/>
          <w:color w:val="000000" w:themeColor="text1"/>
          <w:sz w:val="22"/>
          <w:szCs w:val="22"/>
        </w:rPr>
        <w:t>〕</w:t>
      </w:r>
    </w:p>
    <w:p w14:paraId="0597EC51" w14:textId="77777777" w:rsidR="00F804E8" w:rsidRPr="007C38C0" w:rsidRDefault="00F804E8" w:rsidP="00F804E8">
      <w:pPr>
        <w:ind w:leftChars="100" w:left="460" w:hangingChars="100" w:hanging="220"/>
        <w:rPr>
          <w:rFonts w:asciiTheme="minorEastAsia" w:eastAsiaTheme="minorEastAsia" w:hAnsiTheme="minorEastAsia"/>
          <w:color w:val="000000" w:themeColor="text1"/>
          <w:sz w:val="22"/>
          <w:szCs w:val="22"/>
        </w:rPr>
      </w:pPr>
    </w:p>
    <w:p w14:paraId="30519E38" w14:textId="65DC731B" w:rsidR="00F804E8" w:rsidRPr="007C38C0" w:rsidRDefault="00F804E8" w:rsidP="00F804E8">
      <w:pPr>
        <w:rPr>
          <w:rFonts w:asciiTheme="minorEastAsia" w:eastAsiaTheme="minorEastAsia" w:hAnsiTheme="minorEastAsia"/>
          <w:color w:val="000000" w:themeColor="text1"/>
          <w:sz w:val="22"/>
          <w:szCs w:val="22"/>
        </w:rPr>
      </w:pPr>
      <w:r w:rsidRPr="007C38C0">
        <w:rPr>
          <w:rFonts w:asciiTheme="majorEastAsia" w:eastAsiaTheme="majorEastAsia" w:hAnsiTheme="majorEastAsia"/>
          <w:color w:val="000000" w:themeColor="text1"/>
          <w:sz w:val="22"/>
          <w:szCs w:val="22"/>
        </w:rPr>
        <w:t>3</w:t>
      </w:r>
      <w:r w:rsidRPr="007C38C0">
        <w:rPr>
          <w:rFonts w:asciiTheme="majorEastAsia" w:eastAsiaTheme="majorEastAsia" w:hAnsiTheme="majorEastAsia" w:hint="eastAsia"/>
          <w:color w:val="000000" w:themeColor="text1"/>
          <w:sz w:val="22"/>
          <w:szCs w:val="22"/>
        </w:rPr>
        <w:t xml:space="preserve">　呼吸器感染症に関する研究</w:t>
      </w:r>
      <w:r w:rsidRPr="007C38C0">
        <w:rPr>
          <w:rFonts w:asciiTheme="minorEastAsia" w:eastAsiaTheme="minorEastAsia" w:hAnsiTheme="minorEastAsia" w:hint="eastAsia"/>
          <w:color w:val="000000" w:themeColor="text1"/>
          <w:sz w:val="22"/>
          <w:szCs w:val="22"/>
        </w:rPr>
        <w:t>（細菌、ウイ）</w:t>
      </w:r>
    </w:p>
    <w:p w14:paraId="462F8610" w14:textId="77777777" w:rsidR="00F804E8" w:rsidRPr="007C38C0" w:rsidRDefault="00F804E8" w:rsidP="00F804E8">
      <w:pPr>
        <w:rPr>
          <w:rFonts w:asciiTheme="minorEastAsia" w:eastAsiaTheme="minorEastAsia" w:hAnsiTheme="minorEastAsia"/>
          <w:color w:val="000000" w:themeColor="text1"/>
          <w:sz w:val="22"/>
          <w:szCs w:val="22"/>
        </w:rPr>
      </w:pPr>
      <w:r w:rsidRPr="007C38C0">
        <w:rPr>
          <w:rFonts w:asciiTheme="minorEastAsia" w:eastAsiaTheme="minorEastAsia" w:hAnsiTheme="minorEastAsia" w:cs="ＭＳ 明朝"/>
          <w:color w:val="000000" w:themeColor="text1"/>
          <w:sz w:val="22"/>
          <w:szCs w:val="22"/>
        </w:rPr>
        <w:t>【研究内容】</w:t>
      </w:r>
    </w:p>
    <w:p w14:paraId="2836E4BD" w14:textId="723852FD" w:rsidR="00F804E8" w:rsidRPr="007C38C0" w:rsidRDefault="00F804E8" w:rsidP="00F804E8">
      <w:pPr>
        <w:ind w:leftChars="100" w:left="46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w:t>
      </w:r>
      <w:r w:rsidRPr="007C38C0">
        <w:rPr>
          <w:rFonts w:asciiTheme="minorEastAsia" w:eastAsiaTheme="minorEastAsia" w:hAnsiTheme="minorEastAsia" w:cs="HiraKakuPro-W6" w:hint="eastAsia"/>
          <w:color w:val="000000" w:themeColor="text1"/>
          <w:sz w:val="22"/>
          <w:szCs w:val="22"/>
          <w:lang w:bidi="en-US"/>
        </w:rPr>
        <w:t>細菌性呼吸器感染症</w:t>
      </w:r>
      <w:r w:rsidRPr="007C38C0">
        <w:rPr>
          <w:rFonts w:asciiTheme="minorEastAsia" w:eastAsiaTheme="minorEastAsia" w:hAnsiTheme="minorEastAsia" w:hint="eastAsia"/>
          <w:color w:val="000000" w:themeColor="text1"/>
          <w:spacing w:val="-1"/>
          <w:sz w:val="22"/>
          <w:szCs w:val="22"/>
        </w:rPr>
        <w:t>の原因細菌について、菌株解析、検査法の改良・開発、流行状況の把握・分析等を実施した。</w:t>
      </w:r>
    </w:p>
    <w:p w14:paraId="5CF1E0BA" w14:textId="7A721F8C" w:rsidR="00F804E8" w:rsidRPr="007C38C0" w:rsidRDefault="00F804E8" w:rsidP="00F804E8">
      <w:pPr>
        <w:ind w:leftChars="100" w:left="46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lastRenderedPageBreak/>
        <w:t>・薬剤耐性菌感染症</w:t>
      </w:r>
      <w:r w:rsidRPr="007C38C0">
        <w:rPr>
          <w:rFonts w:ascii="ＭＳ Ｐ明朝" w:eastAsia="ＭＳ Ｐ明朝" w:hAnsi="ＭＳ Ｐ明朝" w:hint="eastAsia"/>
          <w:color w:val="000000" w:themeColor="text1"/>
          <w:spacing w:val="-1"/>
          <w:sz w:val="22"/>
          <w:szCs w:val="22"/>
        </w:rPr>
        <w:t>の原因細菌について、菌株解析、検査法の改良・開発、流行状況の把握・分析等を実施した。</w:t>
      </w:r>
    </w:p>
    <w:p w14:paraId="35160FBC" w14:textId="77777777" w:rsidR="00F804E8" w:rsidRPr="007C38C0" w:rsidRDefault="00F804E8" w:rsidP="00F804E8">
      <w:pPr>
        <w:ind w:leftChars="100" w:left="46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・大阪市内の公衆浴場水由来レジオネラ菌株を詳細に解析した。</w:t>
      </w:r>
    </w:p>
    <w:p w14:paraId="2A666821" w14:textId="77777777" w:rsidR="00F804E8" w:rsidRPr="007C38C0" w:rsidRDefault="00F804E8" w:rsidP="00F804E8">
      <w:pPr>
        <w:ind w:leftChars="100" w:left="46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w:t>
      </w:r>
      <w:r w:rsidRPr="007C38C0">
        <w:rPr>
          <w:rFonts w:ascii="ＭＳ Ｐ明朝" w:eastAsia="ＭＳ Ｐ明朝" w:hAnsi="ＭＳ Ｐ明朝" w:hint="eastAsia"/>
          <w:color w:val="000000" w:themeColor="text1"/>
          <w:sz w:val="22"/>
          <w:szCs w:val="22"/>
        </w:rPr>
        <w:t>呼吸器感染症の原因ウイルスについて、流行状況の把握、分子疫学解析、流行株の分離・性状解析、抗原性の解析等を実施した。</w:t>
      </w:r>
    </w:p>
    <w:p w14:paraId="35B582BF" w14:textId="77777777" w:rsidR="00F804E8" w:rsidRPr="007C38C0" w:rsidRDefault="00F804E8" w:rsidP="00F804E8">
      <w:pPr>
        <w:ind w:leftChars="100" w:left="46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w:t>
      </w:r>
      <w:r w:rsidRPr="007C38C0">
        <w:rPr>
          <w:rFonts w:ascii="ＭＳ Ｐ明朝" w:eastAsia="ＭＳ Ｐ明朝" w:hAnsi="ＭＳ Ｐ明朝" w:hint="eastAsia"/>
          <w:color w:val="000000" w:themeColor="text1"/>
          <w:sz w:val="22"/>
          <w:szCs w:val="22"/>
        </w:rPr>
        <w:t>ウイルス性発しん性疾患について、流行状況の把握、遺伝子型別を行った</w:t>
      </w:r>
      <w:r w:rsidRPr="007C38C0">
        <w:rPr>
          <w:rFonts w:asciiTheme="minorEastAsia" w:eastAsiaTheme="minorEastAsia" w:hAnsiTheme="minorEastAsia" w:hint="eastAsia"/>
          <w:color w:val="000000" w:themeColor="text1"/>
          <w:sz w:val="22"/>
          <w:szCs w:val="22"/>
        </w:rPr>
        <w:t>。</w:t>
      </w:r>
    </w:p>
    <w:p w14:paraId="0F659B2D" w14:textId="77777777" w:rsidR="00F804E8" w:rsidRPr="007C38C0" w:rsidRDefault="00F804E8" w:rsidP="00F804E8">
      <w:pPr>
        <w:ind w:leftChars="100" w:left="46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・乳幼児呼吸器感染症を対象に、多項目呼吸器ウイルス遺伝子検査とその解析を実施した。</w:t>
      </w:r>
    </w:p>
    <w:p w14:paraId="47FED341" w14:textId="77777777" w:rsidR="00F804E8" w:rsidRPr="007C38C0" w:rsidRDefault="00F804E8" w:rsidP="00F804E8">
      <w:pPr>
        <w:rPr>
          <w:rFonts w:asciiTheme="minorEastAsia" w:eastAsiaTheme="minorEastAsia" w:hAnsiTheme="minorEastAsia"/>
          <w:color w:val="000000" w:themeColor="text1"/>
          <w:sz w:val="22"/>
          <w:szCs w:val="22"/>
        </w:rPr>
      </w:pPr>
      <w:r w:rsidRPr="007C38C0">
        <w:rPr>
          <w:rFonts w:asciiTheme="minorEastAsia" w:eastAsiaTheme="minorEastAsia" w:hAnsiTheme="minorEastAsia" w:cs="ＭＳ 明朝"/>
          <w:color w:val="000000" w:themeColor="text1"/>
          <w:sz w:val="22"/>
          <w:szCs w:val="22"/>
        </w:rPr>
        <w:t>【成果】</w:t>
      </w:r>
    </w:p>
    <w:p w14:paraId="654C7AA5" w14:textId="37AB3A7D" w:rsidR="00F804E8" w:rsidRPr="007C38C0" w:rsidRDefault="00F804E8" w:rsidP="00F804E8">
      <w:pPr>
        <w:ind w:leftChars="100" w:left="46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・細菌性呼吸器感染症の拡大防止に役立つ。〔感企課、</w:t>
      </w:r>
      <w:r w:rsidRPr="007C38C0">
        <w:rPr>
          <w:rFonts w:asciiTheme="minorEastAsia" w:eastAsiaTheme="minorEastAsia" w:hAnsiTheme="minorEastAsia"/>
          <w:color w:val="000000" w:themeColor="text1"/>
          <w:sz w:val="22"/>
          <w:szCs w:val="22"/>
        </w:rPr>
        <w:t>B</w:t>
      </w:r>
      <w:r w:rsidRPr="007C38C0">
        <w:rPr>
          <w:rFonts w:asciiTheme="minorEastAsia" w:eastAsiaTheme="minorEastAsia" w:hAnsiTheme="minorEastAsia" w:hint="eastAsia"/>
          <w:color w:val="000000" w:themeColor="text1"/>
          <w:sz w:val="22"/>
          <w:szCs w:val="22"/>
        </w:rPr>
        <w:t>、</w:t>
      </w:r>
      <w:r w:rsidRPr="007C38C0">
        <w:rPr>
          <w:rFonts w:asciiTheme="minorEastAsia" w:eastAsiaTheme="minorEastAsia" w:hAnsiTheme="minorEastAsia"/>
          <w:color w:val="000000" w:themeColor="text1"/>
          <w:sz w:val="22"/>
          <w:szCs w:val="22"/>
        </w:rPr>
        <w:t>C</w:t>
      </w:r>
      <w:r w:rsidRPr="007C38C0">
        <w:rPr>
          <w:rFonts w:asciiTheme="minorEastAsia" w:eastAsiaTheme="minorEastAsia" w:hAnsiTheme="minorEastAsia" w:hint="eastAsia"/>
          <w:color w:val="000000" w:themeColor="text1"/>
          <w:sz w:val="22"/>
          <w:szCs w:val="22"/>
        </w:rPr>
        <w:t>〕</w:t>
      </w:r>
    </w:p>
    <w:p w14:paraId="4209E99A" w14:textId="47884499" w:rsidR="00F804E8" w:rsidRPr="007C38C0" w:rsidRDefault="00F804E8" w:rsidP="00F804E8">
      <w:pPr>
        <w:ind w:leftChars="100" w:left="460" w:hangingChars="100" w:hanging="220"/>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z w:val="22"/>
          <w:szCs w:val="22"/>
        </w:rPr>
        <w:t>・</w:t>
      </w:r>
      <w:r w:rsidRPr="007C38C0">
        <w:rPr>
          <w:rFonts w:asciiTheme="minorEastAsia" w:eastAsiaTheme="minorEastAsia" w:hAnsiTheme="minorEastAsia" w:hint="eastAsia"/>
          <w:color w:val="000000" w:themeColor="text1"/>
          <w:spacing w:val="-1"/>
          <w:sz w:val="22"/>
          <w:szCs w:val="22"/>
        </w:rPr>
        <w:t>保健所を通して地域の医療機関に情報提供することにより、院内感染の拡大防止に役立つ。〔</w:t>
      </w:r>
      <w:r w:rsidRPr="007C38C0">
        <w:rPr>
          <w:rFonts w:asciiTheme="minorEastAsia" w:eastAsiaTheme="minorEastAsia" w:hAnsiTheme="minorEastAsia" w:hint="eastAsia"/>
          <w:color w:val="000000" w:themeColor="text1"/>
          <w:sz w:val="22"/>
          <w:szCs w:val="22"/>
        </w:rPr>
        <w:t>感企課</w:t>
      </w:r>
      <w:r w:rsidRPr="007C38C0">
        <w:rPr>
          <w:rFonts w:asciiTheme="minorEastAsia" w:eastAsiaTheme="minorEastAsia" w:hAnsiTheme="minorEastAsia" w:hint="eastAsia"/>
          <w:color w:val="000000" w:themeColor="text1"/>
          <w:spacing w:val="-1"/>
          <w:sz w:val="22"/>
          <w:szCs w:val="22"/>
        </w:rPr>
        <w:t>、保健所、府内医療機関、</w:t>
      </w:r>
      <w:r w:rsidRPr="007C38C0">
        <w:rPr>
          <w:rFonts w:asciiTheme="minorEastAsia" w:eastAsiaTheme="minorEastAsia" w:hAnsiTheme="minorEastAsia"/>
          <w:color w:val="000000" w:themeColor="text1"/>
          <w:spacing w:val="-1"/>
          <w:sz w:val="22"/>
          <w:szCs w:val="22"/>
        </w:rPr>
        <w:t>B</w:t>
      </w:r>
      <w:r w:rsidRPr="007C38C0">
        <w:rPr>
          <w:rFonts w:asciiTheme="minorEastAsia" w:eastAsiaTheme="minorEastAsia" w:hAnsiTheme="minorEastAsia" w:hint="eastAsia"/>
          <w:color w:val="000000" w:themeColor="text1"/>
          <w:spacing w:val="-1"/>
          <w:sz w:val="22"/>
          <w:szCs w:val="22"/>
        </w:rPr>
        <w:t>〕</w:t>
      </w:r>
    </w:p>
    <w:p w14:paraId="115394BC" w14:textId="0E3BD7FF" w:rsidR="00F804E8" w:rsidRPr="007C38C0"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w:t>
      </w:r>
      <w:r w:rsidRPr="007C38C0">
        <w:rPr>
          <w:rFonts w:ascii="ＭＳ 明朝" w:eastAsia="ＭＳ 明朝" w:hAnsi="ＭＳ 明朝" w:hint="eastAsia"/>
          <w:color w:val="000000" w:themeColor="text1"/>
          <w:sz w:val="22"/>
          <w:szCs w:val="22"/>
        </w:rPr>
        <w:t>環境と臨床由来株のゲノム比較解析は、レジオネラ症の感染源の推定に役立つ〔生衛課、感対課、</w:t>
      </w:r>
      <w:r w:rsidRPr="007C38C0">
        <w:rPr>
          <w:rFonts w:ascii="ＭＳ 明朝" w:eastAsia="ＭＳ 明朝" w:hAnsi="ＭＳ 明朝"/>
          <w:color w:val="000000" w:themeColor="text1"/>
          <w:sz w:val="22"/>
          <w:szCs w:val="22"/>
        </w:rPr>
        <w:t>B</w:t>
      </w:r>
      <w:r w:rsidRPr="007C38C0">
        <w:rPr>
          <w:rFonts w:ascii="ＭＳ 明朝" w:eastAsia="ＭＳ 明朝" w:hAnsi="ＭＳ 明朝" w:hint="eastAsia"/>
          <w:color w:val="000000" w:themeColor="text1"/>
          <w:sz w:val="22"/>
          <w:szCs w:val="22"/>
        </w:rPr>
        <w:t>〕</w:t>
      </w:r>
    </w:p>
    <w:p w14:paraId="4E7DB754" w14:textId="224B6FA0" w:rsidR="00F804E8" w:rsidRPr="007C38C0" w:rsidRDefault="00F804E8" w:rsidP="00F804E8">
      <w:pPr>
        <w:ind w:leftChars="100" w:left="46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・ウイルス性呼吸器感染症、発しん性ウイルス感染症の拡大防止に役立つ。〔感企課、保健所、</w:t>
      </w:r>
      <w:r w:rsidRPr="007C38C0">
        <w:rPr>
          <w:rFonts w:asciiTheme="minorEastAsia" w:eastAsiaTheme="minorEastAsia" w:hAnsiTheme="minorEastAsia"/>
          <w:color w:val="000000" w:themeColor="text1"/>
          <w:sz w:val="22"/>
          <w:szCs w:val="22"/>
        </w:rPr>
        <w:t>B</w:t>
      </w:r>
      <w:r w:rsidRPr="007C38C0">
        <w:rPr>
          <w:rFonts w:asciiTheme="minorEastAsia" w:eastAsiaTheme="minorEastAsia" w:hAnsiTheme="minorEastAsia" w:hint="eastAsia"/>
          <w:color w:val="000000" w:themeColor="text1"/>
          <w:sz w:val="22"/>
          <w:szCs w:val="22"/>
        </w:rPr>
        <w:t>、</w:t>
      </w:r>
      <w:r w:rsidRPr="007C38C0">
        <w:rPr>
          <w:rFonts w:asciiTheme="minorEastAsia" w:eastAsiaTheme="minorEastAsia" w:hAnsiTheme="minorEastAsia"/>
          <w:color w:val="000000" w:themeColor="text1"/>
          <w:sz w:val="22"/>
          <w:szCs w:val="22"/>
        </w:rPr>
        <w:t>C</w:t>
      </w:r>
      <w:r w:rsidRPr="007C38C0">
        <w:rPr>
          <w:rFonts w:asciiTheme="minorEastAsia" w:eastAsiaTheme="minorEastAsia" w:hAnsiTheme="minorEastAsia" w:hint="eastAsia"/>
          <w:color w:val="000000" w:themeColor="text1"/>
          <w:sz w:val="22"/>
          <w:szCs w:val="22"/>
        </w:rPr>
        <w:t>〕。</w:t>
      </w:r>
    </w:p>
    <w:p w14:paraId="47EEF2D9" w14:textId="7A30C5BA" w:rsidR="00F804E8" w:rsidRPr="007C38C0" w:rsidRDefault="00F804E8" w:rsidP="00F804E8">
      <w:pPr>
        <w:ind w:leftChars="100" w:left="46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・国立感染研究所に情報還元され、国レベルでの流行状態把握、ワクチン株の選定などの行政施策に生かされる。〔感企課、保健所、国感研、</w:t>
      </w:r>
      <w:r w:rsidRPr="007C38C0">
        <w:rPr>
          <w:rFonts w:asciiTheme="minorEastAsia" w:eastAsiaTheme="minorEastAsia" w:hAnsiTheme="minorEastAsia"/>
          <w:color w:val="000000" w:themeColor="text1"/>
          <w:sz w:val="22"/>
          <w:szCs w:val="22"/>
        </w:rPr>
        <w:t>B</w:t>
      </w:r>
      <w:r w:rsidRPr="007C38C0">
        <w:rPr>
          <w:rFonts w:asciiTheme="minorEastAsia" w:eastAsiaTheme="minorEastAsia" w:hAnsiTheme="minorEastAsia" w:hint="eastAsia"/>
          <w:color w:val="000000" w:themeColor="text1"/>
          <w:sz w:val="22"/>
          <w:szCs w:val="22"/>
        </w:rPr>
        <w:t>、</w:t>
      </w:r>
      <w:r w:rsidRPr="007C38C0">
        <w:rPr>
          <w:rFonts w:asciiTheme="minorEastAsia" w:eastAsiaTheme="minorEastAsia" w:hAnsiTheme="minorEastAsia"/>
          <w:color w:val="000000" w:themeColor="text1"/>
          <w:sz w:val="22"/>
          <w:szCs w:val="22"/>
        </w:rPr>
        <w:t>C</w:t>
      </w:r>
      <w:r w:rsidRPr="007C38C0">
        <w:rPr>
          <w:rFonts w:asciiTheme="minorEastAsia" w:eastAsiaTheme="minorEastAsia" w:hAnsiTheme="minorEastAsia" w:hint="eastAsia"/>
          <w:color w:val="000000" w:themeColor="text1"/>
          <w:sz w:val="22"/>
          <w:szCs w:val="22"/>
        </w:rPr>
        <w:t>〕</w:t>
      </w:r>
    </w:p>
    <w:p w14:paraId="34E746CD" w14:textId="12D6C2FC" w:rsidR="00F804E8" w:rsidRPr="007C38C0" w:rsidRDefault="00F804E8" w:rsidP="00F804E8">
      <w:pPr>
        <w:ind w:leftChars="100" w:left="46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w:t>
      </w:r>
      <w:r w:rsidR="00531592" w:rsidRPr="007C38C0">
        <w:rPr>
          <w:rFonts w:asciiTheme="minorEastAsia" w:eastAsiaTheme="minorEastAsia" w:hAnsiTheme="minorEastAsia" w:hint="eastAsia"/>
          <w:color w:val="000000" w:themeColor="text1"/>
          <w:sz w:val="22"/>
          <w:szCs w:val="22"/>
        </w:rPr>
        <w:t>ヒトパラインフルエンザ3型の流行期シフト、ライノウイルスの検出増加等の情報は、市保健所をとおして市内医療機関に</w:t>
      </w:r>
      <w:r w:rsidR="00994ABC" w:rsidRPr="007C38C0">
        <w:rPr>
          <w:rFonts w:asciiTheme="minorEastAsia" w:eastAsiaTheme="minorEastAsia" w:hAnsiTheme="minorEastAsia" w:hint="eastAsia"/>
          <w:color w:val="000000" w:themeColor="text1"/>
          <w:sz w:val="22"/>
          <w:szCs w:val="22"/>
        </w:rPr>
        <w:t>還元される</w:t>
      </w:r>
      <w:r w:rsidR="00531592" w:rsidRPr="007C38C0">
        <w:rPr>
          <w:rFonts w:asciiTheme="minorEastAsia" w:eastAsiaTheme="minorEastAsia" w:hAnsiTheme="minorEastAsia" w:hint="eastAsia"/>
          <w:color w:val="000000" w:themeColor="text1"/>
          <w:sz w:val="22"/>
          <w:szCs w:val="22"/>
        </w:rPr>
        <w:t>。</w:t>
      </w:r>
      <w:r w:rsidRPr="007C38C0">
        <w:rPr>
          <w:rFonts w:asciiTheme="minorEastAsia" w:eastAsiaTheme="minorEastAsia" w:hAnsiTheme="minorEastAsia" w:hint="eastAsia"/>
          <w:color w:val="000000" w:themeColor="text1"/>
          <w:sz w:val="22"/>
          <w:szCs w:val="22"/>
        </w:rPr>
        <w:t>〔感対課、</w:t>
      </w:r>
      <w:r w:rsidRPr="007C38C0">
        <w:rPr>
          <w:rFonts w:asciiTheme="minorEastAsia" w:eastAsiaTheme="minorEastAsia" w:hAnsiTheme="minorEastAsia"/>
          <w:color w:val="000000" w:themeColor="text1"/>
          <w:sz w:val="22"/>
          <w:szCs w:val="22"/>
        </w:rPr>
        <w:t>A〕</w:t>
      </w:r>
    </w:p>
    <w:p w14:paraId="2793E364" w14:textId="77777777" w:rsidR="00F804E8" w:rsidRPr="007C38C0" w:rsidRDefault="00F804E8" w:rsidP="00F804E8">
      <w:pPr>
        <w:ind w:leftChars="100" w:left="460" w:hangingChars="100" w:hanging="220"/>
        <w:rPr>
          <w:rFonts w:asciiTheme="minorEastAsia" w:eastAsiaTheme="minorEastAsia" w:hAnsiTheme="minorEastAsia"/>
          <w:color w:val="000000" w:themeColor="text1"/>
          <w:sz w:val="22"/>
          <w:szCs w:val="22"/>
        </w:rPr>
      </w:pPr>
    </w:p>
    <w:p w14:paraId="6F8740A7" w14:textId="77777777" w:rsidR="00F804E8" w:rsidRPr="007C38C0" w:rsidRDefault="00F804E8" w:rsidP="00F804E8">
      <w:pPr>
        <w:rPr>
          <w:rFonts w:asciiTheme="minorEastAsia" w:eastAsiaTheme="minorEastAsia" w:hAnsiTheme="minorEastAsia"/>
          <w:color w:val="000000" w:themeColor="text1"/>
          <w:sz w:val="22"/>
          <w:szCs w:val="22"/>
        </w:rPr>
      </w:pPr>
      <w:r w:rsidRPr="007C38C0">
        <w:rPr>
          <w:rFonts w:asciiTheme="majorEastAsia" w:eastAsiaTheme="majorEastAsia" w:hAnsiTheme="majorEastAsia"/>
          <w:color w:val="000000" w:themeColor="text1"/>
          <w:sz w:val="22"/>
          <w:szCs w:val="22"/>
        </w:rPr>
        <w:t>4</w:t>
      </w:r>
      <w:r w:rsidRPr="007C38C0">
        <w:rPr>
          <w:rFonts w:asciiTheme="majorEastAsia" w:eastAsiaTheme="majorEastAsia" w:hAnsiTheme="majorEastAsia" w:hint="eastAsia"/>
          <w:color w:val="000000" w:themeColor="text1"/>
          <w:sz w:val="22"/>
          <w:szCs w:val="22"/>
        </w:rPr>
        <w:t xml:space="preserve">　</w:t>
      </w:r>
      <w:r w:rsidRPr="007C38C0">
        <w:rPr>
          <w:rFonts w:asciiTheme="majorEastAsia" w:eastAsiaTheme="majorEastAsia" w:hAnsiTheme="majorEastAsia"/>
          <w:color w:val="000000" w:themeColor="text1"/>
          <w:sz w:val="22"/>
          <w:szCs w:val="22"/>
        </w:rPr>
        <w:t>HIVおよびその他の性感染症に関する研究</w:t>
      </w:r>
      <w:r w:rsidRPr="007C38C0">
        <w:rPr>
          <w:rFonts w:asciiTheme="minorEastAsia" w:eastAsiaTheme="minorEastAsia" w:hAnsiTheme="minorEastAsia" w:hint="eastAsia"/>
          <w:color w:val="000000" w:themeColor="text1"/>
          <w:sz w:val="22"/>
          <w:szCs w:val="22"/>
        </w:rPr>
        <w:t>（ウイ）</w:t>
      </w:r>
    </w:p>
    <w:p w14:paraId="32C831E4" w14:textId="77777777" w:rsidR="00F804E8" w:rsidRPr="007C38C0" w:rsidRDefault="00F804E8" w:rsidP="00F804E8">
      <w:pPr>
        <w:rPr>
          <w:rFonts w:asciiTheme="minorEastAsia" w:eastAsiaTheme="minorEastAsia" w:hAnsiTheme="minorEastAsia"/>
          <w:color w:val="000000" w:themeColor="text1"/>
          <w:sz w:val="22"/>
          <w:szCs w:val="22"/>
        </w:rPr>
      </w:pPr>
      <w:r w:rsidRPr="007C38C0">
        <w:rPr>
          <w:rFonts w:asciiTheme="minorEastAsia" w:eastAsiaTheme="minorEastAsia" w:hAnsiTheme="minorEastAsia" w:cs="ＭＳ 明朝"/>
          <w:color w:val="000000" w:themeColor="text1"/>
          <w:sz w:val="22"/>
          <w:szCs w:val="22"/>
        </w:rPr>
        <w:t>【研究内容】</w:t>
      </w:r>
    </w:p>
    <w:p w14:paraId="452ECEF8" w14:textId="77777777" w:rsidR="00F804E8" w:rsidRPr="007C38C0" w:rsidRDefault="00F804E8" w:rsidP="00F804E8">
      <w:pPr>
        <w:ind w:leftChars="118" w:left="424" w:hangingChars="64" w:hanging="141"/>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w:t>
      </w:r>
      <w:r w:rsidRPr="007C38C0">
        <w:rPr>
          <w:rFonts w:asciiTheme="minorEastAsia" w:eastAsiaTheme="minorEastAsia" w:hAnsiTheme="minorEastAsia"/>
          <w:color w:val="000000" w:themeColor="text1"/>
          <w:sz w:val="22"/>
          <w:szCs w:val="22"/>
        </w:rPr>
        <w:t>HIV</w:t>
      </w:r>
      <w:r w:rsidRPr="007C38C0">
        <w:rPr>
          <w:rFonts w:asciiTheme="minorEastAsia" w:eastAsiaTheme="minorEastAsia" w:hAnsiTheme="minorEastAsia" w:hint="eastAsia"/>
          <w:color w:val="000000" w:themeColor="text1"/>
          <w:sz w:val="22"/>
          <w:szCs w:val="22"/>
        </w:rPr>
        <w:t>検査受検促進のため、</w:t>
      </w:r>
      <w:r w:rsidRPr="007C38C0">
        <w:rPr>
          <w:rFonts w:asciiTheme="minorEastAsia" w:eastAsiaTheme="minorEastAsia" w:hAnsiTheme="minorEastAsia"/>
          <w:color w:val="000000" w:themeColor="text1"/>
          <w:sz w:val="22"/>
          <w:szCs w:val="22"/>
          <w:lang w:bidi="x-none"/>
        </w:rPr>
        <w:t>MSM向けHIV対策のモデルを構築</w:t>
      </w:r>
      <w:r w:rsidRPr="007C38C0">
        <w:rPr>
          <w:rFonts w:asciiTheme="minorEastAsia" w:eastAsiaTheme="minorEastAsia" w:hAnsiTheme="minorEastAsia" w:hint="eastAsia"/>
          <w:color w:val="000000" w:themeColor="text1"/>
          <w:sz w:val="22"/>
          <w:szCs w:val="22"/>
          <w:lang w:bidi="x-none"/>
        </w:rPr>
        <w:t>した</w:t>
      </w:r>
      <w:r w:rsidRPr="007C38C0">
        <w:rPr>
          <w:rFonts w:asciiTheme="minorEastAsia" w:eastAsiaTheme="minorEastAsia" w:hAnsiTheme="minorEastAsia" w:hint="eastAsia"/>
          <w:color w:val="000000" w:themeColor="text1"/>
          <w:sz w:val="22"/>
          <w:szCs w:val="22"/>
        </w:rPr>
        <w:t>。</w:t>
      </w:r>
    </w:p>
    <w:p w14:paraId="2FC6E373" w14:textId="77777777" w:rsidR="00F804E8" w:rsidRPr="007C38C0" w:rsidRDefault="00F804E8" w:rsidP="00F804E8">
      <w:pPr>
        <w:ind w:leftChars="118" w:left="424" w:hangingChars="64" w:hanging="141"/>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・検体より検出される</w:t>
      </w:r>
      <w:r w:rsidRPr="007C38C0">
        <w:rPr>
          <w:rFonts w:asciiTheme="minorEastAsia" w:eastAsiaTheme="minorEastAsia" w:hAnsiTheme="minorEastAsia"/>
          <w:color w:val="000000" w:themeColor="text1"/>
          <w:sz w:val="22"/>
          <w:szCs w:val="22"/>
        </w:rPr>
        <w:t>HIV</w:t>
      </w:r>
      <w:r w:rsidRPr="007C38C0">
        <w:rPr>
          <w:rFonts w:asciiTheme="minorEastAsia" w:eastAsiaTheme="minorEastAsia" w:hAnsiTheme="minorEastAsia" w:hint="eastAsia"/>
          <w:color w:val="000000" w:themeColor="text1"/>
          <w:sz w:val="22"/>
          <w:szCs w:val="22"/>
        </w:rPr>
        <w:t>の分子疫学調査を実施した。</w:t>
      </w:r>
    </w:p>
    <w:p w14:paraId="7C108711" w14:textId="2FA95D31" w:rsidR="00F804E8" w:rsidRPr="007C38C0" w:rsidRDefault="00F804E8" w:rsidP="00F804E8">
      <w:pPr>
        <w:ind w:leftChars="118" w:left="424" w:hangingChars="64" w:hanging="141"/>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・梅毒病原体の核酸増幅検査</w:t>
      </w:r>
      <w:r w:rsidR="00E13358" w:rsidRPr="007C38C0">
        <w:rPr>
          <w:rFonts w:asciiTheme="minorEastAsia" w:eastAsiaTheme="minorEastAsia" w:hAnsiTheme="minorEastAsia" w:hint="eastAsia"/>
          <w:color w:val="000000" w:themeColor="text1"/>
          <w:sz w:val="22"/>
          <w:szCs w:val="22"/>
        </w:rPr>
        <w:t>及び型別法</w:t>
      </w:r>
      <w:r w:rsidRPr="007C38C0">
        <w:rPr>
          <w:rFonts w:asciiTheme="minorEastAsia" w:eastAsiaTheme="minorEastAsia" w:hAnsiTheme="minorEastAsia" w:hint="eastAsia"/>
          <w:color w:val="000000" w:themeColor="text1"/>
          <w:sz w:val="22"/>
          <w:szCs w:val="22"/>
        </w:rPr>
        <w:t>について検討した。</w:t>
      </w:r>
    </w:p>
    <w:p w14:paraId="211AA4A5" w14:textId="77777777" w:rsidR="00F804E8" w:rsidRPr="007C38C0" w:rsidRDefault="00F804E8" w:rsidP="00F804E8">
      <w:pPr>
        <w:rPr>
          <w:rFonts w:asciiTheme="minorEastAsia" w:eastAsiaTheme="minorEastAsia" w:hAnsiTheme="minorEastAsia"/>
          <w:color w:val="000000" w:themeColor="text1"/>
          <w:sz w:val="22"/>
          <w:szCs w:val="22"/>
        </w:rPr>
      </w:pPr>
      <w:r w:rsidRPr="007C38C0">
        <w:rPr>
          <w:rFonts w:asciiTheme="minorEastAsia" w:eastAsiaTheme="minorEastAsia" w:hAnsiTheme="minorEastAsia" w:cs="ＭＳ 明朝"/>
          <w:color w:val="000000" w:themeColor="text1"/>
          <w:sz w:val="22"/>
          <w:szCs w:val="22"/>
        </w:rPr>
        <w:t>【成果】</w:t>
      </w:r>
    </w:p>
    <w:p w14:paraId="162AFF06" w14:textId="2445A4B5" w:rsidR="00F804E8" w:rsidRPr="007C38C0" w:rsidRDefault="00F804E8" w:rsidP="00F804E8">
      <w:pPr>
        <w:ind w:leftChars="100" w:left="46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w:t>
      </w:r>
      <w:r w:rsidRPr="007C38C0">
        <w:rPr>
          <w:rFonts w:asciiTheme="minorEastAsia" w:eastAsiaTheme="minorEastAsia" w:hAnsiTheme="minorEastAsia"/>
          <w:color w:val="000000" w:themeColor="text1"/>
          <w:sz w:val="22"/>
          <w:szCs w:val="22"/>
        </w:rPr>
        <w:t>HIV</w:t>
      </w:r>
      <w:r w:rsidRPr="007C38C0">
        <w:rPr>
          <w:rFonts w:asciiTheme="minorEastAsia" w:eastAsiaTheme="minorEastAsia" w:hAnsiTheme="minorEastAsia" w:hint="eastAsia"/>
          <w:color w:val="000000" w:themeColor="text1"/>
          <w:sz w:val="22"/>
          <w:szCs w:val="22"/>
        </w:rPr>
        <w:t>感染者の早期診断・早期治療は</w:t>
      </w:r>
      <w:r w:rsidRPr="007C38C0">
        <w:rPr>
          <w:rFonts w:asciiTheme="minorEastAsia" w:eastAsiaTheme="minorEastAsia" w:hAnsiTheme="minorEastAsia"/>
          <w:color w:val="000000" w:themeColor="text1"/>
          <w:sz w:val="22"/>
          <w:szCs w:val="22"/>
        </w:rPr>
        <w:t>HIV</w:t>
      </w:r>
      <w:r w:rsidRPr="007C38C0">
        <w:rPr>
          <w:rFonts w:asciiTheme="minorEastAsia" w:eastAsiaTheme="minorEastAsia" w:hAnsiTheme="minorEastAsia" w:hint="eastAsia"/>
          <w:color w:val="000000" w:themeColor="text1"/>
          <w:sz w:val="22"/>
          <w:szCs w:val="22"/>
        </w:rPr>
        <w:t>感染拡大阻止に繋がる。〔感企課、感対課、医療機関、</w:t>
      </w:r>
      <w:r w:rsidRPr="007C38C0">
        <w:rPr>
          <w:rFonts w:asciiTheme="minorEastAsia" w:eastAsiaTheme="minorEastAsia" w:hAnsiTheme="minorEastAsia"/>
          <w:color w:val="000000" w:themeColor="text1"/>
          <w:sz w:val="22"/>
          <w:szCs w:val="22"/>
        </w:rPr>
        <w:t>B〕</w:t>
      </w:r>
    </w:p>
    <w:p w14:paraId="0A863BAF" w14:textId="16267D77" w:rsidR="00F804E8" w:rsidRPr="007C38C0" w:rsidRDefault="00F804E8" w:rsidP="00F804E8">
      <w:pPr>
        <w:ind w:leftChars="100" w:left="46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w:t>
      </w:r>
      <w:r w:rsidRPr="007C38C0">
        <w:rPr>
          <w:rFonts w:asciiTheme="minorEastAsia" w:eastAsiaTheme="minorEastAsia" w:hAnsiTheme="minorEastAsia"/>
          <w:color w:val="000000" w:themeColor="text1"/>
          <w:sz w:val="22"/>
          <w:szCs w:val="22"/>
        </w:rPr>
        <w:t>HIV</w:t>
      </w:r>
      <w:r w:rsidR="00E13358" w:rsidRPr="007C38C0">
        <w:rPr>
          <w:rFonts w:asciiTheme="minorEastAsia" w:eastAsiaTheme="minorEastAsia" w:hAnsiTheme="minorEastAsia" w:hint="eastAsia"/>
          <w:color w:val="000000" w:themeColor="text1"/>
          <w:sz w:val="22"/>
          <w:szCs w:val="22"/>
        </w:rPr>
        <w:t>、梅毒等の</w:t>
      </w:r>
      <w:r w:rsidRPr="007C38C0">
        <w:rPr>
          <w:rFonts w:asciiTheme="minorEastAsia" w:eastAsiaTheme="minorEastAsia" w:hAnsiTheme="minorEastAsia" w:hint="eastAsia"/>
          <w:color w:val="000000" w:themeColor="text1"/>
          <w:sz w:val="22"/>
          <w:szCs w:val="22"/>
        </w:rPr>
        <w:t>性感染症</w:t>
      </w:r>
      <w:r w:rsidRPr="007C38C0">
        <w:rPr>
          <w:rFonts w:asciiTheme="minorEastAsia" w:eastAsiaTheme="minorEastAsia" w:hAnsiTheme="minorEastAsia" w:hint="eastAsia"/>
          <w:color w:val="000000" w:themeColor="text1"/>
          <w:spacing w:val="-1"/>
          <w:sz w:val="22"/>
          <w:szCs w:val="22"/>
        </w:rPr>
        <w:t>施策</w:t>
      </w:r>
      <w:r w:rsidRPr="007C38C0">
        <w:rPr>
          <w:rFonts w:asciiTheme="minorEastAsia" w:eastAsiaTheme="minorEastAsia" w:hAnsiTheme="minorEastAsia" w:hint="eastAsia"/>
          <w:color w:val="000000" w:themeColor="text1"/>
          <w:sz w:val="22"/>
          <w:szCs w:val="22"/>
        </w:rPr>
        <w:t>に資する情報を行政に提供できる。〔感企課、感対課、</w:t>
      </w:r>
      <w:r w:rsidRPr="007C38C0">
        <w:rPr>
          <w:rFonts w:asciiTheme="minorEastAsia" w:eastAsiaTheme="minorEastAsia" w:hAnsiTheme="minorEastAsia"/>
          <w:color w:val="000000" w:themeColor="text1"/>
          <w:sz w:val="22"/>
          <w:szCs w:val="22"/>
        </w:rPr>
        <w:t>B〕</w:t>
      </w:r>
    </w:p>
    <w:p w14:paraId="5AAC6C62" w14:textId="77777777" w:rsidR="00F804E8" w:rsidRPr="007C38C0" w:rsidRDefault="00F804E8" w:rsidP="00F804E8">
      <w:pPr>
        <w:ind w:leftChars="100" w:left="460" w:hangingChars="100" w:hanging="220"/>
        <w:rPr>
          <w:rFonts w:asciiTheme="minorEastAsia" w:eastAsiaTheme="minorEastAsia" w:hAnsiTheme="minorEastAsia"/>
          <w:color w:val="000000" w:themeColor="text1"/>
          <w:sz w:val="22"/>
          <w:szCs w:val="22"/>
        </w:rPr>
      </w:pPr>
    </w:p>
    <w:p w14:paraId="23C6D434" w14:textId="2F7CE7FC" w:rsidR="00F804E8" w:rsidRPr="007C38C0" w:rsidRDefault="00F804E8" w:rsidP="00F804E8">
      <w:pPr>
        <w:rPr>
          <w:rFonts w:asciiTheme="minorEastAsia" w:eastAsiaTheme="minorEastAsia" w:hAnsiTheme="minorEastAsia"/>
          <w:color w:val="000000" w:themeColor="text1"/>
          <w:sz w:val="22"/>
          <w:szCs w:val="22"/>
        </w:rPr>
      </w:pPr>
      <w:r w:rsidRPr="007C38C0">
        <w:rPr>
          <w:rFonts w:asciiTheme="majorEastAsia" w:eastAsiaTheme="majorEastAsia" w:hAnsiTheme="majorEastAsia"/>
          <w:color w:val="000000" w:themeColor="text1"/>
          <w:sz w:val="22"/>
          <w:szCs w:val="22"/>
        </w:rPr>
        <w:t>5</w:t>
      </w:r>
      <w:r w:rsidRPr="007C38C0">
        <w:rPr>
          <w:rFonts w:asciiTheme="majorEastAsia" w:eastAsiaTheme="majorEastAsia" w:hAnsiTheme="majorEastAsia" w:hint="eastAsia"/>
          <w:color w:val="000000" w:themeColor="text1"/>
          <w:sz w:val="22"/>
          <w:szCs w:val="22"/>
        </w:rPr>
        <w:t xml:space="preserve">　寄生虫感染症に関する研究</w:t>
      </w:r>
      <w:r w:rsidRPr="007C38C0">
        <w:rPr>
          <w:rFonts w:asciiTheme="minorEastAsia" w:eastAsiaTheme="minorEastAsia" w:hAnsiTheme="minorEastAsia" w:hint="eastAsia"/>
          <w:color w:val="000000" w:themeColor="text1"/>
          <w:sz w:val="22"/>
          <w:szCs w:val="22"/>
        </w:rPr>
        <w:t>（</w:t>
      </w:r>
      <w:r w:rsidR="00273287" w:rsidRPr="007C38C0">
        <w:rPr>
          <w:rFonts w:asciiTheme="minorEastAsia" w:eastAsiaTheme="minorEastAsia" w:hAnsiTheme="minorEastAsia" w:hint="eastAsia"/>
          <w:color w:val="000000" w:themeColor="text1"/>
          <w:sz w:val="22"/>
          <w:szCs w:val="22"/>
        </w:rPr>
        <w:t>ウイ</w:t>
      </w:r>
      <w:r w:rsidRPr="007C38C0">
        <w:rPr>
          <w:rFonts w:asciiTheme="minorEastAsia" w:eastAsiaTheme="minorEastAsia" w:hAnsiTheme="minorEastAsia" w:hint="eastAsia"/>
          <w:color w:val="000000" w:themeColor="text1"/>
          <w:sz w:val="22"/>
          <w:szCs w:val="22"/>
        </w:rPr>
        <w:t>）</w:t>
      </w:r>
    </w:p>
    <w:p w14:paraId="1DC7983F" w14:textId="77777777" w:rsidR="00F804E8" w:rsidRPr="007C38C0" w:rsidRDefault="00F804E8" w:rsidP="00F804E8">
      <w:pPr>
        <w:rPr>
          <w:rFonts w:asciiTheme="minorEastAsia" w:eastAsiaTheme="minorEastAsia" w:hAnsiTheme="minorEastAsia"/>
          <w:color w:val="000000" w:themeColor="text1"/>
          <w:sz w:val="22"/>
          <w:szCs w:val="22"/>
        </w:rPr>
      </w:pPr>
      <w:r w:rsidRPr="007C38C0">
        <w:rPr>
          <w:rFonts w:asciiTheme="minorEastAsia" w:eastAsiaTheme="minorEastAsia" w:hAnsiTheme="minorEastAsia" w:cs="ＭＳ 明朝"/>
          <w:color w:val="000000" w:themeColor="text1"/>
          <w:sz w:val="22"/>
          <w:szCs w:val="22"/>
        </w:rPr>
        <w:t>【研究内容】</w:t>
      </w:r>
    </w:p>
    <w:p w14:paraId="652C16C0" w14:textId="7D1D772B" w:rsidR="00F804E8" w:rsidRPr="007C38C0" w:rsidRDefault="00F804E8" w:rsidP="00F804E8">
      <w:pPr>
        <w:ind w:leftChars="100" w:left="46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・臨床および</w:t>
      </w:r>
      <w:r w:rsidR="001101BE" w:rsidRPr="007C38C0">
        <w:rPr>
          <w:rFonts w:asciiTheme="minorEastAsia" w:eastAsiaTheme="minorEastAsia" w:hAnsiTheme="minorEastAsia" w:hint="eastAsia"/>
          <w:color w:val="000000" w:themeColor="text1"/>
          <w:sz w:val="22"/>
          <w:szCs w:val="22"/>
        </w:rPr>
        <w:t>動物または</w:t>
      </w:r>
      <w:r w:rsidRPr="007C38C0">
        <w:rPr>
          <w:rFonts w:asciiTheme="minorEastAsia" w:eastAsiaTheme="minorEastAsia" w:hAnsiTheme="minorEastAsia" w:hint="eastAsia"/>
          <w:color w:val="000000" w:themeColor="text1"/>
          <w:sz w:val="22"/>
          <w:szCs w:val="22"/>
        </w:rPr>
        <w:t>食品媒介寄生虫の</w:t>
      </w:r>
      <w:r w:rsidR="00BE2726" w:rsidRPr="007C38C0">
        <w:rPr>
          <w:rFonts w:asciiTheme="minorEastAsia" w:eastAsiaTheme="minorEastAsia" w:hAnsiTheme="minorEastAsia" w:hint="eastAsia"/>
          <w:color w:val="000000" w:themeColor="text1"/>
          <w:sz w:val="22"/>
          <w:szCs w:val="22"/>
        </w:rPr>
        <w:t>検査</w:t>
      </w:r>
      <w:r w:rsidRPr="007C38C0">
        <w:rPr>
          <w:rFonts w:asciiTheme="minorEastAsia" w:eastAsiaTheme="minorEastAsia" w:hAnsiTheme="minorEastAsia" w:hint="eastAsia"/>
          <w:strike/>
          <w:color w:val="000000" w:themeColor="text1"/>
          <w:sz w:val="22"/>
          <w:szCs w:val="22"/>
        </w:rPr>
        <w:t>同定</w:t>
      </w:r>
      <w:r w:rsidRPr="007C38C0">
        <w:rPr>
          <w:rFonts w:asciiTheme="minorEastAsia" w:eastAsiaTheme="minorEastAsia" w:hAnsiTheme="minorEastAsia" w:hint="eastAsia"/>
          <w:color w:val="000000" w:themeColor="text1"/>
          <w:sz w:val="22"/>
          <w:szCs w:val="22"/>
        </w:rPr>
        <w:t>技術の向上と、それらの分布状況等を調査した。</w:t>
      </w:r>
    </w:p>
    <w:p w14:paraId="6771B2A4" w14:textId="77777777" w:rsidR="00F804E8" w:rsidRPr="007C38C0" w:rsidRDefault="00F804E8" w:rsidP="00F804E8">
      <w:pPr>
        <w:rPr>
          <w:rFonts w:asciiTheme="minorEastAsia" w:eastAsiaTheme="minorEastAsia" w:hAnsiTheme="minorEastAsia"/>
          <w:color w:val="000000" w:themeColor="text1"/>
          <w:sz w:val="22"/>
          <w:szCs w:val="22"/>
        </w:rPr>
      </w:pPr>
      <w:r w:rsidRPr="007C38C0">
        <w:rPr>
          <w:rFonts w:asciiTheme="minorEastAsia" w:eastAsiaTheme="minorEastAsia" w:hAnsiTheme="minorEastAsia" w:cs="ＭＳ 明朝"/>
          <w:color w:val="000000" w:themeColor="text1"/>
          <w:sz w:val="22"/>
          <w:szCs w:val="22"/>
        </w:rPr>
        <w:t>【成果】</w:t>
      </w:r>
    </w:p>
    <w:p w14:paraId="0154FEB7" w14:textId="3BE42DAC" w:rsidR="00F804E8" w:rsidRPr="007C38C0" w:rsidRDefault="00F804E8" w:rsidP="00F804E8">
      <w:pPr>
        <w:ind w:leftChars="100" w:left="46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w:t>
      </w:r>
      <w:r w:rsidR="001101BE" w:rsidRPr="007C38C0">
        <w:rPr>
          <w:rFonts w:asciiTheme="minorEastAsia" w:eastAsiaTheme="minorEastAsia" w:hAnsiTheme="minorEastAsia" w:hint="eastAsia"/>
          <w:color w:val="000000" w:themeColor="text1"/>
          <w:sz w:val="22"/>
          <w:szCs w:val="22"/>
        </w:rPr>
        <w:t>動物</w:t>
      </w:r>
      <w:r w:rsidR="00502C13" w:rsidRPr="007C38C0">
        <w:rPr>
          <w:rFonts w:asciiTheme="minorEastAsia" w:eastAsiaTheme="minorEastAsia" w:hAnsiTheme="minorEastAsia" w:hint="eastAsia"/>
          <w:color w:val="000000" w:themeColor="text1"/>
          <w:sz w:val="22"/>
          <w:szCs w:val="22"/>
        </w:rPr>
        <w:t>媒介</w:t>
      </w:r>
      <w:r w:rsidR="001101BE" w:rsidRPr="007C38C0">
        <w:rPr>
          <w:rFonts w:asciiTheme="minorEastAsia" w:eastAsiaTheme="minorEastAsia" w:hAnsiTheme="minorEastAsia" w:hint="eastAsia"/>
          <w:color w:val="000000" w:themeColor="text1"/>
          <w:sz w:val="22"/>
          <w:szCs w:val="22"/>
        </w:rPr>
        <w:t>寄生虫症の遺伝子検査法を評価し</w:t>
      </w:r>
      <w:r w:rsidRPr="007C38C0">
        <w:rPr>
          <w:rFonts w:asciiTheme="minorEastAsia" w:eastAsiaTheme="minorEastAsia" w:hAnsiTheme="minorEastAsia" w:hint="eastAsia"/>
          <w:color w:val="000000" w:themeColor="text1"/>
          <w:sz w:val="22"/>
          <w:szCs w:val="22"/>
        </w:rPr>
        <w:t>、府内流通魚介類でのアニサキス等の分布状況を明らかにした。〔生衛課、感対課、</w:t>
      </w:r>
      <w:r w:rsidRPr="007C38C0">
        <w:rPr>
          <w:rFonts w:asciiTheme="minorEastAsia" w:eastAsiaTheme="minorEastAsia" w:hAnsiTheme="minorEastAsia"/>
          <w:color w:val="000000" w:themeColor="text1"/>
          <w:sz w:val="22"/>
          <w:szCs w:val="22"/>
        </w:rPr>
        <w:t>A</w:t>
      </w:r>
      <w:r w:rsidRPr="007C38C0">
        <w:rPr>
          <w:rFonts w:asciiTheme="minorEastAsia" w:eastAsiaTheme="minorEastAsia" w:hAnsiTheme="minorEastAsia" w:hint="eastAsia"/>
          <w:color w:val="000000" w:themeColor="text1"/>
          <w:sz w:val="22"/>
          <w:szCs w:val="22"/>
        </w:rPr>
        <w:t>、</w:t>
      </w:r>
      <w:r w:rsidRPr="007C38C0">
        <w:rPr>
          <w:rFonts w:asciiTheme="minorEastAsia" w:eastAsiaTheme="minorEastAsia" w:hAnsiTheme="minorEastAsia"/>
          <w:color w:val="000000" w:themeColor="text1"/>
          <w:sz w:val="22"/>
          <w:szCs w:val="22"/>
        </w:rPr>
        <w:t>B、C〕</w:t>
      </w:r>
    </w:p>
    <w:p w14:paraId="34BC5087" w14:textId="77777777" w:rsidR="00F804E8" w:rsidRPr="007C38C0" w:rsidRDefault="00F804E8" w:rsidP="00F804E8">
      <w:pPr>
        <w:ind w:leftChars="100" w:left="460" w:hangingChars="100" w:hanging="220"/>
        <w:rPr>
          <w:rFonts w:asciiTheme="minorEastAsia" w:eastAsiaTheme="minorEastAsia" w:hAnsiTheme="minorEastAsia"/>
          <w:color w:val="000000" w:themeColor="text1"/>
          <w:sz w:val="22"/>
          <w:szCs w:val="22"/>
        </w:rPr>
      </w:pPr>
    </w:p>
    <w:p w14:paraId="376A1EAA" w14:textId="70287FD3" w:rsidR="00F804E8" w:rsidRPr="007C38C0" w:rsidRDefault="00F804E8" w:rsidP="00F804E8">
      <w:pPr>
        <w:rPr>
          <w:rFonts w:asciiTheme="minorEastAsia" w:eastAsiaTheme="minorEastAsia" w:hAnsiTheme="minorEastAsia"/>
          <w:color w:val="000000" w:themeColor="text1"/>
          <w:sz w:val="22"/>
          <w:szCs w:val="22"/>
        </w:rPr>
      </w:pPr>
      <w:r w:rsidRPr="007C38C0">
        <w:rPr>
          <w:rFonts w:asciiTheme="majorEastAsia" w:eastAsiaTheme="majorEastAsia" w:hAnsiTheme="majorEastAsia"/>
          <w:color w:val="000000" w:themeColor="text1"/>
          <w:sz w:val="22"/>
          <w:szCs w:val="22"/>
        </w:rPr>
        <w:t>6　衛生動物を介する感染症に関する研究</w:t>
      </w:r>
      <w:r w:rsidRPr="007C38C0">
        <w:rPr>
          <w:rFonts w:asciiTheme="minorEastAsia" w:eastAsiaTheme="minorEastAsia" w:hAnsiTheme="minorEastAsia" w:hint="eastAsia"/>
          <w:color w:val="000000" w:themeColor="text1"/>
          <w:sz w:val="22"/>
          <w:szCs w:val="22"/>
        </w:rPr>
        <w:t>（ウイ）</w:t>
      </w:r>
    </w:p>
    <w:p w14:paraId="7D273A01" w14:textId="77777777" w:rsidR="00F804E8" w:rsidRPr="007C38C0" w:rsidRDefault="00F804E8" w:rsidP="00F804E8">
      <w:pPr>
        <w:rPr>
          <w:rFonts w:asciiTheme="minorEastAsia" w:eastAsiaTheme="minorEastAsia" w:hAnsiTheme="minorEastAsia"/>
          <w:color w:val="000000" w:themeColor="text1"/>
          <w:sz w:val="22"/>
          <w:szCs w:val="22"/>
        </w:rPr>
      </w:pPr>
      <w:r w:rsidRPr="007C38C0">
        <w:rPr>
          <w:rFonts w:asciiTheme="minorEastAsia" w:eastAsiaTheme="minorEastAsia" w:hAnsiTheme="minorEastAsia" w:cs="ＭＳ 明朝"/>
          <w:color w:val="000000" w:themeColor="text1"/>
          <w:sz w:val="22"/>
          <w:szCs w:val="22"/>
        </w:rPr>
        <w:t>【研究内容】</w:t>
      </w:r>
    </w:p>
    <w:p w14:paraId="63D2717C" w14:textId="77777777" w:rsidR="00F804E8" w:rsidRPr="007C38C0"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・大阪府の蚊・死亡カラスについて蚊媒介ウイルス感染症のサーベイランスを、野生動物（アライグマ）・愛玩動物（イヌ、ネコ）・野外マダニについてダニ媒介感染症サーベイランスを実施した。</w:t>
      </w:r>
    </w:p>
    <w:p w14:paraId="1B589165" w14:textId="77777777" w:rsidR="00F804E8" w:rsidRPr="007C38C0"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・患者や媒介動物から検出される蚊・ダニ媒介感染症の病原体について、遺伝子解析を実施した。</w:t>
      </w:r>
    </w:p>
    <w:p w14:paraId="2FCE8005" w14:textId="3BB8E4DE" w:rsidR="00F804E8" w:rsidRPr="007C38C0" w:rsidRDefault="00F804E8" w:rsidP="00F804E8">
      <w:pPr>
        <w:ind w:leftChars="100" w:left="46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・大阪市動物管理センターと共同で大阪市のイヌ・ネコにおける</w:t>
      </w:r>
      <w:r w:rsidR="001101BE" w:rsidRPr="007C38C0">
        <w:rPr>
          <w:rFonts w:asciiTheme="minorEastAsia" w:eastAsiaTheme="minorEastAsia" w:hAnsiTheme="minorEastAsia" w:hint="eastAsia"/>
          <w:color w:val="000000" w:themeColor="text1"/>
          <w:sz w:val="22"/>
          <w:szCs w:val="22"/>
        </w:rPr>
        <w:t>パスツレラ・ムルトシダ</w:t>
      </w:r>
      <w:r w:rsidRPr="007C38C0">
        <w:rPr>
          <w:rFonts w:asciiTheme="minorEastAsia" w:eastAsiaTheme="minorEastAsia" w:hAnsiTheme="minorEastAsia" w:hint="eastAsia"/>
          <w:color w:val="000000" w:themeColor="text1"/>
          <w:sz w:val="22"/>
          <w:szCs w:val="22"/>
        </w:rPr>
        <w:t>保有調査を行った。</w:t>
      </w:r>
    </w:p>
    <w:p w14:paraId="7257E93A" w14:textId="77777777" w:rsidR="00F804E8" w:rsidRPr="007C38C0" w:rsidRDefault="00F804E8" w:rsidP="00F804E8">
      <w:pPr>
        <w:ind w:leftChars="100" w:left="458" w:hangingChars="100" w:hanging="218"/>
        <w:rPr>
          <w:rFonts w:ascii="ＭＳ 明朝" w:eastAsia="ＭＳ 明朝" w:hAnsi="ＭＳ 明朝"/>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w:t>
      </w:r>
      <w:r w:rsidRPr="007C38C0">
        <w:rPr>
          <w:rFonts w:ascii="ＭＳ 明朝" w:eastAsia="ＭＳ 明朝" w:hAnsi="ＭＳ 明朝" w:hint="eastAsia"/>
          <w:color w:val="000000" w:themeColor="text1"/>
          <w:spacing w:val="-1"/>
          <w:sz w:val="22"/>
          <w:szCs w:val="22"/>
        </w:rPr>
        <w:t>大阪市内の蚊類の生息状況を把握し、感染症媒介蚊の動向を明らかにした。</w:t>
      </w:r>
    </w:p>
    <w:p w14:paraId="319B3AED" w14:textId="77777777" w:rsidR="00F804E8" w:rsidRPr="007C38C0" w:rsidRDefault="00F804E8" w:rsidP="00F804E8">
      <w:pPr>
        <w:rPr>
          <w:rFonts w:asciiTheme="minorEastAsia" w:eastAsiaTheme="minorEastAsia" w:hAnsiTheme="minorEastAsia"/>
          <w:color w:val="000000" w:themeColor="text1"/>
          <w:sz w:val="22"/>
          <w:szCs w:val="22"/>
        </w:rPr>
      </w:pPr>
      <w:r w:rsidRPr="007C38C0">
        <w:rPr>
          <w:rFonts w:asciiTheme="minorEastAsia" w:eastAsiaTheme="minorEastAsia" w:hAnsiTheme="minorEastAsia" w:cs="ＭＳ 明朝"/>
          <w:color w:val="000000" w:themeColor="text1"/>
          <w:sz w:val="22"/>
          <w:szCs w:val="22"/>
        </w:rPr>
        <w:t>【成果】</w:t>
      </w:r>
    </w:p>
    <w:p w14:paraId="7957BD7B" w14:textId="72739CC2" w:rsidR="00F804E8" w:rsidRPr="007C38C0" w:rsidRDefault="00F804E8" w:rsidP="00F804E8">
      <w:pPr>
        <w:ind w:leftChars="100" w:left="46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・衛生動物媒介感染症の伝播実態を把握し、行政が対策を講じる上で有用となる情報を提供できる。〔感企課、環衛課、保健所、動愛課、</w:t>
      </w:r>
      <w:r w:rsidRPr="007C38C0">
        <w:rPr>
          <w:rFonts w:asciiTheme="minorEastAsia" w:eastAsiaTheme="minorEastAsia" w:hAnsiTheme="minorEastAsia"/>
          <w:color w:val="000000" w:themeColor="text1"/>
          <w:sz w:val="22"/>
          <w:szCs w:val="22"/>
        </w:rPr>
        <w:t>B</w:t>
      </w:r>
      <w:r w:rsidRPr="007C38C0">
        <w:rPr>
          <w:rFonts w:asciiTheme="minorEastAsia" w:eastAsiaTheme="minorEastAsia" w:hAnsiTheme="minorEastAsia" w:hint="eastAsia"/>
          <w:color w:val="000000" w:themeColor="text1"/>
          <w:sz w:val="22"/>
          <w:szCs w:val="22"/>
        </w:rPr>
        <w:t>、</w:t>
      </w:r>
      <w:r w:rsidRPr="007C38C0">
        <w:rPr>
          <w:rFonts w:asciiTheme="minorEastAsia" w:eastAsiaTheme="minorEastAsia" w:hAnsiTheme="minorEastAsia"/>
          <w:color w:val="000000" w:themeColor="text1"/>
          <w:sz w:val="22"/>
          <w:szCs w:val="22"/>
        </w:rPr>
        <w:t>C</w:t>
      </w:r>
      <w:r w:rsidRPr="007C38C0">
        <w:rPr>
          <w:rFonts w:asciiTheme="minorEastAsia" w:eastAsiaTheme="minorEastAsia" w:hAnsiTheme="minorEastAsia" w:hint="eastAsia"/>
          <w:color w:val="000000" w:themeColor="text1"/>
          <w:sz w:val="22"/>
          <w:szCs w:val="22"/>
        </w:rPr>
        <w:t>、</w:t>
      </w:r>
      <w:r w:rsidRPr="007C38C0">
        <w:rPr>
          <w:rFonts w:asciiTheme="minorEastAsia" w:eastAsiaTheme="minorEastAsia" w:hAnsiTheme="minorEastAsia"/>
          <w:color w:val="000000" w:themeColor="text1"/>
          <w:sz w:val="22"/>
          <w:szCs w:val="22"/>
        </w:rPr>
        <w:t>D〕</w:t>
      </w:r>
    </w:p>
    <w:p w14:paraId="360D14BD" w14:textId="06CE171B" w:rsidR="00F804E8" w:rsidRPr="007C38C0" w:rsidRDefault="00F804E8" w:rsidP="00F804E8">
      <w:pPr>
        <w:ind w:leftChars="100" w:left="460" w:hangingChars="100" w:hanging="220"/>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z w:val="22"/>
          <w:szCs w:val="22"/>
        </w:rPr>
        <w:t>・蚊媒介ウイルス感染症の海外からの持込を早期に探知するための危機管理対策として有用である。〔感企課、環衛課、保健所、動愛課、</w:t>
      </w:r>
      <w:r w:rsidRPr="007C38C0">
        <w:rPr>
          <w:rFonts w:asciiTheme="minorEastAsia" w:eastAsiaTheme="minorEastAsia" w:hAnsiTheme="minorEastAsia"/>
          <w:color w:val="000000" w:themeColor="text1"/>
          <w:sz w:val="22"/>
          <w:szCs w:val="22"/>
        </w:rPr>
        <w:t>C</w:t>
      </w:r>
      <w:r w:rsidRPr="007C38C0">
        <w:rPr>
          <w:rFonts w:asciiTheme="minorEastAsia" w:eastAsiaTheme="minorEastAsia" w:hAnsiTheme="minorEastAsia" w:hint="eastAsia"/>
          <w:color w:val="000000" w:themeColor="text1"/>
          <w:sz w:val="22"/>
          <w:szCs w:val="22"/>
        </w:rPr>
        <w:t>、</w:t>
      </w:r>
      <w:r w:rsidRPr="007C38C0">
        <w:rPr>
          <w:rFonts w:asciiTheme="minorEastAsia" w:eastAsiaTheme="minorEastAsia" w:hAnsiTheme="minorEastAsia"/>
          <w:color w:val="000000" w:themeColor="text1"/>
          <w:sz w:val="22"/>
          <w:szCs w:val="22"/>
        </w:rPr>
        <w:t>D〕</w:t>
      </w:r>
    </w:p>
    <w:p w14:paraId="1A916592" w14:textId="77777777" w:rsidR="00F804E8" w:rsidRPr="007C38C0" w:rsidRDefault="00F804E8" w:rsidP="00F804E8">
      <w:pPr>
        <w:ind w:leftChars="100" w:left="46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w:t>
      </w:r>
      <w:r w:rsidRPr="007C38C0">
        <w:rPr>
          <w:rFonts w:ascii="ＭＳ 明朝" w:eastAsia="ＭＳ 明朝" w:hAnsi="ＭＳ 明朝" w:hint="eastAsia"/>
          <w:color w:val="000000" w:themeColor="text1"/>
          <w:sz w:val="22"/>
          <w:szCs w:val="22"/>
        </w:rPr>
        <w:t>動物由来感染症予防や動物との適切な係わり方に関する啓発活動に活用する。〔生衛課、</w:t>
      </w:r>
      <w:r w:rsidRPr="007C38C0">
        <w:rPr>
          <w:rFonts w:ascii="ＭＳ 明朝" w:eastAsia="ＭＳ 明朝" w:hAnsi="ＭＳ 明朝"/>
          <w:color w:val="000000" w:themeColor="text1"/>
          <w:sz w:val="22"/>
          <w:szCs w:val="22"/>
        </w:rPr>
        <w:t>C〕</w:t>
      </w:r>
    </w:p>
    <w:p w14:paraId="286A1EBB" w14:textId="77777777" w:rsidR="00F804E8" w:rsidRPr="007C38C0" w:rsidRDefault="00F804E8" w:rsidP="00F804E8">
      <w:pPr>
        <w:ind w:leftChars="100" w:left="460" w:hangingChars="100" w:hanging="220"/>
        <w:rPr>
          <w:rFonts w:ascii="ＭＳ 明朝" w:eastAsia="ＭＳ 明朝" w:hAnsi="ＭＳ 明朝"/>
          <w:color w:val="000000" w:themeColor="text1"/>
          <w:sz w:val="22"/>
          <w:szCs w:val="22"/>
        </w:rPr>
      </w:pPr>
      <w:r w:rsidRPr="007C38C0">
        <w:rPr>
          <w:rFonts w:asciiTheme="minorEastAsia" w:eastAsiaTheme="minorEastAsia" w:hAnsiTheme="minorEastAsia" w:hint="eastAsia"/>
          <w:color w:val="000000" w:themeColor="text1"/>
          <w:sz w:val="22"/>
          <w:szCs w:val="22"/>
        </w:rPr>
        <w:t>・</w:t>
      </w:r>
      <w:r w:rsidRPr="007C38C0">
        <w:rPr>
          <w:rFonts w:ascii="ＭＳ 明朝" w:eastAsia="ＭＳ 明朝" w:hAnsi="ＭＳ 明朝" w:hint="eastAsia"/>
          <w:color w:val="000000" w:themeColor="text1"/>
          <w:sz w:val="22"/>
          <w:szCs w:val="22"/>
        </w:rPr>
        <w:t>幼虫調査の結果から、蚊個体群の変動把握には、幼虫の調査も必要であることを提案した。〔生衛課、</w:t>
      </w:r>
      <w:r w:rsidRPr="007C38C0">
        <w:rPr>
          <w:rFonts w:ascii="ＭＳ 明朝" w:eastAsia="ＭＳ 明朝" w:hAnsi="ＭＳ 明朝"/>
          <w:color w:val="000000" w:themeColor="text1"/>
          <w:sz w:val="22"/>
          <w:szCs w:val="22"/>
        </w:rPr>
        <w:t>A、B〕</w:t>
      </w:r>
    </w:p>
    <w:p w14:paraId="2E2D7431" w14:textId="77777777" w:rsidR="00965419" w:rsidRPr="007C38C0" w:rsidRDefault="00965419" w:rsidP="00206789">
      <w:pPr>
        <w:ind w:leftChars="100" w:left="460" w:hangingChars="100" w:hanging="220"/>
        <w:rPr>
          <w:rFonts w:asciiTheme="minorEastAsia" w:eastAsiaTheme="minorEastAsia" w:hAnsiTheme="minorEastAsia"/>
          <w:color w:val="000000" w:themeColor="text1"/>
          <w:sz w:val="22"/>
          <w:szCs w:val="22"/>
        </w:rPr>
      </w:pPr>
    </w:p>
    <w:p w14:paraId="15136934" w14:textId="369AEAA5" w:rsidR="00273287" w:rsidRPr="007C38C0" w:rsidRDefault="00273287" w:rsidP="00273287">
      <w:pPr>
        <w:rPr>
          <w:rFonts w:asciiTheme="minorEastAsia" w:eastAsiaTheme="minorEastAsia" w:hAnsiTheme="minorEastAsia"/>
          <w:color w:val="000000" w:themeColor="text1"/>
          <w:sz w:val="22"/>
          <w:szCs w:val="22"/>
        </w:rPr>
      </w:pPr>
      <w:r w:rsidRPr="007C38C0">
        <w:rPr>
          <w:rFonts w:asciiTheme="majorEastAsia" w:eastAsiaTheme="majorEastAsia" w:hAnsiTheme="majorEastAsia"/>
          <w:color w:val="000000" w:themeColor="text1"/>
          <w:sz w:val="22"/>
          <w:szCs w:val="22"/>
        </w:rPr>
        <w:t>7　器具・容器包装等に関する衛生学的研究</w:t>
      </w:r>
      <w:r w:rsidRPr="007C38C0">
        <w:rPr>
          <w:rFonts w:asciiTheme="minorEastAsia" w:eastAsiaTheme="minorEastAsia" w:hAnsiTheme="minorEastAsia" w:hint="eastAsia"/>
          <w:color w:val="000000" w:themeColor="text1"/>
          <w:sz w:val="22"/>
          <w:szCs w:val="22"/>
        </w:rPr>
        <w:t>（食安、食化）</w:t>
      </w:r>
    </w:p>
    <w:p w14:paraId="24B7B01B" w14:textId="77777777" w:rsidR="00273287" w:rsidRPr="007C38C0" w:rsidRDefault="00273287" w:rsidP="00273287">
      <w:pPr>
        <w:rPr>
          <w:rFonts w:asciiTheme="minorEastAsia" w:eastAsiaTheme="minorEastAsia" w:hAnsiTheme="minorEastAsia"/>
          <w:color w:val="000000" w:themeColor="text1"/>
          <w:sz w:val="22"/>
          <w:szCs w:val="22"/>
        </w:rPr>
      </w:pPr>
      <w:r w:rsidRPr="007C38C0">
        <w:rPr>
          <w:rFonts w:asciiTheme="minorEastAsia" w:eastAsiaTheme="minorEastAsia" w:hAnsiTheme="minorEastAsia" w:cs="ＭＳ 明朝"/>
          <w:color w:val="000000" w:themeColor="text1"/>
          <w:sz w:val="22"/>
          <w:szCs w:val="22"/>
        </w:rPr>
        <w:t>【研究内容】</w:t>
      </w:r>
    </w:p>
    <w:p w14:paraId="35EBC8D6" w14:textId="77777777" w:rsidR="00273287" w:rsidRPr="007C38C0" w:rsidRDefault="00273287" w:rsidP="00273287">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w:t>
      </w:r>
      <w:r w:rsidRPr="007C38C0">
        <w:rPr>
          <w:rFonts w:asciiTheme="minorEastAsia" w:eastAsiaTheme="minorEastAsia" w:hAnsiTheme="minorEastAsia"/>
          <w:color w:val="000000" w:themeColor="text1"/>
          <w:spacing w:val="-1"/>
          <w:sz w:val="22"/>
          <w:szCs w:val="22"/>
        </w:rPr>
        <w:t>蒸発残留物試験及び総不揮発性物質試験法の性能評価、並びにHPLCを用いたカプロラクタム試験法の検討等を実施した。</w:t>
      </w:r>
    </w:p>
    <w:p w14:paraId="31848918" w14:textId="77777777" w:rsidR="00273287" w:rsidRPr="007C38C0" w:rsidRDefault="00273287" w:rsidP="00273287">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w:t>
      </w:r>
      <w:r w:rsidRPr="007C38C0">
        <w:rPr>
          <w:rFonts w:asciiTheme="minorEastAsia" w:eastAsiaTheme="minorEastAsia" w:hAnsiTheme="minorEastAsia"/>
          <w:color w:val="000000" w:themeColor="text1"/>
          <w:spacing w:val="-1"/>
          <w:sz w:val="22"/>
          <w:szCs w:val="22"/>
        </w:rPr>
        <w:t>合成樹脂製品に含有される原料や添加剤等に由来する不純物、分解物などの非意図的添加物質（NIAS）に関する論文調査を行い、データベース作成の検討を行った。</w:t>
      </w:r>
    </w:p>
    <w:p w14:paraId="4E8A852B" w14:textId="1385632D" w:rsidR="00273287" w:rsidRPr="007C38C0" w:rsidRDefault="00273287" w:rsidP="00273287">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w:t>
      </w:r>
      <w:r w:rsidRPr="007C38C0">
        <w:rPr>
          <w:rFonts w:asciiTheme="minorEastAsia" w:eastAsiaTheme="minorEastAsia" w:hAnsiTheme="minorEastAsia"/>
          <w:color w:val="000000" w:themeColor="text1"/>
          <w:spacing w:val="-1"/>
          <w:sz w:val="22"/>
          <w:szCs w:val="22"/>
        </w:rPr>
        <w:t>目開き20μmの金属フィルターを用いて降下ばいじんや河川底質、下水汚泥コンポストからのマイクロプラスチックの検出を試みた。</w:t>
      </w:r>
    </w:p>
    <w:p w14:paraId="3323A920" w14:textId="77777777" w:rsidR="00273287" w:rsidRPr="007C38C0" w:rsidRDefault="00273287" w:rsidP="00273287">
      <w:pPr>
        <w:rPr>
          <w:rFonts w:asciiTheme="minorEastAsia" w:eastAsiaTheme="minorEastAsia" w:hAnsiTheme="minorEastAsia"/>
          <w:color w:val="000000" w:themeColor="text1"/>
          <w:sz w:val="22"/>
          <w:szCs w:val="22"/>
        </w:rPr>
      </w:pPr>
      <w:r w:rsidRPr="007C38C0">
        <w:rPr>
          <w:rFonts w:asciiTheme="minorEastAsia" w:eastAsiaTheme="minorEastAsia" w:hAnsiTheme="minorEastAsia" w:cs="ＭＳ 明朝"/>
          <w:color w:val="000000" w:themeColor="text1"/>
          <w:sz w:val="22"/>
          <w:szCs w:val="22"/>
        </w:rPr>
        <w:t>【成果】</w:t>
      </w:r>
    </w:p>
    <w:p w14:paraId="7A1BF6AE" w14:textId="77777777" w:rsidR="00273287" w:rsidRPr="007C38C0" w:rsidRDefault="00273287" w:rsidP="00273287">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・規格試験法の性能評価および新たな試験法の検討に関する成果は</w:t>
      </w:r>
      <w:r w:rsidRPr="007C38C0">
        <w:rPr>
          <w:rFonts w:asciiTheme="minorEastAsia" w:eastAsiaTheme="minorEastAsia" w:hAnsiTheme="minorEastAsia"/>
          <w:color w:val="000000" w:themeColor="text1"/>
          <w:spacing w:val="-1"/>
          <w:sz w:val="22"/>
          <w:szCs w:val="22"/>
        </w:rPr>
        <w:t>、</w:t>
      </w:r>
      <w:r w:rsidRPr="007C38C0">
        <w:rPr>
          <w:rFonts w:asciiTheme="minorEastAsia" w:eastAsiaTheme="minorEastAsia" w:hAnsiTheme="minorEastAsia" w:hint="eastAsia"/>
          <w:color w:val="000000" w:themeColor="text1"/>
          <w:spacing w:val="-1"/>
          <w:sz w:val="22"/>
          <w:szCs w:val="22"/>
        </w:rPr>
        <w:t>規格試験法を見直す一助となる。</w:t>
      </w:r>
      <w:r w:rsidRPr="007C38C0">
        <w:rPr>
          <w:rFonts w:asciiTheme="minorEastAsia" w:eastAsiaTheme="minorEastAsia" w:hAnsiTheme="minorEastAsia"/>
          <w:color w:val="000000" w:themeColor="text1"/>
          <w:spacing w:val="-1"/>
          <w:sz w:val="22"/>
          <w:szCs w:val="22"/>
        </w:rPr>
        <w:t>[生衛課、食安課、A]</w:t>
      </w:r>
    </w:p>
    <w:p w14:paraId="1DD36B0C" w14:textId="77777777" w:rsidR="00273287" w:rsidRPr="007C38C0" w:rsidRDefault="00273287" w:rsidP="00273287">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・ポジティブリスト制度で必要な溶出試験法の開発および</w:t>
      </w:r>
      <w:r w:rsidRPr="007C38C0">
        <w:rPr>
          <w:rFonts w:asciiTheme="minorEastAsia" w:eastAsiaTheme="minorEastAsia" w:hAnsiTheme="minorEastAsia"/>
          <w:color w:val="000000" w:themeColor="text1"/>
          <w:spacing w:val="-1"/>
          <w:sz w:val="22"/>
          <w:szCs w:val="22"/>
        </w:rPr>
        <w:t xml:space="preserve">NIASに関する知見は、行政施策の一助となる。[生衛課、A] </w:t>
      </w:r>
    </w:p>
    <w:p w14:paraId="52BE6C52" w14:textId="77777777" w:rsidR="00273287" w:rsidRPr="007C38C0" w:rsidRDefault="00273287" w:rsidP="00273287">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・マイクロプラスチックに関する知見は、行政に対する情報提供となる。</w:t>
      </w:r>
      <w:r w:rsidRPr="007C38C0">
        <w:rPr>
          <w:rFonts w:asciiTheme="minorEastAsia" w:eastAsiaTheme="minorEastAsia" w:hAnsiTheme="minorEastAsia"/>
          <w:color w:val="000000" w:themeColor="text1"/>
          <w:spacing w:val="-1"/>
          <w:sz w:val="22"/>
          <w:szCs w:val="22"/>
        </w:rPr>
        <w:t>[生衛課、A]</w:t>
      </w:r>
    </w:p>
    <w:p w14:paraId="6E4E7222" w14:textId="77777777" w:rsidR="00273287" w:rsidRPr="007C38C0" w:rsidRDefault="00273287" w:rsidP="00273287">
      <w:pPr>
        <w:rPr>
          <w:rFonts w:asciiTheme="majorEastAsia" w:eastAsiaTheme="majorEastAsia" w:hAnsiTheme="majorEastAsia"/>
          <w:color w:val="000000" w:themeColor="text1"/>
          <w:sz w:val="22"/>
          <w:szCs w:val="22"/>
        </w:rPr>
      </w:pPr>
    </w:p>
    <w:p w14:paraId="527D7537" w14:textId="6ACCC2F9" w:rsidR="00273287" w:rsidRPr="007C38C0" w:rsidRDefault="00273287" w:rsidP="00273287">
      <w:pPr>
        <w:rPr>
          <w:rFonts w:asciiTheme="minorEastAsia" w:eastAsiaTheme="minorEastAsia" w:hAnsiTheme="minorEastAsia"/>
          <w:color w:val="000000" w:themeColor="text1"/>
          <w:sz w:val="22"/>
          <w:szCs w:val="22"/>
        </w:rPr>
      </w:pPr>
      <w:r w:rsidRPr="007C38C0">
        <w:rPr>
          <w:rFonts w:asciiTheme="majorEastAsia" w:eastAsiaTheme="majorEastAsia" w:hAnsiTheme="majorEastAsia"/>
          <w:color w:val="000000" w:themeColor="text1"/>
          <w:sz w:val="22"/>
          <w:szCs w:val="22"/>
        </w:rPr>
        <w:t>8</w:t>
      </w:r>
      <w:r w:rsidRPr="007C38C0">
        <w:rPr>
          <w:rFonts w:asciiTheme="majorEastAsia" w:eastAsiaTheme="majorEastAsia" w:hAnsiTheme="majorEastAsia" w:hint="eastAsia"/>
          <w:color w:val="000000" w:themeColor="text1"/>
          <w:sz w:val="22"/>
          <w:szCs w:val="22"/>
        </w:rPr>
        <w:t xml:space="preserve">　食品に含まれる健康危害物質に関する衛生学的研究</w:t>
      </w:r>
      <w:r w:rsidRPr="007C38C0">
        <w:rPr>
          <w:rFonts w:asciiTheme="minorEastAsia" w:eastAsiaTheme="minorEastAsia" w:hAnsiTheme="minorEastAsia" w:hint="eastAsia"/>
          <w:color w:val="000000" w:themeColor="text1"/>
          <w:sz w:val="22"/>
          <w:szCs w:val="22"/>
        </w:rPr>
        <w:t>（食安、食化）</w:t>
      </w:r>
    </w:p>
    <w:p w14:paraId="3206AA5B" w14:textId="77777777" w:rsidR="00273287" w:rsidRPr="007C38C0" w:rsidRDefault="00273287" w:rsidP="00273287">
      <w:pPr>
        <w:rPr>
          <w:rFonts w:asciiTheme="minorEastAsia" w:eastAsiaTheme="minorEastAsia" w:hAnsiTheme="minorEastAsia"/>
          <w:color w:val="000000" w:themeColor="text1"/>
          <w:sz w:val="22"/>
          <w:szCs w:val="22"/>
        </w:rPr>
      </w:pPr>
      <w:r w:rsidRPr="007C38C0">
        <w:rPr>
          <w:rFonts w:asciiTheme="minorEastAsia" w:eastAsiaTheme="minorEastAsia" w:hAnsiTheme="minorEastAsia" w:cs="ＭＳ 明朝"/>
          <w:color w:val="000000" w:themeColor="text1"/>
          <w:sz w:val="22"/>
          <w:szCs w:val="22"/>
        </w:rPr>
        <w:t>【研究内容】</w:t>
      </w:r>
    </w:p>
    <w:p w14:paraId="44C223B3" w14:textId="77777777" w:rsidR="00273287" w:rsidRPr="007C38C0" w:rsidRDefault="00273287" w:rsidP="00273287">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w:t>
      </w:r>
      <w:r w:rsidRPr="007C38C0">
        <w:rPr>
          <w:rFonts w:asciiTheme="minorEastAsia" w:eastAsiaTheme="minorEastAsia" w:hAnsiTheme="minorEastAsia"/>
          <w:color w:val="000000" w:themeColor="text1"/>
          <w:spacing w:val="-1"/>
          <w:sz w:val="22"/>
          <w:szCs w:val="22"/>
        </w:rPr>
        <w:t>顕微鏡によるきのこの鑑定を進めるとともに、きのこについて情報提供を行った。また、毒きのこ成分の単離精製、合成を行い、機器分析法を検討した。</w:t>
      </w:r>
    </w:p>
    <w:p w14:paraId="66E05E2B" w14:textId="77777777" w:rsidR="00273287" w:rsidRPr="007C38C0" w:rsidRDefault="00273287" w:rsidP="00273287">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w:t>
      </w:r>
      <w:r w:rsidRPr="007C38C0">
        <w:rPr>
          <w:rFonts w:asciiTheme="minorEastAsia" w:eastAsiaTheme="minorEastAsia" w:hAnsiTheme="minorEastAsia"/>
          <w:color w:val="000000" w:themeColor="text1"/>
          <w:spacing w:val="-1"/>
          <w:sz w:val="22"/>
          <w:szCs w:val="22"/>
        </w:rPr>
        <w:t>検討した植物性自然毒の分析方法を球根での食中毒事例に適用した。</w:t>
      </w:r>
    </w:p>
    <w:p w14:paraId="48899726" w14:textId="77777777" w:rsidR="00273287" w:rsidRPr="007C38C0" w:rsidRDefault="00273287" w:rsidP="00273287">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w:t>
      </w:r>
      <w:r w:rsidRPr="007C38C0">
        <w:rPr>
          <w:rFonts w:asciiTheme="minorEastAsia" w:eastAsiaTheme="minorEastAsia" w:hAnsiTheme="minorEastAsia"/>
          <w:color w:val="000000" w:themeColor="text1"/>
          <w:spacing w:val="-1"/>
          <w:sz w:val="22"/>
          <w:szCs w:val="22"/>
        </w:rPr>
        <w:t>マイクロ流路デバイス</w:t>
      </w:r>
      <w:r w:rsidRPr="007C38C0">
        <w:rPr>
          <w:rFonts w:asciiTheme="minorEastAsia" w:eastAsiaTheme="minorEastAsia" w:hAnsiTheme="minorEastAsia" w:hint="eastAsia"/>
          <w:color w:val="000000" w:themeColor="text1"/>
          <w:spacing w:val="-1"/>
          <w:sz w:val="22"/>
          <w:szCs w:val="22"/>
        </w:rPr>
        <w:t>において、</w:t>
      </w:r>
      <w:r w:rsidRPr="007C38C0">
        <w:rPr>
          <w:rFonts w:asciiTheme="minorEastAsia" w:eastAsiaTheme="minorEastAsia" w:hAnsiTheme="minorEastAsia"/>
          <w:color w:val="000000" w:themeColor="text1"/>
          <w:spacing w:val="-1"/>
          <w:sz w:val="22"/>
          <w:szCs w:val="22"/>
        </w:rPr>
        <w:t>免疫磁気ビーズを用いることによって、レタス中に添加した複数の菌を同時にマイクロ流路システムで検出できる方法が構築できた。</w:t>
      </w:r>
    </w:p>
    <w:p w14:paraId="61786C7D" w14:textId="77777777" w:rsidR="00273287" w:rsidRPr="007C38C0" w:rsidRDefault="00273287" w:rsidP="00273287">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・表面プラズモン共鳴を利用したイムノセンサにおいて</w:t>
      </w:r>
      <w:r w:rsidRPr="007C38C0">
        <w:rPr>
          <w:rFonts w:asciiTheme="minorEastAsia" w:eastAsiaTheme="minorEastAsia" w:hAnsiTheme="minorEastAsia"/>
          <w:color w:val="000000" w:themeColor="text1"/>
          <w:spacing w:val="-1"/>
          <w:sz w:val="22"/>
          <w:szCs w:val="22"/>
        </w:rPr>
        <w:t>病原大腸菌を測定に供した結果、79株中78株で凝集反応の結果と一致した。</w:t>
      </w:r>
    </w:p>
    <w:p w14:paraId="63E6CF86" w14:textId="77777777" w:rsidR="00273287" w:rsidRPr="007C38C0" w:rsidRDefault="00273287" w:rsidP="00273287">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w:t>
      </w:r>
      <w:r w:rsidRPr="007C38C0">
        <w:rPr>
          <w:rFonts w:asciiTheme="minorEastAsia" w:eastAsiaTheme="minorEastAsia" w:hAnsiTheme="minorEastAsia"/>
          <w:color w:val="000000" w:themeColor="text1"/>
          <w:spacing w:val="-1"/>
          <w:sz w:val="22"/>
          <w:szCs w:val="22"/>
        </w:rPr>
        <w:t>固相カートリッジカラムを用いた土壌中のメチル水銀分析法を確立した。</w:t>
      </w:r>
      <w:r w:rsidRPr="007C38C0">
        <w:rPr>
          <w:rFonts w:asciiTheme="minorEastAsia" w:eastAsiaTheme="minorEastAsia" w:hAnsiTheme="minorEastAsia" w:hint="eastAsia"/>
          <w:color w:val="000000" w:themeColor="text1"/>
          <w:spacing w:val="-1"/>
          <w:sz w:val="22"/>
          <w:szCs w:val="22"/>
        </w:rPr>
        <w:t>分析法の妥当性評価を行った結果、ガイドラインの目標値を満たした。本法の誘導体化</w:t>
      </w:r>
      <w:r w:rsidRPr="007C38C0">
        <w:rPr>
          <w:rFonts w:asciiTheme="minorEastAsia" w:eastAsiaTheme="minorEastAsia" w:hAnsiTheme="minorEastAsia"/>
          <w:color w:val="000000" w:themeColor="text1"/>
          <w:spacing w:val="-1"/>
          <w:sz w:val="22"/>
          <w:szCs w:val="22"/>
        </w:rPr>
        <w:t>GC/MS法により、無機水銀も測定することが可能であることがわかった。</w:t>
      </w:r>
    </w:p>
    <w:p w14:paraId="28B438E6" w14:textId="77777777" w:rsidR="00273287" w:rsidRPr="007C38C0" w:rsidRDefault="00273287" w:rsidP="00273287">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w:t>
      </w:r>
      <w:r w:rsidRPr="007C38C0">
        <w:rPr>
          <w:rFonts w:asciiTheme="minorEastAsia" w:eastAsiaTheme="minorEastAsia" w:hAnsiTheme="minorEastAsia"/>
          <w:color w:val="000000" w:themeColor="text1"/>
          <w:spacing w:val="-1"/>
          <w:sz w:val="22"/>
          <w:szCs w:val="22"/>
        </w:rPr>
        <w:t>ベビーフード抽出液を用いて固相抽出カラム精製を検討したが、試料を用いた添加回収試験では良好な結果が得られなかった。</w:t>
      </w:r>
    </w:p>
    <w:p w14:paraId="24F794A4" w14:textId="77777777" w:rsidR="00273287" w:rsidRPr="007C38C0" w:rsidRDefault="00273287" w:rsidP="00273287">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w:t>
      </w:r>
      <w:r w:rsidRPr="007C38C0">
        <w:rPr>
          <w:rFonts w:asciiTheme="minorEastAsia" w:eastAsiaTheme="minorEastAsia" w:hAnsiTheme="minorEastAsia"/>
          <w:color w:val="000000" w:themeColor="text1"/>
          <w:spacing w:val="-1"/>
          <w:sz w:val="22"/>
          <w:szCs w:val="22"/>
        </w:rPr>
        <w:t>国産蜂蜜を対象に実施した</w:t>
      </w:r>
      <w:r w:rsidRPr="007C38C0">
        <w:rPr>
          <w:rFonts w:asciiTheme="minorEastAsia" w:eastAsiaTheme="minorEastAsia" w:hAnsiTheme="minorEastAsia" w:hint="eastAsia"/>
          <w:color w:val="000000" w:themeColor="text1"/>
          <w:spacing w:val="-1"/>
          <w:sz w:val="22"/>
          <w:szCs w:val="22"/>
        </w:rPr>
        <w:t>ピロリジンアルカロイド類（</w:t>
      </w:r>
      <w:r w:rsidRPr="007C38C0">
        <w:rPr>
          <w:rFonts w:asciiTheme="minorEastAsia" w:eastAsiaTheme="minorEastAsia" w:hAnsiTheme="minorEastAsia"/>
          <w:color w:val="000000" w:themeColor="text1"/>
          <w:spacing w:val="-1"/>
          <w:sz w:val="22"/>
          <w:szCs w:val="22"/>
        </w:rPr>
        <w:t>P</w:t>
      </w:r>
      <w:r w:rsidRPr="007C38C0">
        <w:rPr>
          <w:rFonts w:asciiTheme="minorEastAsia" w:eastAsiaTheme="minorEastAsia" w:hAnsiTheme="minorEastAsia" w:hint="eastAsia"/>
          <w:color w:val="000000" w:themeColor="text1"/>
          <w:spacing w:val="-1"/>
          <w:sz w:val="22"/>
          <w:szCs w:val="22"/>
        </w:rPr>
        <w:t>A</w:t>
      </w:r>
      <w:r w:rsidRPr="007C38C0">
        <w:rPr>
          <w:rFonts w:asciiTheme="minorEastAsia" w:eastAsiaTheme="minorEastAsia" w:hAnsiTheme="minorEastAsia"/>
          <w:color w:val="000000" w:themeColor="text1"/>
          <w:spacing w:val="-1"/>
          <w:sz w:val="22"/>
          <w:szCs w:val="22"/>
        </w:rPr>
        <w:t>s</w:t>
      </w:r>
      <w:r w:rsidRPr="007C38C0">
        <w:rPr>
          <w:rFonts w:asciiTheme="minorEastAsia" w:eastAsiaTheme="minorEastAsia" w:hAnsiTheme="minorEastAsia" w:hint="eastAsia"/>
          <w:color w:val="000000" w:themeColor="text1"/>
          <w:spacing w:val="-1"/>
          <w:sz w:val="22"/>
          <w:szCs w:val="22"/>
        </w:rPr>
        <w:t>）</w:t>
      </w:r>
      <w:bookmarkStart w:id="1" w:name="_Hlk129210215"/>
      <w:r w:rsidRPr="007C38C0">
        <w:rPr>
          <w:rFonts w:asciiTheme="minorEastAsia" w:eastAsiaTheme="minorEastAsia" w:hAnsiTheme="minorEastAsia"/>
          <w:color w:val="000000" w:themeColor="text1"/>
          <w:spacing w:val="-1"/>
          <w:sz w:val="22"/>
          <w:szCs w:val="22"/>
        </w:rPr>
        <w:t>汚染実態調査</w:t>
      </w:r>
      <w:bookmarkEnd w:id="1"/>
      <w:r w:rsidRPr="007C38C0">
        <w:rPr>
          <w:rFonts w:asciiTheme="minorEastAsia" w:eastAsiaTheme="minorEastAsia" w:hAnsiTheme="minorEastAsia"/>
          <w:color w:val="000000" w:themeColor="text1"/>
          <w:spacing w:val="-1"/>
          <w:sz w:val="22"/>
          <w:szCs w:val="22"/>
        </w:rPr>
        <w:t>結果（n=73）を活用し、PAs濃度組成比の解析を行うことによりPAs汚染由来植物の推定を行った。</w:t>
      </w:r>
    </w:p>
    <w:p w14:paraId="490E1D30" w14:textId="77777777" w:rsidR="00273287" w:rsidRPr="007C38C0" w:rsidRDefault="00273287" w:rsidP="00273287">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・アフラトキシン</w:t>
      </w:r>
      <w:r w:rsidRPr="007C38C0">
        <w:rPr>
          <w:rFonts w:asciiTheme="minorEastAsia" w:eastAsiaTheme="minorEastAsia" w:hAnsiTheme="minorEastAsia"/>
          <w:color w:val="000000" w:themeColor="text1"/>
          <w:spacing w:val="-1"/>
          <w:sz w:val="22"/>
          <w:szCs w:val="22"/>
        </w:rPr>
        <w:t>M1</w:t>
      </w:r>
      <w:r w:rsidRPr="007C38C0">
        <w:rPr>
          <w:rFonts w:asciiTheme="minorEastAsia" w:eastAsiaTheme="minorEastAsia" w:hAnsiTheme="minorEastAsia" w:hint="eastAsia"/>
          <w:color w:val="000000" w:themeColor="text1"/>
          <w:spacing w:val="-1"/>
          <w:sz w:val="22"/>
          <w:szCs w:val="22"/>
        </w:rPr>
        <w:t>について、</w:t>
      </w:r>
      <w:r w:rsidRPr="007C38C0">
        <w:rPr>
          <w:rFonts w:asciiTheme="minorEastAsia" w:eastAsiaTheme="minorEastAsia" w:hAnsiTheme="minorEastAsia"/>
          <w:color w:val="000000" w:themeColor="text1"/>
          <w:spacing w:val="-1"/>
          <w:sz w:val="22"/>
          <w:szCs w:val="22"/>
        </w:rPr>
        <w:t>乳幼児の摂取量の多い乳製品</w:t>
      </w:r>
      <w:r w:rsidRPr="007C38C0">
        <w:rPr>
          <w:rFonts w:asciiTheme="minorEastAsia" w:eastAsiaTheme="minorEastAsia" w:hAnsiTheme="minorEastAsia" w:hint="eastAsia"/>
          <w:color w:val="000000" w:themeColor="text1"/>
          <w:spacing w:val="-1"/>
          <w:sz w:val="22"/>
          <w:szCs w:val="22"/>
        </w:rPr>
        <w:t>を対象に</w:t>
      </w:r>
      <w:r w:rsidRPr="007C38C0">
        <w:rPr>
          <w:rFonts w:asciiTheme="minorEastAsia" w:eastAsiaTheme="minorEastAsia" w:hAnsiTheme="minorEastAsia"/>
          <w:color w:val="000000" w:themeColor="text1"/>
          <w:spacing w:val="-1"/>
          <w:sz w:val="22"/>
          <w:szCs w:val="22"/>
        </w:rPr>
        <w:t>実態調査を行い、これまで報告された乳製品と同様に定量下限値（0.001 µg/kg）を大きく超える試料は得られなかった。</w:t>
      </w:r>
    </w:p>
    <w:p w14:paraId="5406AA68" w14:textId="4C32D7EE" w:rsidR="00273287" w:rsidRPr="007C38C0" w:rsidRDefault="00273287" w:rsidP="00273287">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w:t>
      </w:r>
      <w:r w:rsidRPr="007C38C0">
        <w:rPr>
          <w:rFonts w:asciiTheme="minorEastAsia" w:eastAsiaTheme="minorEastAsia" w:hAnsiTheme="minorEastAsia"/>
          <w:color w:val="000000" w:themeColor="text1"/>
          <w:spacing w:val="-1"/>
          <w:sz w:val="22"/>
          <w:szCs w:val="22"/>
        </w:rPr>
        <w:t>LC-ICPMSを用いてヒ素化合物の迅速分離、検出する手法の開発および玄米の認証標準物質を用いた無機ヒ素と有機ヒ素の形態別定量性の確認を行った。</w:t>
      </w:r>
    </w:p>
    <w:p w14:paraId="1EC433F2" w14:textId="77777777" w:rsidR="00273287" w:rsidRPr="007C38C0" w:rsidRDefault="00273287" w:rsidP="00273287">
      <w:pPr>
        <w:rPr>
          <w:rFonts w:asciiTheme="minorEastAsia" w:eastAsiaTheme="minorEastAsia" w:hAnsiTheme="minorEastAsia"/>
          <w:color w:val="000000" w:themeColor="text1"/>
          <w:sz w:val="22"/>
          <w:szCs w:val="22"/>
        </w:rPr>
      </w:pPr>
      <w:r w:rsidRPr="007C38C0">
        <w:rPr>
          <w:rFonts w:asciiTheme="minorEastAsia" w:eastAsiaTheme="minorEastAsia" w:hAnsiTheme="minorEastAsia" w:cs="ＭＳ 明朝"/>
          <w:color w:val="000000" w:themeColor="text1"/>
          <w:sz w:val="22"/>
          <w:szCs w:val="22"/>
        </w:rPr>
        <w:t>【成果】</w:t>
      </w:r>
    </w:p>
    <w:p w14:paraId="68098E6C" w14:textId="77777777" w:rsidR="00273287" w:rsidRPr="007C38C0" w:rsidRDefault="00273287" w:rsidP="00273287">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・健康危害物質の鑑別法・分析法および健康危害微生物のスクリーニング法の開発は、食中毒への迅速な行政対応に役立つ。</w:t>
      </w:r>
      <w:r w:rsidRPr="007C38C0">
        <w:rPr>
          <w:rFonts w:asciiTheme="minorEastAsia" w:eastAsiaTheme="minorEastAsia" w:hAnsiTheme="minorEastAsia"/>
          <w:color w:val="000000" w:themeColor="text1"/>
          <w:spacing w:val="-1"/>
          <w:sz w:val="22"/>
          <w:szCs w:val="22"/>
        </w:rPr>
        <w:t xml:space="preserve"> [食安課、生衛課、A、C] </w:t>
      </w:r>
    </w:p>
    <w:p w14:paraId="51A9B853" w14:textId="77777777" w:rsidR="00273287" w:rsidRPr="007C38C0" w:rsidRDefault="00273287" w:rsidP="00273287">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・生理活性アミン類の分析法の開発は、行政検査の拡充に寄与する。</w:t>
      </w:r>
      <w:r w:rsidRPr="007C38C0">
        <w:rPr>
          <w:rFonts w:asciiTheme="minorEastAsia" w:eastAsiaTheme="minorEastAsia" w:hAnsiTheme="minorEastAsia"/>
          <w:color w:val="000000" w:themeColor="text1"/>
          <w:spacing w:val="-1"/>
          <w:sz w:val="22"/>
          <w:szCs w:val="22"/>
        </w:rPr>
        <w:t xml:space="preserve">[食安課、C] </w:t>
      </w:r>
    </w:p>
    <w:p w14:paraId="771121FD" w14:textId="77777777" w:rsidR="00273287" w:rsidRPr="007C38C0" w:rsidRDefault="00273287" w:rsidP="00273287">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・今後問題となることが予想される</w:t>
      </w:r>
      <w:r w:rsidRPr="007C38C0">
        <w:rPr>
          <w:rFonts w:asciiTheme="minorEastAsia" w:eastAsiaTheme="minorEastAsia" w:hAnsiTheme="minorEastAsia"/>
          <w:color w:val="000000" w:themeColor="text1"/>
          <w:spacing w:val="-1"/>
          <w:sz w:val="22"/>
          <w:szCs w:val="22"/>
        </w:rPr>
        <w:t>PAsの</w:t>
      </w:r>
      <w:r w:rsidRPr="007C38C0">
        <w:rPr>
          <w:rFonts w:asciiTheme="minorEastAsia" w:eastAsiaTheme="minorEastAsia" w:hAnsiTheme="minorEastAsia" w:hint="eastAsia"/>
          <w:color w:val="000000" w:themeColor="text1"/>
          <w:spacing w:val="-1"/>
          <w:sz w:val="22"/>
          <w:szCs w:val="22"/>
        </w:rPr>
        <w:t>汚染実態調査</w:t>
      </w:r>
      <w:r w:rsidRPr="007C38C0">
        <w:rPr>
          <w:rFonts w:asciiTheme="minorEastAsia" w:eastAsiaTheme="minorEastAsia" w:hAnsiTheme="minorEastAsia"/>
          <w:color w:val="000000" w:themeColor="text1"/>
          <w:spacing w:val="-1"/>
          <w:sz w:val="22"/>
          <w:szCs w:val="22"/>
        </w:rPr>
        <w:t>は行政に</w:t>
      </w:r>
      <w:r w:rsidRPr="007C38C0">
        <w:rPr>
          <w:rFonts w:asciiTheme="minorEastAsia" w:eastAsiaTheme="minorEastAsia" w:hAnsiTheme="minorEastAsia" w:hint="eastAsia"/>
          <w:color w:val="000000" w:themeColor="text1"/>
          <w:spacing w:val="-1"/>
          <w:sz w:val="22"/>
          <w:szCs w:val="22"/>
        </w:rPr>
        <w:t>対する</w:t>
      </w:r>
      <w:r w:rsidRPr="007C38C0">
        <w:rPr>
          <w:rFonts w:asciiTheme="minorEastAsia" w:eastAsiaTheme="minorEastAsia" w:hAnsiTheme="minorEastAsia"/>
          <w:color w:val="000000" w:themeColor="text1"/>
          <w:spacing w:val="-1"/>
          <w:sz w:val="22"/>
          <w:szCs w:val="22"/>
        </w:rPr>
        <w:t xml:space="preserve">情報提供になりうる。[生衛課、C] </w:t>
      </w:r>
    </w:p>
    <w:p w14:paraId="6751DEF1" w14:textId="77777777" w:rsidR="00273287" w:rsidRPr="007C38C0" w:rsidRDefault="00273287" w:rsidP="00273287">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・カビ毒の実態調査は行政に対する情報提供となる。</w:t>
      </w:r>
      <w:r w:rsidRPr="007C38C0">
        <w:rPr>
          <w:rFonts w:asciiTheme="minorEastAsia" w:eastAsiaTheme="minorEastAsia" w:hAnsiTheme="minorEastAsia"/>
          <w:color w:val="000000" w:themeColor="text1"/>
          <w:spacing w:val="-1"/>
          <w:sz w:val="22"/>
          <w:szCs w:val="22"/>
        </w:rPr>
        <w:t xml:space="preserve">[生衛課、A] </w:t>
      </w:r>
    </w:p>
    <w:p w14:paraId="4AE2C374" w14:textId="77777777" w:rsidR="00273287" w:rsidRPr="007C38C0" w:rsidRDefault="00273287" w:rsidP="00273287">
      <w:pPr>
        <w:ind w:leftChars="100" w:left="458" w:hangingChars="100" w:hanging="218"/>
        <w:rPr>
          <w:rFonts w:ascii="ＭＳ Ｐ明朝" w:eastAsia="ＭＳ Ｐ明朝" w:hAnsi="ＭＳ Ｐ明朝"/>
          <w:color w:val="000000" w:themeColor="text1"/>
        </w:rPr>
      </w:pPr>
      <w:r w:rsidRPr="007C38C0">
        <w:rPr>
          <w:rFonts w:asciiTheme="minorEastAsia" w:eastAsiaTheme="minorEastAsia" w:hAnsiTheme="minorEastAsia" w:hint="eastAsia"/>
          <w:color w:val="000000" w:themeColor="text1"/>
          <w:spacing w:val="-1"/>
          <w:sz w:val="22"/>
          <w:szCs w:val="22"/>
        </w:rPr>
        <w:t>・有害元素の分析法の開発は、行政検査の拡充に寄与する。</w:t>
      </w:r>
      <w:r w:rsidRPr="007C38C0">
        <w:rPr>
          <w:rFonts w:asciiTheme="minorEastAsia" w:eastAsiaTheme="minorEastAsia" w:hAnsiTheme="minorEastAsia"/>
          <w:color w:val="000000" w:themeColor="text1"/>
          <w:spacing w:val="-1"/>
          <w:sz w:val="22"/>
          <w:szCs w:val="22"/>
        </w:rPr>
        <w:t xml:space="preserve">[食安課、生衛課、C] </w:t>
      </w:r>
    </w:p>
    <w:p w14:paraId="254B14D9" w14:textId="77777777" w:rsidR="00273287" w:rsidRPr="007C38C0" w:rsidRDefault="00273287" w:rsidP="00273287">
      <w:pPr>
        <w:rPr>
          <w:rFonts w:asciiTheme="majorEastAsia" w:eastAsiaTheme="majorEastAsia" w:hAnsiTheme="majorEastAsia"/>
          <w:color w:val="000000" w:themeColor="text1"/>
          <w:sz w:val="22"/>
          <w:szCs w:val="22"/>
        </w:rPr>
      </w:pPr>
    </w:p>
    <w:p w14:paraId="4C6B95A2" w14:textId="2380C1BF" w:rsidR="00273287" w:rsidRPr="007C38C0" w:rsidRDefault="00273287" w:rsidP="00273287">
      <w:pPr>
        <w:rPr>
          <w:rFonts w:asciiTheme="minorEastAsia" w:eastAsiaTheme="minorEastAsia" w:hAnsiTheme="minorEastAsia"/>
          <w:color w:val="000000" w:themeColor="text1"/>
          <w:sz w:val="22"/>
          <w:szCs w:val="22"/>
        </w:rPr>
      </w:pPr>
      <w:r w:rsidRPr="007C38C0">
        <w:rPr>
          <w:rFonts w:asciiTheme="majorEastAsia" w:eastAsiaTheme="majorEastAsia" w:hAnsiTheme="majorEastAsia"/>
          <w:color w:val="000000" w:themeColor="text1"/>
          <w:sz w:val="22"/>
          <w:szCs w:val="22"/>
        </w:rPr>
        <w:t>9　食品中の残留農薬等に関する研究</w:t>
      </w:r>
      <w:r w:rsidRPr="007C38C0">
        <w:rPr>
          <w:rFonts w:asciiTheme="minorEastAsia" w:eastAsiaTheme="minorEastAsia" w:hAnsiTheme="minorEastAsia" w:hint="eastAsia"/>
          <w:color w:val="000000" w:themeColor="text1"/>
          <w:sz w:val="22"/>
          <w:szCs w:val="22"/>
        </w:rPr>
        <w:t>（食安、食化）</w:t>
      </w:r>
    </w:p>
    <w:p w14:paraId="565848A8" w14:textId="77777777" w:rsidR="00273287" w:rsidRPr="007C38C0" w:rsidRDefault="00273287" w:rsidP="00273287">
      <w:pPr>
        <w:rPr>
          <w:rFonts w:asciiTheme="minorEastAsia" w:eastAsiaTheme="minorEastAsia" w:hAnsiTheme="minorEastAsia"/>
          <w:color w:val="000000" w:themeColor="text1"/>
          <w:sz w:val="22"/>
          <w:szCs w:val="22"/>
        </w:rPr>
      </w:pPr>
      <w:r w:rsidRPr="007C38C0">
        <w:rPr>
          <w:rFonts w:asciiTheme="minorEastAsia" w:eastAsiaTheme="minorEastAsia" w:hAnsiTheme="minorEastAsia" w:cs="ＭＳ 明朝"/>
          <w:color w:val="000000" w:themeColor="text1"/>
          <w:sz w:val="22"/>
          <w:szCs w:val="22"/>
        </w:rPr>
        <w:t>【研究内容】</w:t>
      </w:r>
    </w:p>
    <w:p w14:paraId="13E848F3" w14:textId="77777777" w:rsidR="00273287" w:rsidRPr="007C38C0" w:rsidRDefault="00273287" w:rsidP="00273287">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w:t>
      </w:r>
      <w:r w:rsidRPr="007C38C0">
        <w:rPr>
          <w:rFonts w:asciiTheme="minorEastAsia" w:eastAsiaTheme="minorEastAsia" w:hAnsiTheme="minorEastAsia"/>
          <w:color w:val="000000" w:themeColor="text1"/>
          <w:spacing w:val="-1"/>
          <w:sz w:val="22"/>
          <w:szCs w:val="22"/>
        </w:rPr>
        <w:t>かんきつ類を対象とした通過型精製を用いた8種類の防かび剤一斉分析法を確立した。また、畜水産物を対象とした塩素系農薬の一斉分析法の妥当性評価を実施した。</w:t>
      </w:r>
    </w:p>
    <w:p w14:paraId="514345AD" w14:textId="77777777" w:rsidR="00273287" w:rsidRPr="007C38C0" w:rsidRDefault="00273287" w:rsidP="00273287">
      <w:pPr>
        <w:ind w:leftChars="100" w:left="458" w:hangingChars="100" w:hanging="218"/>
        <w:rPr>
          <w:rFonts w:asciiTheme="minorEastAsia" w:eastAsiaTheme="minorEastAsia" w:hAnsiTheme="minorEastAsia"/>
          <w:strike/>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・定量</w:t>
      </w:r>
      <w:r w:rsidRPr="007C38C0">
        <w:rPr>
          <w:rFonts w:asciiTheme="minorEastAsia" w:eastAsiaTheme="minorEastAsia" w:hAnsiTheme="minorEastAsia"/>
          <w:color w:val="000000" w:themeColor="text1"/>
          <w:spacing w:val="-1"/>
          <w:sz w:val="22"/>
          <w:szCs w:val="22"/>
        </w:rPr>
        <w:t>NMRに</w:t>
      </w:r>
      <w:r w:rsidRPr="007C38C0">
        <w:rPr>
          <w:rFonts w:asciiTheme="minorEastAsia" w:eastAsiaTheme="minorEastAsia" w:hAnsiTheme="minorEastAsia" w:hint="eastAsia"/>
          <w:color w:val="000000" w:themeColor="text1"/>
          <w:spacing w:val="-1"/>
          <w:sz w:val="22"/>
          <w:szCs w:val="22"/>
        </w:rPr>
        <w:t>お</w:t>
      </w:r>
      <w:r w:rsidRPr="007C38C0">
        <w:rPr>
          <w:rFonts w:asciiTheme="minorEastAsia" w:eastAsiaTheme="minorEastAsia" w:hAnsiTheme="minorEastAsia"/>
          <w:color w:val="000000" w:themeColor="text1"/>
          <w:spacing w:val="-1"/>
          <w:sz w:val="22"/>
          <w:szCs w:val="22"/>
        </w:rPr>
        <w:t>いて、</w:t>
      </w:r>
      <w:r w:rsidRPr="007C38C0">
        <w:rPr>
          <w:rFonts w:asciiTheme="minorEastAsia" w:eastAsiaTheme="minorEastAsia" w:hAnsiTheme="minorEastAsia" w:hint="eastAsia"/>
          <w:color w:val="000000" w:themeColor="text1"/>
          <w:spacing w:val="-1"/>
          <w:sz w:val="22"/>
          <w:szCs w:val="22"/>
        </w:rPr>
        <w:t>農薬のフルジオキソニルについては</w:t>
      </w:r>
      <w:r w:rsidRPr="007C38C0">
        <w:rPr>
          <w:rFonts w:asciiTheme="minorEastAsia" w:eastAsiaTheme="minorEastAsia" w:hAnsiTheme="minorEastAsia"/>
          <w:color w:val="000000" w:themeColor="text1"/>
          <w:spacing w:val="-1"/>
          <w:sz w:val="22"/>
          <w:szCs w:val="22"/>
          <w:vertAlign w:val="superscript"/>
        </w:rPr>
        <w:t>1</w:t>
      </w:r>
      <w:r w:rsidRPr="007C38C0">
        <w:rPr>
          <w:rFonts w:asciiTheme="minorEastAsia" w:eastAsiaTheme="minorEastAsia" w:hAnsiTheme="minorEastAsia"/>
          <w:color w:val="000000" w:themeColor="text1"/>
          <w:spacing w:val="-1"/>
          <w:sz w:val="22"/>
          <w:szCs w:val="22"/>
        </w:rPr>
        <w:t>H NMRで夾雑成分由来のシグナル</w:t>
      </w:r>
      <w:r w:rsidRPr="007C38C0">
        <w:rPr>
          <w:rFonts w:asciiTheme="minorEastAsia" w:eastAsiaTheme="minorEastAsia" w:hAnsiTheme="minorEastAsia" w:hint="eastAsia"/>
          <w:color w:val="000000" w:themeColor="text1"/>
          <w:spacing w:val="-1"/>
          <w:sz w:val="22"/>
          <w:szCs w:val="22"/>
        </w:rPr>
        <w:t>が測定対象のシグナルと重なるが、</w:t>
      </w:r>
      <w:r w:rsidRPr="007C38C0">
        <w:rPr>
          <w:rFonts w:asciiTheme="minorEastAsia" w:eastAsiaTheme="minorEastAsia" w:hAnsiTheme="minorEastAsia"/>
          <w:color w:val="000000" w:themeColor="text1"/>
          <w:spacing w:val="-1"/>
          <w:sz w:val="22"/>
          <w:szCs w:val="22"/>
          <w:vertAlign w:val="superscript"/>
        </w:rPr>
        <w:t>19</w:t>
      </w:r>
      <w:r w:rsidRPr="007C38C0">
        <w:rPr>
          <w:rFonts w:asciiTheme="minorEastAsia" w:eastAsiaTheme="minorEastAsia" w:hAnsiTheme="minorEastAsia"/>
          <w:color w:val="000000" w:themeColor="text1"/>
          <w:spacing w:val="-1"/>
          <w:sz w:val="22"/>
          <w:szCs w:val="22"/>
        </w:rPr>
        <w:t>F NMR</w:t>
      </w:r>
      <w:r w:rsidRPr="007C38C0">
        <w:rPr>
          <w:rFonts w:asciiTheme="minorEastAsia" w:eastAsiaTheme="minorEastAsia" w:hAnsiTheme="minorEastAsia" w:hint="eastAsia"/>
          <w:color w:val="000000" w:themeColor="text1"/>
          <w:spacing w:val="-1"/>
          <w:sz w:val="22"/>
          <w:szCs w:val="22"/>
        </w:rPr>
        <w:t>ではこの</w:t>
      </w:r>
      <w:r w:rsidRPr="007C38C0">
        <w:rPr>
          <w:rFonts w:asciiTheme="minorEastAsia" w:eastAsiaTheme="minorEastAsia" w:hAnsiTheme="minorEastAsia"/>
          <w:color w:val="000000" w:themeColor="text1"/>
          <w:spacing w:val="-1"/>
          <w:sz w:val="22"/>
          <w:szCs w:val="22"/>
        </w:rPr>
        <w:t>シグナルの重なりは見受けられなかった。</w:t>
      </w:r>
    </w:p>
    <w:p w14:paraId="1CD4EEEB" w14:textId="77777777" w:rsidR="00273287" w:rsidRPr="007C38C0" w:rsidRDefault="00273287" w:rsidP="00273287">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・架橋剤の種類を変えて合成した不溶化シクロデキストリンポリマー</w:t>
      </w:r>
      <w:r w:rsidRPr="007C38C0">
        <w:rPr>
          <w:rFonts w:asciiTheme="minorEastAsia" w:eastAsiaTheme="minorEastAsia" w:hAnsiTheme="minorEastAsia"/>
          <w:color w:val="000000" w:themeColor="text1"/>
          <w:spacing w:val="-1"/>
          <w:sz w:val="22"/>
          <w:szCs w:val="22"/>
        </w:rPr>
        <w:t>(</w:t>
      </w:r>
      <w:proofErr w:type="spellStart"/>
      <w:r w:rsidRPr="007C38C0">
        <w:rPr>
          <w:rFonts w:asciiTheme="minorEastAsia" w:eastAsiaTheme="minorEastAsia" w:hAnsiTheme="minorEastAsia"/>
          <w:color w:val="000000" w:themeColor="text1"/>
          <w:spacing w:val="-1"/>
          <w:sz w:val="22"/>
          <w:szCs w:val="22"/>
        </w:rPr>
        <w:t>CyDP</w:t>
      </w:r>
      <w:proofErr w:type="spellEnd"/>
      <w:r w:rsidRPr="007C38C0">
        <w:rPr>
          <w:rFonts w:asciiTheme="minorEastAsia" w:eastAsiaTheme="minorEastAsia" w:hAnsiTheme="minorEastAsia"/>
          <w:color w:val="000000" w:themeColor="text1"/>
          <w:spacing w:val="-1"/>
          <w:sz w:val="22"/>
          <w:szCs w:val="22"/>
        </w:rPr>
        <w:t>)を用いて、</w:t>
      </w:r>
      <w:r w:rsidRPr="007C38C0">
        <w:rPr>
          <w:rFonts w:asciiTheme="minorEastAsia" w:eastAsiaTheme="minorEastAsia" w:hAnsiTheme="minorEastAsia" w:hint="eastAsia"/>
          <w:color w:val="000000" w:themeColor="text1"/>
          <w:spacing w:val="-1"/>
          <w:sz w:val="22"/>
          <w:szCs w:val="22"/>
        </w:rPr>
        <w:t>農薬の</w:t>
      </w:r>
      <w:r w:rsidRPr="007C38C0">
        <w:rPr>
          <w:rFonts w:asciiTheme="minorEastAsia" w:eastAsiaTheme="minorEastAsia" w:hAnsiTheme="minorEastAsia"/>
          <w:color w:val="000000" w:themeColor="text1"/>
          <w:spacing w:val="-1"/>
          <w:sz w:val="22"/>
          <w:szCs w:val="22"/>
        </w:rPr>
        <w:t>回収率の改善</w:t>
      </w:r>
      <w:r w:rsidRPr="007C38C0">
        <w:rPr>
          <w:rFonts w:asciiTheme="minorEastAsia" w:eastAsiaTheme="minorEastAsia" w:hAnsiTheme="minorEastAsia" w:hint="eastAsia"/>
          <w:color w:val="000000" w:themeColor="text1"/>
          <w:spacing w:val="-1"/>
          <w:sz w:val="22"/>
          <w:szCs w:val="22"/>
        </w:rPr>
        <w:t>を</w:t>
      </w:r>
      <w:r w:rsidRPr="007C38C0">
        <w:rPr>
          <w:rFonts w:asciiTheme="minorEastAsia" w:eastAsiaTheme="minorEastAsia" w:hAnsiTheme="minorEastAsia"/>
          <w:color w:val="000000" w:themeColor="text1"/>
          <w:spacing w:val="-1"/>
          <w:sz w:val="22"/>
          <w:szCs w:val="22"/>
        </w:rPr>
        <w:t>検証し</w:t>
      </w:r>
      <w:r w:rsidRPr="007C38C0">
        <w:rPr>
          <w:rFonts w:asciiTheme="minorEastAsia" w:eastAsiaTheme="minorEastAsia" w:hAnsiTheme="minorEastAsia" w:hint="eastAsia"/>
          <w:color w:val="000000" w:themeColor="text1"/>
          <w:spacing w:val="-1"/>
          <w:sz w:val="22"/>
          <w:szCs w:val="22"/>
        </w:rPr>
        <w:t>、</w:t>
      </w:r>
      <w:r w:rsidRPr="007C38C0">
        <w:rPr>
          <w:rFonts w:asciiTheme="minorEastAsia" w:eastAsiaTheme="minorEastAsia" w:hAnsiTheme="minorEastAsia"/>
          <w:color w:val="000000" w:themeColor="text1"/>
          <w:spacing w:val="-1"/>
          <w:sz w:val="22"/>
          <w:szCs w:val="22"/>
        </w:rPr>
        <w:t>わずかであるが数種類の農薬</w:t>
      </w:r>
      <w:r w:rsidRPr="007C38C0">
        <w:rPr>
          <w:rFonts w:asciiTheme="minorEastAsia" w:eastAsiaTheme="minorEastAsia" w:hAnsiTheme="minorEastAsia" w:hint="eastAsia"/>
          <w:color w:val="000000" w:themeColor="text1"/>
          <w:spacing w:val="-1"/>
          <w:sz w:val="22"/>
          <w:szCs w:val="22"/>
        </w:rPr>
        <w:t>で</w:t>
      </w:r>
      <w:r w:rsidRPr="007C38C0">
        <w:rPr>
          <w:rFonts w:asciiTheme="minorEastAsia" w:eastAsiaTheme="minorEastAsia" w:hAnsiTheme="minorEastAsia"/>
          <w:color w:val="000000" w:themeColor="text1"/>
          <w:spacing w:val="-1"/>
          <w:sz w:val="22"/>
          <w:szCs w:val="22"/>
        </w:rPr>
        <w:t>回収率の改善が見られた。</w:t>
      </w:r>
    </w:p>
    <w:p w14:paraId="2FDE6485" w14:textId="77777777" w:rsidR="00273287" w:rsidRPr="007C38C0" w:rsidRDefault="00273287" w:rsidP="00273287">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w:t>
      </w:r>
      <w:r w:rsidRPr="007C38C0">
        <w:rPr>
          <w:rFonts w:asciiTheme="minorEastAsia" w:eastAsiaTheme="minorEastAsia" w:hAnsiTheme="minorEastAsia"/>
          <w:color w:val="000000" w:themeColor="text1"/>
          <w:spacing w:val="-1"/>
          <w:sz w:val="22"/>
          <w:szCs w:val="22"/>
        </w:rPr>
        <w:t>一元化施設への移転に伴い、蓄水産物中の残留動物用医薬品等に係る分析法の妥当性再評価を実施し良好な結果が得られた。</w:t>
      </w:r>
    </w:p>
    <w:p w14:paraId="01C3102C" w14:textId="77777777" w:rsidR="00273287" w:rsidRPr="007C38C0" w:rsidRDefault="00273287" w:rsidP="00273287">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w:t>
      </w:r>
      <w:r w:rsidRPr="007C38C0">
        <w:rPr>
          <w:rFonts w:asciiTheme="minorEastAsia" w:eastAsiaTheme="minorEastAsia" w:hAnsiTheme="minorEastAsia"/>
          <w:color w:val="000000" w:themeColor="text1"/>
          <w:spacing w:val="-1"/>
          <w:sz w:val="22"/>
          <w:szCs w:val="22"/>
        </w:rPr>
        <w:t>水産物中</w:t>
      </w:r>
      <w:r w:rsidRPr="007C38C0">
        <w:rPr>
          <w:rFonts w:asciiTheme="minorEastAsia" w:eastAsiaTheme="minorEastAsia" w:hAnsiTheme="minorEastAsia" w:hint="eastAsia"/>
          <w:color w:val="000000" w:themeColor="text1"/>
          <w:spacing w:val="-1"/>
          <w:sz w:val="22"/>
          <w:szCs w:val="22"/>
        </w:rPr>
        <w:t>の</w:t>
      </w:r>
      <w:r w:rsidRPr="007C38C0">
        <w:rPr>
          <w:rFonts w:asciiTheme="minorEastAsia" w:eastAsiaTheme="minorEastAsia" w:hAnsiTheme="minorEastAsia"/>
          <w:color w:val="000000" w:themeColor="text1"/>
          <w:spacing w:val="-1"/>
          <w:sz w:val="22"/>
          <w:szCs w:val="22"/>
        </w:rPr>
        <w:t>抗菌性物質の加工係数は各物質のオクタノール/水分配係数と強い相関関係があることが確認された。</w:t>
      </w:r>
      <w:r w:rsidRPr="007C38C0">
        <w:rPr>
          <w:rFonts w:asciiTheme="minorEastAsia" w:eastAsiaTheme="minorEastAsia" w:hAnsiTheme="minorEastAsia" w:hint="eastAsia"/>
          <w:color w:val="000000" w:themeColor="text1"/>
          <w:spacing w:val="-1"/>
          <w:sz w:val="22"/>
          <w:szCs w:val="22"/>
        </w:rPr>
        <w:t>また、</w:t>
      </w:r>
      <w:r w:rsidRPr="007C38C0">
        <w:rPr>
          <w:rFonts w:asciiTheme="minorEastAsia" w:eastAsiaTheme="minorEastAsia" w:hAnsiTheme="minorEastAsia"/>
          <w:color w:val="000000" w:themeColor="text1"/>
          <w:spacing w:val="-1"/>
          <w:sz w:val="22"/>
          <w:szCs w:val="22"/>
        </w:rPr>
        <w:t>多様な牛の食用部位を対象に残留抗寄生虫薬分析法を確立できた。</w:t>
      </w:r>
    </w:p>
    <w:p w14:paraId="335010E5" w14:textId="77777777" w:rsidR="00273287" w:rsidRPr="007C38C0" w:rsidRDefault="00273287" w:rsidP="00273287">
      <w:pPr>
        <w:ind w:leftChars="100" w:left="458" w:hangingChars="100" w:hanging="218"/>
        <w:rPr>
          <w:rFonts w:asciiTheme="minorEastAsia" w:eastAsiaTheme="minorEastAsia" w:hAnsiTheme="minorEastAsia"/>
          <w:strike/>
          <w:color w:val="000000" w:themeColor="text1"/>
          <w:spacing w:val="-1"/>
          <w:sz w:val="22"/>
          <w:szCs w:val="22"/>
        </w:rPr>
      </w:pPr>
    </w:p>
    <w:p w14:paraId="21A501C7" w14:textId="77777777" w:rsidR="00273287" w:rsidRPr="007C38C0" w:rsidRDefault="00273287" w:rsidP="00273287">
      <w:pPr>
        <w:rPr>
          <w:rFonts w:asciiTheme="minorEastAsia" w:eastAsiaTheme="minorEastAsia" w:hAnsiTheme="minorEastAsia"/>
          <w:color w:val="000000" w:themeColor="text1"/>
          <w:sz w:val="22"/>
          <w:szCs w:val="22"/>
        </w:rPr>
      </w:pPr>
      <w:r w:rsidRPr="007C38C0">
        <w:rPr>
          <w:rFonts w:asciiTheme="minorEastAsia" w:eastAsiaTheme="minorEastAsia" w:hAnsiTheme="minorEastAsia" w:cs="ＭＳ 明朝"/>
          <w:color w:val="000000" w:themeColor="text1"/>
          <w:sz w:val="22"/>
          <w:szCs w:val="22"/>
        </w:rPr>
        <w:t>【成果】</w:t>
      </w:r>
    </w:p>
    <w:p w14:paraId="5241FEF1" w14:textId="77777777" w:rsidR="00273287" w:rsidRPr="007C38C0" w:rsidRDefault="00273287" w:rsidP="00273287">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・農薬等の検査法の改良および妥当性評価は、行政検査の拡充に寄与する。</w:t>
      </w:r>
      <w:r w:rsidRPr="007C38C0">
        <w:rPr>
          <w:rFonts w:asciiTheme="minorEastAsia" w:eastAsiaTheme="minorEastAsia" w:hAnsiTheme="minorEastAsia"/>
          <w:color w:val="000000" w:themeColor="text1"/>
          <w:spacing w:val="-1"/>
          <w:sz w:val="22"/>
          <w:szCs w:val="22"/>
        </w:rPr>
        <w:t xml:space="preserve">[食安課、生衛課、A] </w:t>
      </w:r>
    </w:p>
    <w:p w14:paraId="48DE409D" w14:textId="77777777" w:rsidR="00273287" w:rsidRPr="007C38C0" w:rsidRDefault="00273287" w:rsidP="00273287">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・定量</w:t>
      </w:r>
      <w:r w:rsidRPr="007C38C0">
        <w:rPr>
          <w:rFonts w:asciiTheme="minorEastAsia" w:eastAsiaTheme="minorEastAsia" w:hAnsiTheme="minorEastAsia"/>
          <w:color w:val="000000" w:themeColor="text1"/>
          <w:spacing w:val="-1"/>
          <w:sz w:val="22"/>
          <w:szCs w:val="22"/>
        </w:rPr>
        <w:t xml:space="preserve">NMRを活用した新たな検査法の開発は、検査の迅速化につながる。[生衛課、A] </w:t>
      </w:r>
    </w:p>
    <w:p w14:paraId="11619171" w14:textId="77777777" w:rsidR="00273287" w:rsidRPr="007C38C0" w:rsidRDefault="00273287" w:rsidP="00273287">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・シクロデキストリンポリマーを新たな検査法の開発は、検査の迅速化につながる。</w:t>
      </w:r>
      <w:r w:rsidRPr="007C38C0">
        <w:rPr>
          <w:rFonts w:asciiTheme="minorEastAsia" w:eastAsiaTheme="minorEastAsia" w:hAnsiTheme="minorEastAsia"/>
          <w:color w:val="000000" w:themeColor="text1"/>
          <w:spacing w:val="-1"/>
          <w:sz w:val="22"/>
          <w:szCs w:val="22"/>
        </w:rPr>
        <w:t xml:space="preserve">[生衛課、A] </w:t>
      </w:r>
    </w:p>
    <w:p w14:paraId="67155DB0" w14:textId="77777777" w:rsidR="00273287" w:rsidRPr="007C38C0" w:rsidRDefault="00273287" w:rsidP="00273287">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・動物用医薬品の検査法の妥当性確認の成果は、行政検査の実施に直接的に寄与する。</w:t>
      </w:r>
      <w:r w:rsidRPr="007C38C0">
        <w:rPr>
          <w:rFonts w:asciiTheme="minorEastAsia" w:eastAsiaTheme="minorEastAsia" w:hAnsiTheme="minorEastAsia"/>
          <w:color w:val="000000" w:themeColor="text1"/>
          <w:spacing w:val="-1"/>
          <w:sz w:val="22"/>
          <w:szCs w:val="22"/>
        </w:rPr>
        <w:t xml:space="preserve">[食安課、A] </w:t>
      </w:r>
    </w:p>
    <w:p w14:paraId="39B80746" w14:textId="77777777" w:rsidR="00273287" w:rsidRPr="007C38C0" w:rsidRDefault="00273287" w:rsidP="00273287">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・畜水産物中の抗菌性物質の分析法の確立は行政検査の拡充に寄与する。</w:t>
      </w:r>
      <w:r w:rsidRPr="007C38C0">
        <w:rPr>
          <w:rFonts w:asciiTheme="minorEastAsia" w:eastAsiaTheme="minorEastAsia" w:hAnsiTheme="minorEastAsia"/>
          <w:color w:val="000000" w:themeColor="text1"/>
          <w:spacing w:val="-1"/>
          <w:sz w:val="22"/>
          <w:szCs w:val="22"/>
        </w:rPr>
        <w:t xml:space="preserve">[生衛課、A] </w:t>
      </w:r>
    </w:p>
    <w:p w14:paraId="63FBD634" w14:textId="77777777" w:rsidR="00273287" w:rsidRPr="007C38C0" w:rsidRDefault="00273287" w:rsidP="00273287">
      <w:pPr>
        <w:ind w:leftChars="100" w:left="458" w:hangingChars="100" w:hanging="218"/>
        <w:rPr>
          <w:rFonts w:asciiTheme="minorEastAsia" w:eastAsiaTheme="minorEastAsia" w:hAnsiTheme="minorEastAsia"/>
          <w:strike/>
          <w:color w:val="000000" w:themeColor="text1"/>
          <w:spacing w:val="-1"/>
          <w:sz w:val="22"/>
          <w:szCs w:val="22"/>
        </w:rPr>
      </w:pPr>
    </w:p>
    <w:p w14:paraId="4F55778F" w14:textId="77777777" w:rsidR="00273287" w:rsidRPr="007C38C0" w:rsidRDefault="00273287" w:rsidP="00273287">
      <w:pPr>
        <w:rPr>
          <w:rFonts w:asciiTheme="minorEastAsia" w:eastAsiaTheme="minorEastAsia" w:hAnsiTheme="minorEastAsia"/>
          <w:color w:val="000000" w:themeColor="text1"/>
          <w:sz w:val="22"/>
          <w:szCs w:val="22"/>
        </w:rPr>
      </w:pPr>
    </w:p>
    <w:p w14:paraId="1CD88DA8" w14:textId="77777777" w:rsidR="00273287" w:rsidRPr="007C38C0" w:rsidRDefault="00273287" w:rsidP="00273287">
      <w:pPr>
        <w:rPr>
          <w:rFonts w:asciiTheme="minorEastAsia" w:eastAsiaTheme="minorEastAsia" w:hAnsiTheme="minorEastAsia"/>
          <w:color w:val="000000" w:themeColor="text1"/>
          <w:sz w:val="22"/>
          <w:szCs w:val="22"/>
        </w:rPr>
      </w:pPr>
      <w:r w:rsidRPr="007C38C0">
        <w:rPr>
          <w:rFonts w:asciiTheme="majorEastAsia" w:eastAsiaTheme="majorEastAsia" w:hAnsiTheme="majorEastAsia"/>
          <w:color w:val="000000" w:themeColor="text1"/>
          <w:sz w:val="22"/>
          <w:szCs w:val="22"/>
        </w:rPr>
        <w:t>10</w:t>
      </w:r>
      <w:r w:rsidRPr="007C38C0">
        <w:rPr>
          <w:rFonts w:asciiTheme="majorEastAsia" w:eastAsiaTheme="majorEastAsia" w:hAnsiTheme="majorEastAsia" w:hint="eastAsia"/>
          <w:color w:val="000000" w:themeColor="text1"/>
          <w:sz w:val="22"/>
          <w:szCs w:val="22"/>
        </w:rPr>
        <w:t xml:space="preserve">　食品の安全性、機能性および品質に関する研究</w:t>
      </w:r>
      <w:r w:rsidRPr="007C38C0">
        <w:rPr>
          <w:rFonts w:asciiTheme="minorEastAsia" w:eastAsiaTheme="minorEastAsia" w:hAnsiTheme="minorEastAsia" w:hint="eastAsia"/>
          <w:color w:val="000000" w:themeColor="text1"/>
          <w:sz w:val="22"/>
          <w:szCs w:val="22"/>
        </w:rPr>
        <w:t>（食</w:t>
      </w:r>
      <w:r w:rsidRPr="007C38C0">
        <w:rPr>
          <w:rFonts w:asciiTheme="minorEastAsia" w:eastAsiaTheme="minorEastAsia" w:hAnsiTheme="minorEastAsia"/>
          <w:color w:val="000000" w:themeColor="text1"/>
          <w:sz w:val="22"/>
          <w:szCs w:val="22"/>
        </w:rPr>
        <w:t>1</w:t>
      </w:r>
      <w:r w:rsidRPr="007C38C0">
        <w:rPr>
          <w:rFonts w:asciiTheme="minorEastAsia" w:eastAsiaTheme="minorEastAsia" w:hAnsiTheme="minorEastAsia" w:hint="eastAsia"/>
          <w:color w:val="000000" w:themeColor="text1"/>
          <w:sz w:val="22"/>
          <w:szCs w:val="22"/>
        </w:rPr>
        <w:t>、食</w:t>
      </w:r>
      <w:r w:rsidRPr="007C38C0">
        <w:rPr>
          <w:rFonts w:asciiTheme="minorEastAsia" w:eastAsiaTheme="minorEastAsia" w:hAnsiTheme="minorEastAsia"/>
          <w:color w:val="000000" w:themeColor="text1"/>
          <w:sz w:val="22"/>
          <w:szCs w:val="22"/>
        </w:rPr>
        <w:t>2）</w:t>
      </w:r>
    </w:p>
    <w:p w14:paraId="3ABF1E4E" w14:textId="77777777" w:rsidR="00273287" w:rsidRPr="007C38C0" w:rsidRDefault="00273287" w:rsidP="00273287">
      <w:pPr>
        <w:rPr>
          <w:rFonts w:asciiTheme="minorEastAsia" w:eastAsiaTheme="minorEastAsia" w:hAnsiTheme="minorEastAsia"/>
          <w:color w:val="000000" w:themeColor="text1"/>
          <w:sz w:val="22"/>
          <w:szCs w:val="22"/>
        </w:rPr>
      </w:pPr>
      <w:r w:rsidRPr="007C38C0">
        <w:rPr>
          <w:rFonts w:asciiTheme="minorEastAsia" w:eastAsiaTheme="minorEastAsia" w:hAnsiTheme="minorEastAsia" w:cs="ＭＳ 明朝"/>
          <w:color w:val="000000" w:themeColor="text1"/>
          <w:sz w:val="22"/>
          <w:szCs w:val="22"/>
        </w:rPr>
        <w:t>【研究内容】</w:t>
      </w:r>
    </w:p>
    <w:p w14:paraId="50FA599F" w14:textId="77777777" w:rsidR="00273287" w:rsidRPr="007C38C0" w:rsidRDefault="00273287" w:rsidP="00273287">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w:t>
      </w:r>
      <w:r w:rsidRPr="007C38C0">
        <w:rPr>
          <w:rFonts w:asciiTheme="minorEastAsia" w:eastAsiaTheme="minorEastAsia" w:hAnsiTheme="minorEastAsia"/>
          <w:color w:val="000000" w:themeColor="text1"/>
          <w:spacing w:val="-1"/>
          <w:sz w:val="22"/>
          <w:szCs w:val="22"/>
        </w:rPr>
        <w:t>小麦粉調理後の器具の洗浄に使用したスポンジたわしにおいて、小麦粉に由来するグルテン等のタンパク質の付着実態を観察した。</w:t>
      </w:r>
    </w:p>
    <w:p w14:paraId="2F4D06F3" w14:textId="77777777" w:rsidR="00273287" w:rsidRPr="007C38C0" w:rsidRDefault="00273287" w:rsidP="00273287">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・前年度までに作製した抗体を用いて、</w:t>
      </w:r>
      <w:r w:rsidRPr="007C38C0">
        <w:rPr>
          <w:rFonts w:asciiTheme="minorEastAsia" w:eastAsiaTheme="minorEastAsia" w:hAnsiTheme="minorEastAsia"/>
          <w:color w:val="000000" w:themeColor="text1"/>
          <w:spacing w:val="-1"/>
          <w:sz w:val="22"/>
          <w:szCs w:val="22"/>
        </w:rPr>
        <w:t>SPRイムノセンサを構築した。また、鶏肉測定用のモノクローナル抗体を作製した。</w:t>
      </w:r>
    </w:p>
    <w:p w14:paraId="3910581E" w14:textId="77777777" w:rsidR="00273287" w:rsidRPr="007C38C0" w:rsidRDefault="00273287" w:rsidP="00273287">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・小麦グリアジンのペプチドを対象としたモノクローナル抗体による</w:t>
      </w:r>
      <w:r w:rsidRPr="007C38C0">
        <w:rPr>
          <w:rFonts w:asciiTheme="minorEastAsia" w:eastAsiaTheme="minorEastAsia" w:hAnsiTheme="minorEastAsia"/>
          <w:color w:val="000000" w:themeColor="text1"/>
          <w:spacing w:val="-1"/>
          <w:sz w:val="22"/>
          <w:szCs w:val="22"/>
        </w:rPr>
        <w:t>ELISAによる定量を行った</w:t>
      </w:r>
      <w:r w:rsidRPr="007C38C0">
        <w:rPr>
          <w:rFonts w:asciiTheme="minorEastAsia" w:eastAsiaTheme="minorEastAsia" w:hAnsiTheme="minorEastAsia" w:hint="eastAsia"/>
          <w:color w:val="000000" w:themeColor="text1"/>
          <w:spacing w:val="-1"/>
          <w:sz w:val="22"/>
          <w:szCs w:val="22"/>
        </w:rPr>
        <w:t>。</w:t>
      </w:r>
    </w:p>
    <w:p w14:paraId="43114772" w14:textId="77777777" w:rsidR="00273287" w:rsidRPr="007C38C0" w:rsidRDefault="00273287" w:rsidP="00273287">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w:t>
      </w:r>
      <w:r w:rsidRPr="007C38C0">
        <w:rPr>
          <w:rFonts w:asciiTheme="minorEastAsia" w:eastAsiaTheme="minorEastAsia" w:hAnsiTheme="minorEastAsia"/>
          <w:color w:val="000000" w:themeColor="text1"/>
          <w:spacing w:val="-1"/>
          <w:sz w:val="22"/>
          <w:szCs w:val="22"/>
        </w:rPr>
        <w:t>小麦を対象としたELISA</w:t>
      </w:r>
      <w:r w:rsidRPr="007C38C0">
        <w:rPr>
          <w:rFonts w:asciiTheme="minorEastAsia" w:eastAsiaTheme="minorEastAsia" w:hAnsiTheme="minorEastAsia" w:hint="eastAsia"/>
          <w:color w:val="000000" w:themeColor="text1"/>
          <w:spacing w:val="-1"/>
          <w:sz w:val="22"/>
          <w:szCs w:val="22"/>
        </w:rPr>
        <w:t>改良法の試験室間での評価のために</w:t>
      </w:r>
      <w:r w:rsidRPr="007C38C0">
        <w:rPr>
          <w:rFonts w:asciiTheme="minorEastAsia" w:eastAsiaTheme="minorEastAsia" w:hAnsiTheme="minorEastAsia"/>
          <w:color w:val="000000" w:themeColor="text1"/>
          <w:spacing w:val="-1"/>
          <w:sz w:val="22"/>
          <w:szCs w:val="22"/>
        </w:rPr>
        <w:t>4種類の試料を28機関に配布して評価を行った</w:t>
      </w:r>
    </w:p>
    <w:p w14:paraId="08EEC45F" w14:textId="77777777" w:rsidR="00273287" w:rsidRPr="007C38C0" w:rsidRDefault="00273287" w:rsidP="00273287">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・甘味料について、対象とする食品マトリクスを拡充して繰り返し添加回収試験を実施した。さらに検査項目の追加のために、検査対象外の甘味料で同様の試験を実施した</w:t>
      </w:r>
      <w:r w:rsidRPr="007C38C0">
        <w:rPr>
          <w:rFonts w:asciiTheme="minorEastAsia" w:eastAsiaTheme="minorEastAsia" w:hAnsiTheme="minorEastAsia"/>
          <w:color w:val="000000" w:themeColor="text1"/>
          <w:spacing w:val="-1"/>
          <w:sz w:val="22"/>
          <w:szCs w:val="22"/>
        </w:rPr>
        <w:t>。</w:t>
      </w:r>
    </w:p>
    <w:p w14:paraId="4AF02FD3" w14:textId="77777777" w:rsidR="00273287" w:rsidRPr="007C38C0" w:rsidRDefault="00273287" w:rsidP="00273287">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w:t>
      </w:r>
      <w:r w:rsidRPr="007C38C0">
        <w:rPr>
          <w:rFonts w:asciiTheme="minorEastAsia" w:eastAsiaTheme="minorEastAsia" w:hAnsiTheme="minorEastAsia"/>
          <w:color w:val="000000" w:themeColor="text1"/>
          <w:spacing w:val="-1"/>
          <w:sz w:val="22"/>
          <w:szCs w:val="22"/>
        </w:rPr>
        <w:t>芽止めや検疫で利用される0.1kGｙ程度の低線量照射で極微量に生成するジヒドロチミジンを検知するため、分析法の高感度化に向けた改良に取り組んだ。DNA水溶液を対象に、固相カラムを活用した濃縮・精製により分析法の高感度化に成功した。</w:t>
      </w:r>
    </w:p>
    <w:p w14:paraId="7B679E25" w14:textId="77777777" w:rsidR="00273287" w:rsidRPr="007C38C0" w:rsidRDefault="00273287" w:rsidP="00273287">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w:t>
      </w:r>
      <w:r w:rsidRPr="007C38C0">
        <w:rPr>
          <w:rFonts w:asciiTheme="minorEastAsia" w:eastAsiaTheme="minorEastAsia" w:hAnsiTheme="minorEastAsia"/>
          <w:color w:val="000000" w:themeColor="text1"/>
          <w:spacing w:val="-1"/>
          <w:sz w:val="22"/>
          <w:szCs w:val="22"/>
        </w:rPr>
        <w:t>カールフィッシャー水分計にて水分を測定し、適用試料の確認を行った。検査項目の拡張として水溶性ビタミンおよび有機酸の一斉分析法の検討を行った。</w:t>
      </w:r>
    </w:p>
    <w:p w14:paraId="512AF23E" w14:textId="77777777" w:rsidR="00273287" w:rsidRPr="007C38C0" w:rsidRDefault="00273287" w:rsidP="00273287">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・糖類分析において、</w:t>
      </w:r>
      <w:r w:rsidRPr="007C38C0">
        <w:rPr>
          <w:rFonts w:asciiTheme="minorEastAsia" w:eastAsiaTheme="minorEastAsia" w:hAnsiTheme="minorEastAsia"/>
          <w:color w:val="000000" w:themeColor="text1"/>
          <w:spacing w:val="-1"/>
          <w:sz w:val="22"/>
          <w:szCs w:val="22"/>
        </w:rPr>
        <w:t>精製カラムでの検討を行った結果、pHが回収率に影響を及ぼしていることが確認できた</w:t>
      </w:r>
      <w:r w:rsidRPr="007C38C0">
        <w:rPr>
          <w:rFonts w:asciiTheme="minorEastAsia" w:eastAsiaTheme="minorEastAsia" w:hAnsiTheme="minorEastAsia" w:hint="eastAsia"/>
          <w:color w:val="000000" w:themeColor="text1"/>
          <w:spacing w:val="-1"/>
          <w:sz w:val="22"/>
          <w:szCs w:val="22"/>
        </w:rPr>
        <w:t>。</w:t>
      </w:r>
    </w:p>
    <w:p w14:paraId="3A44476C" w14:textId="0196B50E" w:rsidR="00273287" w:rsidRPr="007C38C0" w:rsidRDefault="00273287" w:rsidP="00273287">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w:t>
      </w:r>
      <w:r w:rsidRPr="007C38C0">
        <w:rPr>
          <w:rFonts w:asciiTheme="minorEastAsia" w:eastAsiaTheme="minorEastAsia" w:hAnsiTheme="minorEastAsia"/>
          <w:color w:val="000000" w:themeColor="text1"/>
          <w:spacing w:val="-1"/>
          <w:sz w:val="22"/>
          <w:szCs w:val="22"/>
        </w:rPr>
        <w:t>亜硝酸根の検査法について改良を行い、3種類の食品を用いて妥当性評価試験を行い良好な結果が得られた。</w:t>
      </w:r>
    </w:p>
    <w:p w14:paraId="6874C77C" w14:textId="77777777" w:rsidR="00273287" w:rsidRPr="007C38C0" w:rsidRDefault="00273287" w:rsidP="00273287">
      <w:pPr>
        <w:rPr>
          <w:rFonts w:asciiTheme="minorEastAsia" w:eastAsiaTheme="minorEastAsia" w:hAnsiTheme="minorEastAsia"/>
          <w:color w:val="000000" w:themeColor="text1"/>
          <w:sz w:val="22"/>
          <w:szCs w:val="22"/>
        </w:rPr>
      </w:pPr>
      <w:r w:rsidRPr="007C38C0">
        <w:rPr>
          <w:rFonts w:asciiTheme="minorEastAsia" w:eastAsiaTheme="minorEastAsia" w:hAnsiTheme="minorEastAsia" w:cs="ＭＳ 明朝"/>
          <w:color w:val="000000" w:themeColor="text1"/>
          <w:sz w:val="22"/>
          <w:szCs w:val="22"/>
        </w:rPr>
        <w:t>【成果】</w:t>
      </w:r>
    </w:p>
    <w:p w14:paraId="6315C44D" w14:textId="77777777" w:rsidR="00273287" w:rsidRPr="007C38C0" w:rsidRDefault="00273287" w:rsidP="00273287">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・アレルゲンの検知法の開発は、検査法の拡充や迅速化につながる。</w:t>
      </w:r>
      <w:r w:rsidRPr="007C38C0">
        <w:rPr>
          <w:rFonts w:asciiTheme="minorEastAsia" w:eastAsiaTheme="minorEastAsia" w:hAnsiTheme="minorEastAsia"/>
          <w:color w:val="000000" w:themeColor="text1"/>
          <w:spacing w:val="-1"/>
          <w:sz w:val="22"/>
          <w:szCs w:val="22"/>
        </w:rPr>
        <w:t xml:space="preserve">[食安課、生衛課、A] </w:t>
      </w:r>
    </w:p>
    <w:p w14:paraId="55189929" w14:textId="77777777" w:rsidR="00273287" w:rsidRPr="007C38C0" w:rsidRDefault="00273287" w:rsidP="00273287">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・特定原材料の検査精度の評価は、収去検査の信頼性確保につながる。</w:t>
      </w:r>
      <w:r w:rsidRPr="007C38C0">
        <w:rPr>
          <w:rFonts w:asciiTheme="minorEastAsia" w:eastAsiaTheme="minorEastAsia" w:hAnsiTheme="minorEastAsia"/>
          <w:color w:val="000000" w:themeColor="text1"/>
          <w:spacing w:val="-1"/>
          <w:sz w:val="22"/>
          <w:szCs w:val="22"/>
        </w:rPr>
        <w:t>[生衛課、A]</w:t>
      </w:r>
      <w:r w:rsidRPr="007C38C0">
        <w:rPr>
          <w:color w:val="000000" w:themeColor="text1"/>
        </w:rPr>
        <w:t xml:space="preserve"> </w:t>
      </w:r>
    </w:p>
    <w:p w14:paraId="2BB895E8" w14:textId="77777777" w:rsidR="00273287" w:rsidRPr="007C38C0" w:rsidRDefault="00273287" w:rsidP="00273287">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・食品添加物検査法の拡充や改良は、行政検査の拡充や迅速化に寄与する。</w:t>
      </w:r>
      <w:r w:rsidRPr="007C38C0">
        <w:rPr>
          <w:rFonts w:asciiTheme="minorEastAsia" w:eastAsiaTheme="minorEastAsia" w:hAnsiTheme="minorEastAsia"/>
          <w:color w:val="000000" w:themeColor="text1"/>
          <w:spacing w:val="-1"/>
          <w:sz w:val="22"/>
          <w:szCs w:val="22"/>
        </w:rPr>
        <w:t xml:space="preserve">[食安課、生衛課、A] </w:t>
      </w:r>
    </w:p>
    <w:p w14:paraId="635BC137" w14:textId="77777777" w:rsidR="00273287" w:rsidRPr="007C38C0" w:rsidRDefault="00273287" w:rsidP="00273287">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・放射線照射食品の検知法は府民への適正な情報提供に寄与する。</w:t>
      </w:r>
      <w:r w:rsidRPr="007C38C0">
        <w:rPr>
          <w:rFonts w:asciiTheme="minorEastAsia" w:eastAsiaTheme="minorEastAsia" w:hAnsiTheme="minorEastAsia"/>
          <w:color w:val="000000" w:themeColor="text1"/>
          <w:spacing w:val="-1"/>
          <w:sz w:val="22"/>
          <w:szCs w:val="22"/>
        </w:rPr>
        <w:t>[食安課、C]</w:t>
      </w:r>
    </w:p>
    <w:p w14:paraId="52105650" w14:textId="77777777" w:rsidR="00273287" w:rsidRPr="007C38C0" w:rsidRDefault="00273287" w:rsidP="00273287">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・栄養成分分析法の確立は、行政検査の拡充に寄与する。</w:t>
      </w:r>
      <w:r w:rsidRPr="007C38C0">
        <w:rPr>
          <w:rFonts w:asciiTheme="minorEastAsia" w:eastAsiaTheme="minorEastAsia" w:hAnsiTheme="minorEastAsia"/>
          <w:color w:val="000000" w:themeColor="text1"/>
          <w:spacing w:val="-1"/>
          <w:sz w:val="22"/>
          <w:szCs w:val="22"/>
        </w:rPr>
        <w:t xml:space="preserve">[食安課、A] </w:t>
      </w:r>
    </w:p>
    <w:p w14:paraId="4B2DF4E2" w14:textId="77777777" w:rsidR="00273287" w:rsidRPr="007C38C0" w:rsidRDefault="00273287" w:rsidP="00820E66">
      <w:pPr>
        <w:rPr>
          <w:rFonts w:asciiTheme="majorEastAsia" w:eastAsiaTheme="majorEastAsia" w:hAnsiTheme="majorEastAsia"/>
          <w:color w:val="000000" w:themeColor="text1"/>
          <w:sz w:val="22"/>
          <w:szCs w:val="22"/>
        </w:rPr>
      </w:pPr>
    </w:p>
    <w:p w14:paraId="3D185E57" w14:textId="77777777" w:rsidR="00273287" w:rsidRPr="007C38C0" w:rsidRDefault="00273287" w:rsidP="00273287">
      <w:pPr>
        <w:rPr>
          <w:rFonts w:ascii="ＭＳ ゴシック" w:eastAsia="ＭＳ ゴシック" w:hAnsi="ＭＳ ゴシック"/>
          <w:color w:val="000000" w:themeColor="text1"/>
          <w:sz w:val="22"/>
          <w:szCs w:val="22"/>
        </w:rPr>
      </w:pPr>
      <w:r w:rsidRPr="007C38C0">
        <w:rPr>
          <w:rFonts w:ascii="ＭＳ ゴシック" w:eastAsia="ＭＳ ゴシック" w:hAnsi="ＭＳ ゴシック"/>
          <w:color w:val="000000" w:themeColor="text1"/>
          <w:sz w:val="22"/>
          <w:szCs w:val="22"/>
        </w:rPr>
        <w:t>11</w:t>
      </w:r>
      <w:r w:rsidRPr="007C38C0">
        <w:rPr>
          <w:rFonts w:ascii="ＭＳ ゴシック" w:eastAsia="ＭＳ ゴシック" w:hAnsi="ＭＳ ゴシック" w:hint="eastAsia"/>
          <w:color w:val="000000" w:themeColor="text1"/>
          <w:sz w:val="22"/>
          <w:szCs w:val="22"/>
        </w:rPr>
        <w:t xml:space="preserve">　医薬品等の品質確保及び健康被害防止に関する研究（医薬）</w:t>
      </w:r>
    </w:p>
    <w:p w14:paraId="6AE7FA15" w14:textId="77777777" w:rsidR="00273287" w:rsidRPr="007C38C0" w:rsidRDefault="00273287" w:rsidP="00273287">
      <w:pPr>
        <w:rPr>
          <w:rFonts w:asciiTheme="minorEastAsia" w:eastAsiaTheme="minorEastAsia" w:hAnsiTheme="minorEastAsia"/>
          <w:color w:val="000000" w:themeColor="text1"/>
          <w:sz w:val="22"/>
          <w:szCs w:val="22"/>
        </w:rPr>
      </w:pPr>
      <w:r w:rsidRPr="007C38C0">
        <w:rPr>
          <w:rFonts w:asciiTheme="minorEastAsia" w:eastAsiaTheme="minorEastAsia" w:hAnsiTheme="minorEastAsia" w:cs="ＭＳ 明朝"/>
          <w:color w:val="000000" w:themeColor="text1"/>
          <w:sz w:val="22"/>
          <w:szCs w:val="22"/>
        </w:rPr>
        <w:t>【研究内容】</w:t>
      </w:r>
    </w:p>
    <w:p w14:paraId="6071E699" w14:textId="77777777" w:rsidR="00273287" w:rsidRPr="007C38C0" w:rsidRDefault="00273287" w:rsidP="00273287">
      <w:pPr>
        <w:ind w:leftChars="100" w:left="46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w:t>
      </w:r>
      <w:r w:rsidRPr="007C38C0">
        <w:rPr>
          <w:rFonts w:asciiTheme="minorEastAsia" w:eastAsiaTheme="minorEastAsia" w:hAnsiTheme="minorEastAsia" w:cs="Times New Roman" w:hint="eastAsia"/>
          <w:color w:val="000000" w:themeColor="text1"/>
          <w:sz w:val="22"/>
          <w:szCs w:val="22"/>
        </w:rPr>
        <w:t>滋養強壮等に用いられる生薬インヨウカクの指標成分（イカリイン）の分析法を開発した。</w:t>
      </w:r>
    </w:p>
    <w:p w14:paraId="0CA855E0" w14:textId="77777777" w:rsidR="00273287" w:rsidRPr="007C38C0" w:rsidRDefault="00273287" w:rsidP="00273287">
      <w:pPr>
        <w:widowControl w:val="0"/>
        <w:ind w:leftChars="100" w:left="460" w:hangingChars="100" w:hanging="220"/>
        <w:rPr>
          <w:rFonts w:asciiTheme="minorEastAsia" w:eastAsiaTheme="minorEastAsia" w:hAnsiTheme="minorEastAsia" w:cs="Times New Roman"/>
          <w:color w:val="000000" w:themeColor="text1"/>
          <w:kern w:val="2"/>
          <w:sz w:val="22"/>
          <w:szCs w:val="22"/>
        </w:rPr>
      </w:pPr>
      <w:r w:rsidRPr="007C38C0">
        <w:rPr>
          <w:rFonts w:asciiTheme="minorEastAsia" w:eastAsiaTheme="minorEastAsia" w:hAnsiTheme="minorEastAsia" w:cs="Times New Roman" w:hint="eastAsia"/>
          <w:color w:val="000000" w:themeColor="text1"/>
          <w:kern w:val="2"/>
          <w:sz w:val="22"/>
          <w:szCs w:val="22"/>
        </w:rPr>
        <w:t>・</w:t>
      </w:r>
      <w:r w:rsidRPr="007C38C0">
        <w:rPr>
          <w:rFonts w:asciiTheme="minorEastAsia" w:eastAsiaTheme="minorEastAsia" w:hAnsiTheme="minorEastAsia" w:cs="Times New Roman" w:hint="eastAsia"/>
          <w:color w:val="000000" w:themeColor="text1"/>
          <w:sz w:val="22"/>
          <w:szCs w:val="22"/>
        </w:rPr>
        <w:t>溶出試験が実施できないポリソルベート</w:t>
      </w:r>
      <w:r w:rsidRPr="007C38C0">
        <w:rPr>
          <w:rFonts w:asciiTheme="minorEastAsia" w:eastAsiaTheme="minorEastAsia" w:hAnsiTheme="minorEastAsia" w:cs="Times New Roman"/>
          <w:color w:val="000000" w:themeColor="text1"/>
          <w:sz w:val="22"/>
          <w:szCs w:val="22"/>
        </w:rPr>
        <w:t>80を各種分析機器で分析</w:t>
      </w:r>
      <w:r w:rsidRPr="007C38C0">
        <w:rPr>
          <w:rFonts w:asciiTheme="minorEastAsia" w:eastAsiaTheme="minorEastAsia" w:hAnsiTheme="minorEastAsia" w:cs="Times New Roman" w:hint="eastAsia"/>
          <w:color w:val="000000" w:themeColor="text1"/>
          <w:sz w:val="22"/>
          <w:szCs w:val="22"/>
        </w:rPr>
        <w:t>し、原因の検討を行った。</w:t>
      </w:r>
    </w:p>
    <w:p w14:paraId="30F32122" w14:textId="77777777" w:rsidR="00273287" w:rsidRPr="007C38C0" w:rsidRDefault="00273287" w:rsidP="00273287">
      <w:pPr>
        <w:widowControl w:val="0"/>
        <w:ind w:leftChars="100" w:left="460" w:hangingChars="100" w:hanging="220"/>
        <w:rPr>
          <w:rFonts w:asciiTheme="minorEastAsia" w:eastAsiaTheme="minorEastAsia" w:hAnsiTheme="minorEastAsia" w:cs="Times New Roman"/>
          <w:color w:val="000000" w:themeColor="text1"/>
          <w:kern w:val="2"/>
          <w:sz w:val="22"/>
          <w:szCs w:val="22"/>
        </w:rPr>
      </w:pPr>
      <w:r w:rsidRPr="007C38C0">
        <w:rPr>
          <w:rFonts w:asciiTheme="minorEastAsia" w:eastAsiaTheme="minorEastAsia" w:hAnsiTheme="minorEastAsia" w:cs="Times New Roman" w:hint="eastAsia"/>
          <w:color w:val="000000" w:themeColor="text1"/>
          <w:kern w:val="2"/>
          <w:sz w:val="22"/>
          <w:szCs w:val="22"/>
        </w:rPr>
        <w:t>・健康食品の</w:t>
      </w:r>
      <w:r w:rsidRPr="007C38C0">
        <w:rPr>
          <w:rFonts w:asciiTheme="minorEastAsia" w:eastAsiaTheme="minorEastAsia" w:hAnsiTheme="minorEastAsia" w:cs="Times New Roman" w:hint="eastAsia"/>
          <w:color w:val="000000" w:themeColor="text1"/>
          <w:sz w:val="22"/>
          <w:szCs w:val="22"/>
        </w:rPr>
        <w:t>流通検体を対象として検査項目外薬物の探索・同定を実施した。</w:t>
      </w:r>
    </w:p>
    <w:p w14:paraId="7A4AD603" w14:textId="77777777" w:rsidR="00273287" w:rsidRPr="007C38C0" w:rsidRDefault="00273287" w:rsidP="00273287">
      <w:pPr>
        <w:widowControl w:val="0"/>
        <w:ind w:leftChars="100" w:left="460" w:hangingChars="100" w:hanging="220"/>
        <w:rPr>
          <w:rFonts w:asciiTheme="minorEastAsia" w:eastAsiaTheme="minorEastAsia" w:hAnsiTheme="minorEastAsia" w:cs="Times New Roman"/>
          <w:color w:val="000000" w:themeColor="text1"/>
          <w:sz w:val="22"/>
          <w:szCs w:val="22"/>
        </w:rPr>
      </w:pPr>
      <w:r w:rsidRPr="007C38C0">
        <w:rPr>
          <w:rFonts w:asciiTheme="minorEastAsia" w:eastAsiaTheme="minorEastAsia" w:hAnsiTheme="minorEastAsia" w:cs="Times New Roman" w:hint="eastAsia"/>
          <w:color w:val="000000" w:themeColor="text1"/>
          <w:kern w:val="2"/>
          <w:sz w:val="22"/>
          <w:szCs w:val="22"/>
        </w:rPr>
        <w:t>・</w:t>
      </w:r>
      <w:r w:rsidRPr="007C38C0">
        <w:rPr>
          <w:rFonts w:asciiTheme="minorEastAsia" w:eastAsiaTheme="minorEastAsia" w:hAnsiTheme="minorEastAsia" w:cs="Times New Roman" w:hint="eastAsia"/>
          <w:color w:val="000000" w:themeColor="text1"/>
          <w:sz w:val="22"/>
          <w:szCs w:val="22"/>
        </w:rPr>
        <w:t>健康食品への配合リスクが高い薬物を選定し、</w:t>
      </w:r>
      <w:r w:rsidRPr="007C38C0">
        <w:rPr>
          <w:rFonts w:asciiTheme="minorEastAsia" w:eastAsiaTheme="minorEastAsia" w:hAnsiTheme="minorEastAsia" w:cs="Times New Roman"/>
          <w:color w:val="000000" w:themeColor="text1"/>
          <w:sz w:val="22"/>
          <w:szCs w:val="22"/>
        </w:rPr>
        <w:t>NMR</w:t>
      </w:r>
      <w:r w:rsidRPr="007C38C0">
        <w:rPr>
          <w:rFonts w:asciiTheme="minorEastAsia" w:eastAsiaTheme="minorEastAsia" w:hAnsiTheme="minorEastAsia" w:cs="Times New Roman" w:hint="eastAsia"/>
          <w:color w:val="000000" w:themeColor="text1"/>
          <w:sz w:val="22"/>
          <w:szCs w:val="22"/>
        </w:rPr>
        <w:t>による定量法の条件設定を行った。</w:t>
      </w:r>
    </w:p>
    <w:p w14:paraId="240127EE" w14:textId="77777777" w:rsidR="00273287" w:rsidRPr="007C38C0" w:rsidRDefault="00273287" w:rsidP="00273287">
      <w:pPr>
        <w:widowControl w:val="0"/>
        <w:ind w:leftChars="100" w:left="460" w:hangingChars="100" w:hanging="220"/>
        <w:rPr>
          <w:rFonts w:asciiTheme="minorEastAsia" w:eastAsiaTheme="minorEastAsia" w:hAnsiTheme="minorEastAsia" w:cs="Times New Roman"/>
          <w:color w:val="000000" w:themeColor="text1"/>
          <w:sz w:val="22"/>
          <w:szCs w:val="22"/>
        </w:rPr>
      </w:pPr>
      <w:r w:rsidRPr="007C38C0">
        <w:rPr>
          <w:rFonts w:asciiTheme="minorEastAsia" w:eastAsiaTheme="minorEastAsia" w:hAnsiTheme="minorEastAsia" w:cs="Times New Roman" w:hint="eastAsia"/>
          <w:color w:val="000000" w:themeColor="text1"/>
          <w:kern w:val="2"/>
          <w:sz w:val="22"/>
          <w:szCs w:val="22"/>
        </w:rPr>
        <w:t>・</w:t>
      </w:r>
      <w:r w:rsidRPr="007C38C0">
        <w:rPr>
          <w:rFonts w:asciiTheme="minorEastAsia" w:eastAsiaTheme="minorEastAsia" w:hAnsiTheme="minorEastAsia" w:cs="Times New Roman" w:hint="eastAsia"/>
          <w:color w:val="000000" w:themeColor="text1"/>
          <w:sz w:val="22"/>
          <w:szCs w:val="22"/>
        </w:rPr>
        <w:t>健康食品の前処理法の開発のための検討を行った。</w:t>
      </w:r>
    </w:p>
    <w:p w14:paraId="5B658C3B" w14:textId="77777777" w:rsidR="00273287" w:rsidRPr="007C38C0" w:rsidRDefault="00273287" w:rsidP="00273287">
      <w:pPr>
        <w:rPr>
          <w:rFonts w:asciiTheme="minorEastAsia" w:eastAsiaTheme="minorEastAsia" w:hAnsiTheme="minorEastAsia"/>
          <w:color w:val="000000" w:themeColor="text1"/>
          <w:sz w:val="22"/>
          <w:szCs w:val="22"/>
        </w:rPr>
      </w:pPr>
      <w:r w:rsidRPr="007C38C0">
        <w:rPr>
          <w:rFonts w:asciiTheme="minorEastAsia" w:eastAsiaTheme="minorEastAsia" w:hAnsiTheme="minorEastAsia" w:cs="ＭＳ 明朝"/>
          <w:color w:val="000000" w:themeColor="text1"/>
          <w:sz w:val="22"/>
          <w:szCs w:val="22"/>
        </w:rPr>
        <w:t>【成果】</w:t>
      </w:r>
    </w:p>
    <w:p w14:paraId="61C1AB2B" w14:textId="77777777" w:rsidR="00273287" w:rsidRPr="007C38C0" w:rsidRDefault="00273287" w:rsidP="00273287">
      <w:pPr>
        <w:ind w:leftChars="100" w:left="46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・生薬インヨウカクの品質に関する情報が得られる。〔薬務課、</w:t>
      </w:r>
      <w:r w:rsidRPr="007C38C0">
        <w:rPr>
          <w:rFonts w:asciiTheme="minorEastAsia" w:eastAsiaTheme="minorEastAsia" w:hAnsiTheme="minorEastAsia"/>
          <w:color w:val="000000" w:themeColor="text1"/>
          <w:sz w:val="22"/>
          <w:szCs w:val="22"/>
        </w:rPr>
        <w:t>C〕</w:t>
      </w:r>
    </w:p>
    <w:p w14:paraId="5DD07480" w14:textId="77777777" w:rsidR="00273287" w:rsidRPr="007C38C0" w:rsidRDefault="00273287" w:rsidP="00273287">
      <w:pPr>
        <w:ind w:leftChars="100" w:left="46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・行政検査の効率化や精度向上に繋がる。〔薬務課、</w:t>
      </w:r>
      <w:r w:rsidRPr="007C38C0">
        <w:rPr>
          <w:rFonts w:asciiTheme="minorEastAsia" w:eastAsiaTheme="minorEastAsia" w:hAnsiTheme="minorEastAsia"/>
          <w:color w:val="000000" w:themeColor="text1"/>
          <w:sz w:val="22"/>
          <w:szCs w:val="22"/>
        </w:rPr>
        <w:t>A</w:t>
      </w:r>
      <w:r w:rsidRPr="007C38C0">
        <w:rPr>
          <w:rFonts w:asciiTheme="minorEastAsia" w:eastAsiaTheme="minorEastAsia" w:hAnsiTheme="minorEastAsia" w:hint="eastAsia"/>
          <w:color w:val="000000" w:themeColor="text1"/>
          <w:sz w:val="22"/>
          <w:szCs w:val="22"/>
        </w:rPr>
        <w:t>、</w:t>
      </w:r>
      <w:r w:rsidRPr="007C38C0">
        <w:rPr>
          <w:rFonts w:asciiTheme="minorEastAsia" w:eastAsiaTheme="minorEastAsia" w:hAnsiTheme="minorEastAsia"/>
          <w:color w:val="000000" w:themeColor="text1"/>
          <w:sz w:val="22"/>
          <w:szCs w:val="22"/>
        </w:rPr>
        <w:t>B〕</w:t>
      </w:r>
    </w:p>
    <w:p w14:paraId="21123136" w14:textId="77777777" w:rsidR="00273287" w:rsidRPr="007C38C0" w:rsidRDefault="00273287" w:rsidP="00273287">
      <w:pPr>
        <w:ind w:leftChars="100" w:left="46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・健康食品への配合が規制されていない医薬品成分の規制に繋がる。〔薬務課、A、</w:t>
      </w:r>
      <w:r w:rsidRPr="007C38C0">
        <w:rPr>
          <w:rFonts w:asciiTheme="minorEastAsia" w:eastAsiaTheme="minorEastAsia" w:hAnsiTheme="minorEastAsia"/>
          <w:color w:val="000000" w:themeColor="text1"/>
          <w:sz w:val="22"/>
          <w:szCs w:val="22"/>
        </w:rPr>
        <w:t>B〕</w:t>
      </w:r>
      <w:r w:rsidRPr="007C38C0">
        <w:rPr>
          <w:rFonts w:asciiTheme="minorEastAsia" w:eastAsiaTheme="minorEastAsia" w:hAnsiTheme="minorEastAsia" w:hint="eastAsia"/>
          <w:color w:val="000000" w:themeColor="text1"/>
          <w:sz w:val="22"/>
          <w:szCs w:val="22"/>
        </w:rPr>
        <w:t>〔生衛課、A、B〕</w:t>
      </w:r>
    </w:p>
    <w:p w14:paraId="51F6AEDF" w14:textId="77777777" w:rsidR="00273287" w:rsidRPr="007C38C0" w:rsidRDefault="00273287" w:rsidP="00273287">
      <w:pPr>
        <w:ind w:leftChars="100" w:left="46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・健康食品に配合された医薬品類似成分の標準品を使用しない定量法の開発に繋がる。〔薬務課、</w:t>
      </w:r>
      <w:r w:rsidRPr="007C38C0">
        <w:rPr>
          <w:rFonts w:asciiTheme="minorEastAsia" w:eastAsiaTheme="minorEastAsia" w:hAnsiTheme="minorEastAsia"/>
          <w:color w:val="000000" w:themeColor="text1"/>
          <w:sz w:val="22"/>
          <w:szCs w:val="22"/>
        </w:rPr>
        <w:t>A、B</w:t>
      </w:r>
      <w:r w:rsidRPr="007C38C0">
        <w:rPr>
          <w:rFonts w:asciiTheme="minorEastAsia" w:eastAsiaTheme="minorEastAsia" w:hAnsiTheme="minorEastAsia" w:hint="eastAsia"/>
          <w:color w:val="000000" w:themeColor="text1"/>
          <w:sz w:val="22"/>
          <w:szCs w:val="22"/>
        </w:rPr>
        <w:t>〕〔生衛課、A、B〕</w:t>
      </w:r>
    </w:p>
    <w:p w14:paraId="7F9F7B12" w14:textId="77777777" w:rsidR="00273287" w:rsidRPr="007C38C0" w:rsidRDefault="00273287" w:rsidP="00273287">
      <w:pPr>
        <w:ind w:leftChars="100" w:left="46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・健康食品に配合された医薬品成分を対象とした試験検査の効率化・迅速化が図れる。</w:t>
      </w:r>
    </w:p>
    <w:p w14:paraId="24416E7B" w14:textId="77777777" w:rsidR="00273287" w:rsidRPr="007C38C0" w:rsidRDefault="00273287" w:rsidP="00273287">
      <w:pPr>
        <w:ind w:leftChars="100" w:left="46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〔薬務課、</w:t>
      </w:r>
      <w:r w:rsidRPr="007C38C0">
        <w:rPr>
          <w:rFonts w:asciiTheme="minorEastAsia" w:eastAsiaTheme="minorEastAsia" w:hAnsiTheme="minorEastAsia"/>
          <w:color w:val="000000" w:themeColor="text1"/>
          <w:sz w:val="22"/>
          <w:szCs w:val="22"/>
        </w:rPr>
        <w:t>A、B</w:t>
      </w:r>
      <w:r w:rsidRPr="007C38C0">
        <w:rPr>
          <w:rFonts w:asciiTheme="minorEastAsia" w:eastAsiaTheme="minorEastAsia" w:hAnsiTheme="minorEastAsia" w:hint="eastAsia"/>
          <w:color w:val="000000" w:themeColor="text1"/>
          <w:sz w:val="22"/>
          <w:szCs w:val="22"/>
        </w:rPr>
        <w:t>〕〔生衛課、A、B〕</w:t>
      </w:r>
    </w:p>
    <w:p w14:paraId="6FDAC256" w14:textId="77777777" w:rsidR="00273287" w:rsidRPr="007C38C0" w:rsidRDefault="00273287" w:rsidP="00273287">
      <w:pPr>
        <w:rPr>
          <w:rFonts w:asciiTheme="minorEastAsia" w:eastAsiaTheme="minorEastAsia" w:hAnsiTheme="minorEastAsia"/>
          <w:color w:val="000000" w:themeColor="text1"/>
          <w:sz w:val="22"/>
          <w:szCs w:val="22"/>
        </w:rPr>
      </w:pPr>
    </w:p>
    <w:p w14:paraId="365E40AC" w14:textId="77777777" w:rsidR="00273287" w:rsidRPr="007C38C0" w:rsidRDefault="00273287" w:rsidP="00273287">
      <w:pPr>
        <w:rPr>
          <w:rFonts w:asciiTheme="minorEastAsia" w:eastAsiaTheme="minorEastAsia" w:hAnsiTheme="minorEastAsia"/>
          <w:color w:val="000000" w:themeColor="text1"/>
          <w:sz w:val="22"/>
          <w:szCs w:val="22"/>
        </w:rPr>
      </w:pPr>
      <w:r w:rsidRPr="007C38C0">
        <w:rPr>
          <w:rFonts w:asciiTheme="majorEastAsia" w:eastAsiaTheme="majorEastAsia" w:hAnsiTheme="majorEastAsia"/>
          <w:color w:val="000000" w:themeColor="text1"/>
          <w:sz w:val="22"/>
          <w:szCs w:val="22"/>
        </w:rPr>
        <w:t>12</w:t>
      </w:r>
      <w:r w:rsidRPr="007C38C0">
        <w:rPr>
          <w:rFonts w:asciiTheme="majorEastAsia" w:eastAsiaTheme="majorEastAsia" w:hAnsiTheme="majorEastAsia" w:hint="eastAsia"/>
          <w:color w:val="000000" w:themeColor="text1"/>
          <w:sz w:val="22"/>
          <w:szCs w:val="22"/>
        </w:rPr>
        <w:t xml:space="preserve">　危険ドラッグに関する研究</w:t>
      </w:r>
      <w:r w:rsidRPr="007C38C0">
        <w:rPr>
          <w:rFonts w:asciiTheme="minorEastAsia" w:eastAsiaTheme="minorEastAsia" w:hAnsiTheme="minorEastAsia" w:hint="eastAsia"/>
          <w:color w:val="000000" w:themeColor="text1"/>
          <w:sz w:val="22"/>
          <w:szCs w:val="22"/>
        </w:rPr>
        <w:t>（医薬）</w:t>
      </w:r>
    </w:p>
    <w:p w14:paraId="58E3E1D2" w14:textId="77777777" w:rsidR="00273287" w:rsidRPr="007C38C0" w:rsidRDefault="00273287" w:rsidP="00273287">
      <w:pPr>
        <w:rPr>
          <w:rFonts w:asciiTheme="minorEastAsia" w:eastAsiaTheme="minorEastAsia" w:hAnsiTheme="minorEastAsia"/>
          <w:color w:val="000000" w:themeColor="text1"/>
          <w:sz w:val="22"/>
          <w:szCs w:val="22"/>
        </w:rPr>
      </w:pPr>
      <w:r w:rsidRPr="007C38C0">
        <w:rPr>
          <w:rFonts w:asciiTheme="minorEastAsia" w:eastAsiaTheme="minorEastAsia" w:hAnsiTheme="minorEastAsia" w:cs="ＭＳ 明朝"/>
          <w:color w:val="000000" w:themeColor="text1"/>
          <w:sz w:val="22"/>
          <w:szCs w:val="22"/>
        </w:rPr>
        <w:t>【研究内容】</w:t>
      </w:r>
    </w:p>
    <w:p w14:paraId="395B1F3D" w14:textId="77777777" w:rsidR="00273287" w:rsidRPr="007C38C0" w:rsidRDefault="00273287" w:rsidP="00273287">
      <w:pPr>
        <w:ind w:leftChars="100" w:left="46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w:t>
      </w:r>
      <w:r w:rsidRPr="007C38C0">
        <w:rPr>
          <w:rFonts w:asciiTheme="minorEastAsia" w:eastAsiaTheme="minorEastAsia" w:hAnsiTheme="minorEastAsia"/>
          <w:color w:val="000000" w:themeColor="text1"/>
          <w:sz w:val="22"/>
          <w:szCs w:val="22"/>
        </w:rPr>
        <w:t>光学活性を持つ合成カンナビノイド</w:t>
      </w:r>
      <w:r w:rsidRPr="007C38C0">
        <w:rPr>
          <w:rFonts w:asciiTheme="minorEastAsia" w:eastAsiaTheme="minorEastAsia" w:hAnsiTheme="minorEastAsia" w:hint="eastAsia"/>
          <w:color w:val="000000" w:themeColor="text1"/>
          <w:sz w:val="22"/>
          <w:szCs w:val="22"/>
        </w:rPr>
        <w:t>（</w:t>
      </w:r>
      <w:r w:rsidRPr="007C38C0">
        <w:rPr>
          <w:rFonts w:asciiTheme="minorEastAsia" w:eastAsiaTheme="minorEastAsia" w:hAnsiTheme="minorEastAsia"/>
          <w:color w:val="000000" w:themeColor="text1"/>
          <w:sz w:val="22"/>
          <w:szCs w:val="22"/>
        </w:rPr>
        <w:t>10</w:t>
      </w:r>
      <w:r w:rsidRPr="007C38C0">
        <w:rPr>
          <w:rFonts w:asciiTheme="minorEastAsia" w:eastAsiaTheme="minorEastAsia" w:hAnsiTheme="minorEastAsia" w:hint="eastAsia"/>
          <w:color w:val="000000" w:themeColor="text1"/>
          <w:sz w:val="22"/>
          <w:szCs w:val="22"/>
        </w:rPr>
        <w:t>種類）</w:t>
      </w:r>
      <w:r w:rsidRPr="007C38C0">
        <w:rPr>
          <w:rFonts w:asciiTheme="minorEastAsia" w:eastAsiaTheme="minorEastAsia" w:hAnsiTheme="minorEastAsia"/>
          <w:color w:val="000000" w:themeColor="text1"/>
          <w:sz w:val="22"/>
          <w:szCs w:val="22"/>
        </w:rPr>
        <w:t>を合成し</w:t>
      </w:r>
      <w:r w:rsidRPr="007C38C0">
        <w:rPr>
          <w:rFonts w:asciiTheme="minorEastAsia" w:eastAsiaTheme="minorEastAsia" w:hAnsiTheme="minorEastAsia" w:hint="eastAsia"/>
          <w:color w:val="000000" w:themeColor="text1"/>
          <w:sz w:val="22"/>
          <w:szCs w:val="22"/>
        </w:rPr>
        <w:t>、</w:t>
      </w:r>
      <w:r w:rsidRPr="007C38C0">
        <w:rPr>
          <w:rFonts w:asciiTheme="minorEastAsia" w:eastAsiaTheme="minorEastAsia" w:hAnsiTheme="minorEastAsia"/>
          <w:color w:val="000000" w:themeColor="text1"/>
          <w:sz w:val="22"/>
          <w:szCs w:val="22"/>
        </w:rPr>
        <w:t>開発した</w:t>
      </w:r>
      <w:r w:rsidRPr="007C38C0">
        <w:rPr>
          <w:rFonts w:asciiTheme="minorEastAsia" w:eastAsiaTheme="minorEastAsia" w:hAnsiTheme="minorEastAsia" w:hint="eastAsia"/>
          <w:color w:val="000000" w:themeColor="text1"/>
          <w:sz w:val="22"/>
          <w:szCs w:val="22"/>
        </w:rPr>
        <w:t>方法</w:t>
      </w:r>
      <w:r w:rsidRPr="007C38C0">
        <w:rPr>
          <w:rFonts w:asciiTheme="minorEastAsia" w:eastAsiaTheme="minorEastAsia" w:hAnsiTheme="minorEastAsia"/>
          <w:color w:val="000000" w:themeColor="text1"/>
          <w:sz w:val="22"/>
          <w:szCs w:val="22"/>
        </w:rPr>
        <w:t>によりエナンチオマー</w:t>
      </w:r>
      <w:r w:rsidRPr="007C38C0">
        <w:rPr>
          <w:rFonts w:asciiTheme="minorEastAsia" w:eastAsiaTheme="minorEastAsia" w:hAnsiTheme="minorEastAsia" w:hint="eastAsia"/>
          <w:color w:val="000000" w:themeColor="text1"/>
          <w:sz w:val="22"/>
          <w:szCs w:val="22"/>
        </w:rPr>
        <w:t>（鏡像異性体）の</w:t>
      </w:r>
      <w:r w:rsidRPr="007C38C0">
        <w:rPr>
          <w:rFonts w:asciiTheme="minorEastAsia" w:eastAsiaTheme="minorEastAsia" w:hAnsiTheme="minorEastAsia"/>
          <w:color w:val="000000" w:themeColor="text1"/>
          <w:sz w:val="22"/>
          <w:szCs w:val="22"/>
        </w:rPr>
        <w:t>分離</w:t>
      </w:r>
      <w:r w:rsidRPr="007C38C0">
        <w:rPr>
          <w:rFonts w:asciiTheme="minorEastAsia" w:eastAsiaTheme="minorEastAsia" w:hAnsiTheme="minorEastAsia" w:hint="eastAsia"/>
          <w:color w:val="000000" w:themeColor="text1"/>
          <w:sz w:val="22"/>
          <w:szCs w:val="22"/>
        </w:rPr>
        <w:t>を試みた</w:t>
      </w:r>
      <w:r w:rsidRPr="007C38C0">
        <w:rPr>
          <w:rFonts w:asciiTheme="minorEastAsia" w:eastAsiaTheme="minorEastAsia" w:hAnsiTheme="minorEastAsia"/>
          <w:color w:val="000000" w:themeColor="text1"/>
          <w:sz w:val="22"/>
          <w:szCs w:val="22"/>
        </w:rPr>
        <w:t>。</w:t>
      </w:r>
    </w:p>
    <w:p w14:paraId="77CA3ADA" w14:textId="77777777" w:rsidR="00273287" w:rsidRPr="007C38C0" w:rsidRDefault="00273287" w:rsidP="00273287">
      <w:pPr>
        <w:ind w:leftChars="100" w:left="46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w:t>
      </w:r>
      <w:r w:rsidRPr="007C38C0">
        <w:rPr>
          <w:rFonts w:asciiTheme="minorEastAsia" w:eastAsiaTheme="minorEastAsia" w:hAnsiTheme="minorEastAsia" w:cs="Times New Roman" w:hint="eastAsia"/>
          <w:color w:val="000000" w:themeColor="text1"/>
          <w:sz w:val="22"/>
          <w:szCs w:val="22"/>
        </w:rPr>
        <w:t>合成したLSD類似化合物中間体のジアステレオマー混合物について分離精製を試みた</w:t>
      </w:r>
      <w:r w:rsidRPr="007C38C0">
        <w:rPr>
          <w:rFonts w:asciiTheme="minorEastAsia" w:eastAsiaTheme="minorEastAsia" w:hAnsiTheme="minorEastAsia"/>
          <w:color w:val="000000" w:themeColor="text1"/>
          <w:sz w:val="22"/>
          <w:szCs w:val="22"/>
        </w:rPr>
        <w:t>。</w:t>
      </w:r>
    </w:p>
    <w:p w14:paraId="2440B947" w14:textId="77777777" w:rsidR="00273287" w:rsidRPr="007C38C0" w:rsidRDefault="00273287" w:rsidP="00273287">
      <w:pPr>
        <w:ind w:leftChars="100" w:left="46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w:t>
      </w:r>
      <w:r w:rsidRPr="007C38C0">
        <w:rPr>
          <w:rFonts w:asciiTheme="minorEastAsia" w:eastAsiaTheme="minorEastAsia" w:hAnsiTheme="minorEastAsia" w:cs="Times New Roman" w:hint="eastAsia"/>
          <w:color w:val="000000" w:themeColor="text1"/>
          <w:sz w:val="22"/>
          <w:szCs w:val="22"/>
        </w:rPr>
        <w:t>7種類の新規乱用薬物について結晶を調製し、単結晶X線構造解析装置による構造解析に成功した。</w:t>
      </w:r>
    </w:p>
    <w:p w14:paraId="6210AAD6" w14:textId="77777777" w:rsidR="00273287" w:rsidRPr="007C38C0" w:rsidRDefault="00273287" w:rsidP="00273287">
      <w:pPr>
        <w:ind w:leftChars="100" w:left="46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・海外で流通している新規乱用薬物（4</w:t>
      </w:r>
      <w:r w:rsidRPr="007C38C0">
        <w:rPr>
          <w:rFonts w:asciiTheme="minorEastAsia" w:eastAsiaTheme="minorEastAsia" w:hAnsiTheme="minorEastAsia"/>
          <w:color w:val="000000" w:themeColor="text1"/>
          <w:sz w:val="22"/>
          <w:szCs w:val="22"/>
        </w:rPr>
        <w:t>物質）</w:t>
      </w:r>
      <w:r w:rsidRPr="007C38C0">
        <w:rPr>
          <w:rFonts w:asciiTheme="minorEastAsia" w:eastAsiaTheme="minorEastAsia" w:hAnsiTheme="minorEastAsia" w:hint="eastAsia"/>
          <w:color w:val="000000" w:themeColor="text1"/>
          <w:sz w:val="22"/>
          <w:szCs w:val="22"/>
        </w:rPr>
        <w:t>について</w:t>
      </w:r>
      <w:r w:rsidRPr="007C38C0">
        <w:rPr>
          <w:rFonts w:asciiTheme="minorEastAsia" w:eastAsiaTheme="minorEastAsia" w:hAnsiTheme="minorEastAsia"/>
          <w:color w:val="000000" w:themeColor="text1"/>
          <w:sz w:val="22"/>
          <w:szCs w:val="22"/>
        </w:rPr>
        <w:t>、</w:t>
      </w:r>
      <w:r w:rsidRPr="007C38C0">
        <w:rPr>
          <w:rFonts w:asciiTheme="minorEastAsia" w:eastAsiaTheme="minorEastAsia" w:hAnsiTheme="minorEastAsia"/>
          <w:i/>
          <w:iCs/>
          <w:color w:val="000000" w:themeColor="text1"/>
          <w:sz w:val="22"/>
          <w:szCs w:val="22"/>
        </w:rPr>
        <w:t>in vitro</w:t>
      </w:r>
      <w:r w:rsidRPr="007C38C0">
        <w:rPr>
          <w:rFonts w:asciiTheme="minorEastAsia" w:eastAsiaTheme="minorEastAsia" w:hAnsiTheme="minorEastAsia"/>
          <w:color w:val="000000" w:themeColor="text1"/>
          <w:sz w:val="22"/>
          <w:szCs w:val="22"/>
        </w:rPr>
        <w:t>受容体活性化試験を実施した。</w:t>
      </w:r>
    </w:p>
    <w:p w14:paraId="3476CFF9" w14:textId="77777777" w:rsidR="00273287" w:rsidRPr="007C38C0" w:rsidRDefault="00273287" w:rsidP="00273287">
      <w:pPr>
        <w:ind w:leftChars="100" w:left="46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・海外で流通している新規乱用薬物（4</w:t>
      </w:r>
      <w:r w:rsidRPr="007C38C0">
        <w:rPr>
          <w:rFonts w:asciiTheme="minorEastAsia" w:eastAsiaTheme="minorEastAsia" w:hAnsiTheme="minorEastAsia"/>
          <w:color w:val="000000" w:themeColor="text1"/>
          <w:sz w:val="22"/>
          <w:szCs w:val="22"/>
        </w:rPr>
        <w:t>物質）</w:t>
      </w:r>
      <w:r w:rsidRPr="007C38C0">
        <w:rPr>
          <w:rFonts w:asciiTheme="minorEastAsia" w:eastAsiaTheme="minorEastAsia" w:hAnsiTheme="minorEastAsia" w:hint="eastAsia"/>
          <w:color w:val="000000" w:themeColor="text1"/>
          <w:sz w:val="22"/>
          <w:szCs w:val="22"/>
        </w:rPr>
        <w:t>について</w:t>
      </w:r>
      <w:r w:rsidRPr="007C38C0">
        <w:rPr>
          <w:rFonts w:asciiTheme="minorEastAsia" w:eastAsiaTheme="minorEastAsia" w:hAnsiTheme="minorEastAsia"/>
          <w:color w:val="000000" w:themeColor="text1"/>
          <w:sz w:val="22"/>
          <w:szCs w:val="22"/>
        </w:rPr>
        <w:t>、マウスを用いた暴露試験を行った。</w:t>
      </w:r>
    </w:p>
    <w:p w14:paraId="4D156371" w14:textId="77777777" w:rsidR="00273287" w:rsidRPr="007C38C0" w:rsidRDefault="00273287" w:rsidP="00273287">
      <w:pPr>
        <w:ind w:leftChars="100" w:left="46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w:t>
      </w:r>
      <w:r w:rsidRPr="007C38C0">
        <w:rPr>
          <w:rFonts w:asciiTheme="minorEastAsia" w:eastAsiaTheme="minorEastAsia" w:hAnsiTheme="minorEastAsia" w:cstheme="majorHAnsi" w:hint="eastAsia"/>
          <w:color w:val="000000" w:themeColor="text1"/>
          <w:sz w:val="22"/>
          <w:szCs w:val="22"/>
        </w:rPr>
        <w:t>5種類の化合物を対象にヒト肝ミクロソーム画分を用いた、</w:t>
      </w:r>
      <w:r w:rsidRPr="007C38C0">
        <w:rPr>
          <w:rFonts w:asciiTheme="minorEastAsia" w:eastAsiaTheme="minorEastAsia" w:hAnsiTheme="minorEastAsia" w:cstheme="majorHAnsi" w:hint="eastAsia"/>
          <w:i/>
          <w:color w:val="000000" w:themeColor="text1"/>
          <w:sz w:val="22"/>
          <w:szCs w:val="22"/>
        </w:rPr>
        <w:t>i</w:t>
      </w:r>
      <w:r w:rsidRPr="007C38C0">
        <w:rPr>
          <w:rFonts w:asciiTheme="minorEastAsia" w:eastAsiaTheme="minorEastAsia" w:hAnsiTheme="minorEastAsia" w:cstheme="majorHAnsi"/>
          <w:i/>
          <w:color w:val="000000" w:themeColor="text1"/>
          <w:sz w:val="22"/>
          <w:szCs w:val="22"/>
        </w:rPr>
        <w:t>n vitro</w:t>
      </w:r>
      <w:r w:rsidRPr="007C38C0">
        <w:rPr>
          <w:rFonts w:asciiTheme="minorEastAsia" w:eastAsiaTheme="minorEastAsia" w:hAnsiTheme="minorEastAsia" w:cstheme="majorHAnsi" w:hint="eastAsia"/>
          <w:color w:val="000000" w:themeColor="text1"/>
          <w:sz w:val="22"/>
          <w:szCs w:val="22"/>
        </w:rPr>
        <w:t>代謝実験を実施した。</w:t>
      </w:r>
      <w:r w:rsidRPr="007C38C0">
        <w:rPr>
          <w:rFonts w:asciiTheme="minorEastAsia" w:eastAsiaTheme="minorEastAsia" w:hAnsiTheme="minorEastAsia" w:hint="eastAsia"/>
          <w:color w:val="000000" w:themeColor="text1"/>
          <w:sz w:val="22"/>
          <w:szCs w:val="22"/>
        </w:rPr>
        <w:t xml:space="preserve">　　　　</w:t>
      </w:r>
    </w:p>
    <w:p w14:paraId="4894B3AD" w14:textId="77777777" w:rsidR="00273287" w:rsidRPr="007C38C0" w:rsidRDefault="00273287" w:rsidP="00273287">
      <w:pPr>
        <w:rPr>
          <w:rFonts w:asciiTheme="minorEastAsia" w:eastAsiaTheme="minorEastAsia" w:hAnsiTheme="minorEastAsia"/>
          <w:color w:val="000000" w:themeColor="text1"/>
          <w:sz w:val="22"/>
          <w:szCs w:val="22"/>
        </w:rPr>
      </w:pPr>
      <w:r w:rsidRPr="007C38C0">
        <w:rPr>
          <w:rFonts w:asciiTheme="minorEastAsia" w:eastAsiaTheme="minorEastAsia" w:hAnsiTheme="minorEastAsia" w:cs="ＭＳ 明朝"/>
          <w:color w:val="000000" w:themeColor="text1"/>
          <w:sz w:val="22"/>
          <w:szCs w:val="22"/>
        </w:rPr>
        <w:t>【成果】</w:t>
      </w:r>
    </w:p>
    <w:p w14:paraId="0BBDD495" w14:textId="77777777" w:rsidR="00273287" w:rsidRPr="007C38C0" w:rsidRDefault="00273287" w:rsidP="00273287">
      <w:pPr>
        <w:ind w:leftChars="100" w:left="46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・危険ドラッグを対象とする検査結果の信頼性が担保され、精度の向上が図れる。〔薬務課、</w:t>
      </w:r>
      <w:r w:rsidRPr="007C38C0">
        <w:rPr>
          <w:rFonts w:asciiTheme="minorEastAsia" w:eastAsiaTheme="minorEastAsia" w:hAnsiTheme="minorEastAsia"/>
          <w:color w:val="000000" w:themeColor="text1"/>
          <w:sz w:val="22"/>
          <w:szCs w:val="22"/>
        </w:rPr>
        <w:t>A〕</w:t>
      </w:r>
    </w:p>
    <w:p w14:paraId="0C911EB7" w14:textId="77777777" w:rsidR="00273287" w:rsidRPr="007C38C0" w:rsidRDefault="00273287" w:rsidP="00273287">
      <w:pPr>
        <w:ind w:leftChars="100" w:left="46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・指定薬物の候補となる</w:t>
      </w:r>
      <w:r w:rsidRPr="007C38C0">
        <w:rPr>
          <w:rFonts w:asciiTheme="minorEastAsia" w:eastAsiaTheme="minorEastAsia" w:hAnsiTheme="minorEastAsia"/>
          <w:color w:val="000000" w:themeColor="text1"/>
          <w:sz w:val="22"/>
          <w:szCs w:val="22"/>
        </w:rPr>
        <w:t>LSD</w:t>
      </w:r>
      <w:r w:rsidRPr="007C38C0">
        <w:rPr>
          <w:rFonts w:asciiTheme="minorEastAsia" w:eastAsiaTheme="minorEastAsia" w:hAnsiTheme="minorEastAsia" w:hint="eastAsia"/>
          <w:color w:val="000000" w:themeColor="text1"/>
          <w:sz w:val="22"/>
          <w:szCs w:val="22"/>
        </w:rPr>
        <w:t>類似化合物を合成することが可能となる。〔薬務課、</w:t>
      </w:r>
      <w:r w:rsidRPr="007C38C0">
        <w:rPr>
          <w:rFonts w:asciiTheme="minorEastAsia" w:eastAsiaTheme="minorEastAsia" w:hAnsiTheme="minorEastAsia"/>
          <w:color w:val="000000" w:themeColor="text1"/>
          <w:sz w:val="22"/>
          <w:szCs w:val="22"/>
        </w:rPr>
        <w:t>B〕</w:t>
      </w:r>
    </w:p>
    <w:p w14:paraId="36540A01" w14:textId="77777777" w:rsidR="00273287" w:rsidRPr="007C38C0" w:rsidRDefault="00273287" w:rsidP="00273287">
      <w:pPr>
        <w:ind w:leftChars="100" w:left="46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・危険ドラッグを対象とする検査結果や同定結果の信頼性が担保され、精度の向上が図れる。〔薬務課、</w:t>
      </w:r>
      <w:r w:rsidRPr="007C38C0">
        <w:rPr>
          <w:rFonts w:asciiTheme="minorEastAsia" w:eastAsiaTheme="minorEastAsia" w:hAnsiTheme="minorEastAsia"/>
          <w:color w:val="000000" w:themeColor="text1"/>
          <w:sz w:val="22"/>
          <w:szCs w:val="22"/>
        </w:rPr>
        <w:t>A</w:t>
      </w:r>
      <w:r w:rsidRPr="007C38C0">
        <w:rPr>
          <w:rFonts w:asciiTheme="minorEastAsia" w:eastAsiaTheme="minorEastAsia" w:hAnsiTheme="minorEastAsia" w:hint="eastAsia"/>
          <w:color w:val="000000" w:themeColor="text1"/>
          <w:sz w:val="22"/>
          <w:szCs w:val="22"/>
        </w:rPr>
        <w:t>、B</w:t>
      </w:r>
      <w:r w:rsidRPr="007C38C0">
        <w:rPr>
          <w:rFonts w:asciiTheme="minorEastAsia" w:eastAsiaTheme="minorEastAsia" w:hAnsiTheme="minorEastAsia"/>
          <w:color w:val="000000" w:themeColor="text1"/>
          <w:sz w:val="22"/>
          <w:szCs w:val="22"/>
        </w:rPr>
        <w:t>〕</w:t>
      </w:r>
    </w:p>
    <w:p w14:paraId="511092B1" w14:textId="77777777" w:rsidR="00273287" w:rsidRPr="007C38C0" w:rsidRDefault="00273287" w:rsidP="00273287">
      <w:pPr>
        <w:ind w:leftChars="100" w:left="460" w:hangingChars="100" w:hanging="220"/>
        <w:rPr>
          <w:rFonts w:asciiTheme="minorEastAsia" w:eastAsiaTheme="minorEastAsia" w:hAnsiTheme="minorEastAsia"/>
          <w:color w:val="000000" w:themeColor="text1"/>
          <w:sz w:val="22"/>
          <w:szCs w:val="22"/>
        </w:rPr>
      </w:pPr>
      <w:bookmarkStart w:id="2" w:name="_Hlk90632093"/>
      <w:r w:rsidRPr="007C38C0">
        <w:rPr>
          <w:rFonts w:asciiTheme="minorEastAsia" w:eastAsiaTheme="minorEastAsia" w:hAnsiTheme="minorEastAsia" w:hint="eastAsia"/>
          <w:color w:val="000000" w:themeColor="text1"/>
          <w:sz w:val="22"/>
          <w:szCs w:val="22"/>
        </w:rPr>
        <w:t>・知事指定薬物の候補物質の効率的な選定に繋がる。〔薬務課、</w:t>
      </w:r>
      <w:r w:rsidRPr="007C38C0">
        <w:rPr>
          <w:rFonts w:asciiTheme="minorEastAsia" w:eastAsiaTheme="minorEastAsia" w:hAnsiTheme="minorEastAsia"/>
          <w:color w:val="000000" w:themeColor="text1"/>
          <w:sz w:val="22"/>
          <w:szCs w:val="22"/>
        </w:rPr>
        <w:t>B〕</w:t>
      </w:r>
    </w:p>
    <w:bookmarkEnd w:id="2"/>
    <w:p w14:paraId="03D87156" w14:textId="77777777" w:rsidR="00273287" w:rsidRPr="007C38C0" w:rsidRDefault="00273287" w:rsidP="00273287">
      <w:pPr>
        <w:ind w:leftChars="100" w:left="46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・知事指定薬物の候補物質の作用について有益な情報を提供することができる。〔薬務課、</w:t>
      </w:r>
      <w:r w:rsidRPr="007C38C0">
        <w:rPr>
          <w:rFonts w:asciiTheme="minorEastAsia" w:eastAsiaTheme="minorEastAsia" w:hAnsiTheme="minorEastAsia"/>
          <w:color w:val="000000" w:themeColor="text1"/>
          <w:sz w:val="22"/>
          <w:szCs w:val="22"/>
        </w:rPr>
        <w:t>B〕</w:t>
      </w:r>
    </w:p>
    <w:p w14:paraId="2180AC56" w14:textId="77777777" w:rsidR="00273287" w:rsidRPr="007C38C0" w:rsidRDefault="00273287" w:rsidP="00273287">
      <w:pPr>
        <w:ind w:leftChars="100" w:left="46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・強力な活性を持つ新規合成カンナビノイドの使用履歴を確認することに繋がる。〔薬務課、</w:t>
      </w:r>
      <w:r w:rsidRPr="007C38C0">
        <w:rPr>
          <w:rFonts w:asciiTheme="minorEastAsia" w:eastAsiaTheme="minorEastAsia" w:hAnsiTheme="minorEastAsia"/>
          <w:color w:val="000000" w:themeColor="text1"/>
          <w:sz w:val="22"/>
          <w:szCs w:val="22"/>
        </w:rPr>
        <w:t>C</w:t>
      </w:r>
      <w:r w:rsidRPr="007C38C0">
        <w:rPr>
          <w:rFonts w:asciiTheme="minorEastAsia" w:eastAsiaTheme="minorEastAsia" w:hAnsiTheme="minorEastAsia" w:hint="eastAsia"/>
          <w:color w:val="000000" w:themeColor="text1"/>
          <w:sz w:val="22"/>
          <w:szCs w:val="22"/>
        </w:rPr>
        <w:t>〕</w:t>
      </w:r>
    </w:p>
    <w:p w14:paraId="6CBC0457" w14:textId="77777777" w:rsidR="00245E03" w:rsidRPr="007C38C0" w:rsidRDefault="00245E03" w:rsidP="00245E03">
      <w:pPr>
        <w:rPr>
          <w:rFonts w:asciiTheme="minorEastAsia" w:eastAsiaTheme="minorEastAsia" w:hAnsiTheme="minorEastAsia"/>
          <w:color w:val="000000" w:themeColor="text1"/>
          <w:sz w:val="22"/>
          <w:szCs w:val="22"/>
        </w:rPr>
      </w:pPr>
    </w:p>
    <w:p w14:paraId="1DEC54C6" w14:textId="74E51CEC" w:rsidR="00245E03" w:rsidRPr="007C38C0" w:rsidRDefault="00245E03" w:rsidP="00245E03">
      <w:pPr>
        <w:rPr>
          <w:rFonts w:asciiTheme="majorEastAsia" w:eastAsiaTheme="majorEastAsia" w:hAnsiTheme="majorEastAsia"/>
          <w:color w:val="000000" w:themeColor="text1"/>
          <w:sz w:val="22"/>
          <w:szCs w:val="22"/>
        </w:rPr>
      </w:pPr>
      <w:r w:rsidRPr="007C38C0">
        <w:rPr>
          <w:rFonts w:asciiTheme="majorEastAsia" w:eastAsiaTheme="majorEastAsia" w:hAnsiTheme="majorEastAsia"/>
          <w:color w:val="000000" w:themeColor="text1"/>
          <w:sz w:val="22"/>
          <w:szCs w:val="22"/>
        </w:rPr>
        <w:t xml:space="preserve">13　</w:t>
      </w:r>
      <w:r w:rsidRPr="007C38C0">
        <w:rPr>
          <w:rFonts w:asciiTheme="majorEastAsia" w:eastAsiaTheme="majorEastAsia" w:hAnsiTheme="majorEastAsia" w:hint="eastAsia"/>
          <w:color w:val="000000" w:themeColor="text1"/>
          <w:sz w:val="22"/>
          <w:szCs w:val="22"/>
        </w:rPr>
        <w:t>水環境に関する衛生学的研究</w:t>
      </w:r>
      <w:r w:rsidRPr="007C38C0">
        <w:rPr>
          <w:rFonts w:asciiTheme="majorEastAsia" w:eastAsiaTheme="majorEastAsia" w:hAnsiTheme="majorEastAsia"/>
          <w:color w:val="000000" w:themeColor="text1"/>
          <w:sz w:val="22"/>
          <w:szCs w:val="22"/>
        </w:rPr>
        <w:t>（生環）</w:t>
      </w:r>
      <w:r w:rsidRPr="007C38C0">
        <w:rPr>
          <w:rFonts w:asciiTheme="majorEastAsia" w:eastAsiaTheme="majorEastAsia" w:hAnsiTheme="majorEastAsia"/>
          <w:color w:val="000000" w:themeColor="text1"/>
          <w:sz w:val="22"/>
          <w:szCs w:val="22"/>
        </w:rPr>
        <w:tab/>
      </w:r>
    </w:p>
    <w:p w14:paraId="0E7CEB21" w14:textId="77777777" w:rsidR="00245E03" w:rsidRPr="007C38C0" w:rsidRDefault="00245E03" w:rsidP="00245E03">
      <w:pP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【研究内容】</w:t>
      </w:r>
    </w:p>
    <w:p w14:paraId="5ABB25AF" w14:textId="518078B8" w:rsidR="00B657CF" w:rsidRPr="007C38C0" w:rsidRDefault="00B657CF" w:rsidP="00B657CF">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・水道水中に含まれる有害物質に関する</w:t>
      </w:r>
      <w:r w:rsidR="0079359E" w:rsidRPr="007C38C0">
        <w:rPr>
          <w:rFonts w:asciiTheme="minorEastAsia" w:eastAsiaTheme="minorEastAsia" w:hAnsiTheme="minorEastAsia" w:hint="eastAsia"/>
          <w:color w:val="000000" w:themeColor="text1"/>
          <w:spacing w:val="-1"/>
          <w:sz w:val="22"/>
          <w:szCs w:val="22"/>
        </w:rPr>
        <w:t>測定</w:t>
      </w:r>
      <w:r w:rsidRPr="007C38C0">
        <w:rPr>
          <w:rFonts w:asciiTheme="minorEastAsia" w:eastAsiaTheme="minorEastAsia" w:hAnsiTheme="minorEastAsia" w:hint="eastAsia"/>
          <w:color w:val="000000" w:themeColor="text1"/>
          <w:spacing w:val="-1"/>
          <w:sz w:val="22"/>
          <w:szCs w:val="22"/>
        </w:rPr>
        <w:t>法開発を行った。</w:t>
      </w:r>
    </w:p>
    <w:p w14:paraId="58A18084" w14:textId="77777777" w:rsidR="00B657CF" w:rsidRPr="007C38C0" w:rsidRDefault="00B657CF" w:rsidP="00B657CF">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・水道原水・浄水中における有害物質の汚染実態調査及び精度管理事業を実施した。</w:t>
      </w:r>
    </w:p>
    <w:p w14:paraId="6E76B2ED" w14:textId="0A5E8641" w:rsidR="00B657CF" w:rsidRPr="007C38C0" w:rsidRDefault="00B657CF" w:rsidP="00B657CF">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・排水中の大腸菌数検査における新手法の導入を検討した。</w:t>
      </w:r>
    </w:p>
    <w:p w14:paraId="2F07B0FC" w14:textId="77777777" w:rsidR="0079359E" w:rsidRPr="007C38C0" w:rsidRDefault="0079359E" w:rsidP="0079359E">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・水環境中の危害微生物の分布実態を調査した。</w:t>
      </w:r>
    </w:p>
    <w:p w14:paraId="67511652" w14:textId="2492858E" w:rsidR="0079359E" w:rsidRPr="007C38C0" w:rsidRDefault="0079359E" w:rsidP="0079359E">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・水環境中の危害微生物の迅速検出法や糞便汚染の高感度測定法を検討した。</w:t>
      </w:r>
    </w:p>
    <w:p w14:paraId="71EBAFB1" w14:textId="77777777" w:rsidR="00245E03" w:rsidRPr="007C38C0" w:rsidRDefault="00245E03" w:rsidP="00245E03">
      <w:pP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【成果】</w:t>
      </w:r>
    </w:p>
    <w:p w14:paraId="66DDA019" w14:textId="77777777" w:rsidR="00B657CF" w:rsidRPr="007C38C0" w:rsidRDefault="00B657CF" w:rsidP="00B657CF">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・現状に沿った試験法の開発及びその迅速化に繋がる。〔環衛課、</w:t>
      </w:r>
      <w:r w:rsidRPr="007C38C0">
        <w:rPr>
          <w:rFonts w:asciiTheme="minorEastAsia" w:eastAsiaTheme="minorEastAsia" w:hAnsiTheme="minorEastAsia"/>
          <w:color w:val="000000" w:themeColor="text1"/>
          <w:spacing w:val="-1"/>
          <w:sz w:val="22"/>
          <w:szCs w:val="22"/>
        </w:rPr>
        <w:t>A、B、C〕</w:t>
      </w:r>
    </w:p>
    <w:p w14:paraId="5F53CD9A" w14:textId="77777777" w:rsidR="00B657CF" w:rsidRPr="007C38C0" w:rsidRDefault="00B657CF" w:rsidP="00B657CF">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・水道原水・浄水中における有害物質の汚染実態が明らかになり、行政施策に資することができる。〔環衛課、</w:t>
      </w:r>
      <w:r w:rsidRPr="007C38C0">
        <w:rPr>
          <w:rFonts w:asciiTheme="minorEastAsia" w:eastAsiaTheme="minorEastAsia" w:hAnsiTheme="minorEastAsia"/>
          <w:color w:val="000000" w:themeColor="text1"/>
          <w:spacing w:val="-1"/>
          <w:sz w:val="22"/>
          <w:szCs w:val="22"/>
        </w:rPr>
        <w:t>B、C〕</w:t>
      </w:r>
    </w:p>
    <w:p w14:paraId="520A0E91" w14:textId="65835885" w:rsidR="00B657CF" w:rsidRPr="007C38C0" w:rsidRDefault="00B657CF" w:rsidP="00B657CF">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・下水処理場の放流水およびその下流河川における有害物質および微生物の実態が明らかになり、行政施策に資することができる。〔環衛課、A、</w:t>
      </w:r>
      <w:r w:rsidRPr="007C38C0">
        <w:rPr>
          <w:rFonts w:asciiTheme="minorEastAsia" w:eastAsiaTheme="minorEastAsia" w:hAnsiTheme="minorEastAsia"/>
          <w:color w:val="000000" w:themeColor="text1"/>
          <w:spacing w:val="-1"/>
          <w:sz w:val="22"/>
          <w:szCs w:val="22"/>
        </w:rPr>
        <w:t>B、C〕</w:t>
      </w:r>
    </w:p>
    <w:p w14:paraId="5595B13F" w14:textId="77777777" w:rsidR="0079359E" w:rsidRPr="007C38C0" w:rsidRDefault="0079359E" w:rsidP="0079359E">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・水環境に由来する感染症を予防するための基礎データとなり、行政施策に資することができる。〔環衛課、</w:t>
      </w:r>
      <w:r w:rsidRPr="007C38C0">
        <w:rPr>
          <w:rFonts w:asciiTheme="minorEastAsia" w:eastAsiaTheme="minorEastAsia" w:hAnsiTheme="minorEastAsia"/>
          <w:color w:val="000000" w:themeColor="text1"/>
          <w:spacing w:val="-1"/>
          <w:sz w:val="22"/>
          <w:szCs w:val="22"/>
        </w:rPr>
        <w:t>B〕</w:t>
      </w:r>
    </w:p>
    <w:p w14:paraId="16E27D1A" w14:textId="5E726041" w:rsidR="002A3861" w:rsidRPr="007C38C0" w:rsidRDefault="002A3861" w:rsidP="00245E03">
      <w:pPr>
        <w:rPr>
          <w:rFonts w:asciiTheme="minorEastAsia" w:eastAsiaTheme="minorEastAsia" w:hAnsiTheme="minorEastAsia"/>
          <w:color w:val="000000" w:themeColor="text1"/>
          <w:sz w:val="22"/>
          <w:szCs w:val="22"/>
        </w:rPr>
      </w:pPr>
    </w:p>
    <w:p w14:paraId="545F0304" w14:textId="0A3C5140" w:rsidR="002A3861" w:rsidRPr="007C38C0" w:rsidRDefault="002A3861" w:rsidP="002A3861">
      <w:pPr>
        <w:rPr>
          <w:rFonts w:asciiTheme="majorEastAsia" w:eastAsiaTheme="majorEastAsia" w:hAnsiTheme="majorEastAsia"/>
          <w:color w:val="000000" w:themeColor="text1"/>
          <w:sz w:val="22"/>
          <w:szCs w:val="22"/>
        </w:rPr>
      </w:pPr>
      <w:r w:rsidRPr="007C38C0">
        <w:rPr>
          <w:rFonts w:asciiTheme="majorEastAsia" w:eastAsiaTheme="majorEastAsia" w:hAnsiTheme="majorEastAsia"/>
          <w:color w:val="000000" w:themeColor="text1"/>
          <w:sz w:val="22"/>
          <w:szCs w:val="22"/>
        </w:rPr>
        <w:t xml:space="preserve">14　</w:t>
      </w:r>
      <w:r w:rsidR="000B0BCE" w:rsidRPr="007C38C0">
        <w:rPr>
          <w:rFonts w:asciiTheme="majorEastAsia" w:eastAsiaTheme="majorEastAsia" w:hAnsiTheme="majorEastAsia" w:hint="eastAsia"/>
          <w:color w:val="000000" w:themeColor="text1"/>
          <w:sz w:val="22"/>
          <w:szCs w:val="22"/>
        </w:rPr>
        <w:t>生活衛生に関する総合研究</w:t>
      </w:r>
      <w:r w:rsidRPr="007C38C0">
        <w:rPr>
          <w:rFonts w:asciiTheme="majorEastAsia" w:eastAsiaTheme="majorEastAsia" w:hAnsiTheme="majorEastAsia"/>
          <w:color w:val="000000" w:themeColor="text1"/>
          <w:sz w:val="22"/>
          <w:szCs w:val="22"/>
        </w:rPr>
        <w:t>（生環）</w:t>
      </w:r>
      <w:r w:rsidRPr="007C38C0">
        <w:rPr>
          <w:rFonts w:asciiTheme="majorEastAsia" w:eastAsiaTheme="majorEastAsia" w:hAnsiTheme="majorEastAsia"/>
          <w:color w:val="000000" w:themeColor="text1"/>
          <w:sz w:val="22"/>
          <w:szCs w:val="22"/>
        </w:rPr>
        <w:tab/>
      </w:r>
    </w:p>
    <w:p w14:paraId="5C038CEA" w14:textId="77777777" w:rsidR="002A3861" w:rsidRPr="007C38C0" w:rsidRDefault="002A3861" w:rsidP="002A3861">
      <w:pP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【研究内容】</w:t>
      </w:r>
    </w:p>
    <w:p w14:paraId="4104C525" w14:textId="77777777" w:rsidR="000D3822" w:rsidRPr="007C38C0" w:rsidRDefault="000D3822" w:rsidP="000D3822">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・規制対象となっている防炎加工剤の分析法を開発した。</w:t>
      </w:r>
    </w:p>
    <w:p w14:paraId="6F0BECD6" w14:textId="77777777" w:rsidR="000D3822" w:rsidRPr="007C38C0" w:rsidRDefault="000D3822" w:rsidP="000D3822">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・防水加工製品における有機フッ素化合物の含有実態調査を行った。</w:t>
      </w:r>
    </w:p>
    <w:p w14:paraId="5D8CD8CB" w14:textId="0479C4D5" w:rsidR="000D3822" w:rsidRPr="007C38C0" w:rsidRDefault="00B657CF" w:rsidP="00B657CF">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・住居環境において有害物質の汚染実態調査を実施した。</w:t>
      </w:r>
    </w:p>
    <w:p w14:paraId="0F41CC65" w14:textId="77777777" w:rsidR="002A3861" w:rsidRPr="007C38C0" w:rsidRDefault="002A3861" w:rsidP="002A3861">
      <w:pP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【成果】</w:t>
      </w:r>
    </w:p>
    <w:p w14:paraId="1799D176" w14:textId="77777777" w:rsidR="000D3822" w:rsidRPr="007C38C0" w:rsidRDefault="000D3822" w:rsidP="000D3822">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・現状に沿った試験法の開発及びその迅速化に繋がる。〔環衛課、生衛課、</w:t>
      </w:r>
      <w:r w:rsidRPr="007C38C0">
        <w:rPr>
          <w:rFonts w:asciiTheme="minorEastAsia" w:eastAsiaTheme="minorEastAsia" w:hAnsiTheme="minorEastAsia"/>
          <w:color w:val="000000" w:themeColor="text1"/>
          <w:spacing w:val="-1"/>
          <w:sz w:val="22"/>
          <w:szCs w:val="22"/>
        </w:rPr>
        <w:t>B〕〔厚労省、A〕</w:t>
      </w:r>
    </w:p>
    <w:p w14:paraId="030556FD" w14:textId="77777777" w:rsidR="000D3822" w:rsidRPr="007C38C0" w:rsidRDefault="000D3822" w:rsidP="000D3822">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・防水加工製品における有機フッ素化合物の含有実態が明らかになり、行政施策に資することができる。〔環衛課、生衛課、</w:t>
      </w:r>
      <w:r w:rsidRPr="007C38C0">
        <w:rPr>
          <w:rFonts w:asciiTheme="minorEastAsia" w:eastAsiaTheme="minorEastAsia" w:hAnsiTheme="minorEastAsia"/>
          <w:color w:val="000000" w:themeColor="text1"/>
          <w:spacing w:val="-1"/>
          <w:sz w:val="22"/>
          <w:szCs w:val="22"/>
        </w:rPr>
        <w:t>B</w:t>
      </w:r>
      <w:r w:rsidRPr="007C38C0">
        <w:rPr>
          <w:rFonts w:asciiTheme="minorEastAsia" w:eastAsiaTheme="minorEastAsia" w:hAnsiTheme="minorEastAsia" w:hint="eastAsia"/>
          <w:color w:val="000000" w:themeColor="text1"/>
          <w:spacing w:val="-1"/>
          <w:sz w:val="22"/>
          <w:szCs w:val="22"/>
        </w:rPr>
        <w:t>、</w:t>
      </w:r>
      <w:r w:rsidRPr="007C38C0">
        <w:rPr>
          <w:rFonts w:asciiTheme="minorEastAsia" w:eastAsiaTheme="minorEastAsia" w:hAnsiTheme="minorEastAsia"/>
          <w:color w:val="000000" w:themeColor="text1"/>
          <w:spacing w:val="-1"/>
          <w:sz w:val="22"/>
          <w:szCs w:val="22"/>
        </w:rPr>
        <w:t>C〕</w:t>
      </w:r>
    </w:p>
    <w:p w14:paraId="30CB5B49" w14:textId="77777777" w:rsidR="00B657CF" w:rsidRPr="007C38C0" w:rsidRDefault="00B657CF" w:rsidP="00B657CF">
      <w:pPr>
        <w:ind w:leftChars="100" w:left="458" w:hangingChars="100" w:hanging="218"/>
        <w:rPr>
          <w:rFonts w:asciiTheme="minorEastAsia" w:eastAsiaTheme="minorEastAsia" w:hAnsiTheme="minorEastAsia"/>
          <w:color w:val="000000" w:themeColor="text1"/>
          <w:spacing w:val="-1"/>
          <w:sz w:val="22"/>
          <w:szCs w:val="22"/>
        </w:rPr>
      </w:pPr>
      <w:r w:rsidRPr="007C38C0">
        <w:rPr>
          <w:rFonts w:asciiTheme="minorEastAsia" w:eastAsiaTheme="minorEastAsia" w:hAnsiTheme="minorEastAsia" w:hint="eastAsia"/>
          <w:color w:val="000000" w:themeColor="text1"/>
          <w:spacing w:val="-1"/>
          <w:sz w:val="22"/>
          <w:szCs w:val="22"/>
        </w:rPr>
        <w:t>・住居における化学物質への曝露実態が明らかになり、行政施策に資することができる。〔環衛課、</w:t>
      </w:r>
      <w:r w:rsidRPr="007C38C0">
        <w:rPr>
          <w:rFonts w:asciiTheme="minorEastAsia" w:eastAsiaTheme="minorEastAsia" w:hAnsiTheme="minorEastAsia"/>
          <w:color w:val="000000" w:themeColor="text1"/>
          <w:spacing w:val="-1"/>
          <w:sz w:val="22"/>
          <w:szCs w:val="22"/>
        </w:rPr>
        <w:t>B、C〕</w:t>
      </w:r>
    </w:p>
    <w:p w14:paraId="75F8D7AD" w14:textId="77777777" w:rsidR="00166149" w:rsidRPr="007C38C0" w:rsidRDefault="00166149" w:rsidP="00E9480B">
      <w:pPr>
        <w:ind w:leftChars="100" w:left="458" w:hangingChars="100" w:hanging="218"/>
        <w:rPr>
          <w:rFonts w:asciiTheme="minorEastAsia" w:eastAsiaTheme="minorEastAsia" w:hAnsiTheme="minorEastAsia"/>
          <w:color w:val="000000" w:themeColor="text1"/>
          <w:spacing w:val="-1"/>
          <w:sz w:val="22"/>
          <w:szCs w:val="22"/>
        </w:rPr>
      </w:pPr>
    </w:p>
    <w:p w14:paraId="45E20A71" w14:textId="77777777" w:rsidR="00166149" w:rsidRPr="007C38C0" w:rsidRDefault="00166149" w:rsidP="00166149">
      <w:pPr>
        <w:spacing w:afterLines="30" w:after="98"/>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〔主な大阪府・大阪市の行政還元先と略称〕</w:t>
      </w:r>
    </w:p>
    <w:p w14:paraId="0BB7753C" w14:textId="5113EE45" w:rsidR="00166149" w:rsidRPr="007C38C0" w:rsidRDefault="00166149" w:rsidP="00166149">
      <w:pPr>
        <w:spacing w:line="320" w:lineRule="exact"/>
        <w:ind w:leftChars="202" w:left="485" w:firstLine="416"/>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府・</w:t>
      </w:r>
      <w:r w:rsidR="00926E8C" w:rsidRPr="007C38C0">
        <w:rPr>
          <w:rFonts w:asciiTheme="minorEastAsia" w:eastAsiaTheme="minorEastAsia" w:hAnsiTheme="minorEastAsia" w:hint="eastAsia"/>
          <w:color w:val="000000" w:themeColor="text1"/>
          <w:sz w:val="22"/>
          <w:szCs w:val="22"/>
        </w:rPr>
        <w:t>感染症対策</w:t>
      </w:r>
      <w:r w:rsidR="001A7704" w:rsidRPr="007C38C0">
        <w:rPr>
          <w:rFonts w:asciiTheme="minorEastAsia" w:eastAsiaTheme="minorEastAsia" w:hAnsiTheme="minorEastAsia" w:hint="eastAsia"/>
          <w:color w:val="000000" w:themeColor="text1"/>
          <w:sz w:val="22"/>
          <w:szCs w:val="22"/>
        </w:rPr>
        <w:t>企画</w:t>
      </w:r>
      <w:r w:rsidRPr="007C38C0">
        <w:rPr>
          <w:rFonts w:asciiTheme="minorEastAsia" w:eastAsiaTheme="minorEastAsia" w:hAnsiTheme="minorEastAsia" w:hint="eastAsia"/>
          <w:color w:val="000000" w:themeColor="text1"/>
          <w:sz w:val="22"/>
          <w:szCs w:val="22"/>
        </w:rPr>
        <w:t>課（</w:t>
      </w:r>
      <w:r w:rsidR="00926E8C" w:rsidRPr="007C38C0">
        <w:rPr>
          <w:rFonts w:asciiTheme="minorEastAsia" w:eastAsiaTheme="minorEastAsia" w:hAnsiTheme="minorEastAsia" w:hint="eastAsia"/>
          <w:color w:val="000000" w:themeColor="text1"/>
          <w:sz w:val="22"/>
          <w:szCs w:val="22"/>
        </w:rPr>
        <w:t>感</w:t>
      </w:r>
      <w:r w:rsidR="001A7704" w:rsidRPr="007C38C0">
        <w:rPr>
          <w:rFonts w:asciiTheme="minorEastAsia" w:eastAsiaTheme="minorEastAsia" w:hAnsiTheme="minorEastAsia" w:hint="eastAsia"/>
          <w:color w:val="000000" w:themeColor="text1"/>
          <w:sz w:val="22"/>
          <w:szCs w:val="22"/>
        </w:rPr>
        <w:t>企</w:t>
      </w:r>
      <w:r w:rsidRPr="007C38C0">
        <w:rPr>
          <w:rFonts w:asciiTheme="minorEastAsia" w:eastAsiaTheme="minorEastAsia" w:hAnsiTheme="minorEastAsia" w:hint="eastAsia"/>
          <w:color w:val="000000" w:themeColor="text1"/>
          <w:sz w:val="22"/>
          <w:szCs w:val="22"/>
        </w:rPr>
        <w:t>課）</w:t>
      </w:r>
    </w:p>
    <w:p w14:paraId="18192CA8" w14:textId="77777777" w:rsidR="00166149" w:rsidRPr="007C38C0" w:rsidRDefault="00166149" w:rsidP="00166149">
      <w:pPr>
        <w:spacing w:line="320" w:lineRule="exact"/>
        <w:ind w:leftChars="202" w:left="485" w:firstLine="416"/>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府・食の安全推進課（食安課）</w:t>
      </w:r>
    </w:p>
    <w:p w14:paraId="18D2E2CE" w14:textId="77777777" w:rsidR="00166149" w:rsidRPr="007C38C0" w:rsidRDefault="00166149" w:rsidP="00166149">
      <w:pPr>
        <w:spacing w:line="320" w:lineRule="exact"/>
        <w:ind w:leftChars="202" w:left="485" w:firstLine="416"/>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府・環境衛生課（環衛課）</w:t>
      </w:r>
    </w:p>
    <w:p w14:paraId="6D53AE08" w14:textId="77777777" w:rsidR="00166149" w:rsidRPr="007C38C0" w:rsidRDefault="00166149" w:rsidP="00166149">
      <w:pPr>
        <w:spacing w:line="320" w:lineRule="exact"/>
        <w:ind w:leftChars="202" w:left="485" w:firstLine="416"/>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府・薬務課</w:t>
      </w:r>
    </w:p>
    <w:p w14:paraId="3E4867C3" w14:textId="77777777" w:rsidR="00166149" w:rsidRPr="007C38C0" w:rsidRDefault="00166149" w:rsidP="00166149">
      <w:pPr>
        <w:spacing w:line="320" w:lineRule="exact"/>
        <w:ind w:leftChars="202" w:left="485" w:firstLine="416"/>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府・動物愛護畜産課（動愛課）</w:t>
      </w:r>
    </w:p>
    <w:p w14:paraId="7AC16B3E" w14:textId="04A89FA4" w:rsidR="00166149" w:rsidRPr="007C38C0" w:rsidRDefault="00166149" w:rsidP="00166149">
      <w:pPr>
        <w:spacing w:line="320" w:lineRule="exact"/>
        <w:ind w:leftChars="202" w:left="485" w:firstLine="416"/>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市・感染症対策課（感対課）</w:t>
      </w:r>
    </w:p>
    <w:p w14:paraId="693C2DB2" w14:textId="77777777" w:rsidR="00166149" w:rsidRPr="007C38C0" w:rsidRDefault="00166149" w:rsidP="00166149">
      <w:pPr>
        <w:spacing w:line="320" w:lineRule="exact"/>
        <w:ind w:leftChars="202" w:left="485" w:firstLine="416"/>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市・生活衛生課（生衛課）</w:t>
      </w:r>
    </w:p>
    <w:p w14:paraId="44B1EF63" w14:textId="77777777" w:rsidR="00166149" w:rsidRPr="007C38C0" w:rsidRDefault="00166149" w:rsidP="00166149">
      <w:pPr>
        <w:spacing w:line="320" w:lineRule="exact"/>
        <w:ind w:leftChars="202" w:left="485" w:firstLine="416"/>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府内保健所・大阪市保健所（保健所）</w:t>
      </w:r>
    </w:p>
    <w:p w14:paraId="79398E1D" w14:textId="77777777" w:rsidR="00166149" w:rsidRPr="007C38C0" w:rsidRDefault="00166149" w:rsidP="00166149">
      <w:pPr>
        <w:rPr>
          <w:rFonts w:asciiTheme="minorEastAsia" w:eastAsiaTheme="minorEastAsia" w:hAnsiTheme="minorEastAsia"/>
          <w:color w:val="000000" w:themeColor="text1"/>
          <w:sz w:val="22"/>
          <w:szCs w:val="22"/>
        </w:rPr>
      </w:pPr>
    </w:p>
    <w:p w14:paraId="300DF6FB" w14:textId="77777777" w:rsidR="00166149" w:rsidRPr="007C38C0" w:rsidRDefault="00166149" w:rsidP="00166149">
      <w:pPr>
        <w:spacing w:afterLines="30" w:after="98"/>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〔行政還元の方法〕</w:t>
      </w:r>
    </w:p>
    <w:p w14:paraId="22C8CC2F" w14:textId="77777777" w:rsidR="00166149" w:rsidRPr="007C38C0" w:rsidRDefault="00166149" w:rsidP="00166149">
      <w:pPr>
        <w:spacing w:line="320" w:lineRule="exact"/>
        <w:ind w:firstLine="840"/>
        <w:rPr>
          <w:rFonts w:asciiTheme="minorEastAsia" w:eastAsiaTheme="minorEastAsia" w:hAnsiTheme="minorEastAsia"/>
          <w:color w:val="000000" w:themeColor="text1"/>
          <w:sz w:val="22"/>
          <w:szCs w:val="22"/>
        </w:rPr>
      </w:pPr>
      <w:r w:rsidRPr="007C38C0">
        <w:rPr>
          <w:rFonts w:asciiTheme="minorEastAsia" w:eastAsiaTheme="minorEastAsia" w:hAnsiTheme="minorEastAsia"/>
          <w:color w:val="000000" w:themeColor="text1"/>
          <w:sz w:val="22"/>
          <w:szCs w:val="22"/>
        </w:rPr>
        <w:t>A</w:t>
      </w:r>
      <w:r w:rsidRPr="007C38C0">
        <w:rPr>
          <w:rFonts w:asciiTheme="minorEastAsia" w:eastAsiaTheme="minorEastAsia" w:hAnsiTheme="minorEastAsia" w:hint="eastAsia"/>
          <w:color w:val="000000" w:themeColor="text1"/>
          <w:sz w:val="22"/>
          <w:szCs w:val="22"/>
        </w:rPr>
        <w:t xml:space="preserve">　現行の行政検査等の迅速化、精度向上など（検査方法の開発等）</w:t>
      </w:r>
    </w:p>
    <w:p w14:paraId="0C4DE81E" w14:textId="77777777" w:rsidR="00166149" w:rsidRPr="007C38C0" w:rsidRDefault="00166149" w:rsidP="00166149">
      <w:pPr>
        <w:spacing w:line="320" w:lineRule="exact"/>
        <w:ind w:firstLine="840"/>
        <w:rPr>
          <w:rFonts w:asciiTheme="minorEastAsia" w:eastAsiaTheme="minorEastAsia" w:hAnsiTheme="minorEastAsia"/>
          <w:color w:val="000000" w:themeColor="text1"/>
          <w:sz w:val="22"/>
          <w:szCs w:val="22"/>
        </w:rPr>
      </w:pPr>
      <w:r w:rsidRPr="007C38C0">
        <w:rPr>
          <w:rFonts w:asciiTheme="minorEastAsia" w:eastAsiaTheme="minorEastAsia" w:hAnsiTheme="minorEastAsia"/>
          <w:color w:val="000000" w:themeColor="text1"/>
          <w:sz w:val="22"/>
          <w:szCs w:val="22"/>
        </w:rPr>
        <w:t>B</w:t>
      </w:r>
      <w:r w:rsidRPr="007C38C0">
        <w:rPr>
          <w:rFonts w:asciiTheme="minorEastAsia" w:eastAsiaTheme="minorEastAsia" w:hAnsiTheme="minorEastAsia" w:hint="eastAsia"/>
          <w:color w:val="000000" w:themeColor="text1"/>
          <w:sz w:val="22"/>
          <w:szCs w:val="22"/>
        </w:rPr>
        <w:t xml:space="preserve">　現在、問題となっている行政での課題への対応</w:t>
      </w:r>
    </w:p>
    <w:p w14:paraId="23CE6D7D" w14:textId="77777777" w:rsidR="00166149" w:rsidRPr="007C38C0" w:rsidRDefault="00166149" w:rsidP="00166149">
      <w:pPr>
        <w:spacing w:line="320" w:lineRule="exact"/>
        <w:ind w:firstLine="840"/>
        <w:rPr>
          <w:rFonts w:asciiTheme="minorEastAsia" w:eastAsiaTheme="minorEastAsia" w:hAnsiTheme="minorEastAsia"/>
          <w:color w:val="000000" w:themeColor="text1"/>
          <w:sz w:val="22"/>
          <w:szCs w:val="22"/>
        </w:rPr>
      </w:pPr>
      <w:r w:rsidRPr="007C38C0">
        <w:rPr>
          <w:rFonts w:asciiTheme="minorEastAsia" w:eastAsiaTheme="minorEastAsia" w:hAnsiTheme="minorEastAsia"/>
          <w:color w:val="000000" w:themeColor="text1"/>
          <w:sz w:val="22"/>
          <w:szCs w:val="22"/>
        </w:rPr>
        <w:t>C</w:t>
      </w:r>
      <w:r w:rsidRPr="007C38C0">
        <w:rPr>
          <w:rFonts w:asciiTheme="minorEastAsia" w:eastAsiaTheme="minorEastAsia" w:hAnsiTheme="minorEastAsia" w:hint="eastAsia"/>
          <w:color w:val="000000" w:themeColor="text1"/>
          <w:sz w:val="22"/>
          <w:szCs w:val="22"/>
        </w:rPr>
        <w:t xml:space="preserve">　今後、問題となってくる行政での課題への事前対応、準備対応</w:t>
      </w:r>
    </w:p>
    <w:p w14:paraId="414B1CCB" w14:textId="77777777" w:rsidR="00166149" w:rsidRPr="007C38C0" w:rsidRDefault="00166149" w:rsidP="00166149">
      <w:pPr>
        <w:spacing w:line="320" w:lineRule="exact"/>
        <w:ind w:firstLine="840"/>
        <w:rPr>
          <w:rFonts w:asciiTheme="minorEastAsia" w:eastAsiaTheme="minorEastAsia" w:hAnsiTheme="minorEastAsia"/>
          <w:color w:val="000000" w:themeColor="text1"/>
          <w:sz w:val="22"/>
          <w:szCs w:val="22"/>
        </w:rPr>
      </w:pPr>
      <w:r w:rsidRPr="007C38C0">
        <w:rPr>
          <w:rFonts w:asciiTheme="minorEastAsia" w:eastAsiaTheme="minorEastAsia" w:hAnsiTheme="minorEastAsia"/>
          <w:color w:val="000000" w:themeColor="text1"/>
          <w:sz w:val="22"/>
          <w:szCs w:val="22"/>
        </w:rPr>
        <w:t>D</w:t>
      </w:r>
      <w:r w:rsidRPr="007C38C0">
        <w:rPr>
          <w:rFonts w:asciiTheme="minorEastAsia" w:eastAsiaTheme="minorEastAsia" w:hAnsiTheme="minorEastAsia" w:hint="eastAsia"/>
          <w:color w:val="000000" w:themeColor="text1"/>
          <w:sz w:val="22"/>
          <w:szCs w:val="22"/>
        </w:rPr>
        <w:t xml:space="preserve">　説明会などによる行政等への情報提供</w:t>
      </w:r>
    </w:p>
    <w:p w14:paraId="2EE2B96C" w14:textId="5E524ACF" w:rsidR="00F86407" w:rsidRPr="007C38C0" w:rsidRDefault="00F86407" w:rsidP="00166149">
      <w:pPr>
        <w:rPr>
          <w:rFonts w:asciiTheme="minorEastAsia" w:eastAsiaTheme="minorEastAsia" w:hAnsiTheme="minorEastAsia"/>
          <w:color w:val="000000" w:themeColor="text1"/>
          <w:sz w:val="22"/>
          <w:szCs w:val="22"/>
        </w:rPr>
        <w:sectPr w:rsidR="00F86407" w:rsidRPr="007C38C0" w:rsidSect="00F86407">
          <w:pgSz w:w="11906" w:h="16838"/>
          <w:pgMar w:top="1191" w:right="851" w:bottom="851" w:left="1134" w:header="851" w:footer="454" w:gutter="0"/>
          <w:cols w:space="425"/>
          <w:docGrid w:type="lines" w:linePitch="328"/>
        </w:sectPr>
      </w:pPr>
    </w:p>
    <w:p w14:paraId="0ED6F1BF" w14:textId="70154492" w:rsidR="00166149" w:rsidRPr="007C38C0" w:rsidRDefault="00273287" w:rsidP="00166149">
      <w:pPr>
        <w:rPr>
          <w:rFonts w:asciiTheme="minorEastAsia" w:eastAsiaTheme="minorEastAsia" w:hAnsiTheme="minorEastAsia"/>
          <w:color w:val="000000" w:themeColor="text1"/>
          <w:sz w:val="22"/>
          <w:szCs w:val="22"/>
        </w:rPr>
      </w:pPr>
      <w:r w:rsidRPr="007C38C0">
        <w:rPr>
          <w:rFonts w:ascii="ＭＳ 明朝" w:eastAsia="ＭＳ 明朝" w:hAnsi="ＭＳ 明朝"/>
          <w:noProof/>
          <w:color w:val="000000" w:themeColor="text1"/>
        </w:rPr>
        <mc:AlternateContent>
          <mc:Choice Requires="wps">
            <w:drawing>
              <wp:anchor distT="0" distB="0" distL="114300" distR="114300" simplePos="0" relativeHeight="251689984" behindDoc="0" locked="0" layoutInCell="1" allowOverlap="1" wp14:anchorId="0961C531" wp14:editId="7D1AEB33">
                <wp:simplePos x="0" y="0"/>
                <wp:positionH relativeFrom="column">
                  <wp:posOffset>4943731</wp:posOffset>
                </wp:positionH>
                <wp:positionV relativeFrom="paragraph">
                  <wp:posOffset>42109</wp:posOffset>
                </wp:positionV>
                <wp:extent cx="1265640" cy="275590"/>
                <wp:effectExtent l="0" t="0" r="4445" b="3810"/>
                <wp:wrapNone/>
                <wp:docPr id="2" name="テキスト ボックス 2"/>
                <wp:cNvGraphicFramePr/>
                <a:graphic xmlns:a="http://schemas.openxmlformats.org/drawingml/2006/main">
                  <a:graphicData uri="http://schemas.microsoft.com/office/word/2010/wordprocessingShape">
                    <wps:wsp>
                      <wps:cNvSpPr txBox="1"/>
                      <wps:spPr>
                        <a:xfrm>
                          <a:off x="0" y="0"/>
                          <a:ext cx="1265640" cy="275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1734F2" w14:textId="77777777" w:rsidR="008811D5" w:rsidRPr="000D39E8" w:rsidRDefault="008811D5" w:rsidP="003A3ABF">
                            <w:pPr>
                              <w:spacing w:line="280" w:lineRule="exact"/>
                              <w:rPr>
                                <w:rFonts w:asciiTheme="majorEastAsia" w:eastAsiaTheme="majorEastAsia" w:hAnsiTheme="majorEastAsia"/>
                                <w:sz w:val="22"/>
                                <w:szCs w:val="22"/>
                              </w:rPr>
                            </w:pPr>
                            <w:r w:rsidRPr="000D39E8">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参考資料2</w:t>
                            </w:r>
                            <w:r w:rsidRPr="000D39E8">
                              <w:rPr>
                                <w:rFonts w:asciiTheme="majorEastAsia" w:eastAsiaTheme="majorEastAsia" w:hAnsiTheme="majorEastAsia"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61C531" id="テキスト ボックス 2" o:spid="_x0000_s1031" type="#_x0000_t202" style="position:absolute;margin-left:389.25pt;margin-top:3.3pt;width:99.65pt;height:21.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" fillcolor="white [3201]" stroked="f" strokeweight=".5pt">
                <v:textbox style="mso-fit-shape-to-text:t">
                  <w:txbxContent>
                    <w:p w14:paraId="2B1734F2" w14:textId="77777777" w:rsidR="008811D5" w:rsidRPr="000D39E8" w:rsidRDefault="008811D5" w:rsidP="003A3ABF">
                      <w:pPr>
                        <w:spacing w:line="280" w:lineRule="exact"/>
                        <w:rPr>
                          <w:rFonts w:asciiTheme="majorEastAsia" w:eastAsiaTheme="majorEastAsia" w:hAnsiTheme="majorEastAsia"/>
                          <w:sz w:val="22"/>
                          <w:szCs w:val="22"/>
                        </w:rPr>
                      </w:pPr>
                      <w:r w:rsidRPr="000D39E8">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参考資料2</w:t>
                      </w:r>
                      <w:r w:rsidRPr="000D39E8">
                        <w:rPr>
                          <w:rFonts w:asciiTheme="majorEastAsia" w:eastAsiaTheme="majorEastAsia" w:hAnsiTheme="majorEastAsia" w:hint="eastAsia"/>
                          <w:sz w:val="22"/>
                          <w:szCs w:val="22"/>
                        </w:rPr>
                        <w:t>〕</w:t>
                      </w:r>
                    </w:p>
                  </w:txbxContent>
                </v:textbox>
              </v:shape>
            </w:pict>
          </mc:Fallback>
        </mc:AlternateContent>
      </w:r>
    </w:p>
    <w:p w14:paraId="462E252F" w14:textId="77777777" w:rsidR="008C489A" w:rsidRPr="007C38C0" w:rsidRDefault="008C489A" w:rsidP="008C489A">
      <w:pPr>
        <w:jc w:val="center"/>
        <w:rPr>
          <w:rFonts w:asciiTheme="minorEastAsia" w:eastAsiaTheme="minorEastAsia" w:hAnsiTheme="minorEastAsia"/>
          <w:color w:val="000000" w:themeColor="text1"/>
          <w:sz w:val="28"/>
          <w:szCs w:val="28"/>
        </w:rPr>
      </w:pPr>
      <w:r w:rsidRPr="007C38C0">
        <w:rPr>
          <w:rFonts w:asciiTheme="minorEastAsia" w:eastAsiaTheme="minorEastAsia" w:hAnsiTheme="minorEastAsia" w:hint="eastAsia"/>
          <w:color w:val="000000" w:themeColor="text1"/>
          <w:sz w:val="28"/>
          <w:szCs w:val="28"/>
        </w:rPr>
        <w:t>令和４年度　調査研究評価委員会評価結果</w:t>
      </w:r>
    </w:p>
    <w:p w14:paraId="73555756" w14:textId="77777777" w:rsidR="008C489A" w:rsidRPr="007C38C0" w:rsidRDefault="008C489A" w:rsidP="008C489A">
      <w:pPr>
        <w:rPr>
          <w:rFonts w:asciiTheme="minorEastAsia" w:eastAsiaTheme="minorEastAsia" w:hAnsiTheme="minorEastAsia"/>
          <w:color w:val="000000" w:themeColor="text1"/>
          <w:sz w:val="22"/>
          <w:szCs w:val="22"/>
        </w:rPr>
      </w:pPr>
    </w:p>
    <w:p w14:paraId="2C046139" w14:textId="77777777" w:rsidR="008C489A" w:rsidRPr="007C38C0" w:rsidRDefault="008C489A" w:rsidP="008C489A">
      <w:pP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令和</w:t>
      </w:r>
      <w:r w:rsidRPr="007C38C0">
        <w:rPr>
          <w:rFonts w:asciiTheme="minorEastAsia" w:eastAsiaTheme="minorEastAsia" w:hAnsiTheme="minorEastAsia"/>
          <w:color w:val="000000" w:themeColor="text1"/>
          <w:sz w:val="22"/>
          <w:szCs w:val="22"/>
        </w:rPr>
        <w:t>4</w:t>
      </w:r>
      <w:r w:rsidRPr="007C38C0">
        <w:rPr>
          <w:rFonts w:asciiTheme="minorEastAsia" w:eastAsiaTheme="minorEastAsia" w:hAnsiTheme="minorEastAsia" w:hint="eastAsia"/>
          <w:color w:val="000000" w:themeColor="text1"/>
          <w:sz w:val="22"/>
          <w:szCs w:val="22"/>
        </w:rPr>
        <w:t>年1</w:t>
      </w:r>
      <w:r w:rsidRPr="007C38C0">
        <w:rPr>
          <w:rFonts w:asciiTheme="minorEastAsia" w:eastAsiaTheme="minorEastAsia" w:hAnsiTheme="minorEastAsia"/>
          <w:color w:val="000000" w:themeColor="text1"/>
          <w:sz w:val="22"/>
          <w:szCs w:val="22"/>
        </w:rPr>
        <w:t>2</w:t>
      </w:r>
      <w:r w:rsidRPr="007C38C0">
        <w:rPr>
          <w:rFonts w:asciiTheme="minorEastAsia" w:eastAsiaTheme="minorEastAsia" w:hAnsiTheme="minorEastAsia" w:hint="eastAsia"/>
          <w:color w:val="000000" w:themeColor="text1"/>
          <w:sz w:val="22"/>
          <w:szCs w:val="22"/>
        </w:rPr>
        <w:t>月</w:t>
      </w:r>
      <w:r w:rsidRPr="007C38C0">
        <w:rPr>
          <w:rFonts w:asciiTheme="minorEastAsia" w:eastAsiaTheme="minorEastAsia" w:hAnsiTheme="minorEastAsia"/>
          <w:color w:val="000000" w:themeColor="text1"/>
          <w:sz w:val="22"/>
          <w:szCs w:val="22"/>
        </w:rPr>
        <w:t>6</w:t>
      </w:r>
      <w:r w:rsidRPr="007C38C0">
        <w:rPr>
          <w:rFonts w:asciiTheme="minorEastAsia" w:eastAsiaTheme="minorEastAsia" w:hAnsiTheme="minorEastAsia" w:hint="eastAsia"/>
          <w:color w:val="000000" w:themeColor="text1"/>
          <w:sz w:val="22"/>
          <w:szCs w:val="22"/>
        </w:rPr>
        <w:t>日（火）　午後1時3</w:t>
      </w:r>
      <w:r w:rsidRPr="007C38C0">
        <w:rPr>
          <w:rFonts w:asciiTheme="minorEastAsia" w:eastAsiaTheme="minorEastAsia" w:hAnsiTheme="minorEastAsia"/>
          <w:color w:val="000000" w:themeColor="text1"/>
          <w:sz w:val="22"/>
          <w:szCs w:val="22"/>
        </w:rPr>
        <w:t>0</w:t>
      </w:r>
      <w:r w:rsidRPr="007C38C0">
        <w:rPr>
          <w:rFonts w:asciiTheme="minorEastAsia" w:eastAsiaTheme="minorEastAsia" w:hAnsiTheme="minorEastAsia" w:hint="eastAsia"/>
          <w:color w:val="000000" w:themeColor="text1"/>
          <w:sz w:val="22"/>
          <w:szCs w:val="22"/>
        </w:rPr>
        <w:t xml:space="preserve">分から4時　</w:t>
      </w:r>
      <w:r w:rsidRPr="007C38C0">
        <w:rPr>
          <w:rFonts w:asciiTheme="minorEastAsia" w:eastAsiaTheme="minorEastAsia" w:hAnsiTheme="minorEastAsia"/>
          <w:color w:val="000000" w:themeColor="text1"/>
          <w:sz w:val="22"/>
          <w:szCs w:val="22"/>
        </w:rPr>
        <w:t>Web</w:t>
      </w:r>
      <w:r w:rsidRPr="007C38C0">
        <w:rPr>
          <w:rFonts w:asciiTheme="minorEastAsia" w:eastAsiaTheme="minorEastAsia" w:hAnsiTheme="minorEastAsia" w:hint="eastAsia"/>
          <w:color w:val="000000" w:themeColor="text1"/>
          <w:sz w:val="22"/>
          <w:szCs w:val="22"/>
        </w:rPr>
        <w:t>開催</w:t>
      </w:r>
    </w:p>
    <w:p w14:paraId="3F129F99" w14:textId="77777777" w:rsidR="008C489A" w:rsidRPr="007C38C0" w:rsidRDefault="008C489A" w:rsidP="008C489A">
      <w:pPr>
        <w:rPr>
          <w:rFonts w:asciiTheme="minorEastAsia" w:eastAsiaTheme="minorEastAsia" w:hAnsiTheme="minorEastAsia"/>
          <w:color w:val="000000" w:themeColor="text1"/>
          <w:sz w:val="22"/>
          <w:szCs w:val="22"/>
        </w:rPr>
      </w:pPr>
    </w:p>
    <w:p w14:paraId="48818CE5" w14:textId="77777777" w:rsidR="008C489A" w:rsidRPr="007C38C0" w:rsidRDefault="008C489A" w:rsidP="008C489A">
      <w:pP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○評価委員</w:t>
      </w:r>
    </w:p>
    <w:tbl>
      <w:tblPr>
        <w:tblW w:w="0" w:type="auto"/>
        <w:tblInd w:w="22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556"/>
        <w:gridCol w:w="1586"/>
        <w:gridCol w:w="4858"/>
      </w:tblGrid>
      <w:tr w:rsidR="007C38C0" w:rsidRPr="007C38C0" w14:paraId="6F03880C" w14:textId="77777777" w:rsidTr="00130718">
        <w:trPr>
          <w:trHeight w:val="20"/>
        </w:trPr>
        <w:tc>
          <w:tcPr>
            <w:tcW w:w="556" w:type="dxa"/>
            <w:tcBorders>
              <w:top w:val="single" w:sz="4" w:space="0" w:color="auto"/>
              <w:bottom w:val="single" w:sz="4" w:space="0" w:color="auto"/>
            </w:tcBorders>
          </w:tcPr>
          <w:p w14:paraId="2D06FEA4" w14:textId="77777777" w:rsidR="008C489A" w:rsidRPr="007C38C0" w:rsidRDefault="008C489A" w:rsidP="00130718">
            <w:pPr>
              <w:jc w:val="center"/>
              <w:rPr>
                <w:rFonts w:asciiTheme="minorEastAsia" w:eastAsiaTheme="minorEastAsia" w:hAnsiTheme="minorEastAsia"/>
                <w:color w:val="000000" w:themeColor="text1"/>
                <w:sz w:val="22"/>
                <w:szCs w:val="22"/>
              </w:rPr>
            </w:pPr>
          </w:p>
        </w:tc>
        <w:tc>
          <w:tcPr>
            <w:tcW w:w="1586" w:type="dxa"/>
            <w:tcBorders>
              <w:top w:val="single" w:sz="4" w:space="0" w:color="auto"/>
              <w:bottom w:val="single" w:sz="4" w:space="0" w:color="auto"/>
            </w:tcBorders>
            <w:shd w:val="clear" w:color="auto" w:fill="auto"/>
            <w:noWrap/>
            <w:hideMark/>
          </w:tcPr>
          <w:p w14:paraId="00639E11"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氏　名</w:t>
            </w:r>
          </w:p>
        </w:tc>
        <w:tc>
          <w:tcPr>
            <w:tcW w:w="4858" w:type="dxa"/>
            <w:tcBorders>
              <w:top w:val="single" w:sz="4" w:space="0" w:color="auto"/>
              <w:bottom w:val="single" w:sz="4" w:space="0" w:color="auto"/>
            </w:tcBorders>
          </w:tcPr>
          <w:p w14:paraId="08B3A668" w14:textId="77777777" w:rsidR="008C489A" w:rsidRPr="007C38C0" w:rsidRDefault="008C489A" w:rsidP="00130718">
            <w:pPr>
              <w:ind w:firstLineChars="750" w:firstLine="165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所　属</w:t>
            </w:r>
          </w:p>
        </w:tc>
      </w:tr>
      <w:tr w:rsidR="007C38C0" w:rsidRPr="007C38C0" w14:paraId="199510A3" w14:textId="77777777" w:rsidTr="00130718">
        <w:trPr>
          <w:trHeight w:val="20"/>
        </w:trPr>
        <w:tc>
          <w:tcPr>
            <w:tcW w:w="556" w:type="dxa"/>
            <w:tcBorders>
              <w:top w:val="single" w:sz="4" w:space="0" w:color="auto"/>
            </w:tcBorders>
          </w:tcPr>
          <w:p w14:paraId="75871947"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w:t>
            </w:r>
          </w:p>
        </w:tc>
        <w:tc>
          <w:tcPr>
            <w:tcW w:w="1586" w:type="dxa"/>
            <w:tcBorders>
              <w:top w:val="single" w:sz="4" w:space="0" w:color="auto"/>
            </w:tcBorders>
            <w:shd w:val="clear" w:color="auto" w:fill="auto"/>
            <w:noWrap/>
            <w:vAlign w:val="center"/>
            <w:hideMark/>
          </w:tcPr>
          <w:p w14:paraId="5AE19D1F" w14:textId="77777777" w:rsidR="008C489A" w:rsidRPr="007C38C0" w:rsidRDefault="008C489A" w:rsidP="00130718">
            <w:pPr>
              <w:rPr>
                <w:rFonts w:asciiTheme="minorEastAsia" w:eastAsiaTheme="minorEastAsia" w:hAnsiTheme="minorEastAsia"/>
                <w:color w:val="000000" w:themeColor="text1"/>
                <w:sz w:val="22"/>
                <w:szCs w:val="22"/>
              </w:rPr>
            </w:pPr>
            <w:r w:rsidRPr="007C38C0">
              <w:rPr>
                <w:rFonts w:asciiTheme="minorEastAsia" w:eastAsiaTheme="minorEastAsia" w:hAnsiTheme="minorEastAsia"/>
                <w:color w:val="000000" w:themeColor="text1"/>
                <w:sz w:val="22"/>
                <w:szCs w:val="22"/>
              </w:rPr>
              <w:t>飯島　義雄</w:t>
            </w:r>
          </w:p>
        </w:tc>
        <w:tc>
          <w:tcPr>
            <w:tcW w:w="4858" w:type="dxa"/>
            <w:tcBorders>
              <w:top w:val="single" w:sz="4" w:space="0" w:color="auto"/>
            </w:tcBorders>
            <w:vAlign w:val="center"/>
          </w:tcPr>
          <w:p w14:paraId="1C55907F" w14:textId="77777777" w:rsidR="008C489A" w:rsidRPr="007C38C0" w:rsidRDefault="008C489A" w:rsidP="00130718">
            <w:pP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 xml:space="preserve"> </w:t>
            </w:r>
            <w:r w:rsidRPr="007C38C0">
              <w:rPr>
                <w:rFonts w:asciiTheme="minorEastAsia" w:eastAsiaTheme="minorEastAsia" w:hAnsiTheme="minorEastAsia"/>
                <w:color w:val="000000" w:themeColor="text1"/>
                <w:sz w:val="22"/>
                <w:szCs w:val="22"/>
              </w:rPr>
              <w:t>神戸市健康科学研究所</w:t>
            </w:r>
            <w:r w:rsidRPr="007C38C0">
              <w:rPr>
                <w:rFonts w:asciiTheme="minorEastAsia" w:eastAsiaTheme="minorEastAsia" w:hAnsiTheme="minorEastAsia" w:hint="eastAsia"/>
                <w:color w:val="000000" w:themeColor="text1"/>
                <w:sz w:val="22"/>
                <w:szCs w:val="22"/>
              </w:rPr>
              <w:t xml:space="preserve">　前所長</w:t>
            </w:r>
          </w:p>
        </w:tc>
      </w:tr>
      <w:tr w:rsidR="007C38C0" w:rsidRPr="007C38C0" w14:paraId="30E75299" w14:textId="77777777" w:rsidTr="00130718">
        <w:trPr>
          <w:trHeight w:val="20"/>
        </w:trPr>
        <w:tc>
          <w:tcPr>
            <w:tcW w:w="556" w:type="dxa"/>
          </w:tcPr>
          <w:p w14:paraId="06ABEF0C" w14:textId="77777777" w:rsidR="008C489A" w:rsidRPr="007C38C0" w:rsidRDefault="008C489A" w:rsidP="00130718">
            <w:pPr>
              <w:rPr>
                <w:rFonts w:asciiTheme="minorEastAsia" w:eastAsiaTheme="minorEastAsia" w:hAnsiTheme="minorEastAsia"/>
                <w:color w:val="000000" w:themeColor="text1"/>
                <w:sz w:val="22"/>
                <w:szCs w:val="22"/>
              </w:rPr>
            </w:pPr>
          </w:p>
        </w:tc>
        <w:tc>
          <w:tcPr>
            <w:tcW w:w="1586" w:type="dxa"/>
            <w:shd w:val="clear" w:color="auto" w:fill="auto"/>
            <w:noWrap/>
            <w:vAlign w:val="center"/>
            <w:hideMark/>
          </w:tcPr>
          <w:p w14:paraId="0CFE4AD2" w14:textId="77777777" w:rsidR="008C489A" w:rsidRPr="007C38C0" w:rsidRDefault="008C489A" w:rsidP="00130718">
            <w:pPr>
              <w:rPr>
                <w:rFonts w:asciiTheme="minorEastAsia" w:eastAsiaTheme="minorEastAsia" w:hAnsiTheme="minorEastAsia"/>
                <w:color w:val="000000" w:themeColor="text1"/>
                <w:sz w:val="22"/>
                <w:szCs w:val="22"/>
              </w:rPr>
            </w:pPr>
            <w:r w:rsidRPr="007C38C0">
              <w:rPr>
                <w:rFonts w:asciiTheme="minorEastAsia" w:eastAsiaTheme="minorEastAsia" w:hAnsiTheme="minorEastAsia"/>
                <w:color w:val="000000" w:themeColor="text1"/>
                <w:sz w:val="22"/>
                <w:szCs w:val="22"/>
              </w:rPr>
              <w:t>井之上　浩一</w:t>
            </w:r>
          </w:p>
        </w:tc>
        <w:tc>
          <w:tcPr>
            <w:tcW w:w="4858" w:type="dxa"/>
            <w:vAlign w:val="center"/>
          </w:tcPr>
          <w:p w14:paraId="12891B41" w14:textId="77777777" w:rsidR="008C489A" w:rsidRPr="007C38C0" w:rsidRDefault="008C489A" w:rsidP="00130718">
            <w:pP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 xml:space="preserve"> </w:t>
            </w:r>
            <w:r w:rsidRPr="007C38C0">
              <w:rPr>
                <w:rFonts w:asciiTheme="minorEastAsia" w:eastAsiaTheme="minorEastAsia" w:hAnsiTheme="minorEastAsia"/>
                <w:color w:val="000000" w:themeColor="text1"/>
                <w:sz w:val="22"/>
                <w:szCs w:val="22"/>
              </w:rPr>
              <w:t>立命館大学　薬学部</w:t>
            </w:r>
            <w:r w:rsidRPr="007C38C0">
              <w:rPr>
                <w:rFonts w:asciiTheme="minorEastAsia" w:eastAsiaTheme="minorEastAsia" w:hAnsiTheme="minorEastAsia" w:hint="eastAsia"/>
                <w:color w:val="000000" w:themeColor="text1"/>
                <w:sz w:val="22"/>
                <w:szCs w:val="22"/>
              </w:rPr>
              <w:t xml:space="preserve">　教授</w:t>
            </w:r>
          </w:p>
        </w:tc>
      </w:tr>
      <w:tr w:rsidR="007C38C0" w:rsidRPr="007C38C0" w14:paraId="3378AE9E" w14:textId="77777777" w:rsidTr="00130718">
        <w:trPr>
          <w:trHeight w:val="20"/>
        </w:trPr>
        <w:tc>
          <w:tcPr>
            <w:tcW w:w="556" w:type="dxa"/>
          </w:tcPr>
          <w:p w14:paraId="35588416" w14:textId="77777777" w:rsidR="008C489A" w:rsidRPr="007C38C0" w:rsidRDefault="008C489A" w:rsidP="00130718">
            <w:pPr>
              <w:jc w:val="center"/>
              <w:rPr>
                <w:rFonts w:asciiTheme="minorEastAsia" w:eastAsiaTheme="minorEastAsia" w:hAnsiTheme="minorEastAsia"/>
                <w:color w:val="000000" w:themeColor="text1"/>
                <w:sz w:val="22"/>
                <w:szCs w:val="22"/>
              </w:rPr>
            </w:pPr>
          </w:p>
        </w:tc>
        <w:tc>
          <w:tcPr>
            <w:tcW w:w="1586" w:type="dxa"/>
            <w:shd w:val="clear" w:color="auto" w:fill="auto"/>
            <w:noWrap/>
            <w:vAlign w:val="center"/>
            <w:hideMark/>
          </w:tcPr>
          <w:p w14:paraId="1FD004EE" w14:textId="77777777" w:rsidR="008C489A" w:rsidRPr="007C38C0" w:rsidRDefault="008C489A" w:rsidP="00130718">
            <w:pPr>
              <w:rPr>
                <w:rFonts w:asciiTheme="minorEastAsia" w:eastAsiaTheme="minorEastAsia" w:hAnsiTheme="minorEastAsia"/>
                <w:color w:val="000000" w:themeColor="text1"/>
                <w:sz w:val="22"/>
                <w:szCs w:val="22"/>
              </w:rPr>
            </w:pPr>
            <w:r w:rsidRPr="007C38C0">
              <w:rPr>
                <w:rFonts w:asciiTheme="minorEastAsia" w:eastAsiaTheme="minorEastAsia" w:hAnsiTheme="minorEastAsia"/>
                <w:color w:val="000000" w:themeColor="text1"/>
                <w:sz w:val="22"/>
                <w:szCs w:val="22"/>
              </w:rPr>
              <w:t>原田　和生</w:t>
            </w:r>
          </w:p>
        </w:tc>
        <w:tc>
          <w:tcPr>
            <w:tcW w:w="4858" w:type="dxa"/>
            <w:vAlign w:val="center"/>
          </w:tcPr>
          <w:p w14:paraId="0A59D623" w14:textId="77777777" w:rsidR="008C489A" w:rsidRPr="007C38C0" w:rsidRDefault="008C489A" w:rsidP="00130718">
            <w:pP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 xml:space="preserve"> </w:t>
            </w:r>
            <w:r w:rsidRPr="007C38C0">
              <w:rPr>
                <w:rFonts w:asciiTheme="minorEastAsia" w:eastAsiaTheme="minorEastAsia" w:hAnsiTheme="minorEastAsia"/>
                <w:color w:val="000000" w:themeColor="text1"/>
                <w:sz w:val="22"/>
                <w:szCs w:val="22"/>
              </w:rPr>
              <w:t>大阪大学大学院</w:t>
            </w:r>
            <w:r w:rsidRPr="007C38C0">
              <w:rPr>
                <w:rFonts w:asciiTheme="minorEastAsia" w:eastAsiaTheme="minorEastAsia" w:hAnsiTheme="minorEastAsia" w:hint="eastAsia"/>
                <w:color w:val="000000" w:themeColor="text1"/>
                <w:sz w:val="22"/>
                <w:szCs w:val="22"/>
              </w:rPr>
              <w:t xml:space="preserve">　薬学</w:t>
            </w:r>
            <w:r w:rsidRPr="007C38C0">
              <w:rPr>
                <w:rFonts w:asciiTheme="minorEastAsia" w:eastAsiaTheme="minorEastAsia" w:hAnsiTheme="minorEastAsia"/>
                <w:color w:val="000000" w:themeColor="text1"/>
                <w:sz w:val="22"/>
                <w:szCs w:val="22"/>
              </w:rPr>
              <w:t>研究科</w:t>
            </w:r>
            <w:r w:rsidRPr="007C38C0">
              <w:rPr>
                <w:rFonts w:asciiTheme="minorEastAsia" w:eastAsiaTheme="minorEastAsia" w:hAnsiTheme="minorEastAsia" w:hint="eastAsia"/>
                <w:color w:val="000000" w:themeColor="text1"/>
                <w:sz w:val="22"/>
                <w:szCs w:val="22"/>
              </w:rPr>
              <w:t xml:space="preserve">　准教授</w:t>
            </w:r>
          </w:p>
        </w:tc>
      </w:tr>
      <w:tr w:rsidR="007C38C0" w:rsidRPr="007C38C0" w14:paraId="602E32F4" w14:textId="77777777" w:rsidTr="00130718">
        <w:trPr>
          <w:trHeight w:val="20"/>
        </w:trPr>
        <w:tc>
          <w:tcPr>
            <w:tcW w:w="556" w:type="dxa"/>
          </w:tcPr>
          <w:p w14:paraId="37CFBC30" w14:textId="77777777" w:rsidR="008C489A" w:rsidRPr="007C38C0" w:rsidRDefault="008C489A" w:rsidP="00130718">
            <w:pPr>
              <w:rPr>
                <w:rFonts w:asciiTheme="minorEastAsia" w:eastAsiaTheme="minorEastAsia" w:hAnsiTheme="minorEastAsia"/>
                <w:color w:val="000000" w:themeColor="text1"/>
                <w:sz w:val="22"/>
                <w:szCs w:val="22"/>
              </w:rPr>
            </w:pPr>
          </w:p>
        </w:tc>
        <w:tc>
          <w:tcPr>
            <w:tcW w:w="1586" w:type="dxa"/>
            <w:shd w:val="clear" w:color="auto" w:fill="auto"/>
            <w:noWrap/>
            <w:vAlign w:val="center"/>
            <w:hideMark/>
          </w:tcPr>
          <w:p w14:paraId="377360A5" w14:textId="77777777" w:rsidR="008C489A" w:rsidRPr="007C38C0" w:rsidRDefault="008C489A" w:rsidP="00130718">
            <w:pPr>
              <w:rPr>
                <w:rFonts w:asciiTheme="minorEastAsia" w:eastAsiaTheme="minorEastAsia" w:hAnsiTheme="minorEastAsia"/>
                <w:color w:val="000000" w:themeColor="text1"/>
                <w:sz w:val="22"/>
                <w:szCs w:val="22"/>
              </w:rPr>
            </w:pPr>
            <w:r w:rsidRPr="007C38C0">
              <w:rPr>
                <w:rFonts w:asciiTheme="minorEastAsia" w:eastAsiaTheme="minorEastAsia" w:hAnsiTheme="minorEastAsia"/>
                <w:color w:val="000000" w:themeColor="text1"/>
                <w:sz w:val="22"/>
                <w:szCs w:val="22"/>
              </w:rPr>
              <w:t>平原　嘉親</w:t>
            </w:r>
          </w:p>
        </w:tc>
        <w:tc>
          <w:tcPr>
            <w:tcW w:w="4858" w:type="dxa"/>
            <w:vAlign w:val="center"/>
          </w:tcPr>
          <w:p w14:paraId="604F604C" w14:textId="77777777" w:rsidR="008C489A" w:rsidRPr="007C38C0" w:rsidRDefault="008C489A" w:rsidP="00130718">
            <w:pP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 xml:space="preserve"> </w:t>
            </w:r>
            <w:r w:rsidRPr="007C38C0">
              <w:rPr>
                <w:rFonts w:asciiTheme="minorEastAsia" w:eastAsiaTheme="minorEastAsia" w:hAnsiTheme="minorEastAsia"/>
                <w:color w:val="000000" w:themeColor="text1"/>
                <w:sz w:val="22"/>
                <w:szCs w:val="22"/>
              </w:rPr>
              <w:t>摂南大学</w:t>
            </w:r>
            <w:r w:rsidRPr="007C38C0">
              <w:rPr>
                <w:rFonts w:asciiTheme="minorEastAsia" w:eastAsiaTheme="minorEastAsia" w:hAnsiTheme="minorEastAsia" w:hint="eastAsia"/>
                <w:color w:val="000000" w:themeColor="text1"/>
                <w:sz w:val="22"/>
                <w:szCs w:val="22"/>
              </w:rPr>
              <w:t xml:space="preserve">　</w:t>
            </w:r>
            <w:r w:rsidRPr="007C38C0">
              <w:rPr>
                <w:rFonts w:asciiTheme="minorEastAsia" w:eastAsiaTheme="minorEastAsia" w:hAnsiTheme="minorEastAsia"/>
                <w:color w:val="000000" w:themeColor="text1"/>
                <w:sz w:val="22"/>
                <w:szCs w:val="22"/>
              </w:rPr>
              <w:t>農学部</w:t>
            </w:r>
            <w:r w:rsidRPr="007C38C0">
              <w:rPr>
                <w:rFonts w:asciiTheme="minorEastAsia" w:eastAsiaTheme="minorEastAsia" w:hAnsiTheme="minorEastAsia" w:hint="eastAsia"/>
                <w:color w:val="000000" w:themeColor="text1"/>
                <w:sz w:val="22"/>
                <w:szCs w:val="22"/>
              </w:rPr>
              <w:t xml:space="preserve">　准教授</w:t>
            </w:r>
          </w:p>
        </w:tc>
      </w:tr>
      <w:tr w:rsidR="007C38C0" w:rsidRPr="007C38C0" w14:paraId="5205117C" w14:textId="77777777" w:rsidTr="00130718">
        <w:trPr>
          <w:trHeight w:val="20"/>
        </w:trPr>
        <w:tc>
          <w:tcPr>
            <w:tcW w:w="556" w:type="dxa"/>
          </w:tcPr>
          <w:p w14:paraId="67659155" w14:textId="77777777" w:rsidR="008C489A" w:rsidRPr="007C38C0" w:rsidRDefault="008C489A" w:rsidP="00130718">
            <w:pPr>
              <w:rPr>
                <w:rFonts w:asciiTheme="minorEastAsia" w:eastAsiaTheme="minorEastAsia" w:hAnsiTheme="minorEastAsia"/>
                <w:color w:val="000000" w:themeColor="text1"/>
                <w:sz w:val="22"/>
                <w:szCs w:val="22"/>
              </w:rPr>
            </w:pPr>
          </w:p>
        </w:tc>
        <w:tc>
          <w:tcPr>
            <w:tcW w:w="1586" w:type="dxa"/>
            <w:shd w:val="clear" w:color="auto" w:fill="auto"/>
            <w:noWrap/>
            <w:vAlign w:val="center"/>
            <w:hideMark/>
          </w:tcPr>
          <w:p w14:paraId="3E8549CA" w14:textId="77777777" w:rsidR="008C489A" w:rsidRPr="007C38C0" w:rsidRDefault="008C489A" w:rsidP="00130718">
            <w:pPr>
              <w:rPr>
                <w:rFonts w:asciiTheme="minorEastAsia" w:eastAsiaTheme="minorEastAsia" w:hAnsiTheme="minorEastAsia"/>
                <w:color w:val="000000" w:themeColor="text1"/>
                <w:sz w:val="22"/>
                <w:szCs w:val="22"/>
              </w:rPr>
            </w:pPr>
            <w:r w:rsidRPr="007C38C0">
              <w:rPr>
                <w:rFonts w:asciiTheme="minorEastAsia" w:eastAsiaTheme="minorEastAsia" w:hAnsiTheme="minorEastAsia"/>
                <w:color w:val="000000" w:themeColor="text1"/>
                <w:sz w:val="22"/>
                <w:szCs w:val="22"/>
              </w:rPr>
              <w:t>三宅　眞実</w:t>
            </w:r>
          </w:p>
        </w:tc>
        <w:tc>
          <w:tcPr>
            <w:tcW w:w="4858" w:type="dxa"/>
            <w:vAlign w:val="center"/>
          </w:tcPr>
          <w:p w14:paraId="1A6C910B" w14:textId="77777777" w:rsidR="008C489A" w:rsidRPr="007C38C0" w:rsidRDefault="008C489A" w:rsidP="00130718">
            <w:pPr>
              <w:ind w:rightChars="-47" w:right="-113"/>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 xml:space="preserve"> </w:t>
            </w:r>
            <w:r w:rsidRPr="007C38C0">
              <w:rPr>
                <w:rFonts w:asciiTheme="minorEastAsia" w:eastAsiaTheme="minorEastAsia" w:hAnsiTheme="minorEastAsia"/>
                <w:color w:val="000000" w:themeColor="text1"/>
                <w:sz w:val="22"/>
                <w:szCs w:val="22"/>
              </w:rPr>
              <w:t>大阪</w:t>
            </w:r>
            <w:r w:rsidRPr="007C38C0">
              <w:rPr>
                <w:rFonts w:asciiTheme="minorEastAsia" w:eastAsiaTheme="minorEastAsia" w:hAnsiTheme="minorEastAsia" w:hint="eastAsia"/>
                <w:color w:val="000000" w:themeColor="text1"/>
                <w:sz w:val="22"/>
                <w:szCs w:val="22"/>
              </w:rPr>
              <w:t>公立</w:t>
            </w:r>
            <w:r w:rsidRPr="007C38C0">
              <w:rPr>
                <w:rFonts w:asciiTheme="minorEastAsia" w:eastAsiaTheme="minorEastAsia" w:hAnsiTheme="minorEastAsia"/>
                <w:color w:val="000000" w:themeColor="text1"/>
                <w:sz w:val="22"/>
                <w:szCs w:val="22"/>
              </w:rPr>
              <w:t xml:space="preserve">大学大学院　</w:t>
            </w:r>
            <w:r w:rsidRPr="007C38C0">
              <w:rPr>
                <w:rFonts w:asciiTheme="minorEastAsia" w:eastAsiaTheme="minorEastAsia" w:hAnsiTheme="minorEastAsia" w:hint="eastAsia"/>
                <w:color w:val="000000" w:themeColor="text1"/>
                <w:sz w:val="22"/>
                <w:szCs w:val="22"/>
              </w:rPr>
              <w:t>獣医学</w:t>
            </w:r>
            <w:r w:rsidRPr="007C38C0">
              <w:rPr>
                <w:rFonts w:asciiTheme="minorEastAsia" w:eastAsiaTheme="minorEastAsia" w:hAnsiTheme="minorEastAsia"/>
                <w:color w:val="000000" w:themeColor="text1"/>
                <w:sz w:val="22"/>
                <w:szCs w:val="22"/>
              </w:rPr>
              <w:t xml:space="preserve">研究科　</w:t>
            </w:r>
            <w:r w:rsidRPr="007C38C0">
              <w:rPr>
                <w:rFonts w:asciiTheme="minorEastAsia" w:eastAsiaTheme="minorEastAsia" w:hAnsiTheme="minorEastAsia" w:hint="eastAsia"/>
                <w:color w:val="000000" w:themeColor="text1"/>
                <w:sz w:val="22"/>
                <w:szCs w:val="22"/>
              </w:rPr>
              <w:t>教授</w:t>
            </w:r>
          </w:p>
        </w:tc>
      </w:tr>
      <w:tr w:rsidR="007C38C0" w:rsidRPr="007C38C0" w14:paraId="4E04F1CD" w14:textId="77777777" w:rsidTr="00130718">
        <w:trPr>
          <w:trHeight w:val="20"/>
        </w:trPr>
        <w:tc>
          <w:tcPr>
            <w:tcW w:w="556" w:type="dxa"/>
          </w:tcPr>
          <w:p w14:paraId="277CAE9F" w14:textId="77777777" w:rsidR="008C489A" w:rsidRPr="007C38C0" w:rsidRDefault="008C489A" w:rsidP="00130718">
            <w:pPr>
              <w:rPr>
                <w:rFonts w:asciiTheme="minorEastAsia" w:eastAsiaTheme="minorEastAsia" w:hAnsiTheme="minorEastAsia"/>
                <w:color w:val="000000" w:themeColor="text1"/>
                <w:sz w:val="22"/>
                <w:szCs w:val="22"/>
              </w:rPr>
            </w:pPr>
          </w:p>
        </w:tc>
        <w:tc>
          <w:tcPr>
            <w:tcW w:w="1586" w:type="dxa"/>
            <w:shd w:val="clear" w:color="auto" w:fill="auto"/>
            <w:noWrap/>
            <w:vAlign w:val="center"/>
            <w:hideMark/>
          </w:tcPr>
          <w:p w14:paraId="7543C4CD" w14:textId="77777777" w:rsidR="008C489A" w:rsidRPr="007C38C0" w:rsidRDefault="008C489A" w:rsidP="00130718">
            <w:pPr>
              <w:rPr>
                <w:rFonts w:asciiTheme="minorEastAsia" w:eastAsiaTheme="minorEastAsia" w:hAnsiTheme="minorEastAsia"/>
                <w:color w:val="000000" w:themeColor="text1"/>
                <w:sz w:val="22"/>
                <w:szCs w:val="22"/>
              </w:rPr>
            </w:pPr>
            <w:r w:rsidRPr="007C38C0">
              <w:rPr>
                <w:rFonts w:asciiTheme="minorEastAsia" w:eastAsiaTheme="minorEastAsia" w:hAnsiTheme="minorEastAsia"/>
                <w:color w:val="000000" w:themeColor="text1"/>
                <w:sz w:val="22"/>
                <w:szCs w:val="22"/>
              </w:rPr>
              <w:t>和田　崇之</w:t>
            </w:r>
          </w:p>
        </w:tc>
        <w:tc>
          <w:tcPr>
            <w:tcW w:w="4858" w:type="dxa"/>
            <w:vAlign w:val="center"/>
          </w:tcPr>
          <w:p w14:paraId="43E1F1C5" w14:textId="77777777" w:rsidR="008C489A" w:rsidRPr="007C38C0" w:rsidRDefault="008C489A" w:rsidP="00130718">
            <w:pP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 xml:space="preserve"> </w:t>
            </w:r>
            <w:r w:rsidRPr="007C38C0">
              <w:rPr>
                <w:rFonts w:asciiTheme="minorEastAsia" w:eastAsiaTheme="minorEastAsia" w:hAnsiTheme="minorEastAsia"/>
                <w:color w:val="000000" w:themeColor="text1"/>
                <w:sz w:val="22"/>
                <w:szCs w:val="22"/>
              </w:rPr>
              <w:t>大阪</w:t>
            </w:r>
            <w:r w:rsidRPr="007C38C0">
              <w:rPr>
                <w:rFonts w:asciiTheme="minorEastAsia" w:eastAsiaTheme="minorEastAsia" w:hAnsiTheme="minorEastAsia" w:hint="eastAsia"/>
                <w:color w:val="000000" w:themeColor="text1"/>
                <w:sz w:val="22"/>
                <w:szCs w:val="22"/>
              </w:rPr>
              <w:t>公立</w:t>
            </w:r>
            <w:r w:rsidRPr="007C38C0">
              <w:rPr>
                <w:rFonts w:asciiTheme="minorEastAsia" w:eastAsiaTheme="minorEastAsia" w:hAnsiTheme="minorEastAsia"/>
                <w:color w:val="000000" w:themeColor="text1"/>
                <w:sz w:val="22"/>
                <w:szCs w:val="22"/>
              </w:rPr>
              <w:t>大学大学院　生活科学研究科</w:t>
            </w:r>
            <w:r w:rsidRPr="007C38C0">
              <w:rPr>
                <w:rFonts w:asciiTheme="minorEastAsia" w:eastAsiaTheme="minorEastAsia" w:hAnsiTheme="minorEastAsia" w:hint="eastAsia"/>
                <w:color w:val="000000" w:themeColor="text1"/>
                <w:sz w:val="22"/>
                <w:szCs w:val="22"/>
              </w:rPr>
              <w:t xml:space="preserve">　教授</w:t>
            </w:r>
            <w:r w:rsidRPr="007C38C0">
              <w:rPr>
                <w:rFonts w:asciiTheme="minorEastAsia" w:eastAsiaTheme="minorEastAsia" w:hAnsiTheme="minorEastAsia"/>
                <w:color w:val="000000" w:themeColor="text1"/>
                <w:sz w:val="22"/>
                <w:szCs w:val="22"/>
              </w:rPr>
              <w:t xml:space="preserve">　</w:t>
            </w:r>
          </w:p>
        </w:tc>
      </w:tr>
    </w:tbl>
    <w:p w14:paraId="2EBD1A25" w14:textId="77777777" w:rsidR="008C489A" w:rsidRPr="007C38C0" w:rsidRDefault="008C489A" w:rsidP="008C489A">
      <w:pPr>
        <w:tabs>
          <w:tab w:val="left" w:pos="7900"/>
        </w:tabs>
        <w:ind w:firstLineChars="200" w:firstLine="44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◎委員長　　　　　　　　　　　　　　　　　　　　　　　　　　（五十音順）</w:t>
      </w:r>
    </w:p>
    <w:p w14:paraId="27A0BAA9" w14:textId="77777777" w:rsidR="008C489A" w:rsidRPr="007C38C0" w:rsidRDefault="008C489A" w:rsidP="008C489A">
      <w:pPr>
        <w:rPr>
          <w:rFonts w:asciiTheme="minorEastAsia" w:eastAsiaTheme="minorEastAsia" w:hAnsiTheme="minorEastAsia"/>
          <w:color w:val="000000" w:themeColor="text1"/>
          <w:sz w:val="22"/>
          <w:szCs w:val="22"/>
        </w:rPr>
      </w:pPr>
    </w:p>
    <w:p w14:paraId="5C25A83B" w14:textId="77777777" w:rsidR="008C489A" w:rsidRPr="007C38C0" w:rsidRDefault="008C489A" w:rsidP="008C489A">
      <w:pP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○評価基準</w:t>
      </w:r>
    </w:p>
    <w:tbl>
      <w:tblPr>
        <w:tblStyle w:val="ac"/>
        <w:tblW w:w="8286" w:type="dxa"/>
        <w:tblInd w:w="243" w:type="dxa"/>
        <w:tblBorders>
          <w:insideH w:val="dashed" w:sz="4" w:space="0" w:color="auto"/>
          <w:insideV w:val="dashed" w:sz="4" w:space="0" w:color="auto"/>
        </w:tblBorders>
        <w:tblLook w:val="04A0" w:firstRow="1" w:lastRow="0" w:firstColumn="1" w:lastColumn="0" w:noHBand="0" w:noVBand="1"/>
      </w:tblPr>
      <w:tblGrid>
        <w:gridCol w:w="869"/>
        <w:gridCol w:w="1659"/>
        <w:gridCol w:w="2110"/>
        <w:gridCol w:w="1611"/>
        <w:gridCol w:w="2037"/>
      </w:tblGrid>
      <w:tr w:rsidR="007C38C0" w:rsidRPr="007C38C0" w14:paraId="672D05AF" w14:textId="77777777" w:rsidTr="00130718">
        <w:trPr>
          <w:trHeight w:val="20"/>
        </w:trPr>
        <w:tc>
          <w:tcPr>
            <w:tcW w:w="869" w:type="dxa"/>
            <w:tcBorders>
              <w:top w:val="single" w:sz="4" w:space="0" w:color="auto"/>
              <w:bottom w:val="single" w:sz="4" w:space="0" w:color="auto"/>
              <w:right w:val="single" w:sz="4" w:space="0" w:color="auto"/>
            </w:tcBorders>
          </w:tcPr>
          <w:p w14:paraId="2BB3BA2C"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評点</w:t>
            </w:r>
          </w:p>
        </w:tc>
        <w:tc>
          <w:tcPr>
            <w:tcW w:w="1659" w:type="dxa"/>
            <w:tcBorders>
              <w:top w:val="single" w:sz="4" w:space="0" w:color="auto"/>
              <w:left w:val="single" w:sz="4" w:space="0" w:color="auto"/>
              <w:bottom w:val="single" w:sz="4" w:space="0" w:color="auto"/>
              <w:right w:val="dashed" w:sz="4" w:space="0" w:color="auto"/>
            </w:tcBorders>
          </w:tcPr>
          <w:p w14:paraId="28FA028D"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研究の必要性</w:t>
            </w:r>
          </w:p>
        </w:tc>
        <w:tc>
          <w:tcPr>
            <w:tcW w:w="2110" w:type="dxa"/>
            <w:tcBorders>
              <w:top w:val="single" w:sz="4" w:space="0" w:color="auto"/>
              <w:left w:val="dashed" w:sz="4" w:space="0" w:color="auto"/>
              <w:bottom w:val="single" w:sz="4" w:space="0" w:color="auto"/>
              <w:right w:val="dashed" w:sz="4" w:space="0" w:color="auto"/>
            </w:tcBorders>
          </w:tcPr>
          <w:p w14:paraId="1A40A986"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研究の内容</w:t>
            </w:r>
          </w:p>
        </w:tc>
        <w:tc>
          <w:tcPr>
            <w:tcW w:w="1611" w:type="dxa"/>
            <w:tcBorders>
              <w:top w:val="single" w:sz="4" w:space="0" w:color="auto"/>
              <w:left w:val="dashed" w:sz="4" w:space="0" w:color="auto"/>
              <w:bottom w:val="single" w:sz="4" w:space="0" w:color="auto"/>
              <w:right w:val="dashed" w:sz="4" w:space="0" w:color="auto"/>
            </w:tcBorders>
          </w:tcPr>
          <w:p w14:paraId="3DB44C67"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研究の成果</w:t>
            </w:r>
          </w:p>
        </w:tc>
        <w:tc>
          <w:tcPr>
            <w:tcW w:w="2037" w:type="dxa"/>
            <w:tcBorders>
              <w:top w:val="single" w:sz="4" w:space="0" w:color="auto"/>
              <w:left w:val="dashed" w:sz="4" w:space="0" w:color="auto"/>
              <w:bottom w:val="single" w:sz="4" w:space="0" w:color="auto"/>
            </w:tcBorders>
          </w:tcPr>
          <w:p w14:paraId="48E3D346"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総合評価</w:t>
            </w:r>
          </w:p>
        </w:tc>
      </w:tr>
      <w:tr w:rsidR="007C38C0" w:rsidRPr="007C38C0" w14:paraId="7CAF3C46" w14:textId="77777777" w:rsidTr="00130718">
        <w:trPr>
          <w:trHeight w:val="20"/>
        </w:trPr>
        <w:tc>
          <w:tcPr>
            <w:tcW w:w="869" w:type="dxa"/>
            <w:tcBorders>
              <w:top w:val="single" w:sz="4" w:space="0" w:color="auto"/>
              <w:bottom w:val="dashed" w:sz="4" w:space="0" w:color="auto"/>
              <w:right w:val="single" w:sz="4" w:space="0" w:color="auto"/>
            </w:tcBorders>
          </w:tcPr>
          <w:p w14:paraId="454001EF"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1</w:t>
            </w:r>
          </w:p>
        </w:tc>
        <w:tc>
          <w:tcPr>
            <w:tcW w:w="1659" w:type="dxa"/>
            <w:tcBorders>
              <w:top w:val="single" w:sz="4" w:space="0" w:color="auto"/>
              <w:left w:val="single" w:sz="4" w:space="0" w:color="auto"/>
              <w:bottom w:val="dashed" w:sz="4" w:space="0" w:color="auto"/>
              <w:right w:val="dashed" w:sz="4" w:space="0" w:color="auto"/>
            </w:tcBorders>
          </w:tcPr>
          <w:p w14:paraId="4397153A" w14:textId="77777777" w:rsidR="008C489A" w:rsidRPr="007C38C0" w:rsidRDefault="008C489A" w:rsidP="00130718">
            <w:pP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欠ける</w:t>
            </w:r>
          </w:p>
        </w:tc>
        <w:tc>
          <w:tcPr>
            <w:tcW w:w="2110" w:type="dxa"/>
            <w:tcBorders>
              <w:top w:val="single" w:sz="4" w:space="0" w:color="auto"/>
              <w:left w:val="dashed" w:sz="4" w:space="0" w:color="auto"/>
              <w:bottom w:val="dashed" w:sz="4" w:space="0" w:color="auto"/>
              <w:right w:val="dashed" w:sz="4" w:space="0" w:color="auto"/>
            </w:tcBorders>
          </w:tcPr>
          <w:p w14:paraId="16161F06" w14:textId="77777777" w:rsidR="008C489A" w:rsidRPr="007C38C0" w:rsidRDefault="008C489A" w:rsidP="00130718">
            <w:pP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劣る</w:t>
            </w:r>
          </w:p>
        </w:tc>
        <w:tc>
          <w:tcPr>
            <w:tcW w:w="1611" w:type="dxa"/>
            <w:tcBorders>
              <w:top w:val="single" w:sz="4" w:space="0" w:color="auto"/>
              <w:left w:val="dashed" w:sz="4" w:space="0" w:color="auto"/>
              <w:bottom w:val="dashed" w:sz="4" w:space="0" w:color="auto"/>
              <w:right w:val="dashed" w:sz="4" w:space="0" w:color="auto"/>
            </w:tcBorders>
          </w:tcPr>
          <w:p w14:paraId="69B0F18F" w14:textId="77777777" w:rsidR="008C489A" w:rsidRPr="007C38C0" w:rsidRDefault="008C489A" w:rsidP="00130718">
            <w:pP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乏しい</w:t>
            </w:r>
          </w:p>
        </w:tc>
        <w:tc>
          <w:tcPr>
            <w:tcW w:w="2037" w:type="dxa"/>
            <w:tcBorders>
              <w:top w:val="single" w:sz="4" w:space="0" w:color="auto"/>
              <w:left w:val="dashed" w:sz="4" w:space="0" w:color="auto"/>
              <w:bottom w:val="dashed" w:sz="4" w:space="0" w:color="auto"/>
            </w:tcBorders>
          </w:tcPr>
          <w:p w14:paraId="442FE69F" w14:textId="77777777" w:rsidR="008C489A" w:rsidRPr="007C38C0" w:rsidRDefault="008C489A" w:rsidP="00130718">
            <w:pP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再考すべき</w:t>
            </w:r>
          </w:p>
        </w:tc>
      </w:tr>
      <w:tr w:rsidR="007C38C0" w:rsidRPr="007C38C0" w14:paraId="1F4766D4" w14:textId="77777777" w:rsidTr="00130718">
        <w:trPr>
          <w:trHeight w:val="20"/>
        </w:trPr>
        <w:tc>
          <w:tcPr>
            <w:tcW w:w="869" w:type="dxa"/>
            <w:tcBorders>
              <w:top w:val="dashed" w:sz="4" w:space="0" w:color="auto"/>
              <w:bottom w:val="dashed" w:sz="4" w:space="0" w:color="auto"/>
              <w:right w:val="single" w:sz="4" w:space="0" w:color="auto"/>
            </w:tcBorders>
          </w:tcPr>
          <w:p w14:paraId="69A83373"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2</w:t>
            </w:r>
          </w:p>
        </w:tc>
        <w:tc>
          <w:tcPr>
            <w:tcW w:w="1659" w:type="dxa"/>
            <w:tcBorders>
              <w:top w:val="dashed" w:sz="4" w:space="0" w:color="auto"/>
              <w:left w:val="single" w:sz="4" w:space="0" w:color="auto"/>
              <w:bottom w:val="dashed" w:sz="4" w:space="0" w:color="auto"/>
              <w:right w:val="dashed" w:sz="4" w:space="0" w:color="auto"/>
            </w:tcBorders>
          </w:tcPr>
          <w:p w14:paraId="74CAC3E0" w14:textId="77777777" w:rsidR="008C489A" w:rsidRPr="007C38C0" w:rsidRDefault="008C489A" w:rsidP="00130718">
            <w:pP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低い</w:t>
            </w:r>
          </w:p>
        </w:tc>
        <w:tc>
          <w:tcPr>
            <w:tcW w:w="2110" w:type="dxa"/>
            <w:tcBorders>
              <w:top w:val="dashed" w:sz="4" w:space="0" w:color="auto"/>
              <w:left w:val="dashed" w:sz="4" w:space="0" w:color="auto"/>
              <w:bottom w:val="dashed" w:sz="4" w:space="0" w:color="auto"/>
              <w:right w:val="dashed" w:sz="4" w:space="0" w:color="auto"/>
            </w:tcBorders>
          </w:tcPr>
          <w:p w14:paraId="21C9674E" w14:textId="77777777" w:rsidR="008C489A" w:rsidRPr="007C38C0" w:rsidRDefault="008C489A" w:rsidP="00130718">
            <w:pP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やや劣る</w:t>
            </w:r>
          </w:p>
        </w:tc>
        <w:tc>
          <w:tcPr>
            <w:tcW w:w="1611" w:type="dxa"/>
            <w:tcBorders>
              <w:top w:val="dashed" w:sz="4" w:space="0" w:color="auto"/>
              <w:left w:val="dashed" w:sz="4" w:space="0" w:color="auto"/>
              <w:bottom w:val="dashed" w:sz="4" w:space="0" w:color="auto"/>
              <w:right w:val="dashed" w:sz="4" w:space="0" w:color="auto"/>
            </w:tcBorders>
          </w:tcPr>
          <w:p w14:paraId="468CE9C9" w14:textId="77777777" w:rsidR="008C489A" w:rsidRPr="007C38C0" w:rsidRDefault="008C489A" w:rsidP="00130718">
            <w:pP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十分でない</w:t>
            </w:r>
          </w:p>
        </w:tc>
        <w:tc>
          <w:tcPr>
            <w:tcW w:w="2037" w:type="dxa"/>
            <w:tcBorders>
              <w:top w:val="dashed" w:sz="4" w:space="0" w:color="auto"/>
              <w:left w:val="dashed" w:sz="4" w:space="0" w:color="auto"/>
              <w:bottom w:val="dashed" w:sz="4" w:space="0" w:color="auto"/>
            </w:tcBorders>
          </w:tcPr>
          <w:p w14:paraId="26F1A4AE" w14:textId="77777777" w:rsidR="008C489A" w:rsidRPr="007C38C0" w:rsidRDefault="008C489A" w:rsidP="00130718">
            <w:pP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改善を要する</w:t>
            </w:r>
          </w:p>
        </w:tc>
      </w:tr>
      <w:tr w:rsidR="007C38C0" w:rsidRPr="007C38C0" w14:paraId="5098503C" w14:textId="77777777" w:rsidTr="00130718">
        <w:trPr>
          <w:trHeight w:val="20"/>
        </w:trPr>
        <w:tc>
          <w:tcPr>
            <w:tcW w:w="869" w:type="dxa"/>
            <w:tcBorders>
              <w:top w:val="dashed" w:sz="4" w:space="0" w:color="auto"/>
              <w:bottom w:val="dashed" w:sz="4" w:space="0" w:color="auto"/>
              <w:right w:val="single" w:sz="4" w:space="0" w:color="auto"/>
            </w:tcBorders>
          </w:tcPr>
          <w:p w14:paraId="11408EA9"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3</w:t>
            </w:r>
          </w:p>
        </w:tc>
        <w:tc>
          <w:tcPr>
            <w:tcW w:w="1659" w:type="dxa"/>
            <w:tcBorders>
              <w:top w:val="dashed" w:sz="4" w:space="0" w:color="auto"/>
              <w:left w:val="single" w:sz="4" w:space="0" w:color="auto"/>
              <w:bottom w:val="dashed" w:sz="4" w:space="0" w:color="auto"/>
              <w:right w:val="dashed" w:sz="4" w:space="0" w:color="auto"/>
            </w:tcBorders>
          </w:tcPr>
          <w:p w14:paraId="74ADB359" w14:textId="77777777" w:rsidR="008C489A" w:rsidRPr="007C38C0" w:rsidRDefault="008C489A" w:rsidP="00130718">
            <w:pP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妥当である</w:t>
            </w:r>
          </w:p>
        </w:tc>
        <w:tc>
          <w:tcPr>
            <w:tcW w:w="2110" w:type="dxa"/>
            <w:tcBorders>
              <w:top w:val="dashed" w:sz="4" w:space="0" w:color="auto"/>
              <w:left w:val="dashed" w:sz="4" w:space="0" w:color="auto"/>
              <w:bottom w:val="dashed" w:sz="4" w:space="0" w:color="auto"/>
              <w:right w:val="dashed" w:sz="4" w:space="0" w:color="auto"/>
            </w:tcBorders>
          </w:tcPr>
          <w:p w14:paraId="46C641E3" w14:textId="77777777" w:rsidR="008C489A" w:rsidRPr="007C38C0" w:rsidRDefault="008C489A" w:rsidP="00130718">
            <w:pP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標準的である</w:t>
            </w:r>
          </w:p>
        </w:tc>
        <w:tc>
          <w:tcPr>
            <w:tcW w:w="1611" w:type="dxa"/>
            <w:tcBorders>
              <w:top w:val="dashed" w:sz="4" w:space="0" w:color="auto"/>
              <w:left w:val="dashed" w:sz="4" w:space="0" w:color="auto"/>
              <w:bottom w:val="dashed" w:sz="4" w:space="0" w:color="auto"/>
              <w:right w:val="dashed" w:sz="4" w:space="0" w:color="auto"/>
            </w:tcBorders>
          </w:tcPr>
          <w:p w14:paraId="3EDA7250" w14:textId="77777777" w:rsidR="008C489A" w:rsidRPr="007C38C0" w:rsidRDefault="008C489A" w:rsidP="00130718">
            <w:pP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標準的である</w:t>
            </w:r>
          </w:p>
        </w:tc>
        <w:tc>
          <w:tcPr>
            <w:tcW w:w="2037" w:type="dxa"/>
            <w:tcBorders>
              <w:top w:val="dashed" w:sz="4" w:space="0" w:color="auto"/>
              <w:left w:val="dashed" w:sz="4" w:space="0" w:color="auto"/>
              <w:bottom w:val="dashed" w:sz="4" w:space="0" w:color="auto"/>
            </w:tcBorders>
          </w:tcPr>
          <w:p w14:paraId="5D604087" w14:textId="77777777" w:rsidR="008C489A" w:rsidRPr="007C38C0" w:rsidRDefault="008C489A" w:rsidP="00130718">
            <w:pP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標準的である</w:t>
            </w:r>
          </w:p>
        </w:tc>
      </w:tr>
      <w:tr w:rsidR="007C38C0" w:rsidRPr="007C38C0" w14:paraId="355AB8F1" w14:textId="77777777" w:rsidTr="00130718">
        <w:trPr>
          <w:trHeight w:val="20"/>
        </w:trPr>
        <w:tc>
          <w:tcPr>
            <w:tcW w:w="869" w:type="dxa"/>
            <w:tcBorders>
              <w:top w:val="dashed" w:sz="4" w:space="0" w:color="auto"/>
              <w:bottom w:val="dashed" w:sz="4" w:space="0" w:color="auto"/>
              <w:right w:val="single" w:sz="4" w:space="0" w:color="auto"/>
            </w:tcBorders>
          </w:tcPr>
          <w:p w14:paraId="7E4AFBCA"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4</w:t>
            </w:r>
          </w:p>
        </w:tc>
        <w:tc>
          <w:tcPr>
            <w:tcW w:w="1659" w:type="dxa"/>
            <w:tcBorders>
              <w:top w:val="dashed" w:sz="4" w:space="0" w:color="auto"/>
              <w:left w:val="single" w:sz="4" w:space="0" w:color="auto"/>
              <w:bottom w:val="dashed" w:sz="4" w:space="0" w:color="auto"/>
              <w:right w:val="dashed" w:sz="4" w:space="0" w:color="auto"/>
            </w:tcBorders>
          </w:tcPr>
          <w:p w14:paraId="1DAA671A" w14:textId="77777777" w:rsidR="008C489A" w:rsidRPr="007C38C0" w:rsidRDefault="008C489A" w:rsidP="00130718">
            <w:pP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高い</w:t>
            </w:r>
          </w:p>
        </w:tc>
        <w:tc>
          <w:tcPr>
            <w:tcW w:w="2110" w:type="dxa"/>
            <w:tcBorders>
              <w:top w:val="dashed" w:sz="4" w:space="0" w:color="auto"/>
              <w:left w:val="dashed" w:sz="4" w:space="0" w:color="auto"/>
              <w:bottom w:val="dashed" w:sz="4" w:space="0" w:color="auto"/>
              <w:right w:val="dashed" w:sz="4" w:space="0" w:color="auto"/>
            </w:tcBorders>
          </w:tcPr>
          <w:p w14:paraId="2D420785" w14:textId="77777777" w:rsidR="008C489A" w:rsidRPr="007C38C0" w:rsidRDefault="008C489A" w:rsidP="00130718">
            <w:pP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優れている</w:t>
            </w:r>
          </w:p>
        </w:tc>
        <w:tc>
          <w:tcPr>
            <w:tcW w:w="1611" w:type="dxa"/>
            <w:tcBorders>
              <w:top w:val="dashed" w:sz="4" w:space="0" w:color="auto"/>
              <w:left w:val="dashed" w:sz="4" w:space="0" w:color="auto"/>
              <w:bottom w:val="dashed" w:sz="4" w:space="0" w:color="auto"/>
              <w:right w:val="dashed" w:sz="4" w:space="0" w:color="auto"/>
            </w:tcBorders>
          </w:tcPr>
          <w:p w14:paraId="59274033" w14:textId="77777777" w:rsidR="008C489A" w:rsidRPr="007C38C0" w:rsidRDefault="008C489A" w:rsidP="00130718">
            <w:pP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標準以上</w:t>
            </w:r>
          </w:p>
        </w:tc>
        <w:tc>
          <w:tcPr>
            <w:tcW w:w="2037" w:type="dxa"/>
            <w:tcBorders>
              <w:top w:val="dashed" w:sz="4" w:space="0" w:color="auto"/>
              <w:left w:val="dashed" w:sz="4" w:space="0" w:color="auto"/>
              <w:bottom w:val="dashed" w:sz="4" w:space="0" w:color="auto"/>
            </w:tcBorders>
          </w:tcPr>
          <w:p w14:paraId="51D6B7EC" w14:textId="77777777" w:rsidR="008C489A" w:rsidRPr="007C38C0" w:rsidRDefault="008C489A" w:rsidP="00130718">
            <w:pP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優れている</w:t>
            </w:r>
          </w:p>
        </w:tc>
      </w:tr>
      <w:tr w:rsidR="008C489A" w:rsidRPr="007C38C0" w14:paraId="61A15622" w14:textId="77777777" w:rsidTr="00130718">
        <w:trPr>
          <w:trHeight w:val="20"/>
        </w:trPr>
        <w:tc>
          <w:tcPr>
            <w:tcW w:w="869" w:type="dxa"/>
            <w:tcBorders>
              <w:top w:val="dashed" w:sz="4" w:space="0" w:color="auto"/>
              <w:bottom w:val="single" w:sz="4" w:space="0" w:color="auto"/>
              <w:right w:val="single" w:sz="4" w:space="0" w:color="auto"/>
            </w:tcBorders>
          </w:tcPr>
          <w:p w14:paraId="7475D814"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5</w:t>
            </w:r>
          </w:p>
        </w:tc>
        <w:tc>
          <w:tcPr>
            <w:tcW w:w="1659" w:type="dxa"/>
            <w:tcBorders>
              <w:top w:val="dashed" w:sz="4" w:space="0" w:color="auto"/>
              <w:left w:val="single" w:sz="4" w:space="0" w:color="auto"/>
              <w:bottom w:val="single" w:sz="4" w:space="0" w:color="auto"/>
              <w:right w:val="dashed" w:sz="4" w:space="0" w:color="auto"/>
            </w:tcBorders>
          </w:tcPr>
          <w:p w14:paraId="67EF71FF" w14:textId="77777777" w:rsidR="008C489A" w:rsidRPr="007C38C0" w:rsidRDefault="008C489A" w:rsidP="00130718">
            <w:pP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非常に高い</w:t>
            </w:r>
          </w:p>
        </w:tc>
        <w:tc>
          <w:tcPr>
            <w:tcW w:w="2110" w:type="dxa"/>
            <w:tcBorders>
              <w:top w:val="dashed" w:sz="4" w:space="0" w:color="auto"/>
              <w:left w:val="dashed" w:sz="4" w:space="0" w:color="auto"/>
              <w:bottom w:val="single" w:sz="4" w:space="0" w:color="auto"/>
              <w:right w:val="dashed" w:sz="4" w:space="0" w:color="auto"/>
            </w:tcBorders>
          </w:tcPr>
          <w:p w14:paraId="67F531DB" w14:textId="77777777" w:rsidR="008C489A" w:rsidRPr="007C38C0" w:rsidRDefault="008C489A" w:rsidP="00130718">
            <w:pP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非常に優れている</w:t>
            </w:r>
          </w:p>
        </w:tc>
        <w:tc>
          <w:tcPr>
            <w:tcW w:w="1611" w:type="dxa"/>
            <w:tcBorders>
              <w:top w:val="dashed" w:sz="4" w:space="0" w:color="auto"/>
              <w:left w:val="dashed" w:sz="4" w:space="0" w:color="auto"/>
              <w:bottom w:val="single" w:sz="4" w:space="0" w:color="auto"/>
              <w:right w:val="dashed" w:sz="4" w:space="0" w:color="auto"/>
            </w:tcBorders>
          </w:tcPr>
          <w:p w14:paraId="44867FD1" w14:textId="77777777" w:rsidR="008C489A" w:rsidRPr="007C38C0" w:rsidRDefault="008C489A" w:rsidP="00130718">
            <w:pP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優れた成果</w:t>
            </w:r>
          </w:p>
        </w:tc>
        <w:tc>
          <w:tcPr>
            <w:tcW w:w="2037" w:type="dxa"/>
            <w:tcBorders>
              <w:top w:val="dashed" w:sz="4" w:space="0" w:color="auto"/>
              <w:left w:val="dashed" w:sz="4" w:space="0" w:color="auto"/>
              <w:bottom w:val="single" w:sz="4" w:space="0" w:color="auto"/>
            </w:tcBorders>
          </w:tcPr>
          <w:p w14:paraId="76E245EC" w14:textId="77777777" w:rsidR="008C489A" w:rsidRPr="007C38C0" w:rsidRDefault="008C489A" w:rsidP="00130718">
            <w:pP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非常に優れている</w:t>
            </w:r>
          </w:p>
        </w:tc>
      </w:tr>
    </w:tbl>
    <w:p w14:paraId="057249AC" w14:textId="77777777" w:rsidR="008C489A" w:rsidRPr="007C38C0" w:rsidRDefault="008C489A" w:rsidP="008C489A">
      <w:pPr>
        <w:rPr>
          <w:rFonts w:asciiTheme="minorEastAsia" w:eastAsiaTheme="minorEastAsia" w:hAnsiTheme="minorEastAsia"/>
          <w:color w:val="000000" w:themeColor="text1"/>
          <w:sz w:val="22"/>
          <w:szCs w:val="22"/>
        </w:rPr>
      </w:pPr>
    </w:p>
    <w:p w14:paraId="0C80ED81" w14:textId="77777777" w:rsidR="008C489A" w:rsidRPr="007C38C0" w:rsidRDefault="008C489A" w:rsidP="008C489A">
      <w:pP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○評価結果（委員コメント・回答は主要なものを抜粋）</w:t>
      </w:r>
    </w:p>
    <w:tbl>
      <w:tblPr>
        <w:tblStyle w:val="ac"/>
        <w:tblW w:w="9675" w:type="dxa"/>
        <w:tblInd w:w="243" w:type="dxa"/>
        <w:tblLook w:val="04A0" w:firstRow="1" w:lastRow="0" w:firstColumn="1" w:lastColumn="0" w:noHBand="0" w:noVBand="1"/>
      </w:tblPr>
      <w:tblGrid>
        <w:gridCol w:w="1453"/>
        <w:gridCol w:w="1808"/>
        <w:gridCol w:w="1985"/>
        <w:gridCol w:w="2126"/>
        <w:gridCol w:w="2303"/>
      </w:tblGrid>
      <w:tr w:rsidR="007C38C0" w:rsidRPr="007C38C0" w14:paraId="0CCBF980" w14:textId="77777777" w:rsidTr="00130718">
        <w:trPr>
          <w:trHeight w:val="20"/>
        </w:trPr>
        <w:tc>
          <w:tcPr>
            <w:tcW w:w="9675" w:type="dxa"/>
            <w:gridSpan w:val="5"/>
            <w:tcBorders>
              <w:bottom w:val="single" w:sz="4" w:space="0" w:color="auto"/>
            </w:tcBorders>
            <w:vAlign w:val="center"/>
          </w:tcPr>
          <w:p w14:paraId="4924332C" w14:textId="77777777" w:rsidR="008C489A" w:rsidRPr="007C38C0" w:rsidRDefault="008C489A" w:rsidP="00130718">
            <w:pPr>
              <w:snapToGrid w:val="0"/>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課題１</w:t>
            </w:r>
          </w:p>
        </w:tc>
      </w:tr>
      <w:tr w:rsidR="007C38C0" w:rsidRPr="007C38C0" w14:paraId="3EEE9E81" w14:textId="77777777" w:rsidTr="00130718">
        <w:trPr>
          <w:trHeight w:val="993"/>
        </w:trPr>
        <w:tc>
          <w:tcPr>
            <w:tcW w:w="1453" w:type="dxa"/>
            <w:tcBorders>
              <w:bottom w:val="single" w:sz="4" w:space="0" w:color="auto"/>
            </w:tcBorders>
            <w:vAlign w:val="center"/>
          </w:tcPr>
          <w:p w14:paraId="082F672A"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課題名</w:t>
            </w:r>
          </w:p>
        </w:tc>
        <w:tc>
          <w:tcPr>
            <w:tcW w:w="8222" w:type="dxa"/>
            <w:gridSpan w:val="4"/>
            <w:tcBorders>
              <w:bottom w:val="single" w:sz="4" w:space="0" w:color="auto"/>
            </w:tcBorders>
            <w:vAlign w:val="center"/>
          </w:tcPr>
          <w:p w14:paraId="1D956A8F" w14:textId="77777777" w:rsidR="008C489A" w:rsidRPr="007C38C0" w:rsidRDefault="008C489A" w:rsidP="00130718">
            <w:pPr>
              <w:snapToGrid w:val="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医薬品等の品質確保及び健康被害防止に関する研究</w:t>
            </w:r>
            <w:r w:rsidRPr="007C38C0">
              <w:rPr>
                <w:rFonts w:asciiTheme="minorEastAsia" w:eastAsiaTheme="minorEastAsia" w:hAnsiTheme="minorEastAsia" w:hint="eastAsia"/>
                <w:color w:val="000000" w:themeColor="text1"/>
                <w:sz w:val="22"/>
                <w:szCs w:val="22"/>
              </w:rPr>
              <w:tab/>
            </w:r>
          </w:p>
          <w:p w14:paraId="2B7EEA48" w14:textId="4289FFCD" w:rsidR="008C489A" w:rsidRPr="007C38C0" w:rsidRDefault="008C489A" w:rsidP="00130718">
            <w:pPr>
              <w:snapToGrid w:val="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化粧品中のホルムアルデヒド遊離型防腐剤イミダゾリジニルウレア定量法開発について</w:t>
            </w:r>
            <w:r w:rsidR="000E5C89" w:rsidRPr="007C38C0">
              <w:rPr>
                <w:rFonts w:asciiTheme="minorEastAsia" w:eastAsiaTheme="minorEastAsia" w:hAnsiTheme="minorEastAsia" w:hint="eastAsia"/>
                <w:color w:val="000000" w:themeColor="text1"/>
                <w:sz w:val="22"/>
                <w:szCs w:val="22"/>
              </w:rPr>
              <w:t xml:space="preserve">　　</w:t>
            </w:r>
            <w:r w:rsidRPr="007C38C0">
              <w:rPr>
                <w:rFonts w:asciiTheme="minorEastAsia" w:eastAsiaTheme="minorEastAsia" w:hAnsiTheme="minorEastAsia" w:hint="eastAsia"/>
                <w:color w:val="000000" w:themeColor="text1"/>
                <w:sz w:val="22"/>
                <w:szCs w:val="22"/>
              </w:rPr>
              <w:t>（衛生化学部　医薬品課）</w:t>
            </w:r>
          </w:p>
        </w:tc>
      </w:tr>
      <w:tr w:rsidR="007C38C0" w:rsidRPr="007C38C0" w14:paraId="15633E93" w14:textId="77777777" w:rsidTr="00130718">
        <w:trPr>
          <w:trHeight w:val="370"/>
        </w:trPr>
        <w:tc>
          <w:tcPr>
            <w:tcW w:w="1453" w:type="dxa"/>
            <w:tcBorders>
              <w:bottom w:val="single" w:sz="4" w:space="0" w:color="auto"/>
              <w:right w:val="single" w:sz="4" w:space="0" w:color="auto"/>
            </w:tcBorders>
            <w:vAlign w:val="center"/>
          </w:tcPr>
          <w:p w14:paraId="6343863D"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評価項目</w:t>
            </w:r>
          </w:p>
        </w:tc>
        <w:tc>
          <w:tcPr>
            <w:tcW w:w="1808" w:type="dxa"/>
            <w:tcBorders>
              <w:left w:val="single" w:sz="4" w:space="0" w:color="auto"/>
              <w:bottom w:val="single" w:sz="4" w:space="0" w:color="auto"/>
              <w:right w:val="dashed" w:sz="4" w:space="0" w:color="auto"/>
            </w:tcBorders>
            <w:vAlign w:val="center"/>
          </w:tcPr>
          <w:p w14:paraId="3081C806"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研究の必要性</w:t>
            </w:r>
          </w:p>
        </w:tc>
        <w:tc>
          <w:tcPr>
            <w:tcW w:w="1985" w:type="dxa"/>
            <w:tcBorders>
              <w:left w:val="dashed" w:sz="4" w:space="0" w:color="auto"/>
              <w:bottom w:val="single" w:sz="4" w:space="0" w:color="auto"/>
              <w:right w:val="dashed" w:sz="4" w:space="0" w:color="auto"/>
            </w:tcBorders>
            <w:vAlign w:val="center"/>
          </w:tcPr>
          <w:p w14:paraId="7DE35D4D"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研究の内容</w:t>
            </w:r>
          </w:p>
        </w:tc>
        <w:tc>
          <w:tcPr>
            <w:tcW w:w="2126" w:type="dxa"/>
            <w:tcBorders>
              <w:left w:val="dashed" w:sz="4" w:space="0" w:color="auto"/>
              <w:bottom w:val="single" w:sz="4" w:space="0" w:color="auto"/>
              <w:right w:val="dashed" w:sz="4" w:space="0" w:color="auto"/>
            </w:tcBorders>
            <w:vAlign w:val="center"/>
          </w:tcPr>
          <w:p w14:paraId="167F4BFC"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研究の成果</w:t>
            </w:r>
          </w:p>
        </w:tc>
        <w:tc>
          <w:tcPr>
            <w:tcW w:w="2303" w:type="dxa"/>
            <w:tcBorders>
              <w:left w:val="dashed" w:sz="4" w:space="0" w:color="auto"/>
              <w:bottom w:val="single" w:sz="4" w:space="0" w:color="auto"/>
            </w:tcBorders>
            <w:vAlign w:val="center"/>
          </w:tcPr>
          <w:p w14:paraId="2C92C383"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総合評価</w:t>
            </w:r>
          </w:p>
        </w:tc>
      </w:tr>
      <w:tr w:rsidR="007C38C0" w:rsidRPr="007C38C0" w14:paraId="7670F5F2" w14:textId="77777777" w:rsidTr="00130718">
        <w:trPr>
          <w:trHeight w:val="370"/>
        </w:trPr>
        <w:tc>
          <w:tcPr>
            <w:tcW w:w="1453" w:type="dxa"/>
            <w:tcBorders>
              <w:top w:val="single" w:sz="4" w:space="0" w:color="auto"/>
              <w:right w:val="single" w:sz="4" w:space="0" w:color="auto"/>
            </w:tcBorders>
            <w:vAlign w:val="center"/>
          </w:tcPr>
          <w:p w14:paraId="1B6459E8" w14:textId="77777777" w:rsidR="008C489A" w:rsidRPr="007C38C0" w:rsidRDefault="008C489A" w:rsidP="00130718">
            <w:pPr>
              <w:jc w:val="center"/>
              <w:rPr>
                <w:rFonts w:asciiTheme="minorEastAsia" w:eastAsiaTheme="minorEastAsia" w:hAnsiTheme="minorEastAsia"/>
                <w:color w:val="000000" w:themeColor="text1"/>
                <w:sz w:val="20"/>
                <w:szCs w:val="20"/>
              </w:rPr>
            </w:pPr>
            <w:r w:rsidRPr="007C38C0">
              <w:rPr>
                <w:rFonts w:asciiTheme="minorEastAsia" w:eastAsiaTheme="minorEastAsia" w:hAnsiTheme="minorEastAsia" w:hint="eastAsia"/>
                <w:color w:val="000000" w:themeColor="text1"/>
                <w:sz w:val="20"/>
                <w:szCs w:val="20"/>
              </w:rPr>
              <w:t>結果（平均）</w:t>
            </w:r>
          </w:p>
        </w:tc>
        <w:tc>
          <w:tcPr>
            <w:tcW w:w="1808" w:type="dxa"/>
            <w:tcBorders>
              <w:top w:val="single" w:sz="4" w:space="0" w:color="auto"/>
              <w:left w:val="single" w:sz="4" w:space="0" w:color="auto"/>
              <w:right w:val="dashed" w:sz="4" w:space="0" w:color="auto"/>
            </w:tcBorders>
            <w:vAlign w:val="center"/>
          </w:tcPr>
          <w:p w14:paraId="73D9DE36"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3</w:t>
            </w:r>
            <w:r w:rsidRPr="007C38C0">
              <w:rPr>
                <w:rFonts w:asciiTheme="minorEastAsia" w:eastAsiaTheme="minorEastAsia" w:hAnsiTheme="minorEastAsia"/>
                <w:color w:val="000000" w:themeColor="text1"/>
                <w:sz w:val="22"/>
                <w:szCs w:val="22"/>
              </w:rPr>
              <w:t>.8</w:t>
            </w:r>
          </w:p>
        </w:tc>
        <w:tc>
          <w:tcPr>
            <w:tcW w:w="1985" w:type="dxa"/>
            <w:tcBorders>
              <w:top w:val="single" w:sz="4" w:space="0" w:color="auto"/>
              <w:left w:val="dashed" w:sz="4" w:space="0" w:color="auto"/>
              <w:right w:val="dashed" w:sz="4" w:space="0" w:color="auto"/>
            </w:tcBorders>
            <w:vAlign w:val="center"/>
          </w:tcPr>
          <w:p w14:paraId="082EC205"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4</w:t>
            </w:r>
            <w:r w:rsidRPr="007C38C0">
              <w:rPr>
                <w:rFonts w:asciiTheme="minorEastAsia" w:eastAsiaTheme="minorEastAsia" w:hAnsiTheme="minorEastAsia"/>
                <w:color w:val="000000" w:themeColor="text1"/>
                <w:sz w:val="22"/>
                <w:szCs w:val="22"/>
              </w:rPr>
              <w:t>.3</w:t>
            </w:r>
          </w:p>
        </w:tc>
        <w:tc>
          <w:tcPr>
            <w:tcW w:w="2126" w:type="dxa"/>
            <w:tcBorders>
              <w:top w:val="single" w:sz="4" w:space="0" w:color="auto"/>
              <w:left w:val="dashed" w:sz="4" w:space="0" w:color="auto"/>
              <w:right w:val="dashed" w:sz="4" w:space="0" w:color="auto"/>
            </w:tcBorders>
            <w:vAlign w:val="center"/>
          </w:tcPr>
          <w:p w14:paraId="04D5EBCC"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4</w:t>
            </w:r>
            <w:r w:rsidRPr="007C38C0">
              <w:rPr>
                <w:rFonts w:asciiTheme="minorEastAsia" w:eastAsiaTheme="minorEastAsia" w:hAnsiTheme="minorEastAsia"/>
                <w:color w:val="000000" w:themeColor="text1"/>
                <w:sz w:val="22"/>
                <w:szCs w:val="22"/>
              </w:rPr>
              <w:t>.2</w:t>
            </w:r>
          </w:p>
        </w:tc>
        <w:tc>
          <w:tcPr>
            <w:tcW w:w="2303" w:type="dxa"/>
            <w:tcBorders>
              <w:top w:val="single" w:sz="4" w:space="0" w:color="auto"/>
              <w:left w:val="dashed" w:sz="4" w:space="0" w:color="auto"/>
            </w:tcBorders>
            <w:vAlign w:val="center"/>
          </w:tcPr>
          <w:p w14:paraId="1DC3AA82"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4</w:t>
            </w:r>
            <w:r w:rsidRPr="007C38C0">
              <w:rPr>
                <w:rFonts w:asciiTheme="minorEastAsia" w:eastAsiaTheme="minorEastAsia" w:hAnsiTheme="minorEastAsia"/>
                <w:color w:val="000000" w:themeColor="text1"/>
                <w:sz w:val="22"/>
                <w:szCs w:val="22"/>
              </w:rPr>
              <w:t>.3</w:t>
            </w:r>
          </w:p>
        </w:tc>
      </w:tr>
      <w:tr w:rsidR="007C38C0" w:rsidRPr="007C38C0" w14:paraId="022A286C" w14:textId="77777777" w:rsidTr="00130718">
        <w:trPr>
          <w:trHeight w:val="1941"/>
        </w:trPr>
        <w:tc>
          <w:tcPr>
            <w:tcW w:w="1453" w:type="dxa"/>
            <w:vAlign w:val="center"/>
          </w:tcPr>
          <w:p w14:paraId="66983202"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委員</w:t>
            </w:r>
          </w:p>
          <w:p w14:paraId="77C3628C"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コメント</w:t>
            </w:r>
          </w:p>
        </w:tc>
        <w:tc>
          <w:tcPr>
            <w:tcW w:w="8222" w:type="dxa"/>
            <w:gridSpan w:val="4"/>
            <w:vAlign w:val="center"/>
          </w:tcPr>
          <w:p w14:paraId="1DA87D50" w14:textId="77777777" w:rsidR="008C489A" w:rsidRPr="007C38C0" w:rsidRDefault="008C489A" w:rsidP="00130718">
            <w:pPr>
              <w:adjustRightInd w:val="0"/>
              <w:snapToGrid w:val="0"/>
              <w:ind w:left="22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○定量困難な化学物質の分析を固相という手法でアプローチし、簡易解析法として確立した点で、科学的・応用的に高度な研究結果だと思います。</w:t>
            </w:r>
          </w:p>
          <w:p w14:paraId="63DC21A1" w14:textId="77777777" w:rsidR="008C489A" w:rsidRPr="007C38C0" w:rsidRDefault="008C489A" w:rsidP="00130718">
            <w:pPr>
              <w:adjustRightInd w:val="0"/>
              <w:snapToGrid w:val="0"/>
              <w:ind w:left="22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○H</w:t>
            </w:r>
            <w:r w:rsidRPr="007C38C0">
              <w:rPr>
                <w:rFonts w:asciiTheme="minorEastAsia" w:eastAsiaTheme="minorEastAsia" w:hAnsiTheme="minorEastAsia"/>
                <w:color w:val="000000" w:themeColor="text1"/>
                <w:sz w:val="22"/>
                <w:szCs w:val="22"/>
              </w:rPr>
              <w:t>ILIC-MS/MS</w:t>
            </w:r>
            <w:r w:rsidRPr="007C38C0">
              <w:rPr>
                <w:rFonts w:asciiTheme="minorEastAsia" w:eastAsiaTheme="minorEastAsia" w:hAnsiTheme="minorEastAsia" w:hint="eastAsia"/>
                <w:color w:val="000000" w:themeColor="text1"/>
                <w:sz w:val="22"/>
                <w:szCs w:val="22"/>
              </w:rPr>
              <w:t>での安定性同位体希釈法などを利用することで、補正定量できる可能性があると思います。</w:t>
            </w:r>
          </w:p>
          <w:p w14:paraId="0F0306D7" w14:textId="77777777" w:rsidR="008C489A" w:rsidRPr="007C38C0" w:rsidRDefault="008C489A" w:rsidP="00130718">
            <w:pPr>
              <w:adjustRightInd w:val="0"/>
              <w:snapToGrid w:val="0"/>
              <w:ind w:left="22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○この防腐剤の使用量、使用頻度の具体的なデータ、また、化粧品の防腐剤の添加量の考え方について、一般向けに情報発信していただきたい。</w:t>
            </w:r>
          </w:p>
        </w:tc>
      </w:tr>
      <w:tr w:rsidR="008C489A" w:rsidRPr="007C38C0" w14:paraId="3EEDCBDB" w14:textId="77777777" w:rsidTr="00130718">
        <w:trPr>
          <w:trHeight w:val="937"/>
        </w:trPr>
        <w:tc>
          <w:tcPr>
            <w:tcW w:w="1453" w:type="dxa"/>
            <w:vAlign w:val="center"/>
          </w:tcPr>
          <w:p w14:paraId="265D6132"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担当者</w:t>
            </w:r>
          </w:p>
          <w:p w14:paraId="67668A37"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回答</w:t>
            </w:r>
          </w:p>
        </w:tc>
        <w:tc>
          <w:tcPr>
            <w:tcW w:w="8222" w:type="dxa"/>
            <w:gridSpan w:val="4"/>
            <w:vAlign w:val="center"/>
          </w:tcPr>
          <w:p w14:paraId="63D142A9" w14:textId="77777777" w:rsidR="008C489A" w:rsidRPr="007C38C0" w:rsidRDefault="008C489A" w:rsidP="00130718">
            <w:pPr>
              <w:adjustRightInd w:val="0"/>
              <w:snapToGrid w:val="0"/>
              <w:ind w:left="22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○概ね0</w:t>
            </w:r>
            <w:r w:rsidRPr="007C38C0">
              <w:rPr>
                <w:rFonts w:asciiTheme="minorEastAsia" w:eastAsiaTheme="minorEastAsia" w:hAnsiTheme="minorEastAsia"/>
                <w:color w:val="000000" w:themeColor="text1"/>
                <w:sz w:val="22"/>
                <w:szCs w:val="22"/>
              </w:rPr>
              <w:t>.1</w:t>
            </w:r>
            <w:r w:rsidRPr="007C38C0">
              <w:rPr>
                <w:rFonts w:asciiTheme="minorEastAsia" w:eastAsiaTheme="minorEastAsia" w:hAnsiTheme="minorEastAsia" w:hint="eastAsia"/>
                <w:color w:val="000000" w:themeColor="text1"/>
                <w:sz w:val="22"/>
                <w:szCs w:val="22"/>
              </w:rPr>
              <w:t>％以上という高濃度で使用されることから汎用性を考慮し、本研究ではPDA検出器を検出系に用いました。質量分析装置を用いた手法についても今後検討したいと思います。</w:t>
            </w:r>
          </w:p>
          <w:p w14:paraId="6DF72FB3" w14:textId="77777777" w:rsidR="008C489A" w:rsidRPr="007C38C0" w:rsidRDefault="008C489A" w:rsidP="00130718">
            <w:pPr>
              <w:adjustRightInd w:val="0"/>
              <w:snapToGrid w:val="0"/>
              <w:ind w:left="22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○イミダゾリジニルウレアについては、弊所ホームページにて論文紹介記事を掲載しておりますが、一般向けについても記事の執筆を検討したいと思います。</w:t>
            </w:r>
          </w:p>
        </w:tc>
      </w:tr>
    </w:tbl>
    <w:p w14:paraId="58A9F545" w14:textId="77777777" w:rsidR="008C489A" w:rsidRPr="007C38C0" w:rsidRDefault="008C489A" w:rsidP="008C489A">
      <w:pPr>
        <w:rPr>
          <w:rFonts w:asciiTheme="minorEastAsia" w:eastAsiaTheme="minorEastAsia" w:hAnsiTheme="minorEastAsia"/>
          <w:color w:val="000000" w:themeColor="text1"/>
          <w:sz w:val="22"/>
          <w:szCs w:val="22"/>
        </w:rPr>
      </w:pPr>
    </w:p>
    <w:tbl>
      <w:tblPr>
        <w:tblStyle w:val="ac"/>
        <w:tblW w:w="9675" w:type="dxa"/>
        <w:tblInd w:w="243" w:type="dxa"/>
        <w:tblLook w:val="04A0" w:firstRow="1" w:lastRow="0" w:firstColumn="1" w:lastColumn="0" w:noHBand="0" w:noVBand="1"/>
      </w:tblPr>
      <w:tblGrid>
        <w:gridCol w:w="1453"/>
        <w:gridCol w:w="1808"/>
        <w:gridCol w:w="1985"/>
        <w:gridCol w:w="2126"/>
        <w:gridCol w:w="2303"/>
      </w:tblGrid>
      <w:tr w:rsidR="007C38C0" w:rsidRPr="007C38C0" w14:paraId="45CC45ED" w14:textId="77777777" w:rsidTr="00130718">
        <w:trPr>
          <w:trHeight w:val="20"/>
        </w:trPr>
        <w:tc>
          <w:tcPr>
            <w:tcW w:w="9675" w:type="dxa"/>
            <w:gridSpan w:val="5"/>
            <w:tcBorders>
              <w:bottom w:val="single" w:sz="4" w:space="0" w:color="auto"/>
            </w:tcBorders>
            <w:vAlign w:val="center"/>
          </w:tcPr>
          <w:p w14:paraId="0B333030" w14:textId="77777777" w:rsidR="008C489A" w:rsidRPr="007C38C0" w:rsidRDefault="008C489A" w:rsidP="00130718">
            <w:pPr>
              <w:snapToGrid w:val="0"/>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課題２</w:t>
            </w:r>
          </w:p>
        </w:tc>
      </w:tr>
      <w:tr w:rsidR="007C38C0" w:rsidRPr="007C38C0" w14:paraId="1B0A245A" w14:textId="77777777" w:rsidTr="00130718">
        <w:trPr>
          <w:trHeight w:val="980"/>
        </w:trPr>
        <w:tc>
          <w:tcPr>
            <w:tcW w:w="1453" w:type="dxa"/>
            <w:tcBorders>
              <w:bottom w:val="single" w:sz="4" w:space="0" w:color="auto"/>
            </w:tcBorders>
            <w:vAlign w:val="center"/>
          </w:tcPr>
          <w:p w14:paraId="48A3808B"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課題名</w:t>
            </w:r>
          </w:p>
        </w:tc>
        <w:tc>
          <w:tcPr>
            <w:tcW w:w="8222" w:type="dxa"/>
            <w:gridSpan w:val="4"/>
            <w:tcBorders>
              <w:bottom w:val="single" w:sz="4" w:space="0" w:color="auto"/>
            </w:tcBorders>
            <w:vAlign w:val="center"/>
          </w:tcPr>
          <w:p w14:paraId="43874078" w14:textId="77777777" w:rsidR="008C489A" w:rsidRPr="007C38C0" w:rsidRDefault="008C489A" w:rsidP="00130718">
            <w:pPr>
              <w:snapToGrid w:val="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HIVおよびその他の性感染症に関する研究</w:t>
            </w:r>
          </w:p>
          <w:p w14:paraId="26E785F1" w14:textId="54BBD2A3" w:rsidR="008C489A" w:rsidRPr="007C38C0" w:rsidRDefault="008C489A" w:rsidP="00130718">
            <w:pPr>
              <w:snapToGrid w:val="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梅毒トレポネーマに関する研究</w:t>
            </w:r>
            <w:r w:rsidR="000E5C89" w:rsidRPr="007C38C0">
              <w:rPr>
                <w:rFonts w:asciiTheme="minorEastAsia" w:eastAsiaTheme="minorEastAsia" w:hAnsiTheme="minorEastAsia" w:hint="eastAsia"/>
                <w:color w:val="000000" w:themeColor="text1"/>
                <w:sz w:val="22"/>
                <w:szCs w:val="22"/>
              </w:rPr>
              <w:t xml:space="preserve">　　</w:t>
            </w:r>
            <w:r w:rsidRPr="007C38C0">
              <w:rPr>
                <w:rFonts w:asciiTheme="minorEastAsia" w:eastAsiaTheme="minorEastAsia" w:hAnsiTheme="minorEastAsia" w:hint="eastAsia"/>
                <w:color w:val="000000" w:themeColor="text1"/>
                <w:sz w:val="22"/>
                <w:szCs w:val="22"/>
              </w:rPr>
              <w:t>（微生物部　ウイルス課）</w:t>
            </w:r>
          </w:p>
        </w:tc>
      </w:tr>
      <w:tr w:rsidR="007C38C0" w:rsidRPr="007C38C0" w14:paraId="22E2B99C" w14:textId="77777777" w:rsidTr="00130718">
        <w:trPr>
          <w:trHeight w:val="370"/>
        </w:trPr>
        <w:tc>
          <w:tcPr>
            <w:tcW w:w="1453" w:type="dxa"/>
            <w:tcBorders>
              <w:bottom w:val="single" w:sz="4" w:space="0" w:color="auto"/>
              <w:right w:val="single" w:sz="4" w:space="0" w:color="auto"/>
            </w:tcBorders>
            <w:vAlign w:val="center"/>
          </w:tcPr>
          <w:p w14:paraId="6F215434"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評価項目</w:t>
            </w:r>
          </w:p>
        </w:tc>
        <w:tc>
          <w:tcPr>
            <w:tcW w:w="1808" w:type="dxa"/>
            <w:tcBorders>
              <w:left w:val="single" w:sz="4" w:space="0" w:color="auto"/>
              <w:bottom w:val="single" w:sz="4" w:space="0" w:color="auto"/>
              <w:right w:val="dashed" w:sz="4" w:space="0" w:color="auto"/>
            </w:tcBorders>
            <w:vAlign w:val="center"/>
          </w:tcPr>
          <w:p w14:paraId="6CA841FA"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研究の必要性</w:t>
            </w:r>
          </w:p>
        </w:tc>
        <w:tc>
          <w:tcPr>
            <w:tcW w:w="1985" w:type="dxa"/>
            <w:tcBorders>
              <w:left w:val="dashed" w:sz="4" w:space="0" w:color="auto"/>
              <w:bottom w:val="single" w:sz="4" w:space="0" w:color="auto"/>
              <w:right w:val="dashed" w:sz="4" w:space="0" w:color="auto"/>
            </w:tcBorders>
            <w:vAlign w:val="center"/>
          </w:tcPr>
          <w:p w14:paraId="0DF81407"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研究の内容</w:t>
            </w:r>
          </w:p>
        </w:tc>
        <w:tc>
          <w:tcPr>
            <w:tcW w:w="2126" w:type="dxa"/>
            <w:tcBorders>
              <w:left w:val="dashed" w:sz="4" w:space="0" w:color="auto"/>
              <w:bottom w:val="single" w:sz="4" w:space="0" w:color="auto"/>
              <w:right w:val="dashed" w:sz="4" w:space="0" w:color="auto"/>
            </w:tcBorders>
            <w:vAlign w:val="center"/>
          </w:tcPr>
          <w:p w14:paraId="0124FBEE"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研究の成果</w:t>
            </w:r>
          </w:p>
        </w:tc>
        <w:tc>
          <w:tcPr>
            <w:tcW w:w="2303" w:type="dxa"/>
            <w:tcBorders>
              <w:left w:val="dashed" w:sz="4" w:space="0" w:color="auto"/>
              <w:bottom w:val="single" w:sz="4" w:space="0" w:color="auto"/>
            </w:tcBorders>
            <w:vAlign w:val="center"/>
          </w:tcPr>
          <w:p w14:paraId="02E19376"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総合評価</w:t>
            </w:r>
          </w:p>
        </w:tc>
      </w:tr>
      <w:tr w:rsidR="007C38C0" w:rsidRPr="007C38C0" w14:paraId="53579170" w14:textId="77777777" w:rsidTr="00130718">
        <w:trPr>
          <w:trHeight w:val="370"/>
        </w:trPr>
        <w:tc>
          <w:tcPr>
            <w:tcW w:w="1453" w:type="dxa"/>
            <w:tcBorders>
              <w:top w:val="single" w:sz="4" w:space="0" w:color="auto"/>
              <w:right w:val="single" w:sz="4" w:space="0" w:color="auto"/>
            </w:tcBorders>
            <w:vAlign w:val="center"/>
          </w:tcPr>
          <w:p w14:paraId="6EF76D4C" w14:textId="77777777" w:rsidR="008C489A" w:rsidRPr="007C38C0" w:rsidRDefault="008C489A" w:rsidP="00130718">
            <w:pPr>
              <w:jc w:val="center"/>
              <w:rPr>
                <w:rFonts w:asciiTheme="minorEastAsia" w:eastAsiaTheme="minorEastAsia" w:hAnsiTheme="minorEastAsia"/>
                <w:color w:val="000000" w:themeColor="text1"/>
                <w:sz w:val="20"/>
                <w:szCs w:val="20"/>
              </w:rPr>
            </w:pPr>
            <w:r w:rsidRPr="007C38C0">
              <w:rPr>
                <w:rFonts w:asciiTheme="minorEastAsia" w:eastAsiaTheme="minorEastAsia" w:hAnsiTheme="minorEastAsia" w:hint="eastAsia"/>
                <w:color w:val="000000" w:themeColor="text1"/>
                <w:sz w:val="20"/>
                <w:szCs w:val="20"/>
              </w:rPr>
              <w:t>結果（平均）</w:t>
            </w:r>
          </w:p>
        </w:tc>
        <w:tc>
          <w:tcPr>
            <w:tcW w:w="1808" w:type="dxa"/>
            <w:tcBorders>
              <w:top w:val="single" w:sz="4" w:space="0" w:color="auto"/>
              <w:left w:val="single" w:sz="4" w:space="0" w:color="auto"/>
              <w:right w:val="dashed" w:sz="4" w:space="0" w:color="auto"/>
            </w:tcBorders>
            <w:vAlign w:val="center"/>
          </w:tcPr>
          <w:p w14:paraId="2528E313"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4</w:t>
            </w:r>
            <w:r w:rsidRPr="007C38C0">
              <w:rPr>
                <w:rFonts w:asciiTheme="minorEastAsia" w:eastAsiaTheme="minorEastAsia" w:hAnsiTheme="minorEastAsia"/>
                <w:color w:val="000000" w:themeColor="text1"/>
                <w:sz w:val="22"/>
                <w:szCs w:val="22"/>
              </w:rPr>
              <w:t>.7</w:t>
            </w:r>
          </w:p>
        </w:tc>
        <w:tc>
          <w:tcPr>
            <w:tcW w:w="1985" w:type="dxa"/>
            <w:tcBorders>
              <w:top w:val="single" w:sz="4" w:space="0" w:color="auto"/>
              <w:left w:val="dashed" w:sz="4" w:space="0" w:color="auto"/>
              <w:right w:val="dashed" w:sz="4" w:space="0" w:color="auto"/>
            </w:tcBorders>
            <w:vAlign w:val="center"/>
          </w:tcPr>
          <w:p w14:paraId="2C9C25B2"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4.</w:t>
            </w:r>
            <w:r w:rsidRPr="007C38C0">
              <w:rPr>
                <w:rFonts w:asciiTheme="minorEastAsia" w:eastAsiaTheme="minorEastAsia" w:hAnsiTheme="minorEastAsia"/>
                <w:color w:val="000000" w:themeColor="text1"/>
                <w:sz w:val="22"/>
                <w:szCs w:val="22"/>
              </w:rPr>
              <w:t>2</w:t>
            </w:r>
          </w:p>
        </w:tc>
        <w:tc>
          <w:tcPr>
            <w:tcW w:w="2126" w:type="dxa"/>
            <w:tcBorders>
              <w:top w:val="single" w:sz="4" w:space="0" w:color="auto"/>
              <w:left w:val="dashed" w:sz="4" w:space="0" w:color="auto"/>
              <w:right w:val="dashed" w:sz="4" w:space="0" w:color="auto"/>
            </w:tcBorders>
            <w:vAlign w:val="center"/>
          </w:tcPr>
          <w:p w14:paraId="7D5EF6AD"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4</w:t>
            </w:r>
            <w:r w:rsidRPr="007C38C0">
              <w:rPr>
                <w:rFonts w:asciiTheme="minorEastAsia" w:eastAsiaTheme="minorEastAsia" w:hAnsiTheme="minorEastAsia"/>
                <w:color w:val="000000" w:themeColor="text1"/>
                <w:sz w:val="22"/>
                <w:szCs w:val="22"/>
              </w:rPr>
              <w:t>.4</w:t>
            </w:r>
          </w:p>
        </w:tc>
        <w:tc>
          <w:tcPr>
            <w:tcW w:w="2303" w:type="dxa"/>
            <w:tcBorders>
              <w:top w:val="single" w:sz="4" w:space="0" w:color="auto"/>
              <w:left w:val="dashed" w:sz="4" w:space="0" w:color="auto"/>
            </w:tcBorders>
            <w:vAlign w:val="center"/>
          </w:tcPr>
          <w:p w14:paraId="3F2A42F5"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4</w:t>
            </w:r>
            <w:r w:rsidRPr="007C38C0">
              <w:rPr>
                <w:rFonts w:asciiTheme="minorEastAsia" w:eastAsiaTheme="minorEastAsia" w:hAnsiTheme="minorEastAsia"/>
                <w:color w:val="000000" w:themeColor="text1"/>
                <w:sz w:val="22"/>
                <w:szCs w:val="22"/>
              </w:rPr>
              <w:t>.4</w:t>
            </w:r>
          </w:p>
        </w:tc>
      </w:tr>
      <w:tr w:rsidR="007C38C0" w:rsidRPr="007C38C0" w14:paraId="018924F0" w14:textId="77777777" w:rsidTr="00130718">
        <w:trPr>
          <w:trHeight w:val="636"/>
        </w:trPr>
        <w:tc>
          <w:tcPr>
            <w:tcW w:w="1453" w:type="dxa"/>
            <w:vAlign w:val="center"/>
          </w:tcPr>
          <w:p w14:paraId="617346C2"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委員</w:t>
            </w:r>
          </w:p>
          <w:p w14:paraId="1E6E6ED9"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コメント</w:t>
            </w:r>
          </w:p>
        </w:tc>
        <w:tc>
          <w:tcPr>
            <w:tcW w:w="8222" w:type="dxa"/>
            <w:gridSpan w:val="4"/>
            <w:vAlign w:val="center"/>
          </w:tcPr>
          <w:p w14:paraId="0D9F43AA" w14:textId="77777777" w:rsidR="008C489A" w:rsidRPr="007C38C0" w:rsidRDefault="008C489A" w:rsidP="00130718">
            <w:pPr>
              <w:adjustRightInd w:val="0"/>
              <w:snapToGrid w:val="0"/>
              <w:ind w:left="22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○梅毒の感染、流行状況を梅毒トレポネーマの遺伝子型から分類して把握することにより、将来起こり得る感染予防のための重要な知見であり、公衆衛生上重要な研究である。</w:t>
            </w:r>
          </w:p>
          <w:p w14:paraId="31F39984" w14:textId="77777777" w:rsidR="008C489A" w:rsidRPr="007C38C0" w:rsidRDefault="008C489A" w:rsidP="00130718">
            <w:pPr>
              <w:adjustRightInd w:val="0"/>
              <w:snapToGrid w:val="0"/>
              <w:ind w:left="22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○これまで一般的に認識されていた感染経路、臨床症状を覆す可能性が見出されたことは大変貴重であるが、近年の感染者急増の原因については示唆するデータが無いように感じた。</w:t>
            </w:r>
          </w:p>
          <w:p w14:paraId="69551EBD" w14:textId="77777777" w:rsidR="008C489A" w:rsidRPr="007C38C0" w:rsidRDefault="008C489A" w:rsidP="00130718">
            <w:pPr>
              <w:adjustRightInd w:val="0"/>
              <w:snapToGrid w:val="0"/>
              <w:ind w:left="22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○HIV啓発に合わせた梅毒の社会還元について、異性間伝播を据えた展開が求められると考えられる。</w:t>
            </w:r>
          </w:p>
        </w:tc>
      </w:tr>
      <w:tr w:rsidR="008C489A" w:rsidRPr="007C38C0" w14:paraId="30708F19" w14:textId="77777777" w:rsidTr="00130718">
        <w:trPr>
          <w:trHeight w:val="636"/>
        </w:trPr>
        <w:tc>
          <w:tcPr>
            <w:tcW w:w="1453" w:type="dxa"/>
            <w:vAlign w:val="center"/>
          </w:tcPr>
          <w:p w14:paraId="055AAA5D"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担当者</w:t>
            </w:r>
          </w:p>
          <w:p w14:paraId="0246547B"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回答</w:t>
            </w:r>
          </w:p>
        </w:tc>
        <w:tc>
          <w:tcPr>
            <w:tcW w:w="8222" w:type="dxa"/>
            <w:gridSpan w:val="4"/>
            <w:vAlign w:val="center"/>
          </w:tcPr>
          <w:p w14:paraId="5F23B57A" w14:textId="77777777" w:rsidR="008C489A" w:rsidRPr="007C38C0" w:rsidRDefault="008C489A" w:rsidP="00130718">
            <w:pPr>
              <w:adjustRightInd w:val="0"/>
              <w:snapToGrid w:val="0"/>
              <w:ind w:left="22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○梅毒患者届出数の再増加については、弊所健康危機管理課と共同で解析し、医療機関を未受診の梅毒症例のリバウンドと</w:t>
            </w:r>
            <w:r w:rsidRPr="007C38C0">
              <w:rPr>
                <w:rFonts w:asciiTheme="minorEastAsia" w:eastAsiaTheme="minorEastAsia" w:hAnsiTheme="minorEastAsia"/>
                <w:color w:val="000000" w:themeColor="text1"/>
                <w:sz w:val="22"/>
                <w:szCs w:val="22"/>
              </w:rPr>
              <w:t>SNS</w:t>
            </w:r>
            <w:r w:rsidRPr="007C38C0">
              <w:rPr>
                <w:rFonts w:asciiTheme="minorEastAsia" w:eastAsiaTheme="minorEastAsia" w:hAnsiTheme="minorEastAsia" w:hint="eastAsia"/>
                <w:color w:val="000000" w:themeColor="text1"/>
                <w:sz w:val="22"/>
                <w:szCs w:val="22"/>
              </w:rPr>
              <w:t>を利用した個人的なセックスワークの拡大が原因となる可能性を学術雑誌にて発表しました。</w:t>
            </w:r>
          </w:p>
          <w:p w14:paraId="77F5EC20" w14:textId="77777777" w:rsidR="008C489A" w:rsidRPr="007C38C0" w:rsidRDefault="008C489A" w:rsidP="00130718">
            <w:pPr>
              <w:adjustRightInd w:val="0"/>
              <w:snapToGrid w:val="0"/>
              <w:ind w:left="22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○現在の異性間の性的接触による梅毒の感染拡大を抑制するには、検査による梅毒感染者の診断と、治療による介入が必須だと考えます。診断機会を身近に設けるために、保健所等で実施している無料匿名</w:t>
            </w:r>
            <w:r w:rsidRPr="007C38C0">
              <w:rPr>
                <w:rFonts w:asciiTheme="minorEastAsia" w:eastAsiaTheme="minorEastAsia" w:hAnsiTheme="minorEastAsia"/>
                <w:color w:val="000000" w:themeColor="text1"/>
                <w:sz w:val="22"/>
                <w:szCs w:val="22"/>
              </w:rPr>
              <w:t>HIV</w:t>
            </w:r>
            <w:r w:rsidRPr="007C38C0">
              <w:rPr>
                <w:rFonts w:asciiTheme="minorEastAsia" w:eastAsiaTheme="minorEastAsia" w:hAnsiTheme="minorEastAsia" w:hint="eastAsia"/>
                <w:color w:val="000000" w:themeColor="text1"/>
                <w:sz w:val="22"/>
                <w:szCs w:val="22"/>
              </w:rPr>
              <w:t>検査と同時に受けられる梅毒検査の体制整備が重要です。これらの普及啓発に今後も取り組む予定です。</w:t>
            </w:r>
          </w:p>
        </w:tc>
      </w:tr>
    </w:tbl>
    <w:p w14:paraId="692E7524" w14:textId="77777777" w:rsidR="008C489A" w:rsidRPr="007C38C0" w:rsidRDefault="008C489A" w:rsidP="008C489A">
      <w:pPr>
        <w:rPr>
          <w:rFonts w:asciiTheme="minorEastAsia" w:eastAsiaTheme="minorEastAsia" w:hAnsiTheme="minorEastAsia"/>
          <w:color w:val="000000" w:themeColor="text1"/>
          <w:sz w:val="22"/>
          <w:szCs w:val="22"/>
        </w:rPr>
      </w:pPr>
    </w:p>
    <w:p w14:paraId="3A4B1992" w14:textId="77777777" w:rsidR="008C489A" w:rsidRPr="007C38C0" w:rsidRDefault="008C489A" w:rsidP="008C489A">
      <w:pPr>
        <w:rPr>
          <w:rFonts w:asciiTheme="minorEastAsia" w:eastAsiaTheme="minorEastAsia" w:hAnsiTheme="minorEastAsia"/>
          <w:color w:val="000000" w:themeColor="text1"/>
          <w:sz w:val="22"/>
          <w:szCs w:val="22"/>
        </w:rPr>
      </w:pPr>
    </w:p>
    <w:p w14:paraId="61C5D351" w14:textId="77777777" w:rsidR="000E5C89" w:rsidRPr="007C38C0" w:rsidRDefault="000E5C89" w:rsidP="008C489A">
      <w:pPr>
        <w:rPr>
          <w:rFonts w:asciiTheme="minorEastAsia" w:eastAsiaTheme="minorEastAsia" w:hAnsiTheme="minorEastAsia"/>
          <w:color w:val="000000" w:themeColor="text1"/>
          <w:sz w:val="22"/>
          <w:szCs w:val="22"/>
        </w:rPr>
      </w:pPr>
    </w:p>
    <w:p w14:paraId="6E20BE31" w14:textId="77777777" w:rsidR="008C489A" w:rsidRPr="007C38C0" w:rsidRDefault="008C489A" w:rsidP="008C489A">
      <w:pPr>
        <w:rPr>
          <w:rFonts w:asciiTheme="minorEastAsia" w:eastAsiaTheme="minorEastAsia" w:hAnsiTheme="minorEastAsia"/>
          <w:color w:val="000000" w:themeColor="text1"/>
          <w:sz w:val="22"/>
          <w:szCs w:val="22"/>
        </w:rPr>
      </w:pPr>
    </w:p>
    <w:tbl>
      <w:tblPr>
        <w:tblStyle w:val="ac"/>
        <w:tblW w:w="9675" w:type="dxa"/>
        <w:tblInd w:w="243" w:type="dxa"/>
        <w:tblLook w:val="04A0" w:firstRow="1" w:lastRow="0" w:firstColumn="1" w:lastColumn="0" w:noHBand="0" w:noVBand="1"/>
      </w:tblPr>
      <w:tblGrid>
        <w:gridCol w:w="1453"/>
        <w:gridCol w:w="1808"/>
        <w:gridCol w:w="1985"/>
        <w:gridCol w:w="2126"/>
        <w:gridCol w:w="2303"/>
      </w:tblGrid>
      <w:tr w:rsidR="007C38C0" w:rsidRPr="007C38C0" w14:paraId="5C06437C" w14:textId="77777777" w:rsidTr="00130718">
        <w:trPr>
          <w:trHeight w:val="20"/>
        </w:trPr>
        <w:tc>
          <w:tcPr>
            <w:tcW w:w="9675" w:type="dxa"/>
            <w:gridSpan w:val="5"/>
            <w:tcBorders>
              <w:bottom w:val="single" w:sz="4" w:space="0" w:color="auto"/>
            </w:tcBorders>
            <w:vAlign w:val="center"/>
          </w:tcPr>
          <w:p w14:paraId="792D5AEE" w14:textId="77777777" w:rsidR="008C489A" w:rsidRPr="007C38C0" w:rsidRDefault="008C489A" w:rsidP="00130718">
            <w:pPr>
              <w:snapToGrid w:val="0"/>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課題３</w:t>
            </w:r>
          </w:p>
        </w:tc>
      </w:tr>
      <w:tr w:rsidR="007C38C0" w:rsidRPr="007C38C0" w14:paraId="3DCE87F8" w14:textId="77777777" w:rsidTr="00130718">
        <w:trPr>
          <w:trHeight w:val="965"/>
        </w:trPr>
        <w:tc>
          <w:tcPr>
            <w:tcW w:w="1453" w:type="dxa"/>
            <w:tcBorders>
              <w:bottom w:val="single" w:sz="4" w:space="0" w:color="auto"/>
            </w:tcBorders>
            <w:vAlign w:val="center"/>
          </w:tcPr>
          <w:p w14:paraId="7757E2F4"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課題名</w:t>
            </w:r>
          </w:p>
        </w:tc>
        <w:tc>
          <w:tcPr>
            <w:tcW w:w="8222" w:type="dxa"/>
            <w:gridSpan w:val="4"/>
            <w:tcBorders>
              <w:bottom w:val="single" w:sz="4" w:space="0" w:color="auto"/>
            </w:tcBorders>
            <w:vAlign w:val="center"/>
          </w:tcPr>
          <w:p w14:paraId="01AAB4F6" w14:textId="77777777" w:rsidR="008C489A" w:rsidRPr="007C38C0" w:rsidRDefault="008C489A" w:rsidP="00130718">
            <w:pPr>
              <w:snapToGrid w:val="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寄生虫感染症に関する研究</w:t>
            </w:r>
          </w:p>
          <w:p w14:paraId="23C96861" w14:textId="77777777" w:rsidR="000E5C89" w:rsidRPr="007C38C0" w:rsidRDefault="008C489A" w:rsidP="000E5C89">
            <w:pPr>
              <w:snapToGrid w:val="0"/>
              <w:ind w:left="110" w:hangingChars="50" w:hanging="11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食品媒介寄生虫症：大阪府に流通する魚介類におけるアニサキスの寄生状況</w:t>
            </w:r>
          </w:p>
          <w:p w14:paraId="7B45BF73" w14:textId="114BCB78" w:rsidR="008C489A" w:rsidRPr="007C38C0" w:rsidRDefault="008C489A" w:rsidP="000E5C89">
            <w:pPr>
              <w:snapToGrid w:val="0"/>
              <w:ind w:left="110" w:hangingChars="50" w:hanging="11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（微生物部　微生物課）</w:t>
            </w:r>
          </w:p>
        </w:tc>
      </w:tr>
      <w:tr w:rsidR="007C38C0" w:rsidRPr="007C38C0" w14:paraId="5EF4A40B" w14:textId="77777777" w:rsidTr="00130718">
        <w:trPr>
          <w:trHeight w:val="370"/>
        </w:trPr>
        <w:tc>
          <w:tcPr>
            <w:tcW w:w="1453" w:type="dxa"/>
            <w:tcBorders>
              <w:bottom w:val="single" w:sz="4" w:space="0" w:color="auto"/>
              <w:right w:val="single" w:sz="4" w:space="0" w:color="auto"/>
            </w:tcBorders>
          </w:tcPr>
          <w:p w14:paraId="374300B2"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評価項目</w:t>
            </w:r>
          </w:p>
        </w:tc>
        <w:tc>
          <w:tcPr>
            <w:tcW w:w="1808" w:type="dxa"/>
            <w:tcBorders>
              <w:left w:val="single" w:sz="4" w:space="0" w:color="auto"/>
              <w:bottom w:val="single" w:sz="4" w:space="0" w:color="auto"/>
              <w:right w:val="dashed" w:sz="4" w:space="0" w:color="auto"/>
            </w:tcBorders>
            <w:vAlign w:val="center"/>
          </w:tcPr>
          <w:p w14:paraId="207E9112"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研究の必要性</w:t>
            </w:r>
          </w:p>
        </w:tc>
        <w:tc>
          <w:tcPr>
            <w:tcW w:w="1985" w:type="dxa"/>
            <w:tcBorders>
              <w:left w:val="dashed" w:sz="4" w:space="0" w:color="auto"/>
              <w:bottom w:val="single" w:sz="4" w:space="0" w:color="auto"/>
              <w:right w:val="dashed" w:sz="4" w:space="0" w:color="auto"/>
            </w:tcBorders>
            <w:vAlign w:val="center"/>
          </w:tcPr>
          <w:p w14:paraId="3290224D"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研究の内容</w:t>
            </w:r>
          </w:p>
        </w:tc>
        <w:tc>
          <w:tcPr>
            <w:tcW w:w="2126" w:type="dxa"/>
            <w:tcBorders>
              <w:left w:val="dashed" w:sz="4" w:space="0" w:color="auto"/>
              <w:bottom w:val="single" w:sz="4" w:space="0" w:color="auto"/>
              <w:right w:val="dashed" w:sz="4" w:space="0" w:color="auto"/>
            </w:tcBorders>
            <w:vAlign w:val="center"/>
          </w:tcPr>
          <w:p w14:paraId="5E80B7BE"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研究の成果</w:t>
            </w:r>
          </w:p>
        </w:tc>
        <w:tc>
          <w:tcPr>
            <w:tcW w:w="2303" w:type="dxa"/>
            <w:tcBorders>
              <w:left w:val="dashed" w:sz="4" w:space="0" w:color="auto"/>
              <w:bottom w:val="single" w:sz="4" w:space="0" w:color="auto"/>
            </w:tcBorders>
            <w:vAlign w:val="center"/>
          </w:tcPr>
          <w:p w14:paraId="0B15D0B7"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総合評価</w:t>
            </w:r>
          </w:p>
        </w:tc>
      </w:tr>
      <w:tr w:rsidR="007C38C0" w:rsidRPr="007C38C0" w14:paraId="7514EEAF" w14:textId="77777777" w:rsidTr="00130718">
        <w:trPr>
          <w:trHeight w:val="370"/>
        </w:trPr>
        <w:tc>
          <w:tcPr>
            <w:tcW w:w="1453" w:type="dxa"/>
            <w:tcBorders>
              <w:top w:val="single" w:sz="4" w:space="0" w:color="auto"/>
              <w:right w:val="single" w:sz="4" w:space="0" w:color="auto"/>
            </w:tcBorders>
          </w:tcPr>
          <w:p w14:paraId="6A46103C" w14:textId="77777777" w:rsidR="008C489A" w:rsidRPr="007C38C0" w:rsidRDefault="008C489A" w:rsidP="00130718">
            <w:pPr>
              <w:jc w:val="center"/>
              <w:rPr>
                <w:rFonts w:asciiTheme="minorEastAsia" w:eastAsiaTheme="minorEastAsia" w:hAnsiTheme="minorEastAsia"/>
                <w:color w:val="000000" w:themeColor="text1"/>
                <w:sz w:val="20"/>
                <w:szCs w:val="20"/>
              </w:rPr>
            </w:pPr>
            <w:r w:rsidRPr="007C38C0">
              <w:rPr>
                <w:rFonts w:asciiTheme="minorEastAsia" w:eastAsiaTheme="minorEastAsia" w:hAnsiTheme="minorEastAsia" w:hint="eastAsia"/>
                <w:color w:val="000000" w:themeColor="text1"/>
                <w:sz w:val="20"/>
                <w:szCs w:val="20"/>
              </w:rPr>
              <w:t>結果（平均）</w:t>
            </w:r>
          </w:p>
        </w:tc>
        <w:tc>
          <w:tcPr>
            <w:tcW w:w="1808" w:type="dxa"/>
            <w:tcBorders>
              <w:top w:val="single" w:sz="4" w:space="0" w:color="auto"/>
              <w:left w:val="single" w:sz="4" w:space="0" w:color="auto"/>
              <w:right w:val="dashed" w:sz="4" w:space="0" w:color="auto"/>
            </w:tcBorders>
            <w:vAlign w:val="center"/>
          </w:tcPr>
          <w:p w14:paraId="1CE9D0A0"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3</w:t>
            </w:r>
            <w:r w:rsidRPr="007C38C0">
              <w:rPr>
                <w:rFonts w:asciiTheme="minorEastAsia" w:eastAsiaTheme="minorEastAsia" w:hAnsiTheme="minorEastAsia"/>
                <w:color w:val="000000" w:themeColor="text1"/>
                <w:sz w:val="22"/>
                <w:szCs w:val="22"/>
              </w:rPr>
              <w:t>.9</w:t>
            </w:r>
          </w:p>
        </w:tc>
        <w:tc>
          <w:tcPr>
            <w:tcW w:w="1985" w:type="dxa"/>
            <w:tcBorders>
              <w:top w:val="single" w:sz="4" w:space="0" w:color="auto"/>
              <w:left w:val="dashed" w:sz="4" w:space="0" w:color="auto"/>
              <w:right w:val="dashed" w:sz="4" w:space="0" w:color="auto"/>
            </w:tcBorders>
            <w:vAlign w:val="center"/>
          </w:tcPr>
          <w:p w14:paraId="50F54325"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3</w:t>
            </w:r>
            <w:r w:rsidRPr="007C38C0">
              <w:rPr>
                <w:rFonts w:asciiTheme="minorEastAsia" w:eastAsiaTheme="minorEastAsia" w:hAnsiTheme="minorEastAsia"/>
                <w:color w:val="000000" w:themeColor="text1"/>
                <w:sz w:val="22"/>
                <w:szCs w:val="22"/>
              </w:rPr>
              <w:t>.6</w:t>
            </w:r>
          </w:p>
        </w:tc>
        <w:tc>
          <w:tcPr>
            <w:tcW w:w="2126" w:type="dxa"/>
            <w:tcBorders>
              <w:top w:val="single" w:sz="4" w:space="0" w:color="auto"/>
              <w:left w:val="dashed" w:sz="4" w:space="0" w:color="auto"/>
              <w:right w:val="dashed" w:sz="4" w:space="0" w:color="auto"/>
            </w:tcBorders>
            <w:vAlign w:val="center"/>
          </w:tcPr>
          <w:p w14:paraId="6C1DC50B"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3</w:t>
            </w:r>
            <w:r w:rsidRPr="007C38C0">
              <w:rPr>
                <w:rFonts w:asciiTheme="minorEastAsia" w:eastAsiaTheme="minorEastAsia" w:hAnsiTheme="minorEastAsia"/>
                <w:color w:val="000000" w:themeColor="text1"/>
                <w:sz w:val="22"/>
                <w:szCs w:val="22"/>
              </w:rPr>
              <w:t>.9</w:t>
            </w:r>
          </w:p>
        </w:tc>
        <w:tc>
          <w:tcPr>
            <w:tcW w:w="2303" w:type="dxa"/>
            <w:tcBorders>
              <w:top w:val="single" w:sz="4" w:space="0" w:color="auto"/>
              <w:left w:val="dashed" w:sz="4" w:space="0" w:color="auto"/>
            </w:tcBorders>
            <w:vAlign w:val="center"/>
          </w:tcPr>
          <w:p w14:paraId="4D1D38B2"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3</w:t>
            </w:r>
            <w:r w:rsidRPr="007C38C0">
              <w:rPr>
                <w:rFonts w:asciiTheme="minorEastAsia" w:eastAsiaTheme="minorEastAsia" w:hAnsiTheme="minorEastAsia"/>
                <w:color w:val="000000" w:themeColor="text1"/>
                <w:sz w:val="22"/>
                <w:szCs w:val="22"/>
              </w:rPr>
              <w:t>.8</w:t>
            </w:r>
          </w:p>
        </w:tc>
      </w:tr>
      <w:tr w:rsidR="007C38C0" w:rsidRPr="007C38C0" w14:paraId="5B6E62F1" w14:textId="77777777" w:rsidTr="00130718">
        <w:trPr>
          <w:trHeight w:val="1524"/>
        </w:trPr>
        <w:tc>
          <w:tcPr>
            <w:tcW w:w="1453" w:type="dxa"/>
            <w:vAlign w:val="center"/>
          </w:tcPr>
          <w:p w14:paraId="3F15B09A"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委員</w:t>
            </w:r>
          </w:p>
          <w:p w14:paraId="3E24D5B1"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コメント</w:t>
            </w:r>
          </w:p>
        </w:tc>
        <w:tc>
          <w:tcPr>
            <w:tcW w:w="8222" w:type="dxa"/>
            <w:gridSpan w:val="4"/>
            <w:vAlign w:val="center"/>
          </w:tcPr>
          <w:p w14:paraId="2626C7A9" w14:textId="77777777" w:rsidR="008C489A" w:rsidRPr="007C38C0" w:rsidRDefault="008C489A" w:rsidP="00130718">
            <w:pPr>
              <w:adjustRightInd w:val="0"/>
              <w:snapToGrid w:val="0"/>
              <w:ind w:left="22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○食中毒病因物質報告件数が最も多いアニサキスの寄生の傾向に関する基礎的なデータを収集する重要な研究だと感じました。</w:t>
            </w:r>
          </w:p>
          <w:p w14:paraId="38C66880" w14:textId="77777777" w:rsidR="008C489A" w:rsidRPr="007C38C0" w:rsidRDefault="008C489A" w:rsidP="00130718">
            <w:pPr>
              <w:adjustRightInd w:val="0"/>
              <w:snapToGrid w:val="0"/>
              <w:ind w:left="22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○本研究の成果をもとにアニサキス食中毒の低減に向けた技術開発、方法の提案に繋げることはできないでしょうか。</w:t>
            </w:r>
          </w:p>
          <w:p w14:paraId="2EA3C2A1" w14:textId="77777777" w:rsidR="008C489A" w:rsidRPr="007C38C0" w:rsidRDefault="008C489A" w:rsidP="00130718">
            <w:pPr>
              <w:adjustRightInd w:val="0"/>
              <w:snapToGrid w:val="0"/>
              <w:ind w:left="22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○本研究が全国区の調査としてどの程度通用するサンプルコレクションとなっているのか、慎重な考察を要すると思われます。</w:t>
            </w:r>
          </w:p>
        </w:tc>
      </w:tr>
      <w:tr w:rsidR="008C489A" w:rsidRPr="007C38C0" w14:paraId="6876B479" w14:textId="77777777" w:rsidTr="00130718">
        <w:trPr>
          <w:trHeight w:val="937"/>
        </w:trPr>
        <w:tc>
          <w:tcPr>
            <w:tcW w:w="1453" w:type="dxa"/>
            <w:vAlign w:val="center"/>
          </w:tcPr>
          <w:p w14:paraId="34D6AA31"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担当者</w:t>
            </w:r>
          </w:p>
          <w:p w14:paraId="2A4BF032"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回答</w:t>
            </w:r>
          </w:p>
        </w:tc>
        <w:tc>
          <w:tcPr>
            <w:tcW w:w="8222" w:type="dxa"/>
            <w:gridSpan w:val="4"/>
            <w:vAlign w:val="center"/>
          </w:tcPr>
          <w:p w14:paraId="3E4A7233" w14:textId="77777777" w:rsidR="008C489A" w:rsidRPr="007C38C0" w:rsidRDefault="008C489A" w:rsidP="00130718">
            <w:pPr>
              <w:adjustRightInd w:val="0"/>
              <w:snapToGrid w:val="0"/>
              <w:ind w:left="22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○魚種、月、産地、体長等の宿主データを用いて、アニサキスの寄生率や寄生数等のデータベースを作成し、購入や生食の際の判断基準として活用できればと思います。</w:t>
            </w:r>
          </w:p>
          <w:p w14:paraId="490BE5AB" w14:textId="77777777" w:rsidR="008C489A" w:rsidRPr="007C38C0" w:rsidRDefault="008C489A" w:rsidP="00130718">
            <w:pPr>
              <w:adjustRightInd w:val="0"/>
              <w:snapToGrid w:val="0"/>
              <w:ind w:left="22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魚の回遊状況や海洋環境の変化等により、魚の漁獲量や流通量は変動します。特定の産地に限定する、あるいは漁獲量が多い地域などで継続的に調査する場合は、地域の専門家等の協力が必要であるため、共同で実施するための準備を進めています。</w:t>
            </w:r>
          </w:p>
        </w:tc>
      </w:tr>
    </w:tbl>
    <w:p w14:paraId="5B89B365" w14:textId="77777777" w:rsidR="008C489A" w:rsidRPr="007C38C0" w:rsidRDefault="008C489A" w:rsidP="008C489A">
      <w:pPr>
        <w:rPr>
          <w:rFonts w:asciiTheme="minorEastAsia" w:eastAsiaTheme="minorEastAsia" w:hAnsiTheme="minorEastAsia"/>
          <w:color w:val="000000" w:themeColor="text1"/>
          <w:sz w:val="22"/>
          <w:szCs w:val="22"/>
        </w:rPr>
      </w:pPr>
    </w:p>
    <w:tbl>
      <w:tblPr>
        <w:tblStyle w:val="ac"/>
        <w:tblW w:w="9675" w:type="dxa"/>
        <w:tblInd w:w="243" w:type="dxa"/>
        <w:tblLook w:val="04A0" w:firstRow="1" w:lastRow="0" w:firstColumn="1" w:lastColumn="0" w:noHBand="0" w:noVBand="1"/>
      </w:tblPr>
      <w:tblGrid>
        <w:gridCol w:w="1453"/>
        <w:gridCol w:w="1808"/>
        <w:gridCol w:w="1985"/>
        <w:gridCol w:w="2126"/>
        <w:gridCol w:w="2303"/>
      </w:tblGrid>
      <w:tr w:rsidR="007C38C0" w:rsidRPr="007C38C0" w14:paraId="336AEDE3" w14:textId="77777777" w:rsidTr="00130718">
        <w:trPr>
          <w:trHeight w:val="20"/>
        </w:trPr>
        <w:tc>
          <w:tcPr>
            <w:tcW w:w="9675" w:type="dxa"/>
            <w:gridSpan w:val="5"/>
            <w:tcBorders>
              <w:bottom w:val="single" w:sz="4" w:space="0" w:color="auto"/>
            </w:tcBorders>
            <w:vAlign w:val="center"/>
          </w:tcPr>
          <w:p w14:paraId="4CB413DD" w14:textId="77777777" w:rsidR="008C489A" w:rsidRPr="007C38C0" w:rsidRDefault="008C489A" w:rsidP="00130718">
            <w:pPr>
              <w:snapToGrid w:val="0"/>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課題４</w:t>
            </w:r>
          </w:p>
        </w:tc>
      </w:tr>
      <w:tr w:rsidR="007C38C0" w:rsidRPr="007C38C0" w14:paraId="71998232" w14:textId="77777777" w:rsidTr="00130718">
        <w:trPr>
          <w:trHeight w:val="993"/>
        </w:trPr>
        <w:tc>
          <w:tcPr>
            <w:tcW w:w="1453" w:type="dxa"/>
            <w:tcBorders>
              <w:bottom w:val="single" w:sz="4" w:space="0" w:color="auto"/>
            </w:tcBorders>
            <w:vAlign w:val="center"/>
          </w:tcPr>
          <w:p w14:paraId="2834E6D2"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課題名</w:t>
            </w:r>
          </w:p>
        </w:tc>
        <w:tc>
          <w:tcPr>
            <w:tcW w:w="8222" w:type="dxa"/>
            <w:gridSpan w:val="4"/>
            <w:tcBorders>
              <w:bottom w:val="single" w:sz="4" w:space="0" w:color="auto"/>
            </w:tcBorders>
            <w:vAlign w:val="center"/>
          </w:tcPr>
          <w:p w14:paraId="1087D976" w14:textId="77777777" w:rsidR="008C489A" w:rsidRPr="007C38C0" w:rsidRDefault="008C489A" w:rsidP="00130718">
            <w:pPr>
              <w:snapToGrid w:val="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食品に含まれる健康危害物質に関する衛生学的研究</w:t>
            </w:r>
          </w:p>
          <w:p w14:paraId="46AE4F2C" w14:textId="77777777" w:rsidR="008C489A" w:rsidRPr="007C38C0" w:rsidRDefault="008C489A" w:rsidP="00130718">
            <w:pPr>
              <w:snapToGrid w:val="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メチル水銀監視体制の構築に向けて</w:t>
            </w:r>
          </w:p>
          <w:p w14:paraId="28201384" w14:textId="77777777" w:rsidR="008C489A" w:rsidRPr="007C38C0" w:rsidRDefault="008C489A" w:rsidP="00130718">
            <w:pPr>
              <w:snapToGrid w:val="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（衛生化学部　食品化学２課）</w:t>
            </w:r>
          </w:p>
        </w:tc>
      </w:tr>
      <w:tr w:rsidR="007C38C0" w:rsidRPr="007C38C0" w14:paraId="7319C8FE" w14:textId="77777777" w:rsidTr="00130718">
        <w:trPr>
          <w:trHeight w:val="370"/>
        </w:trPr>
        <w:tc>
          <w:tcPr>
            <w:tcW w:w="1453" w:type="dxa"/>
            <w:tcBorders>
              <w:bottom w:val="single" w:sz="4" w:space="0" w:color="auto"/>
              <w:right w:val="single" w:sz="4" w:space="0" w:color="auto"/>
            </w:tcBorders>
          </w:tcPr>
          <w:p w14:paraId="2924B0CD"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評価項目</w:t>
            </w:r>
          </w:p>
        </w:tc>
        <w:tc>
          <w:tcPr>
            <w:tcW w:w="1808" w:type="dxa"/>
            <w:tcBorders>
              <w:left w:val="single" w:sz="4" w:space="0" w:color="auto"/>
              <w:bottom w:val="single" w:sz="4" w:space="0" w:color="auto"/>
              <w:right w:val="dashed" w:sz="4" w:space="0" w:color="auto"/>
            </w:tcBorders>
            <w:vAlign w:val="center"/>
          </w:tcPr>
          <w:p w14:paraId="7F9F6D07"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研究の必要性</w:t>
            </w:r>
          </w:p>
        </w:tc>
        <w:tc>
          <w:tcPr>
            <w:tcW w:w="1985" w:type="dxa"/>
            <w:tcBorders>
              <w:left w:val="dashed" w:sz="4" w:space="0" w:color="auto"/>
              <w:bottom w:val="single" w:sz="4" w:space="0" w:color="auto"/>
              <w:right w:val="dashed" w:sz="4" w:space="0" w:color="auto"/>
            </w:tcBorders>
            <w:vAlign w:val="center"/>
          </w:tcPr>
          <w:p w14:paraId="2226AD77"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研究の内容</w:t>
            </w:r>
          </w:p>
        </w:tc>
        <w:tc>
          <w:tcPr>
            <w:tcW w:w="2126" w:type="dxa"/>
            <w:tcBorders>
              <w:left w:val="dashed" w:sz="4" w:space="0" w:color="auto"/>
              <w:bottom w:val="single" w:sz="4" w:space="0" w:color="auto"/>
              <w:right w:val="dashed" w:sz="4" w:space="0" w:color="auto"/>
            </w:tcBorders>
            <w:vAlign w:val="center"/>
          </w:tcPr>
          <w:p w14:paraId="40D974E3"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研究の成果</w:t>
            </w:r>
          </w:p>
        </w:tc>
        <w:tc>
          <w:tcPr>
            <w:tcW w:w="2303" w:type="dxa"/>
            <w:tcBorders>
              <w:left w:val="dashed" w:sz="4" w:space="0" w:color="auto"/>
              <w:bottom w:val="single" w:sz="4" w:space="0" w:color="auto"/>
            </w:tcBorders>
            <w:vAlign w:val="center"/>
          </w:tcPr>
          <w:p w14:paraId="71660D51"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総合評価</w:t>
            </w:r>
          </w:p>
        </w:tc>
      </w:tr>
      <w:tr w:rsidR="007C38C0" w:rsidRPr="007C38C0" w14:paraId="300BD5C7" w14:textId="77777777" w:rsidTr="00130718">
        <w:trPr>
          <w:trHeight w:val="370"/>
        </w:trPr>
        <w:tc>
          <w:tcPr>
            <w:tcW w:w="1453" w:type="dxa"/>
            <w:tcBorders>
              <w:top w:val="single" w:sz="4" w:space="0" w:color="auto"/>
              <w:right w:val="single" w:sz="4" w:space="0" w:color="auto"/>
            </w:tcBorders>
          </w:tcPr>
          <w:p w14:paraId="3F40C01E" w14:textId="77777777" w:rsidR="008C489A" w:rsidRPr="007C38C0" w:rsidRDefault="008C489A" w:rsidP="00130718">
            <w:pPr>
              <w:jc w:val="center"/>
              <w:rPr>
                <w:rFonts w:asciiTheme="minorEastAsia" w:eastAsiaTheme="minorEastAsia" w:hAnsiTheme="minorEastAsia"/>
                <w:color w:val="000000" w:themeColor="text1"/>
                <w:sz w:val="20"/>
                <w:szCs w:val="20"/>
              </w:rPr>
            </w:pPr>
            <w:r w:rsidRPr="007C38C0">
              <w:rPr>
                <w:rFonts w:asciiTheme="minorEastAsia" w:eastAsiaTheme="minorEastAsia" w:hAnsiTheme="minorEastAsia" w:hint="eastAsia"/>
                <w:color w:val="000000" w:themeColor="text1"/>
                <w:sz w:val="20"/>
                <w:szCs w:val="20"/>
              </w:rPr>
              <w:t>結果（平均）</w:t>
            </w:r>
          </w:p>
        </w:tc>
        <w:tc>
          <w:tcPr>
            <w:tcW w:w="1808" w:type="dxa"/>
            <w:tcBorders>
              <w:top w:val="single" w:sz="4" w:space="0" w:color="auto"/>
              <w:left w:val="single" w:sz="4" w:space="0" w:color="auto"/>
              <w:right w:val="dashed" w:sz="4" w:space="0" w:color="auto"/>
            </w:tcBorders>
            <w:vAlign w:val="center"/>
          </w:tcPr>
          <w:p w14:paraId="321724E1"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3</w:t>
            </w:r>
            <w:r w:rsidRPr="007C38C0">
              <w:rPr>
                <w:rFonts w:asciiTheme="minorEastAsia" w:eastAsiaTheme="minorEastAsia" w:hAnsiTheme="minorEastAsia"/>
                <w:color w:val="000000" w:themeColor="text1"/>
                <w:sz w:val="22"/>
                <w:szCs w:val="22"/>
              </w:rPr>
              <w:t>.9</w:t>
            </w:r>
          </w:p>
        </w:tc>
        <w:tc>
          <w:tcPr>
            <w:tcW w:w="1985" w:type="dxa"/>
            <w:tcBorders>
              <w:top w:val="single" w:sz="4" w:space="0" w:color="auto"/>
              <w:left w:val="dashed" w:sz="4" w:space="0" w:color="auto"/>
              <w:right w:val="dashed" w:sz="4" w:space="0" w:color="auto"/>
            </w:tcBorders>
            <w:vAlign w:val="center"/>
          </w:tcPr>
          <w:p w14:paraId="3CEE8762"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3</w:t>
            </w:r>
            <w:r w:rsidRPr="007C38C0">
              <w:rPr>
                <w:rFonts w:asciiTheme="minorEastAsia" w:eastAsiaTheme="minorEastAsia" w:hAnsiTheme="minorEastAsia"/>
                <w:color w:val="000000" w:themeColor="text1"/>
                <w:sz w:val="22"/>
                <w:szCs w:val="22"/>
              </w:rPr>
              <w:t>.8</w:t>
            </w:r>
          </w:p>
        </w:tc>
        <w:tc>
          <w:tcPr>
            <w:tcW w:w="2126" w:type="dxa"/>
            <w:tcBorders>
              <w:top w:val="single" w:sz="4" w:space="0" w:color="auto"/>
              <w:left w:val="dashed" w:sz="4" w:space="0" w:color="auto"/>
              <w:right w:val="dashed" w:sz="4" w:space="0" w:color="auto"/>
            </w:tcBorders>
            <w:vAlign w:val="center"/>
          </w:tcPr>
          <w:p w14:paraId="25CC848F"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4</w:t>
            </w:r>
            <w:r w:rsidRPr="007C38C0">
              <w:rPr>
                <w:rFonts w:asciiTheme="minorEastAsia" w:eastAsiaTheme="minorEastAsia" w:hAnsiTheme="minorEastAsia"/>
                <w:color w:val="000000" w:themeColor="text1"/>
                <w:sz w:val="22"/>
                <w:szCs w:val="22"/>
              </w:rPr>
              <w:t>.0</w:t>
            </w:r>
          </w:p>
        </w:tc>
        <w:tc>
          <w:tcPr>
            <w:tcW w:w="2303" w:type="dxa"/>
            <w:tcBorders>
              <w:top w:val="single" w:sz="4" w:space="0" w:color="auto"/>
              <w:left w:val="dashed" w:sz="4" w:space="0" w:color="auto"/>
            </w:tcBorders>
            <w:vAlign w:val="center"/>
          </w:tcPr>
          <w:p w14:paraId="32062024"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3</w:t>
            </w:r>
            <w:r w:rsidRPr="007C38C0">
              <w:rPr>
                <w:rFonts w:asciiTheme="minorEastAsia" w:eastAsiaTheme="minorEastAsia" w:hAnsiTheme="minorEastAsia"/>
                <w:color w:val="000000" w:themeColor="text1"/>
                <w:sz w:val="22"/>
                <w:szCs w:val="22"/>
              </w:rPr>
              <w:t>.8</w:t>
            </w:r>
          </w:p>
        </w:tc>
      </w:tr>
      <w:tr w:rsidR="007C38C0" w:rsidRPr="007C38C0" w14:paraId="6E4E2A59" w14:textId="77777777" w:rsidTr="00130718">
        <w:trPr>
          <w:trHeight w:val="1552"/>
        </w:trPr>
        <w:tc>
          <w:tcPr>
            <w:tcW w:w="1453" w:type="dxa"/>
            <w:vAlign w:val="center"/>
          </w:tcPr>
          <w:p w14:paraId="5114FED2"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委員</w:t>
            </w:r>
          </w:p>
          <w:p w14:paraId="2D809BBA"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コメント</w:t>
            </w:r>
          </w:p>
        </w:tc>
        <w:tc>
          <w:tcPr>
            <w:tcW w:w="8222" w:type="dxa"/>
            <w:gridSpan w:val="4"/>
            <w:vAlign w:val="center"/>
          </w:tcPr>
          <w:p w14:paraId="39E2F574" w14:textId="77777777" w:rsidR="008C489A" w:rsidRPr="007C38C0" w:rsidRDefault="008C489A" w:rsidP="00130718">
            <w:pPr>
              <w:snapToGrid w:val="0"/>
              <w:ind w:left="22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○簡便な手法、かつ利用を控えるべき溶媒を代替させる指向性は高い利用価値と波及効果が期待されます。分析法としての検証も適正であり、安定した研究成果として高く評価できる。</w:t>
            </w:r>
          </w:p>
          <w:p w14:paraId="52EF3689" w14:textId="77777777" w:rsidR="008C489A" w:rsidRPr="007C38C0" w:rsidRDefault="008C489A" w:rsidP="00130718">
            <w:pPr>
              <w:snapToGrid w:val="0"/>
              <w:ind w:left="22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○メチル水銀のモニタリングは継続していくべき案件であるが、現在の分析技術の主流は一斉分析法であるため、他の有害金属類の分析へと拡張して欲しい。</w:t>
            </w:r>
          </w:p>
          <w:p w14:paraId="3E0C05FA" w14:textId="77777777" w:rsidR="008C489A" w:rsidRPr="007C38C0" w:rsidRDefault="008C489A" w:rsidP="00130718">
            <w:pPr>
              <w:snapToGrid w:val="0"/>
              <w:ind w:left="22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○メチル水銀は脂溶性でありマグロなどの脂質部分に多く含まれる。実態調査を行うなかで、ルーチン検査として継続的に使用可能できるよう研究を発展させて欲しい。</w:t>
            </w:r>
          </w:p>
        </w:tc>
      </w:tr>
      <w:tr w:rsidR="008C489A" w:rsidRPr="007C38C0" w14:paraId="7B364304" w14:textId="77777777" w:rsidTr="00130718">
        <w:trPr>
          <w:trHeight w:val="1455"/>
        </w:trPr>
        <w:tc>
          <w:tcPr>
            <w:tcW w:w="1453" w:type="dxa"/>
            <w:vAlign w:val="center"/>
          </w:tcPr>
          <w:p w14:paraId="47BB9310"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担当者</w:t>
            </w:r>
          </w:p>
          <w:p w14:paraId="0205BB09"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回答</w:t>
            </w:r>
          </w:p>
        </w:tc>
        <w:tc>
          <w:tcPr>
            <w:tcW w:w="8222" w:type="dxa"/>
            <w:gridSpan w:val="4"/>
            <w:vAlign w:val="center"/>
          </w:tcPr>
          <w:p w14:paraId="30E5032A" w14:textId="77777777" w:rsidR="008C489A" w:rsidRPr="007C38C0" w:rsidRDefault="008C489A" w:rsidP="00130718">
            <w:pPr>
              <w:adjustRightInd w:val="0"/>
              <w:snapToGrid w:val="0"/>
              <w:ind w:left="22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○水銀の形態別分析法について本法は適用可能と考えており、現在最適化に取り組んでいます。今後、他の有害金属の形態別分析についても検討を進める予定です。</w:t>
            </w:r>
          </w:p>
          <w:p w14:paraId="5CB73342" w14:textId="77777777" w:rsidR="008C489A" w:rsidRPr="007C38C0" w:rsidRDefault="008C489A" w:rsidP="00130718">
            <w:pPr>
              <w:adjustRightInd w:val="0"/>
              <w:snapToGrid w:val="0"/>
              <w:ind w:left="22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○今後実態調査を含めて多検体処理を行い、機器への影響などを確認することで、ルーチン検査として採用可能か検討していきます。</w:t>
            </w:r>
          </w:p>
        </w:tc>
      </w:tr>
    </w:tbl>
    <w:p w14:paraId="656E171F" w14:textId="77777777" w:rsidR="008C489A" w:rsidRPr="007C38C0" w:rsidRDefault="008C489A" w:rsidP="008C489A">
      <w:pPr>
        <w:rPr>
          <w:rFonts w:asciiTheme="minorEastAsia" w:eastAsiaTheme="minorEastAsia" w:hAnsiTheme="minorEastAsia"/>
          <w:color w:val="000000" w:themeColor="text1"/>
          <w:sz w:val="22"/>
          <w:szCs w:val="22"/>
        </w:rPr>
      </w:pPr>
    </w:p>
    <w:p w14:paraId="4B79EB09" w14:textId="77777777" w:rsidR="008C489A" w:rsidRPr="007C38C0" w:rsidRDefault="008C489A" w:rsidP="008C489A">
      <w:pPr>
        <w:rPr>
          <w:rFonts w:asciiTheme="minorEastAsia" w:eastAsiaTheme="minorEastAsia" w:hAnsiTheme="minorEastAsia"/>
          <w:color w:val="000000" w:themeColor="text1"/>
          <w:sz w:val="22"/>
          <w:szCs w:val="22"/>
        </w:rPr>
      </w:pPr>
    </w:p>
    <w:p w14:paraId="1F3A8BE4" w14:textId="77777777" w:rsidR="008C489A" w:rsidRPr="007C38C0" w:rsidRDefault="008C489A" w:rsidP="008C489A">
      <w:pPr>
        <w:rPr>
          <w:rFonts w:asciiTheme="minorEastAsia" w:eastAsiaTheme="minorEastAsia" w:hAnsiTheme="minorEastAsia"/>
          <w:color w:val="000000" w:themeColor="text1"/>
          <w:sz w:val="22"/>
          <w:szCs w:val="22"/>
        </w:rPr>
      </w:pPr>
    </w:p>
    <w:p w14:paraId="669084D0" w14:textId="77777777" w:rsidR="000E5C89" w:rsidRPr="007C38C0" w:rsidRDefault="000E5C89" w:rsidP="008C489A">
      <w:pPr>
        <w:rPr>
          <w:rFonts w:asciiTheme="minorEastAsia" w:eastAsiaTheme="minorEastAsia" w:hAnsiTheme="minorEastAsia"/>
          <w:color w:val="000000" w:themeColor="text1"/>
          <w:sz w:val="22"/>
          <w:szCs w:val="22"/>
        </w:rPr>
      </w:pPr>
    </w:p>
    <w:tbl>
      <w:tblPr>
        <w:tblStyle w:val="ac"/>
        <w:tblW w:w="9675" w:type="dxa"/>
        <w:tblInd w:w="243" w:type="dxa"/>
        <w:tblLook w:val="04A0" w:firstRow="1" w:lastRow="0" w:firstColumn="1" w:lastColumn="0" w:noHBand="0" w:noVBand="1"/>
      </w:tblPr>
      <w:tblGrid>
        <w:gridCol w:w="1453"/>
        <w:gridCol w:w="1808"/>
        <w:gridCol w:w="1985"/>
        <w:gridCol w:w="2126"/>
        <w:gridCol w:w="2303"/>
      </w:tblGrid>
      <w:tr w:rsidR="007C38C0" w:rsidRPr="007C38C0" w14:paraId="66BF9BEE" w14:textId="77777777" w:rsidTr="00130718">
        <w:trPr>
          <w:trHeight w:val="20"/>
        </w:trPr>
        <w:tc>
          <w:tcPr>
            <w:tcW w:w="9675" w:type="dxa"/>
            <w:gridSpan w:val="5"/>
            <w:tcBorders>
              <w:bottom w:val="single" w:sz="4" w:space="0" w:color="auto"/>
            </w:tcBorders>
            <w:vAlign w:val="center"/>
          </w:tcPr>
          <w:p w14:paraId="24157894" w14:textId="77777777" w:rsidR="008C489A" w:rsidRPr="007C38C0" w:rsidRDefault="008C489A" w:rsidP="00130718">
            <w:pPr>
              <w:snapToGrid w:val="0"/>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課題５</w:t>
            </w:r>
          </w:p>
        </w:tc>
      </w:tr>
      <w:tr w:rsidR="007C38C0" w:rsidRPr="007C38C0" w14:paraId="30C29CF5" w14:textId="77777777" w:rsidTr="00130718">
        <w:trPr>
          <w:trHeight w:val="993"/>
        </w:trPr>
        <w:tc>
          <w:tcPr>
            <w:tcW w:w="1453" w:type="dxa"/>
            <w:tcBorders>
              <w:bottom w:val="single" w:sz="4" w:space="0" w:color="auto"/>
            </w:tcBorders>
            <w:vAlign w:val="center"/>
          </w:tcPr>
          <w:p w14:paraId="5FCDF551"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課題名</w:t>
            </w:r>
          </w:p>
        </w:tc>
        <w:tc>
          <w:tcPr>
            <w:tcW w:w="8222" w:type="dxa"/>
            <w:gridSpan w:val="4"/>
            <w:tcBorders>
              <w:bottom w:val="single" w:sz="4" w:space="0" w:color="auto"/>
            </w:tcBorders>
            <w:vAlign w:val="center"/>
          </w:tcPr>
          <w:p w14:paraId="7B4907ED" w14:textId="77777777" w:rsidR="008C489A" w:rsidRPr="007C38C0" w:rsidRDefault="008C489A" w:rsidP="00130718">
            <w:pPr>
              <w:snapToGrid w:val="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大気汚染、住居及び職場環境における有害物質による健康影響に関する研究</w:t>
            </w:r>
          </w:p>
          <w:p w14:paraId="3BC217B1" w14:textId="77777777" w:rsidR="008C489A" w:rsidRPr="007C38C0" w:rsidRDefault="008C489A" w:rsidP="00130718">
            <w:pPr>
              <w:snapToGrid w:val="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住居と職場等生活環境における有害物質による健康影響に関する研究</w:t>
            </w:r>
          </w:p>
          <w:p w14:paraId="2013C03D" w14:textId="77777777" w:rsidR="008C489A" w:rsidRPr="007C38C0" w:rsidRDefault="008C489A" w:rsidP="00130718">
            <w:pPr>
              <w:snapToGrid w:val="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（衛生化学部　生活環境課）</w:t>
            </w:r>
          </w:p>
        </w:tc>
      </w:tr>
      <w:tr w:rsidR="007C38C0" w:rsidRPr="007C38C0" w14:paraId="58789221" w14:textId="77777777" w:rsidTr="00130718">
        <w:trPr>
          <w:trHeight w:val="370"/>
        </w:trPr>
        <w:tc>
          <w:tcPr>
            <w:tcW w:w="1453" w:type="dxa"/>
            <w:tcBorders>
              <w:bottom w:val="single" w:sz="4" w:space="0" w:color="auto"/>
              <w:right w:val="single" w:sz="4" w:space="0" w:color="auto"/>
            </w:tcBorders>
          </w:tcPr>
          <w:p w14:paraId="350C30B5"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評価項目</w:t>
            </w:r>
          </w:p>
        </w:tc>
        <w:tc>
          <w:tcPr>
            <w:tcW w:w="1808" w:type="dxa"/>
            <w:tcBorders>
              <w:left w:val="single" w:sz="4" w:space="0" w:color="auto"/>
              <w:bottom w:val="single" w:sz="4" w:space="0" w:color="auto"/>
              <w:right w:val="dashed" w:sz="4" w:space="0" w:color="auto"/>
            </w:tcBorders>
            <w:vAlign w:val="center"/>
          </w:tcPr>
          <w:p w14:paraId="2FB55118"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研究の必要性</w:t>
            </w:r>
          </w:p>
        </w:tc>
        <w:tc>
          <w:tcPr>
            <w:tcW w:w="1985" w:type="dxa"/>
            <w:tcBorders>
              <w:left w:val="dashed" w:sz="4" w:space="0" w:color="auto"/>
              <w:bottom w:val="single" w:sz="4" w:space="0" w:color="auto"/>
              <w:right w:val="dashed" w:sz="4" w:space="0" w:color="auto"/>
            </w:tcBorders>
            <w:vAlign w:val="center"/>
          </w:tcPr>
          <w:p w14:paraId="59F4C82E"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研究の内容</w:t>
            </w:r>
          </w:p>
        </w:tc>
        <w:tc>
          <w:tcPr>
            <w:tcW w:w="2126" w:type="dxa"/>
            <w:tcBorders>
              <w:left w:val="dashed" w:sz="4" w:space="0" w:color="auto"/>
              <w:bottom w:val="single" w:sz="4" w:space="0" w:color="auto"/>
              <w:right w:val="dashed" w:sz="4" w:space="0" w:color="auto"/>
            </w:tcBorders>
            <w:vAlign w:val="center"/>
          </w:tcPr>
          <w:p w14:paraId="1EB06AF9"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研究の成果</w:t>
            </w:r>
          </w:p>
        </w:tc>
        <w:tc>
          <w:tcPr>
            <w:tcW w:w="2303" w:type="dxa"/>
            <w:tcBorders>
              <w:left w:val="dashed" w:sz="4" w:space="0" w:color="auto"/>
              <w:bottom w:val="single" w:sz="4" w:space="0" w:color="auto"/>
            </w:tcBorders>
            <w:vAlign w:val="center"/>
          </w:tcPr>
          <w:p w14:paraId="71049943"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総合評価</w:t>
            </w:r>
          </w:p>
        </w:tc>
      </w:tr>
      <w:tr w:rsidR="007C38C0" w:rsidRPr="007C38C0" w14:paraId="5736B224" w14:textId="77777777" w:rsidTr="00130718">
        <w:trPr>
          <w:trHeight w:val="370"/>
        </w:trPr>
        <w:tc>
          <w:tcPr>
            <w:tcW w:w="1453" w:type="dxa"/>
            <w:tcBorders>
              <w:top w:val="single" w:sz="4" w:space="0" w:color="auto"/>
              <w:right w:val="single" w:sz="4" w:space="0" w:color="auto"/>
            </w:tcBorders>
          </w:tcPr>
          <w:p w14:paraId="248AE052" w14:textId="77777777" w:rsidR="008C489A" w:rsidRPr="007C38C0" w:rsidRDefault="008C489A" w:rsidP="00130718">
            <w:pPr>
              <w:jc w:val="center"/>
              <w:rPr>
                <w:rFonts w:asciiTheme="minorEastAsia" w:eastAsiaTheme="minorEastAsia" w:hAnsiTheme="minorEastAsia"/>
                <w:color w:val="000000" w:themeColor="text1"/>
                <w:sz w:val="20"/>
                <w:szCs w:val="20"/>
              </w:rPr>
            </w:pPr>
            <w:r w:rsidRPr="007C38C0">
              <w:rPr>
                <w:rFonts w:asciiTheme="minorEastAsia" w:eastAsiaTheme="minorEastAsia" w:hAnsiTheme="minorEastAsia" w:hint="eastAsia"/>
                <w:color w:val="000000" w:themeColor="text1"/>
                <w:sz w:val="20"/>
                <w:szCs w:val="20"/>
              </w:rPr>
              <w:t>結果（平均）</w:t>
            </w:r>
          </w:p>
        </w:tc>
        <w:tc>
          <w:tcPr>
            <w:tcW w:w="1808" w:type="dxa"/>
            <w:tcBorders>
              <w:top w:val="single" w:sz="4" w:space="0" w:color="auto"/>
              <w:left w:val="single" w:sz="4" w:space="0" w:color="auto"/>
              <w:right w:val="dashed" w:sz="4" w:space="0" w:color="auto"/>
            </w:tcBorders>
            <w:vAlign w:val="center"/>
          </w:tcPr>
          <w:p w14:paraId="7ECC6594"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4</w:t>
            </w:r>
            <w:r w:rsidRPr="007C38C0">
              <w:rPr>
                <w:rFonts w:asciiTheme="minorEastAsia" w:eastAsiaTheme="minorEastAsia" w:hAnsiTheme="minorEastAsia"/>
                <w:color w:val="000000" w:themeColor="text1"/>
                <w:sz w:val="22"/>
                <w:szCs w:val="22"/>
              </w:rPr>
              <w:t>.2</w:t>
            </w:r>
          </w:p>
        </w:tc>
        <w:tc>
          <w:tcPr>
            <w:tcW w:w="1985" w:type="dxa"/>
            <w:tcBorders>
              <w:top w:val="single" w:sz="4" w:space="0" w:color="auto"/>
              <w:left w:val="dashed" w:sz="4" w:space="0" w:color="auto"/>
              <w:right w:val="dashed" w:sz="4" w:space="0" w:color="auto"/>
            </w:tcBorders>
            <w:vAlign w:val="center"/>
          </w:tcPr>
          <w:p w14:paraId="0261DD06"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3</w:t>
            </w:r>
            <w:r w:rsidRPr="007C38C0">
              <w:rPr>
                <w:rFonts w:asciiTheme="minorEastAsia" w:eastAsiaTheme="minorEastAsia" w:hAnsiTheme="minorEastAsia"/>
                <w:color w:val="000000" w:themeColor="text1"/>
                <w:sz w:val="22"/>
                <w:szCs w:val="22"/>
              </w:rPr>
              <w:t>.9</w:t>
            </w:r>
          </w:p>
        </w:tc>
        <w:tc>
          <w:tcPr>
            <w:tcW w:w="2126" w:type="dxa"/>
            <w:tcBorders>
              <w:top w:val="single" w:sz="4" w:space="0" w:color="auto"/>
              <w:left w:val="dashed" w:sz="4" w:space="0" w:color="auto"/>
              <w:right w:val="dashed" w:sz="4" w:space="0" w:color="auto"/>
            </w:tcBorders>
            <w:vAlign w:val="center"/>
          </w:tcPr>
          <w:p w14:paraId="7F68E533"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4</w:t>
            </w:r>
            <w:r w:rsidRPr="007C38C0">
              <w:rPr>
                <w:rFonts w:asciiTheme="minorEastAsia" w:eastAsiaTheme="minorEastAsia" w:hAnsiTheme="minorEastAsia"/>
                <w:color w:val="000000" w:themeColor="text1"/>
                <w:sz w:val="22"/>
                <w:szCs w:val="22"/>
              </w:rPr>
              <w:t>.3</w:t>
            </w:r>
          </w:p>
        </w:tc>
        <w:tc>
          <w:tcPr>
            <w:tcW w:w="2303" w:type="dxa"/>
            <w:tcBorders>
              <w:top w:val="single" w:sz="4" w:space="0" w:color="auto"/>
              <w:left w:val="dashed" w:sz="4" w:space="0" w:color="auto"/>
            </w:tcBorders>
            <w:vAlign w:val="center"/>
          </w:tcPr>
          <w:p w14:paraId="762DD44E"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4</w:t>
            </w:r>
            <w:r w:rsidRPr="007C38C0">
              <w:rPr>
                <w:rFonts w:asciiTheme="minorEastAsia" w:eastAsiaTheme="minorEastAsia" w:hAnsiTheme="minorEastAsia"/>
                <w:color w:val="000000" w:themeColor="text1"/>
                <w:sz w:val="22"/>
                <w:szCs w:val="22"/>
              </w:rPr>
              <w:t>.1</w:t>
            </w:r>
          </w:p>
        </w:tc>
      </w:tr>
      <w:tr w:rsidR="007C38C0" w:rsidRPr="007C38C0" w14:paraId="4C5B07AF" w14:textId="77777777" w:rsidTr="00130718">
        <w:trPr>
          <w:trHeight w:val="1552"/>
        </w:trPr>
        <w:tc>
          <w:tcPr>
            <w:tcW w:w="1453" w:type="dxa"/>
            <w:vAlign w:val="center"/>
          </w:tcPr>
          <w:p w14:paraId="685CE804"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委員</w:t>
            </w:r>
          </w:p>
          <w:p w14:paraId="4F3DD298"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コメント</w:t>
            </w:r>
          </w:p>
        </w:tc>
        <w:tc>
          <w:tcPr>
            <w:tcW w:w="8222" w:type="dxa"/>
            <w:gridSpan w:val="4"/>
            <w:vAlign w:val="center"/>
          </w:tcPr>
          <w:p w14:paraId="11C4F5B3" w14:textId="77777777" w:rsidR="008C489A" w:rsidRPr="007C38C0" w:rsidRDefault="008C489A" w:rsidP="00130718">
            <w:pPr>
              <w:snapToGrid w:val="0"/>
              <w:ind w:left="22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○室内の殺虫剤等の有害物質の濃度と子供の尿中濃度に相関関係があることを示した点は評価できる。</w:t>
            </w:r>
          </w:p>
          <w:p w14:paraId="4C129DC2" w14:textId="77777777" w:rsidR="008C489A" w:rsidRPr="007C38C0" w:rsidRDefault="008C489A" w:rsidP="00130718">
            <w:pPr>
              <w:snapToGrid w:val="0"/>
              <w:ind w:left="22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○今回の研究は公衆衛生上の一定の重要性があるものと認められる。しかし、この成果をどのように社会還元するかという視点がもう少し必要ではないか。</w:t>
            </w:r>
          </w:p>
          <w:p w14:paraId="013AEB21" w14:textId="77777777" w:rsidR="008C489A" w:rsidRPr="007C38C0" w:rsidRDefault="008C489A" w:rsidP="00130718">
            <w:pPr>
              <w:snapToGrid w:val="0"/>
              <w:ind w:left="22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○住居の築年数や建築材、換気の有無といったメタデータの収集が重要になると思います。</w:t>
            </w:r>
          </w:p>
        </w:tc>
      </w:tr>
      <w:tr w:rsidR="008C489A" w:rsidRPr="007C38C0" w14:paraId="4691A72C" w14:textId="77777777" w:rsidTr="00130718">
        <w:trPr>
          <w:trHeight w:val="1455"/>
        </w:trPr>
        <w:tc>
          <w:tcPr>
            <w:tcW w:w="1453" w:type="dxa"/>
            <w:vAlign w:val="center"/>
          </w:tcPr>
          <w:p w14:paraId="5B42B557"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担当者</w:t>
            </w:r>
          </w:p>
          <w:p w14:paraId="2933BE12" w14:textId="77777777" w:rsidR="008C489A" w:rsidRPr="007C38C0" w:rsidRDefault="008C489A" w:rsidP="00130718">
            <w:pPr>
              <w:jc w:val="center"/>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回答</w:t>
            </w:r>
          </w:p>
        </w:tc>
        <w:tc>
          <w:tcPr>
            <w:tcW w:w="8222" w:type="dxa"/>
            <w:gridSpan w:val="4"/>
            <w:vAlign w:val="center"/>
          </w:tcPr>
          <w:p w14:paraId="410F8EDB" w14:textId="77777777" w:rsidR="008C489A" w:rsidRPr="007C38C0" w:rsidRDefault="008C489A" w:rsidP="00130718">
            <w:pPr>
              <w:adjustRightInd w:val="0"/>
              <w:snapToGrid w:val="0"/>
              <w:ind w:left="22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○現在健康被害の案件の大部分を占めるのは未規制の化学物質であることから、今後の国による指針値策定対象物質の抽出とその濃度指針値を定めるための資料として役立つものと考えています。</w:t>
            </w:r>
          </w:p>
          <w:p w14:paraId="0CE84AFE" w14:textId="77777777" w:rsidR="008C489A" w:rsidRPr="007C38C0" w:rsidRDefault="008C489A" w:rsidP="00130718">
            <w:pPr>
              <w:adjustRightInd w:val="0"/>
              <w:snapToGrid w:val="0"/>
              <w:ind w:left="220" w:hangingChars="100" w:hanging="220"/>
              <w:rPr>
                <w:rFonts w:asciiTheme="minorEastAsia" w:eastAsiaTheme="minorEastAsia" w:hAnsiTheme="minorEastAsia"/>
                <w:color w:val="000000" w:themeColor="text1"/>
                <w:sz w:val="22"/>
                <w:szCs w:val="22"/>
              </w:rPr>
            </w:pPr>
            <w:r w:rsidRPr="007C38C0">
              <w:rPr>
                <w:rFonts w:asciiTheme="minorEastAsia" w:eastAsiaTheme="minorEastAsia" w:hAnsiTheme="minorEastAsia" w:hint="eastAsia"/>
                <w:color w:val="000000" w:themeColor="text1"/>
                <w:sz w:val="22"/>
                <w:szCs w:val="22"/>
              </w:rPr>
              <w:t>○今後曝露源を探索するため、住居に関する様々な情報を付随させて試料を採取し、化学物質濃度に影響を及ぼす要因を解析するなど、研究を発展させる必要があると考えています。</w:t>
            </w:r>
          </w:p>
        </w:tc>
      </w:tr>
    </w:tbl>
    <w:p w14:paraId="5CC725F7" w14:textId="77777777" w:rsidR="008C489A" w:rsidRPr="007C38C0" w:rsidRDefault="008C489A" w:rsidP="008C489A">
      <w:pPr>
        <w:rPr>
          <w:rFonts w:asciiTheme="minorEastAsia" w:eastAsiaTheme="minorEastAsia" w:hAnsiTheme="minorEastAsia"/>
          <w:color w:val="000000" w:themeColor="text1"/>
          <w:sz w:val="22"/>
          <w:szCs w:val="22"/>
        </w:rPr>
      </w:pPr>
    </w:p>
    <w:p w14:paraId="0FDB0290" w14:textId="37C6D5F2" w:rsidR="008C489A" w:rsidRPr="007C38C0" w:rsidRDefault="008C489A">
      <w:pPr>
        <w:rPr>
          <w:rFonts w:asciiTheme="minorEastAsia" w:eastAsiaTheme="minorEastAsia" w:hAnsiTheme="minorEastAsia"/>
          <w:color w:val="000000" w:themeColor="text1"/>
          <w:sz w:val="22"/>
          <w:szCs w:val="22"/>
        </w:rPr>
      </w:pPr>
      <w:r w:rsidRPr="007C38C0">
        <w:rPr>
          <w:rFonts w:asciiTheme="minorEastAsia" w:eastAsiaTheme="minorEastAsia" w:hAnsiTheme="minorEastAsia"/>
          <w:color w:val="000000" w:themeColor="text1"/>
          <w:sz w:val="22"/>
          <w:szCs w:val="22"/>
        </w:rPr>
        <w:br w:type="page"/>
      </w:r>
    </w:p>
    <w:p w14:paraId="2C7C23BA" w14:textId="77777777" w:rsidR="00911541" w:rsidRPr="007C38C0" w:rsidRDefault="00911541" w:rsidP="00911541">
      <w:pPr>
        <w:rPr>
          <w:rFonts w:asciiTheme="minorEastAsia" w:eastAsiaTheme="minorEastAsia" w:hAnsiTheme="minorEastAsia"/>
          <w:color w:val="000000" w:themeColor="text1"/>
          <w:sz w:val="20"/>
          <w:szCs w:val="20"/>
        </w:rPr>
      </w:pPr>
      <w:r w:rsidRPr="007C38C0">
        <w:rPr>
          <w:rFonts w:ascii="ＭＳ Ｐ明朝" w:eastAsia="ＭＳ Ｐ明朝" w:hAnsi="ＭＳ Ｐ明朝"/>
          <w:noProof/>
          <w:color w:val="000000" w:themeColor="text1"/>
        </w:rPr>
        <mc:AlternateContent>
          <mc:Choice Requires="wps">
            <w:drawing>
              <wp:anchor distT="0" distB="0" distL="114300" distR="114300" simplePos="0" relativeHeight="251692032" behindDoc="0" locked="0" layoutInCell="1" allowOverlap="1" wp14:anchorId="7F090970" wp14:editId="18BC0D38">
                <wp:simplePos x="0" y="0"/>
                <wp:positionH relativeFrom="column">
                  <wp:posOffset>4800429</wp:posOffset>
                </wp:positionH>
                <wp:positionV relativeFrom="paragraph">
                  <wp:posOffset>42109</wp:posOffset>
                </wp:positionV>
                <wp:extent cx="1415766" cy="275590"/>
                <wp:effectExtent l="0" t="0" r="0" b="3810"/>
                <wp:wrapNone/>
                <wp:docPr id="7" name="テキスト ボックス 7"/>
                <wp:cNvGraphicFramePr/>
                <a:graphic xmlns:a="http://schemas.openxmlformats.org/drawingml/2006/main">
                  <a:graphicData uri="http://schemas.microsoft.com/office/word/2010/wordprocessingShape">
                    <wps:wsp>
                      <wps:cNvSpPr txBox="1"/>
                      <wps:spPr>
                        <a:xfrm>
                          <a:off x="0" y="0"/>
                          <a:ext cx="1415766" cy="275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8806DC" w14:textId="77777777" w:rsidR="00911541" w:rsidRPr="000D39E8" w:rsidRDefault="00911541" w:rsidP="00911541">
                            <w:pPr>
                              <w:spacing w:line="280" w:lineRule="exact"/>
                              <w:rPr>
                                <w:rFonts w:asciiTheme="majorEastAsia" w:eastAsiaTheme="majorEastAsia" w:hAnsiTheme="majorEastAsia"/>
                                <w:sz w:val="22"/>
                                <w:szCs w:val="22"/>
                              </w:rPr>
                            </w:pPr>
                            <w:r w:rsidRPr="000D39E8">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参考資料3</w:t>
                            </w:r>
                            <w:r w:rsidRPr="000D39E8">
                              <w:rPr>
                                <w:rFonts w:asciiTheme="majorEastAsia" w:eastAsiaTheme="majorEastAsia" w:hAnsiTheme="majorEastAsia"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F090970" id="_x0000_t202" coordsize="21600,21600" o:spt="202" path="m,l,21600r21600,l21600,xe">
                <v:stroke joinstyle="miter"/>
                <v:path gradientshapeok="t" o:connecttype="rect"/>
              </v:shapetype>
              <v:shape id="テキスト ボックス 7" o:spid="_x0000_s1032" type="#_x0000_t202" style="position:absolute;margin-left:378pt;margin-top:3.3pt;width:111.5pt;height:21.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" fillcolor="white [3201]" stroked="f" strokeweight=".5pt">
                <v:textbox style="mso-fit-shape-to-text:t">
                  <w:txbxContent>
                    <w:p w14:paraId="7B8806DC" w14:textId="77777777" w:rsidR="00911541" w:rsidRPr="000D39E8" w:rsidRDefault="00911541" w:rsidP="00911541">
                      <w:pPr>
                        <w:spacing w:line="280" w:lineRule="exact"/>
                        <w:rPr>
                          <w:rFonts w:asciiTheme="majorEastAsia" w:eastAsiaTheme="majorEastAsia" w:hAnsiTheme="majorEastAsia"/>
                          <w:sz w:val="22"/>
                          <w:szCs w:val="22"/>
                        </w:rPr>
                      </w:pPr>
                      <w:r w:rsidRPr="000D39E8">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参考資料3</w:t>
                      </w:r>
                      <w:r w:rsidRPr="000D39E8">
                        <w:rPr>
                          <w:rFonts w:asciiTheme="majorEastAsia" w:eastAsiaTheme="majorEastAsia" w:hAnsiTheme="majorEastAsia" w:hint="eastAsia"/>
                          <w:sz w:val="22"/>
                          <w:szCs w:val="22"/>
                        </w:rPr>
                        <w:t>〕</w:t>
                      </w:r>
                    </w:p>
                  </w:txbxContent>
                </v:textbox>
              </v:shape>
            </w:pict>
          </mc:Fallback>
        </mc:AlternateContent>
      </w:r>
    </w:p>
    <w:p w14:paraId="31736F83" w14:textId="77777777" w:rsidR="00911541" w:rsidRPr="007C38C0" w:rsidRDefault="00911541" w:rsidP="00911541">
      <w:pPr>
        <w:rPr>
          <w:rFonts w:asciiTheme="minorEastAsia" w:eastAsiaTheme="minorEastAsia" w:hAnsiTheme="minorEastAsia"/>
          <w:color w:val="000000" w:themeColor="text1"/>
          <w:sz w:val="22"/>
          <w:szCs w:val="22"/>
        </w:rPr>
      </w:pPr>
    </w:p>
    <w:p w14:paraId="3489BF5F" w14:textId="77777777" w:rsidR="00911541" w:rsidRPr="007C38C0" w:rsidRDefault="00911541" w:rsidP="00911541">
      <w:pPr>
        <w:jc w:val="center"/>
        <w:rPr>
          <w:rFonts w:ascii="ＭＳ Ｐ明朝" w:eastAsia="ＭＳ Ｐ明朝" w:hAnsi="ＭＳ Ｐ明朝"/>
          <w:color w:val="000000" w:themeColor="text1"/>
          <w:sz w:val="28"/>
          <w:szCs w:val="28"/>
        </w:rPr>
      </w:pPr>
      <w:r w:rsidRPr="007C38C0">
        <w:rPr>
          <w:rFonts w:ascii="ＭＳ Ｐ明朝" w:eastAsia="ＭＳ Ｐ明朝" w:hAnsi="ＭＳ Ｐ明朝" w:hint="eastAsia"/>
          <w:color w:val="000000" w:themeColor="text1"/>
          <w:sz w:val="28"/>
          <w:szCs w:val="28"/>
        </w:rPr>
        <w:t>令和４年度</w:t>
      </w:r>
      <w:r w:rsidRPr="007C38C0">
        <w:rPr>
          <w:rFonts w:ascii="ＭＳ Ｐ明朝" w:eastAsia="ＭＳ Ｐ明朝" w:hAnsi="ＭＳ Ｐ明朝"/>
          <w:color w:val="000000" w:themeColor="text1"/>
          <w:sz w:val="28"/>
          <w:szCs w:val="28"/>
        </w:rPr>
        <w:t>外部資金応募状況</w:t>
      </w:r>
    </w:p>
    <w:p w14:paraId="237F5DA1" w14:textId="77777777" w:rsidR="00911541" w:rsidRPr="007C38C0" w:rsidRDefault="00911541" w:rsidP="00911541">
      <w:pPr>
        <w:rPr>
          <w:rFonts w:ascii="ＭＳ Ｐ明朝" w:eastAsia="ＭＳ Ｐ明朝" w:hAnsi="ＭＳ Ｐ明朝"/>
          <w:color w:val="000000" w:themeColor="text1"/>
          <w:sz w:val="20"/>
          <w:szCs w:val="20"/>
        </w:rPr>
      </w:pPr>
    </w:p>
    <w:tbl>
      <w:tblPr>
        <w:tblW w:w="9719" w:type="dxa"/>
        <w:tblInd w:w="84" w:type="dxa"/>
        <w:tblCellMar>
          <w:left w:w="99" w:type="dxa"/>
          <w:right w:w="99" w:type="dxa"/>
        </w:tblCellMar>
        <w:tblLook w:val="04A0" w:firstRow="1" w:lastRow="0" w:firstColumn="1" w:lastColumn="0" w:noHBand="0" w:noVBand="1"/>
      </w:tblPr>
      <w:tblGrid>
        <w:gridCol w:w="2709"/>
        <w:gridCol w:w="3260"/>
        <w:gridCol w:w="992"/>
        <w:gridCol w:w="1119"/>
        <w:gridCol w:w="1639"/>
      </w:tblGrid>
      <w:tr w:rsidR="007C38C0" w:rsidRPr="007C38C0" w14:paraId="08DCB1F2" w14:textId="77777777" w:rsidTr="002A67E6">
        <w:trPr>
          <w:trHeight w:val="841"/>
        </w:trPr>
        <w:tc>
          <w:tcPr>
            <w:tcW w:w="5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7B337" w14:textId="77777777" w:rsidR="00911541" w:rsidRPr="007C38C0" w:rsidRDefault="00911541" w:rsidP="002A67E6">
            <w:pPr>
              <w:rPr>
                <w:rFonts w:cs="Courier New"/>
                <w:color w:val="000000" w:themeColor="text1"/>
              </w:rPr>
            </w:pPr>
            <w:r w:rsidRPr="007C38C0">
              <w:rPr>
                <w:rFonts w:cs="Courier New"/>
                <w:color w:val="000000" w:themeColor="text1"/>
              </w:rPr>
              <w:t>助成主体</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BE33AFE" w14:textId="77777777" w:rsidR="00911541" w:rsidRPr="007C38C0" w:rsidRDefault="00911541" w:rsidP="002A67E6">
            <w:pPr>
              <w:jc w:val="center"/>
              <w:rPr>
                <w:rFonts w:cs="Courier New"/>
                <w:color w:val="000000" w:themeColor="text1"/>
              </w:rPr>
            </w:pPr>
            <w:r w:rsidRPr="007C38C0">
              <w:rPr>
                <w:rFonts w:cs="Courier New"/>
                <w:color w:val="000000" w:themeColor="text1"/>
              </w:rPr>
              <w:t>応募数</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14:paraId="175AFF56" w14:textId="77777777" w:rsidR="00911541" w:rsidRPr="007C38C0" w:rsidRDefault="00911541" w:rsidP="002A67E6">
            <w:pPr>
              <w:jc w:val="center"/>
              <w:rPr>
                <w:rFonts w:cs="Courier New"/>
                <w:color w:val="000000" w:themeColor="text1"/>
              </w:rPr>
            </w:pPr>
            <w:r w:rsidRPr="007C38C0">
              <w:rPr>
                <w:rFonts w:cs="Courier New"/>
                <w:color w:val="000000" w:themeColor="text1"/>
              </w:rPr>
              <w:t>採択数</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14:paraId="190250A6" w14:textId="77777777" w:rsidR="00911541" w:rsidRPr="007C38C0" w:rsidRDefault="00911541" w:rsidP="002A67E6">
            <w:pPr>
              <w:jc w:val="center"/>
              <w:rPr>
                <w:rFonts w:cs="Courier New"/>
                <w:color w:val="000000" w:themeColor="text1"/>
              </w:rPr>
            </w:pPr>
            <w:r w:rsidRPr="007C38C0">
              <w:rPr>
                <w:rFonts w:cs="Courier New"/>
                <w:color w:val="000000" w:themeColor="text1"/>
              </w:rPr>
              <w:t>助成金額</w:t>
            </w:r>
          </w:p>
        </w:tc>
      </w:tr>
      <w:tr w:rsidR="007C38C0" w:rsidRPr="007C38C0" w14:paraId="0126FF48" w14:textId="77777777" w:rsidTr="002A67E6">
        <w:trPr>
          <w:trHeight w:val="658"/>
        </w:trPr>
        <w:tc>
          <w:tcPr>
            <w:tcW w:w="2709" w:type="dxa"/>
            <w:tcBorders>
              <w:top w:val="nil"/>
              <w:left w:val="single" w:sz="4" w:space="0" w:color="auto"/>
              <w:bottom w:val="single" w:sz="4" w:space="0" w:color="auto"/>
              <w:right w:val="single" w:sz="4" w:space="0" w:color="auto"/>
            </w:tcBorders>
            <w:shd w:val="clear" w:color="auto" w:fill="auto"/>
            <w:noWrap/>
            <w:vAlign w:val="center"/>
          </w:tcPr>
          <w:p w14:paraId="15A348E3" w14:textId="77777777" w:rsidR="00911541" w:rsidRPr="007C38C0" w:rsidRDefault="00911541" w:rsidP="002A67E6">
            <w:pPr>
              <w:rPr>
                <w:rFonts w:cs="Courier New"/>
                <w:color w:val="000000" w:themeColor="text1"/>
              </w:rPr>
            </w:pPr>
            <w:r w:rsidRPr="007C38C0">
              <w:rPr>
                <w:rFonts w:cs="Courier New" w:hint="eastAsia"/>
                <w:color w:val="000000" w:themeColor="text1"/>
              </w:rPr>
              <w:t>国立研究開発法人</w:t>
            </w:r>
          </w:p>
          <w:p w14:paraId="342FFA3E" w14:textId="77777777" w:rsidR="00911541" w:rsidRPr="007C38C0" w:rsidRDefault="00911541" w:rsidP="002A67E6">
            <w:pPr>
              <w:rPr>
                <w:rFonts w:cs="Courier New"/>
                <w:color w:val="000000" w:themeColor="text1"/>
              </w:rPr>
            </w:pPr>
            <w:r w:rsidRPr="007C38C0">
              <w:rPr>
                <w:rFonts w:cs="Courier New" w:hint="eastAsia"/>
                <w:color w:val="000000" w:themeColor="text1"/>
              </w:rPr>
              <w:t>日本医療研究開発機構</w:t>
            </w:r>
          </w:p>
        </w:tc>
        <w:tc>
          <w:tcPr>
            <w:tcW w:w="3260" w:type="dxa"/>
            <w:tcBorders>
              <w:top w:val="nil"/>
              <w:left w:val="nil"/>
              <w:bottom w:val="single" w:sz="4" w:space="0" w:color="auto"/>
              <w:right w:val="single" w:sz="4" w:space="0" w:color="auto"/>
            </w:tcBorders>
            <w:shd w:val="clear" w:color="auto" w:fill="auto"/>
            <w:noWrap/>
            <w:vAlign w:val="center"/>
          </w:tcPr>
          <w:p w14:paraId="2F9FE4D5" w14:textId="77777777" w:rsidR="00911541" w:rsidRPr="007C38C0" w:rsidRDefault="00911541" w:rsidP="002A67E6">
            <w:pPr>
              <w:rPr>
                <w:rFonts w:cs="Courier New"/>
                <w:color w:val="000000" w:themeColor="text1"/>
              </w:rPr>
            </w:pPr>
            <w:r w:rsidRPr="007C38C0">
              <w:rPr>
                <w:rFonts w:cs="Courier New" w:hint="eastAsia"/>
                <w:color w:val="000000" w:themeColor="text1"/>
              </w:rPr>
              <w:t>新興・再興感染症研究基盤創生事業（海外拠点活用研究領域）</w:t>
            </w:r>
          </w:p>
        </w:tc>
        <w:tc>
          <w:tcPr>
            <w:tcW w:w="992" w:type="dxa"/>
            <w:tcBorders>
              <w:top w:val="nil"/>
              <w:left w:val="nil"/>
              <w:bottom w:val="single" w:sz="4" w:space="0" w:color="auto"/>
              <w:right w:val="single" w:sz="4" w:space="0" w:color="auto"/>
            </w:tcBorders>
            <w:shd w:val="clear" w:color="auto" w:fill="auto"/>
            <w:noWrap/>
            <w:vAlign w:val="center"/>
          </w:tcPr>
          <w:p w14:paraId="241A7DB9" w14:textId="77777777" w:rsidR="00911541" w:rsidRPr="007C38C0" w:rsidDel="00FB6094" w:rsidRDefault="00911541" w:rsidP="002A67E6">
            <w:pPr>
              <w:jc w:val="center"/>
              <w:rPr>
                <w:rFonts w:cs="Courier New"/>
                <w:color w:val="000000" w:themeColor="text1"/>
              </w:rPr>
            </w:pPr>
            <w:r w:rsidRPr="007C38C0">
              <w:rPr>
                <w:rFonts w:cs="Courier New" w:hint="eastAsia"/>
                <w:color w:val="000000" w:themeColor="text1"/>
              </w:rPr>
              <w:t>1</w:t>
            </w:r>
          </w:p>
        </w:tc>
        <w:tc>
          <w:tcPr>
            <w:tcW w:w="1119" w:type="dxa"/>
            <w:tcBorders>
              <w:top w:val="nil"/>
              <w:left w:val="nil"/>
              <w:bottom w:val="single" w:sz="4" w:space="0" w:color="auto"/>
              <w:right w:val="single" w:sz="4" w:space="0" w:color="auto"/>
            </w:tcBorders>
            <w:shd w:val="clear" w:color="auto" w:fill="auto"/>
            <w:noWrap/>
            <w:vAlign w:val="center"/>
          </w:tcPr>
          <w:p w14:paraId="2755DA7B" w14:textId="6E065788" w:rsidR="003E1D42" w:rsidRPr="00E0282B" w:rsidDel="00FB6094" w:rsidRDefault="00911541" w:rsidP="00E0282B">
            <w:pPr>
              <w:jc w:val="center"/>
              <w:rPr>
                <w:rFonts w:cs="Courier New"/>
                <w:color w:val="000000" w:themeColor="text1"/>
              </w:rPr>
            </w:pPr>
            <w:r w:rsidRPr="00F9523E">
              <w:rPr>
                <w:rFonts w:cs="Courier New" w:hint="eastAsia"/>
                <w:color w:val="000000" w:themeColor="text1"/>
              </w:rPr>
              <w:t>－</w:t>
            </w:r>
          </w:p>
        </w:tc>
        <w:tc>
          <w:tcPr>
            <w:tcW w:w="1639" w:type="dxa"/>
            <w:tcBorders>
              <w:top w:val="nil"/>
              <w:left w:val="nil"/>
              <w:bottom w:val="single" w:sz="4" w:space="0" w:color="auto"/>
              <w:right w:val="single" w:sz="4" w:space="0" w:color="auto"/>
            </w:tcBorders>
            <w:shd w:val="clear" w:color="auto" w:fill="auto"/>
            <w:noWrap/>
            <w:vAlign w:val="center"/>
          </w:tcPr>
          <w:p w14:paraId="23AB63F9" w14:textId="77777777" w:rsidR="00911541" w:rsidRPr="00F9523E" w:rsidDel="002C72A1" w:rsidRDefault="00911541" w:rsidP="002A67E6">
            <w:pPr>
              <w:jc w:val="right"/>
              <w:rPr>
                <w:rFonts w:cs="Courier New"/>
                <w:color w:val="000000" w:themeColor="text1"/>
              </w:rPr>
            </w:pPr>
          </w:p>
        </w:tc>
      </w:tr>
      <w:tr w:rsidR="007C38C0" w:rsidRPr="007C38C0" w14:paraId="21FE31A5" w14:textId="77777777" w:rsidTr="002A67E6">
        <w:trPr>
          <w:trHeight w:val="658"/>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14:paraId="501C2CFF" w14:textId="77777777" w:rsidR="00911541" w:rsidRPr="007C38C0" w:rsidRDefault="00911541" w:rsidP="002A67E6">
            <w:pPr>
              <w:rPr>
                <w:rFonts w:cs="Courier New"/>
                <w:color w:val="000000" w:themeColor="text1"/>
              </w:rPr>
            </w:pPr>
            <w:r w:rsidRPr="007C38C0">
              <w:rPr>
                <w:rFonts w:cs="Courier New"/>
                <w:color w:val="000000" w:themeColor="text1"/>
              </w:rPr>
              <w:t>文部科学省</w:t>
            </w:r>
          </w:p>
        </w:tc>
        <w:tc>
          <w:tcPr>
            <w:tcW w:w="3260" w:type="dxa"/>
            <w:tcBorders>
              <w:top w:val="nil"/>
              <w:left w:val="nil"/>
              <w:bottom w:val="single" w:sz="4" w:space="0" w:color="auto"/>
              <w:right w:val="single" w:sz="4" w:space="0" w:color="auto"/>
            </w:tcBorders>
            <w:shd w:val="clear" w:color="auto" w:fill="auto"/>
            <w:noWrap/>
            <w:vAlign w:val="center"/>
            <w:hideMark/>
          </w:tcPr>
          <w:p w14:paraId="63F7032F" w14:textId="77777777" w:rsidR="00911541" w:rsidRPr="007C38C0" w:rsidRDefault="00911541" w:rsidP="002A67E6">
            <w:pPr>
              <w:rPr>
                <w:rFonts w:cs="Courier New"/>
                <w:color w:val="000000" w:themeColor="text1"/>
              </w:rPr>
            </w:pPr>
            <w:r w:rsidRPr="007C38C0">
              <w:rPr>
                <w:rFonts w:cs="Courier New"/>
                <w:color w:val="000000" w:themeColor="text1"/>
              </w:rPr>
              <w:t>基盤研究(Ｂ)一般</w:t>
            </w:r>
          </w:p>
        </w:tc>
        <w:tc>
          <w:tcPr>
            <w:tcW w:w="992" w:type="dxa"/>
            <w:tcBorders>
              <w:top w:val="nil"/>
              <w:left w:val="nil"/>
              <w:bottom w:val="single" w:sz="4" w:space="0" w:color="auto"/>
              <w:right w:val="single" w:sz="4" w:space="0" w:color="auto"/>
            </w:tcBorders>
            <w:shd w:val="clear" w:color="auto" w:fill="auto"/>
            <w:noWrap/>
            <w:vAlign w:val="center"/>
            <w:hideMark/>
          </w:tcPr>
          <w:p w14:paraId="1642117F" w14:textId="77777777" w:rsidR="00911541" w:rsidRPr="007C38C0" w:rsidRDefault="00911541" w:rsidP="002A67E6">
            <w:pPr>
              <w:jc w:val="center"/>
              <w:rPr>
                <w:rFonts w:cs="Courier New"/>
                <w:color w:val="000000" w:themeColor="text1"/>
              </w:rPr>
            </w:pPr>
            <w:r w:rsidRPr="007C38C0">
              <w:rPr>
                <w:rFonts w:cs="Courier New" w:hint="eastAsia"/>
                <w:color w:val="000000" w:themeColor="text1"/>
              </w:rPr>
              <w:t>1</w:t>
            </w:r>
          </w:p>
        </w:tc>
        <w:tc>
          <w:tcPr>
            <w:tcW w:w="1119" w:type="dxa"/>
            <w:tcBorders>
              <w:top w:val="nil"/>
              <w:left w:val="nil"/>
              <w:bottom w:val="single" w:sz="4" w:space="0" w:color="auto"/>
              <w:right w:val="single" w:sz="4" w:space="0" w:color="auto"/>
            </w:tcBorders>
            <w:shd w:val="clear" w:color="auto" w:fill="auto"/>
            <w:noWrap/>
            <w:vAlign w:val="center"/>
          </w:tcPr>
          <w:p w14:paraId="7FA5EC6E" w14:textId="77777777" w:rsidR="00911541" w:rsidRPr="00F9523E" w:rsidRDefault="00911541" w:rsidP="002A67E6">
            <w:pPr>
              <w:jc w:val="center"/>
              <w:rPr>
                <w:rFonts w:cs="Courier New"/>
                <w:color w:val="000000" w:themeColor="text1"/>
              </w:rPr>
            </w:pPr>
            <w:r w:rsidRPr="00F9523E">
              <w:rPr>
                <w:rFonts w:cs="Courier New" w:hint="eastAsia"/>
                <w:color w:val="000000" w:themeColor="text1"/>
              </w:rPr>
              <w:t>0</w:t>
            </w:r>
          </w:p>
        </w:tc>
        <w:tc>
          <w:tcPr>
            <w:tcW w:w="1639" w:type="dxa"/>
            <w:tcBorders>
              <w:top w:val="nil"/>
              <w:left w:val="nil"/>
              <w:bottom w:val="single" w:sz="4" w:space="0" w:color="auto"/>
              <w:right w:val="single" w:sz="4" w:space="0" w:color="auto"/>
            </w:tcBorders>
            <w:shd w:val="clear" w:color="auto" w:fill="auto"/>
            <w:noWrap/>
            <w:vAlign w:val="center"/>
            <w:hideMark/>
          </w:tcPr>
          <w:p w14:paraId="1B6C3A1D" w14:textId="77777777" w:rsidR="00911541" w:rsidRPr="00F9523E" w:rsidRDefault="00911541" w:rsidP="002A67E6">
            <w:pPr>
              <w:jc w:val="right"/>
              <w:rPr>
                <w:rFonts w:cs="Courier New"/>
                <w:color w:val="000000" w:themeColor="text1"/>
              </w:rPr>
            </w:pPr>
          </w:p>
        </w:tc>
      </w:tr>
      <w:tr w:rsidR="007C38C0" w:rsidRPr="007C38C0" w14:paraId="455EE2F0" w14:textId="77777777" w:rsidTr="002A67E6">
        <w:trPr>
          <w:trHeight w:val="6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14:paraId="2FC348E1" w14:textId="77777777" w:rsidR="00911541" w:rsidRPr="007C38C0" w:rsidRDefault="00911541" w:rsidP="002A67E6">
            <w:pPr>
              <w:rPr>
                <w:rFonts w:cs="Courier New"/>
                <w:color w:val="000000" w:themeColor="text1"/>
              </w:rPr>
            </w:pPr>
            <w:r w:rsidRPr="007C38C0">
              <w:rPr>
                <w:rFonts w:cs="Courier New"/>
                <w:color w:val="000000" w:themeColor="text1"/>
              </w:rPr>
              <w:t>文部科学省</w:t>
            </w:r>
          </w:p>
        </w:tc>
        <w:tc>
          <w:tcPr>
            <w:tcW w:w="3260" w:type="dxa"/>
            <w:tcBorders>
              <w:top w:val="nil"/>
              <w:left w:val="nil"/>
              <w:bottom w:val="single" w:sz="4" w:space="0" w:color="auto"/>
              <w:right w:val="single" w:sz="4" w:space="0" w:color="auto"/>
            </w:tcBorders>
            <w:shd w:val="clear" w:color="auto" w:fill="auto"/>
            <w:noWrap/>
            <w:vAlign w:val="center"/>
            <w:hideMark/>
          </w:tcPr>
          <w:p w14:paraId="71CFB395" w14:textId="77777777" w:rsidR="00911541" w:rsidRPr="007C38C0" w:rsidRDefault="00911541" w:rsidP="002A67E6">
            <w:pPr>
              <w:rPr>
                <w:rFonts w:cs="Courier New"/>
                <w:color w:val="000000" w:themeColor="text1"/>
              </w:rPr>
            </w:pPr>
            <w:r w:rsidRPr="007C38C0">
              <w:rPr>
                <w:rFonts w:cs="Courier New"/>
                <w:color w:val="000000" w:themeColor="text1"/>
              </w:rPr>
              <w:t>基盤研究(Ｃ)一般</w:t>
            </w:r>
          </w:p>
        </w:tc>
        <w:tc>
          <w:tcPr>
            <w:tcW w:w="992" w:type="dxa"/>
            <w:tcBorders>
              <w:top w:val="nil"/>
              <w:left w:val="nil"/>
              <w:bottom w:val="single" w:sz="4" w:space="0" w:color="auto"/>
              <w:right w:val="single" w:sz="4" w:space="0" w:color="auto"/>
            </w:tcBorders>
            <w:shd w:val="clear" w:color="auto" w:fill="auto"/>
            <w:noWrap/>
            <w:vAlign w:val="center"/>
            <w:hideMark/>
          </w:tcPr>
          <w:p w14:paraId="48293EC9" w14:textId="77777777" w:rsidR="00911541" w:rsidRPr="007C38C0" w:rsidRDefault="00911541" w:rsidP="002A67E6">
            <w:pPr>
              <w:jc w:val="center"/>
              <w:rPr>
                <w:rFonts w:cs="Courier New"/>
                <w:color w:val="000000" w:themeColor="text1"/>
              </w:rPr>
            </w:pPr>
            <w:r w:rsidRPr="007C38C0">
              <w:rPr>
                <w:rFonts w:cs="Courier New" w:hint="eastAsia"/>
                <w:color w:val="000000" w:themeColor="text1"/>
              </w:rPr>
              <w:t>22</w:t>
            </w:r>
          </w:p>
        </w:tc>
        <w:tc>
          <w:tcPr>
            <w:tcW w:w="1119" w:type="dxa"/>
            <w:tcBorders>
              <w:top w:val="nil"/>
              <w:left w:val="nil"/>
              <w:bottom w:val="single" w:sz="4" w:space="0" w:color="auto"/>
              <w:right w:val="single" w:sz="4" w:space="0" w:color="auto"/>
            </w:tcBorders>
            <w:shd w:val="clear" w:color="auto" w:fill="auto"/>
            <w:noWrap/>
            <w:vAlign w:val="center"/>
          </w:tcPr>
          <w:p w14:paraId="715A6EF9" w14:textId="20F45554" w:rsidR="00911541" w:rsidRPr="00F9523E" w:rsidRDefault="00163B67" w:rsidP="002A67E6">
            <w:pPr>
              <w:jc w:val="center"/>
              <w:rPr>
                <w:rFonts w:cs="Courier New"/>
                <w:color w:val="000000" w:themeColor="text1"/>
              </w:rPr>
            </w:pPr>
            <w:r>
              <w:rPr>
                <w:rFonts w:cs="Courier New" w:hint="eastAsia"/>
                <w:color w:val="000000" w:themeColor="text1"/>
              </w:rPr>
              <w:t>5</w:t>
            </w:r>
          </w:p>
        </w:tc>
        <w:tc>
          <w:tcPr>
            <w:tcW w:w="1639" w:type="dxa"/>
            <w:tcBorders>
              <w:top w:val="nil"/>
              <w:left w:val="nil"/>
              <w:bottom w:val="single" w:sz="4" w:space="0" w:color="auto"/>
              <w:right w:val="single" w:sz="4" w:space="0" w:color="auto"/>
            </w:tcBorders>
            <w:shd w:val="clear" w:color="auto" w:fill="auto"/>
            <w:noWrap/>
            <w:vAlign w:val="center"/>
          </w:tcPr>
          <w:p w14:paraId="35602B03" w14:textId="77777777" w:rsidR="00911541" w:rsidRPr="00F9523E" w:rsidRDefault="00911541" w:rsidP="002A67E6">
            <w:pPr>
              <w:jc w:val="right"/>
              <w:rPr>
                <w:rFonts w:cs="Courier New"/>
                <w:color w:val="000000" w:themeColor="text1"/>
              </w:rPr>
            </w:pPr>
            <w:r w:rsidRPr="00F9523E">
              <w:rPr>
                <w:rFonts w:cs="Courier New" w:hint="eastAsia"/>
                <w:color w:val="000000" w:themeColor="text1"/>
              </w:rPr>
              <w:t>18,200,000</w:t>
            </w:r>
          </w:p>
        </w:tc>
      </w:tr>
      <w:tr w:rsidR="007C38C0" w:rsidRPr="007C38C0" w14:paraId="1AB55FF5" w14:textId="77777777" w:rsidTr="002A67E6">
        <w:trPr>
          <w:trHeight w:val="600"/>
        </w:trPr>
        <w:tc>
          <w:tcPr>
            <w:tcW w:w="2709" w:type="dxa"/>
            <w:tcBorders>
              <w:top w:val="nil"/>
              <w:left w:val="single" w:sz="4" w:space="0" w:color="auto"/>
              <w:bottom w:val="single" w:sz="4" w:space="0" w:color="auto"/>
              <w:right w:val="single" w:sz="4" w:space="0" w:color="auto"/>
            </w:tcBorders>
            <w:shd w:val="clear" w:color="auto" w:fill="auto"/>
            <w:noWrap/>
            <w:vAlign w:val="center"/>
          </w:tcPr>
          <w:p w14:paraId="6434EAA6" w14:textId="77777777" w:rsidR="00911541" w:rsidRPr="007C38C0" w:rsidRDefault="00911541" w:rsidP="002A67E6">
            <w:pPr>
              <w:rPr>
                <w:rFonts w:cs="Courier New"/>
                <w:color w:val="000000" w:themeColor="text1"/>
              </w:rPr>
            </w:pPr>
            <w:r w:rsidRPr="007C38C0">
              <w:rPr>
                <w:rFonts w:cs="Courier New"/>
                <w:color w:val="000000" w:themeColor="text1"/>
              </w:rPr>
              <w:t>文部科学省</w:t>
            </w:r>
          </w:p>
        </w:tc>
        <w:tc>
          <w:tcPr>
            <w:tcW w:w="3260" w:type="dxa"/>
            <w:tcBorders>
              <w:top w:val="nil"/>
              <w:left w:val="nil"/>
              <w:bottom w:val="single" w:sz="4" w:space="0" w:color="auto"/>
              <w:right w:val="single" w:sz="4" w:space="0" w:color="auto"/>
            </w:tcBorders>
            <w:shd w:val="clear" w:color="auto" w:fill="auto"/>
            <w:noWrap/>
            <w:vAlign w:val="center"/>
          </w:tcPr>
          <w:p w14:paraId="5D1ADDDC" w14:textId="77777777" w:rsidR="00911541" w:rsidRPr="007C38C0" w:rsidRDefault="00911541" w:rsidP="002A67E6">
            <w:pPr>
              <w:rPr>
                <w:rFonts w:cs="Courier New"/>
                <w:color w:val="000000" w:themeColor="text1"/>
              </w:rPr>
            </w:pPr>
            <w:r w:rsidRPr="007C38C0">
              <w:rPr>
                <w:rFonts w:cs="Courier New"/>
                <w:color w:val="000000" w:themeColor="text1"/>
              </w:rPr>
              <w:t>挑戦的研究(萌芽)</w:t>
            </w:r>
          </w:p>
        </w:tc>
        <w:tc>
          <w:tcPr>
            <w:tcW w:w="992" w:type="dxa"/>
            <w:tcBorders>
              <w:top w:val="nil"/>
              <w:left w:val="nil"/>
              <w:bottom w:val="single" w:sz="4" w:space="0" w:color="auto"/>
              <w:right w:val="single" w:sz="4" w:space="0" w:color="auto"/>
            </w:tcBorders>
            <w:shd w:val="clear" w:color="auto" w:fill="auto"/>
            <w:noWrap/>
            <w:vAlign w:val="center"/>
          </w:tcPr>
          <w:p w14:paraId="6ABE2EEA" w14:textId="77777777" w:rsidR="00911541" w:rsidRPr="007C38C0" w:rsidRDefault="00911541" w:rsidP="002A67E6">
            <w:pPr>
              <w:jc w:val="center"/>
              <w:rPr>
                <w:rFonts w:cs="Courier New"/>
                <w:color w:val="000000" w:themeColor="text1"/>
              </w:rPr>
            </w:pPr>
            <w:r w:rsidRPr="007C38C0">
              <w:rPr>
                <w:rFonts w:cs="Courier New" w:hint="eastAsia"/>
                <w:color w:val="000000" w:themeColor="text1"/>
              </w:rPr>
              <w:t>0</w:t>
            </w:r>
          </w:p>
        </w:tc>
        <w:tc>
          <w:tcPr>
            <w:tcW w:w="1119" w:type="dxa"/>
            <w:tcBorders>
              <w:top w:val="nil"/>
              <w:left w:val="nil"/>
              <w:bottom w:val="single" w:sz="4" w:space="0" w:color="auto"/>
              <w:right w:val="single" w:sz="4" w:space="0" w:color="auto"/>
            </w:tcBorders>
            <w:shd w:val="clear" w:color="auto" w:fill="auto"/>
            <w:noWrap/>
            <w:vAlign w:val="center"/>
          </w:tcPr>
          <w:p w14:paraId="1D1AB9BA" w14:textId="77777777" w:rsidR="00911541" w:rsidRPr="00F9523E" w:rsidRDefault="00911541" w:rsidP="002A67E6">
            <w:pPr>
              <w:jc w:val="center"/>
              <w:rPr>
                <w:rFonts w:cs="Courier New"/>
                <w:color w:val="000000" w:themeColor="text1"/>
                <w:u w:val="single"/>
              </w:rPr>
            </w:pPr>
            <w:r w:rsidRPr="00F9523E">
              <w:rPr>
                <w:rFonts w:cs="Courier New"/>
                <w:color w:val="000000" w:themeColor="text1"/>
              </w:rPr>
              <w:t>0</w:t>
            </w:r>
          </w:p>
        </w:tc>
        <w:tc>
          <w:tcPr>
            <w:tcW w:w="1639" w:type="dxa"/>
            <w:tcBorders>
              <w:top w:val="nil"/>
              <w:left w:val="nil"/>
              <w:bottom w:val="single" w:sz="4" w:space="0" w:color="auto"/>
              <w:right w:val="single" w:sz="4" w:space="0" w:color="auto"/>
            </w:tcBorders>
            <w:shd w:val="clear" w:color="auto" w:fill="auto"/>
            <w:noWrap/>
            <w:vAlign w:val="center"/>
          </w:tcPr>
          <w:p w14:paraId="2553CB92" w14:textId="77777777" w:rsidR="00911541" w:rsidRPr="00F9523E" w:rsidRDefault="00911541" w:rsidP="002A67E6">
            <w:pPr>
              <w:jc w:val="right"/>
              <w:rPr>
                <w:rFonts w:cs="Courier New"/>
                <w:color w:val="000000" w:themeColor="text1"/>
                <w:u w:val="single"/>
              </w:rPr>
            </w:pPr>
          </w:p>
        </w:tc>
      </w:tr>
      <w:tr w:rsidR="007C38C0" w:rsidRPr="007C38C0" w14:paraId="7E6C09C6" w14:textId="77777777" w:rsidTr="002A67E6">
        <w:trPr>
          <w:trHeight w:val="600"/>
        </w:trPr>
        <w:tc>
          <w:tcPr>
            <w:tcW w:w="2709" w:type="dxa"/>
            <w:tcBorders>
              <w:top w:val="nil"/>
              <w:left w:val="single" w:sz="4" w:space="0" w:color="auto"/>
              <w:bottom w:val="single" w:sz="4" w:space="0" w:color="auto"/>
              <w:right w:val="single" w:sz="4" w:space="0" w:color="auto"/>
            </w:tcBorders>
            <w:shd w:val="clear" w:color="auto" w:fill="auto"/>
            <w:noWrap/>
            <w:vAlign w:val="center"/>
          </w:tcPr>
          <w:p w14:paraId="3B2EEB28" w14:textId="77777777" w:rsidR="00911541" w:rsidRPr="007C38C0" w:rsidRDefault="00911541" w:rsidP="002A67E6">
            <w:pPr>
              <w:rPr>
                <w:rFonts w:cs="Courier New"/>
                <w:color w:val="000000" w:themeColor="text1"/>
              </w:rPr>
            </w:pPr>
            <w:r w:rsidRPr="007C38C0">
              <w:rPr>
                <w:rFonts w:cs="Courier New"/>
                <w:color w:val="000000" w:themeColor="text1"/>
              </w:rPr>
              <w:t>文部科学省</w:t>
            </w:r>
          </w:p>
        </w:tc>
        <w:tc>
          <w:tcPr>
            <w:tcW w:w="3260" w:type="dxa"/>
            <w:tcBorders>
              <w:top w:val="nil"/>
              <w:left w:val="nil"/>
              <w:bottom w:val="single" w:sz="4" w:space="0" w:color="auto"/>
              <w:right w:val="single" w:sz="4" w:space="0" w:color="auto"/>
            </w:tcBorders>
            <w:shd w:val="clear" w:color="auto" w:fill="auto"/>
            <w:noWrap/>
            <w:vAlign w:val="center"/>
          </w:tcPr>
          <w:p w14:paraId="12003D5E" w14:textId="77777777" w:rsidR="00911541" w:rsidRPr="007C38C0" w:rsidRDefault="00911541" w:rsidP="002A67E6">
            <w:pPr>
              <w:rPr>
                <w:rFonts w:cs="Courier New"/>
                <w:color w:val="000000" w:themeColor="text1"/>
              </w:rPr>
            </w:pPr>
            <w:r w:rsidRPr="007C38C0">
              <w:rPr>
                <w:rFonts w:cs="Courier New"/>
                <w:color w:val="000000" w:themeColor="text1"/>
              </w:rPr>
              <w:t>挑戦的研究(</w:t>
            </w:r>
            <w:r w:rsidRPr="007C38C0">
              <w:rPr>
                <w:rFonts w:cs="Courier New" w:hint="eastAsia"/>
                <w:color w:val="000000" w:themeColor="text1"/>
              </w:rPr>
              <w:t>開拓</w:t>
            </w:r>
            <w:r w:rsidRPr="007C38C0">
              <w:rPr>
                <w:rFonts w:cs="Courier New"/>
                <w:color w:val="000000" w:themeColor="text1"/>
              </w:rPr>
              <w:t>)</w:t>
            </w:r>
          </w:p>
        </w:tc>
        <w:tc>
          <w:tcPr>
            <w:tcW w:w="992" w:type="dxa"/>
            <w:tcBorders>
              <w:top w:val="nil"/>
              <w:left w:val="nil"/>
              <w:bottom w:val="single" w:sz="4" w:space="0" w:color="auto"/>
              <w:right w:val="single" w:sz="4" w:space="0" w:color="auto"/>
            </w:tcBorders>
            <w:shd w:val="clear" w:color="auto" w:fill="auto"/>
            <w:noWrap/>
            <w:vAlign w:val="center"/>
          </w:tcPr>
          <w:p w14:paraId="2E3EFED7" w14:textId="77777777" w:rsidR="00911541" w:rsidRPr="007C38C0" w:rsidDel="002C72A1" w:rsidRDefault="00911541" w:rsidP="002A67E6">
            <w:pPr>
              <w:jc w:val="center"/>
              <w:rPr>
                <w:rFonts w:cs="Courier New"/>
                <w:color w:val="000000" w:themeColor="text1"/>
              </w:rPr>
            </w:pPr>
            <w:r w:rsidRPr="007C38C0">
              <w:rPr>
                <w:rFonts w:cs="Courier New"/>
                <w:color w:val="000000" w:themeColor="text1"/>
              </w:rPr>
              <w:t>1</w:t>
            </w:r>
          </w:p>
        </w:tc>
        <w:tc>
          <w:tcPr>
            <w:tcW w:w="1119" w:type="dxa"/>
            <w:tcBorders>
              <w:top w:val="nil"/>
              <w:left w:val="nil"/>
              <w:bottom w:val="single" w:sz="4" w:space="0" w:color="auto"/>
              <w:right w:val="single" w:sz="4" w:space="0" w:color="auto"/>
            </w:tcBorders>
            <w:shd w:val="clear" w:color="auto" w:fill="auto"/>
            <w:noWrap/>
            <w:vAlign w:val="center"/>
          </w:tcPr>
          <w:p w14:paraId="41C340B8" w14:textId="5736FD50" w:rsidR="003E1D42" w:rsidRPr="00F9523E" w:rsidDel="002C72A1" w:rsidRDefault="00911541" w:rsidP="00E0282B">
            <w:pPr>
              <w:jc w:val="center"/>
              <w:rPr>
                <w:rFonts w:cs="Courier New"/>
                <w:color w:val="000000" w:themeColor="text1"/>
              </w:rPr>
            </w:pPr>
            <w:r w:rsidRPr="00F9523E">
              <w:rPr>
                <w:rFonts w:cs="Courier New" w:hint="eastAsia"/>
                <w:color w:val="000000" w:themeColor="text1"/>
              </w:rPr>
              <w:t>－</w:t>
            </w:r>
          </w:p>
        </w:tc>
        <w:tc>
          <w:tcPr>
            <w:tcW w:w="1639" w:type="dxa"/>
            <w:tcBorders>
              <w:top w:val="nil"/>
              <w:left w:val="nil"/>
              <w:bottom w:val="single" w:sz="4" w:space="0" w:color="auto"/>
              <w:right w:val="single" w:sz="4" w:space="0" w:color="auto"/>
            </w:tcBorders>
            <w:shd w:val="clear" w:color="auto" w:fill="auto"/>
            <w:noWrap/>
            <w:vAlign w:val="center"/>
          </w:tcPr>
          <w:p w14:paraId="7A9698AC" w14:textId="77777777" w:rsidR="00911541" w:rsidRPr="00F9523E" w:rsidRDefault="00911541" w:rsidP="002A67E6">
            <w:pPr>
              <w:jc w:val="right"/>
              <w:rPr>
                <w:rFonts w:cs="Courier New"/>
                <w:color w:val="000000" w:themeColor="text1"/>
              </w:rPr>
            </w:pPr>
          </w:p>
        </w:tc>
      </w:tr>
      <w:tr w:rsidR="007C38C0" w:rsidRPr="007C38C0" w14:paraId="4BC41891" w14:textId="77777777" w:rsidTr="002A67E6">
        <w:trPr>
          <w:trHeight w:val="6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14:paraId="11BFE48C" w14:textId="77777777" w:rsidR="00911541" w:rsidRPr="007C38C0" w:rsidRDefault="00911541" w:rsidP="002A67E6">
            <w:pPr>
              <w:rPr>
                <w:rFonts w:cs="Courier New"/>
                <w:color w:val="000000" w:themeColor="text1"/>
              </w:rPr>
            </w:pPr>
            <w:r w:rsidRPr="007C38C0">
              <w:rPr>
                <w:rFonts w:cs="Courier New"/>
                <w:color w:val="000000" w:themeColor="text1"/>
              </w:rPr>
              <w:t>文部科学省</w:t>
            </w:r>
          </w:p>
        </w:tc>
        <w:tc>
          <w:tcPr>
            <w:tcW w:w="3260" w:type="dxa"/>
            <w:tcBorders>
              <w:top w:val="nil"/>
              <w:left w:val="nil"/>
              <w:bottom w:val="single" w:sz="4" w:space="0" w:color="auto"/>
              <w:right w:val="single" w:sz="4" w:space="0" w:color="auto"/>
            </w:tcBorders>
            <w:shd w:val="clear" w:color="auto" w:fill="auto"/>
            <w:noWrap/>
            <w:vAlign w:val="center"/>
            <w:hideMark/>
          </w:tcPr>
          <w:p w14:paraId="09AF8CD4" w14:textId="77777777" w:rsidR="00911541" w:rsidRPr="007C38C0" w:rsidRDefault="00911541" w:rsidP="002A67E6">
            <w:pPr>
              <w:rPr>
                <w:rFonts w:cs="Courier New"/>
                <w:color w:val="000000" w:themeColor="text1"/>
              </w:rPr>
            </w:pPr>
            <w:r w:rsidRPr="007C38C0">
              <w:rPr>
                <w:rFonts w:cs="Courier New"/>
                <w:color w:val="000000" w:themeColor="text1"/>
              </w:rPr>
              <w:t>若手研究</w:t>
            </w:r>
          </w:p>
        </w:tc>
        <w:tc>
          <w:tcPr>
            <w:tcW w:w="992" w:type="dxa"/>
            <w:tcBorders>
              <w:top w:val="nil"/>
              <w:left w:val="nil"/>
              <w:bottom w:val="single" w:sz="4" w:space="0" w:color="auto"/>
              <w:right w:val="single" w:sz="4" w:space="0" w:color="auto"/>
            </w:tcBorders>
            <w:shd w:val="clear" w:color="auto" w:fill="auto"/>
            <w:noWrap/>
            <w:vAlign w:val="center"/>
            <w:hideMark/>
          </w:tcPr>
          <w:p w14:paraId="2EBA5CCF" w14:textId="77777777" w:rsidR="00911541" w:rsidRPr="007C38C0" w:rsidRDefault="00911541" w:rsidP="002A67E6">
            <w:pPr>
              <w:jc w:val="center"/>
              <w:rPr>
                <w:rFonts w:cs="Courier New"/>
                <w:color w:val="000000" w:themeColor="text1"/>
              </w:rPr>
            </w:pPr>
            <w:r w:rsidRPr="007C38C0">
              <w:rPr>
                <w:rFonts w:cs="Courier New" w:hint="eastAsia"/>
                <w:color w:val="000000" w:themeColor="text1"/>
              </w:rPr>
              <w:t>5</w:t>
            </w:r>
          </w:p>
        </w:tc>
        <w:tc>
          <w:tcPr>
            <w:tcW w:w="1119" w:type="dxa"/>
            <w:tcBorders>
              <w:top w:val="nil"/>
              <w:left w:val="nil"/>
              <w:bottom w:val="single" w:sz="4" w:space="0" w:color="auto"/>
              <w:right w:val="single" w:sz="4" w:space="0" w:color="auto"/>
            </w:tcBorders>
            <w:shd w:val="clear" w:color="auto" w:fill="auto"/>
            <w:noWrap/>
            <w:vAlign w:val="center"/>
          </w:tcPr>
          <w:p w14:paraId="3E874917" w14:textId="77777777" w:rsidR="00911541" w:rsidRPr="00F9523E" w:rsidRDefault="00911541" w:rsidP="002A67E6">
            <w:pPr>
              <w:jc w:val="center"/>
              <w:rPr>
                <w:rFonts w:cs="Courier New"/>
                <w:color w:val="000000" w:themeColor="text1"/>
              </w:rPr>
            </w:pPr>
            <w:r w:rsidRPr="00F9523E">
              <w:rPr>
                <w:rFonts w:cs="Courier New"/>
                <w:color w:val="000000" w:themeColor="text1"/>
              </w:rPr>
              <w:t>2</w:t>
            </w:r>
          </w:p>
        </w:tc>
        <w:tc>
          <w:tcPr>
            <w:tcW w:w="1639" w:type="dxa"/>
            <w:tcBorders>
              <w:top w:val="nil"/>
              <w:left w:val="nil"/>
              <w:bottom w:val="single" w:sz="4" w:space="0" w:color="auto"/>
              <w:right w:val="single" w:sz="4" w:space="0" w:color="auto"/>
            </w:tcBorders>
            <w:shd w:val="clear" w:color="auto" w:fill="auto"/>
            <w:noWrap/>
            <w:vAlign w:val="center"/>
          </w:tcPr>
          <w:p w14:paraId="670BD3AA" w14:textId="77777777" w:rsidR="00911541" w:rsidRPr="00F9523E" w:rsidRDefault="00911541" w:rsidP="002A67E6">
            <w:pPr>
              <w:jc w:val="right"/>
              <w:rPr>
                <w:rFonts w:cs="Courier New"/>
                <w:color w:val="000000" w:themeColor="text1"/>
              </w:rPr>
            </w:pPr>
            <w:r w:rsidRPr="00F9523E">
              <w:rPr>
                <w:rFonts w:cs="Courier New"/>
                <w:color w:val="000000" w:themeColor="text1"/>
              </w:rPr>
              <w:t>7,</w:t>
            </w:r>
            <w:r w:rsidRPr="00F9523E">
              <w:rPr>
                <w:rFonts w:cs="Courier New" w:hint="eastAsia"/>
                <w:color w:val="000000" w:themeColor="text1"/>
              </w:rPr>
              <w:t>1</w:t>
            </w:r>
            <w:r w:rsidRPr="00F9523E">
              <w:rPr>
                <w:rFonts w:cs="Courier New"/>
                <w:color w:val="000000" w:themeColor="text1"/>
              </w:rPr>
              <w:t>00,000</w:t>
            </w:r>
          </w:p>
        </w:tc>
      </w:tr>
      <w:tr w:rsidR="007C38C0" w:rsidRPr="007C38C0" w14:paraId="3B7C0EF8" w14:textId="77777777" w:rsidTr="002A67E6">
        <w:trPr>
          <w:trHeight w:val="6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14:paraId="3CEF5D86" w14:textId="77777777" w:rsidR="00911541" w:rsidRPr="007C38C0" w:rsidRDefault="00911541" w:rsidP="002A67E6">
            <w:pPr>
              <w:rPr>
                <w:rFonts w:cs="Courier New"/>
                <w:color w:val="000000" w:themeColor="text1"/>
              </w:rPr>
            </w:pPr>
            <w:r w:rsidRPr="007C38C0">
              <w:rPr>
                <w:rFonts w:cs="Courier New"/>
                <w:color w:val="000000" w:themeColor="text1"/>
              </w:rPr>
              <w:t>文部科学省</w:t>
            </w:r>
          </w:p>
        </w:tc>
        <w:tc>
          <w:tcPr>
            <w:tcW w:w="3260" w:type="dxa"/>
            <w:tcBorders>
              <w:top w:val="nil"/>
              <w:left w:val="nil"/>
              <w:bottom w:val="single" w:sz="4" w:space="0" w:color="auto"/>
              <w:right w:val="single" w:sz="4" w:space="0" w:color="auto"/>
            </w:tcBorders>
            <w:shd w:val="clear" w:color="auto" w:fill="auto"/>
            <w:vAlign w:val="center"/>
            <w:hideMark/>
          </w:tcPr>
          <w:p w14:paraId="45E3B845" w14:textId="77777777" w:rsidR="00911541" w:rsidRPr="007C38C0" w:rsidRDefault="00911541" w:rsidP="002A67E6">
            <w:pPr>
              <w:rPr>
                <w:rFonts w:cs="Courier New"/>
                <w:color w:val="000000" w:themeColor="text1"/>
              </w:rPr>
            </w:pPr>
            <w:r w:rsidRPr="007C38C0">
              <w:rPr>
                <w:rFonts w:cs="Courier New"/>
                <w:color w:val="000000" w:themeColor="text1"/>
              </w:rPr>
              <w:t>研究活動スタート支援</w:t>
            </w:r>
          </w:p>
        </w:tc>
        <w:tc>
          <w:tcPr>
            <w:tcW w:w="992" w:type="dxa"/>
            <w:tcBorders>
              <w:top w:val="nil"/>
              <w:left w:val="nil"/>
              <w:bottom w:val="single" w:sz="4" w:space="0" w:color="auto"/>
              <w:right w:val="single" w:sz="4" w:space="0" w:color="auto"/>
            </w:tcBorders>
            <w:shd w:val="clear" w:color="auto" w:fill="auto"/>
            <w:noWrap/>
            <w:vAlign w:val="center"/>
            <w:hideMark/>
          </w:tcPr>
          <w:p w14:paraId="4C20F9B2" w14:textId="77777777" w:rsidR="00911541" w:rsidRPr="007C38C0" w:rsidRDefault="00911541" w:rsidP="002A67E6">
            <w:pPr>
              <w:jc w:val="center"/>
              <w:rPr>
                <w:rFonts w:cs="Courier New"/>
                <w:color w:val="000000" w:themeColor="text1"/>
              </w:rPr>
            </w:pPr>
            <w:r w:rsidRPr="007C38C0">
              <w:rPr>
                <w:rFonts w:cs="Courier New"/>
                <w:color w:val="000000" w:themeColor="text1"/>
              </w:rPr>
              <w:t>0</w:t>
            </w:r>
          </w:p>
        </w:tc>
        <w:tc>
          <w:tcPr>
            <w:tcW w:w="1119" w:type="dxa"/>
            <w:tcBorders>
              <w:top w:val="nil"/>
              <w:left w:val="nil"/>
              <w:bottom w:val="single" w:sz="4" w:space="0" w:color="auto"/>
              <w:right w:val="single" w:sz="4" w:space="0" w:color="auto"/>
            </w:tcBorders>
            <w:shd w:val="clear" w:color="auto" w:fill="auto"/>
            <w:noWrap/>
            <w:vAlign w:val="center"/>
            <w:hideMark/>
          </w:tcPr>
          <w:p w14:paraId="2817F835" w14:textId="77777777" w:rsidR="00911541" w:rsidRPr="00F9523E" w:rsidRDefault="00911541" w:rsidP="002A67E6">
            <w:pPr>
              <w:jc w:val="center"/>
              <w:rPr>
                <w:rFonts w:cs="Courier New"/>
                <w:color w:val="000000" w:themeColor="text1"/>
              </w:rPr>
            </w:pPr>
            <w:r w:rsidRPr="00F9523E">
              <w:rPr>
                <w:rFonts w:cs="Courier New"/>
                <w:color w:val="000000" w:themeColor="text1"/>
              </w:rPr>
              <w:t>0</w:t>
            </w:r>
          </w:p>
        </w:tc>
        <w:tc>
          <w:tcPr>
            <w:tcW w:w="1639" w:type="dxa"/>
            <w:tcBorders>
              <w:top w:val="nil"/>
              <w:left w:val="nil"/>
              <w:bottom w:val="single" w:sz="4" w:space="0" w:color="auto"/>
              <w:right w:val="single" w:sz="4" w:space="0" w:color="auto"/>
            </w:tcBorders>
            <w:shd w:val="clear" w:color="auto" w:fill="auto"/>
            <w:noWrap/>
            <w:vAlign w:val="center"/>
            <w:hideMark/>
          </w:tcPr>
          <w:p w14:paraId="3A99DB3A" w14:textId="77777777" w:rsidR="00911541" w:rsidRPr="00F9523E" w:rsidRDefault="00911541" w:rsidP="002A67E6">
            <w:pPr>
              <w:jc w:val="right"/>
              <w:rPr>
                <w:rFonts w:cs="Courier New"/>
                <w:color w:val="000000" w:themeColor="text1"/>
              </w:rPr>
            </w:pPr>
          </w:p>
        </w:tc>
      </w:tr>
      <w:tr w:rsidR="007C38C0" w:rsidRPr="007C38C0" w14:paraId="0D52E560" w14:textId="77777777" w:rsidTr="002A67E6">
        <w:trPr>
          <w:trHeight w:val="6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572433" w14:textId="77777777" w:rsidR="00911541" w:rsidRPr="007C38C0" w:rsidRDefault="00911541" w:rsidP="002A67E6">
            <w:pPr>
              <w:rPr>
                <w:rFonts w:cs="Courier New"/>
                <w:color w:val="000000" w:themeColor="text1"/>
              </w:rPr>
            </w:pPr>
            <w:r w:rsidRPr="007C38C0">
              <w:rPr>
                <w:rFonts w:cs="Courier New"/>
                <w:color w:val="000000" w:themeColor="text1"/>
              </w:rPr>
              <w:t>公益財団法人大同生命厚生事業団</w:t>
            </w:r>
          </w:p>
        </w:tc>
        <w:tc>
          <w:tcPr>
            <w:tcW w:w="992" w:type="dxa"/>
            <w:tcBorders>
              <w:top w:val="nil"/>
              <w:left w:val="nil"/>
              <w:bottom w:val="single" w:sz="4" w:space="0" w:color="auto"/>
              <w:right w:val="single" w:sz="4" w:space="0" w:color="auto"/>
            </w:tcBorders>
            <w:shd w:val="clear" w:color="auto" w:fill="auto"/>
            <w:noWrap/>
            <w:vAlign w:val="center"/>
            <w:hideMark/>
          </w:tcPr>
          <w:p w14:paraId="271485C8" w14:textId="77777777" w:rsidR="00911541" w:rsidRPr="007C38C0" w:rsidRDefault="00911541" w:rsidP="002A67E6">
            <w:pPr>
              <w:jc w:val="center"/>
              <w:rPr>
                <w:rFonts w:cs="Courier New"/>
                <w:color w:val="000000" w:themeColor="text1"/>
              </w:rPr>
            </w:pPr>
            <w:r w:rsidRPr="007C38C0">
              <w:rPr>
                <w:rFonts w:cs="Courier New" w:hint="eastAsia"/>
                <w:color w:val="000000" w:themeColor="text1"/>
              </w:rPr>
              <w:t>1</w:t>
            </w:r>
          </w:p>
        </w:tc>
        <w:tc>
          <w:tcPr>
            <w:tcW w:w="1119" w:type="dxa"/>
            <w:tcBorders>
              <w:top w:val="nil"/>
              <w:left w:val="nil"/>
              <w:bottom w:val="single" w:sz="4" w:space="0" w:color="auto"/>
              <w:right w:val="single" w:sz="4" w:space="0" w:color="auto"/>
            </w:tcBorders>
            <w:shd w:val="clear" w:color="auto" w:fill="auto"/>
            <w:noWrap/>
            <w:vAlign w:val="center"/>
            <w:hideMark/>
          </w:tcPr>
          <w:p w14:paraId="595D078C" w14:textId="77777777" w:rsidR="00911541" w:rsidRPr="00F9523E" w:rsidRDefault="00911541" w:rsidP="002A67E6">
            <w:pPr>
              <w:jc w:val="center"/>
              <w:rPr>
                <w:rFonts w:cs="Courier New"/>
                <w:color w:val="000000" w:themeColor="text1"/>
              </w:rPr>
            </w:pPr>
            <w:r w:rsidRPr="00F9523E">
              <w:rPr>
                <w:rFonts w:cs="Courier New" w:hint="eastAsia"/>
                <w:color w:val="000000" w:themeColor="text1"/>
              </w:rPr>
              <w:t>1</w:t>
            </w:r>
          </w:p>
        </w:tc>
        <w:tc>
          <w:tcPr>
            <w:tcW w:w="1639" w:type="dxa"/>
            <w:tcBorders>
              <w:top w:val="nil"/>
              <w:left w:val="nil"/>
              <w:bottom w:val="single" w:sz="4" w:space="0" w:color="auto"/>
              <w:right w:val="single" w:sz="4" w:space="0" w:color="auto"/>
            </w:tcBorders>
            <w:shd w:val="clear" w:color="auto" w:fill="auto"/>
            <w:noWrap/>
            <w:vAlign w:val="center"/>
            <w:hideMark/>
          </w:tcPr>
          <w:p w14:paraId="60F7610C" w14:textId="77777777" w:rsidR="00911541" w:rsidRPr="00F9523E" w:rsidRDefault="00911541" w:rsidP="002A67E6">
            <w:pPr>
              <w:jc w:val="right"/>
              <w:rPr>
                <w:rFonts w:cs="Courier New"/>
                <w:color w:val="000000" w:themeColor="text1"/>
              </w:rPr>
            </w:pPr>
            <w:r w:rsidRPr="00F9523E">
              <w:rPr>
                <w:rFonts w:cs="Courier New" w:hint="eastAsia"/>
                <w:color w:val="000000" w:themeColor="text1"/>
              </w:rPr>
              <w:t>300,000</w:t>
            </w:r>
          </w:p>
        </w:tc>
      </w:tr>
      <w:tr w:rsidR="007C38C0" w:rsidRPr="007C38C0" w14:paraId="25343361" w14:textId="77777777" w:rsidTr="002A67E6">
        <w:trPr>
          <w:trHeight w:val="6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0364973" w14:textId="77777777" w:rsidR="00911541" w:rsidRPr="007C38C0" w:rsidRDefault="00911541" w:rsidP="002A67E6">
            <w:pPr>
              <w:rPr>
                <w:rFonts w:cs="Courier New"/>
                <w:color w:val="000000" w:themeColor="text1"/>
              </w:rPr>
            </w:pPr>
            <w:r w:rsidRPr="007C38C0">
              <w:rPr>
                <w:rFonts w:cs="Courier New"/>
                <w:color w:val="000000" w:themeColor="text1"/>
              </w:rPr>
              <w:t>株式会社ヤクルト本社</w:t>
            </w:r>
          </w:p>
        </w:tc>
        <w:tc>
          <w:tcPr>
            <w:tcW w:w="992" w:type="dxa"/>
            <w:tcBorders>
              <w:top w:val="nil"/>
              <w:left w:val="nil"/>
              <w:bottom w:val="single" w:sz="4" w:space="0" w:color="auto"/>
              <w:right w:val="single" w:sz="4" w:space="0" w:color="auto"/>
            </w:tcBorders>
            <w:shd w:val="clear" w:color="auto" w:fill="auto"/>
            <w:noWrap/>
            <w:vAlign w:val="center"/>
          </w:tcPr>
          <w:p w14:paraId="7DAC95BE" w14:textId="77777777" w:rsidR="00911541" w:rsidRPr="007C38C0" w:rsidRDefault="00911541" w:rsidP="002A67E6">
            <w:pPr>
              <w:jc w:val="center"/>
              <w:rPr>
                <w:rFonts w:cs="Courier New"/>
                <w:color w:val="000000" w:themeColor="text1"/>
              </w:rPr>
            </w:pPr>
            <w:r w:rsidRPr="007C38C0">
              <w:rPr>
                <w:rFonts w:cs="Courier New"/>
                <w:color w:val="000000" w:themeColor="text1"/>
              </w:rPr>
              <w:t>1</w:t>
            </w:r>
          </w:p>
        </w:tc>
        <w:tc>
          <w:tcPr>
            <w:tcW w:w="1119" w:type="dxa"/>
            <w:tcBorders>
              <w:top w:val="nil"/>
              <w:left w:val="nil"/>
              <w:bottom w:val="single" w:sz="4" w:space="0" w:color="auto"/>
              <w:right w:val="single" w:sz="4" w:space="0" w:color="auto"/>
            </w:tcBorders>
            <w:shd w:val="clear" w:color="auto" w:fill="auto"/>
            <w:noWrap/>
            <w:vAlign w:val="center"/>
          </w:tcPr>
          <w:p w14:paraId="60F9997A" w14:textId="7E8FA3AC" w:rsidR="003E1D42" w:rsidRPr="00F9523E" w:rsidRDefault="00911541" w:rsidP="00E0282B">
            <w:pPr>
              <w:jc w:val="center"/>
              <w:rPr>
                <w:rFonts w:cs="Courier New"/>
                <w:color w:val="000000" w:themeColor="text1"/>
              </w:rPr>
            </w:pPr>
            <w:r w:rsidRPr="00F9523E">
              <w:rPr>
                <w:rFonts w:cs="Courier New" w:hint="eastAsia"/>
                <w:color w:val="000000" w:themeColor="text1"/>
              </w:rPr>
              <w:t>－</w:t>
            </w:r>
          </w:p>
        </w:tc>
        <w:tc>
          <w:tcPr>
            <w:tcW w:w="1639" w:type="dxa"/>
            <w:tcBorders>
              <w:top w:val="nil"/>
              <w:left w:val="nil"/>
              <w:bottom w:val="single" w:sz="4" w:space="0" w:color="auto"/>
              <w:right w:val="single" w:sz="4" w:space="0" w:color="auto"/>
            </w:tcBorders>
            <w:shd w:val="clear" w:color="auto" w:fill="auto"/>
            <w:noWrap/>
            <w:vAlign w:val="center"/>
          </w:tcPr>
          <w:p w14:paraId="6281B61C" w14:textId="77777777" w:rsidR="00911541" w:rsidRPr="00F9523E" w:rsidRDefault="00911541" w:rsidP="002A67E6">
            <w:pPr>
              <w:jc w:val="right"/>
              <w:rPr>
                <w:rFonts w:cs="Courier New"/>
                <w:color w:val="000000" w:themeColor="text1"/>
              </w:rPr>
            </w:pPr>
            <w:r w:rsidRPr="00F9523E">
              <w:rPr>
                <w:rFonts w:cs="Courier New"/>
                <w:color w:val="000000" w:themeColor="text1"/>
              </w:rPr>
              <w:t>300,000</w:t>
            </w:r>
          </w:p>
        </w:tc>
      </w:tr>
      <w:tr w:rsidR="007C38C0" w:rsidRPr="007C38C0" w14:paraId="4879B916" w14:textId="77777777" w:rsidTr="002A67E6">
        <w:trPr>
          <w:trHeight w:val="6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A3D698" w14:textId="77777777" w:rsidR="00911541" w:rsidRPr="007C38C0" w:rsidRDefault="00911541" w:rsidP="002A67E6">
            <w:pPr>
              <w:rPr>
                <w:rFonts w:cs="Courier New"/>
                <w:color w:val="000000" w:themeColor="text1"/>
              </w:rPr>
            </w:pPr>
            <w:r w:rsidRPr="007C38C0">
              <w:rPr>
                <w:rFonts w:cs="Courier New"/>
                <w:color w:val="000000" w:themeColor="text1"/>
              </w:rPr>
              <w:t>公益</w:t>
            </w:r>
            <w:r w:rsidRPr="007C38C0">
              <w:rPr>
                <w:rFonts w:cs="Courier New" w:hint="eastAsia"/>
                <w:color w:val="000000" w:themeColor="text1"/>
              </w:rPr>
              <w:t>財団法人東洋食品研究所</w:t>
            </w:r>
          </w:p>
        </w:tc>
        <w:tc>
          <w:tcPr>
            <w:tcW w:w="992" w:type="dxa"/>
            <w:tcBorders>
              <w:top w:val="nil"/>
              <w:left w:val="nil"/>
              <w:bottom w:val="single" w:sz="4" w:space="0" w:color="auto"/>
              <w:right w:val="single" w:sz="4" w:space="0" w:color="auto"/>
            </w:tcBorders>
            <w:shd w:val="clear" w:color="auto" w:fill="auto"/>
            <w:noWrap/>
            <w:vAlign w:val="center"/>
            <w:hideMark/>
          </w:tcPr>
          <w:p w14:paraId="4E6C7490" w14:textId="77777777" w:rsidR="00911541" w:rsidRPr="007C38C0" w:rsidRDefault="00911541" w:rsidP="002A67E6">
            <w:pPr>
              <w:jc w:val="center"/>
              <w:rPr>
                <w:rFonts w:cs="Courier New"/>
                <w:color w:val="000000" w:themeColor="text1"/>
              </w:rPr>
            </w:pPr>
            <w:r w:rsidRPr="007C38C0">
              <w:rPr>
                <w:rFonts w:cs="Courier New"/>
                <w:color w:val="000000" w:themeColor="text1"/>
              </w:rPr>
              <w:t>1</w:t>
            </w:r>
          </w:p>
        </w:tc>
        <w:tc>
          <w:tcPr>
            <w:tcW w:w="1119" w:type="dxa"/>
            <w:tcBorders>
              <w:top w:val="nil"/>
              <w:left w:val="nil"/>
              <w:bottom w:val="single" w:sz="4" w:space="0" w:color="auto"/>
              <w:right w:val="single" w:sz="4" w:space="0" w:color="auto"/>
            </w:tcBorders>
            <w:shd w:val="clear" w:color="auto" w:fill="auto"/>
            <w:noWrap/>
            <w:vAlign w:val="center"/>
            <w:hideMark/>
          </w:tcPr>
          <w:p w14:paraId="31C08F01" w14:textId="77777777" w:rsidR="00911541" w:rsidRPr="007C38C0" w:rsidRDefault="00911541" w:rsidP="002A67E6">
            <w:pPr>
              <w:jc w:val="center"/>
              <w:rPr>
                <w:rFonts w:cs="Courier New"/>
                <w:color w:val="000000" w:themeColor="text1"/>
              </w:rPr>
            </w:pPr>
            <w:r w:rsidRPr="007C38C0">
              <w:rPr>
                <w:rFonts w:cs="Courier New" w:hint="eastAsia"/>
                <w:color w:val="000000" w:themeColor="text1"/>
              </w:rPr>
              <w:t>0</w:t>
            </w:r>
          </w:p>
        </w:tc>
        <w:tc>
          <w:tcPr>
            <w:tcW w:w="1639" w:type="dxa"/>
            <w:tcBorders>
              <w:top w:val="nil"/>
              <w:left w:val="nil"/>
              <w:bottom w:val="single" w:sz="4" w:space="0" w:color="auto"/>
              <w:right w:val="single" w:sz="4" w:space="0" w:color="auto"/>
            </w:tcBorders>
            <w:shd w:val="clear" w:color="auto" w:fill="auto"/>
            <w:noWrap/>
            <w:vAlign w:val="center"/>
            <w:hideMark/>
          </w:tcPr>
          <w:p w14:paraId="433AF946" w14:textId="77777777" w:rsidR="00911541" w:rsidRPr="007C38C0" w:rsidRDefault="00911541" w:rsidP="002A67E6">
            <w:pPr>
              <w:jc w:val="right"/>
              <w:rPr>
                <w:rFonts w:cs="Courier New"/>
                <w:color w:val="000000" w:themeColor="text1"/>
              </w:rPr>
            </w:pPr>
          </w:p>
        </w:tc>
      </w:tr>
      <w:tr w:rsidR="007C38C0" w:rsidRPr="007C38C0" w14:paraId="5F7D10FB" w14:textId="77777777" w:rsidTr="002A67E6">
        <w:trPr>
          <w:trHeight w:val="6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0BE65DA" w14:textId="77777777" w:rsidR="00911541" w:rsidRPr="007C38C0" w:rsidRDefault="00911541" w:rsidP="002A67E6">
            <w:pPr>
              <w:rPr>
                <w:rFonts w:cs="Courier New"/>
                <w:color w:val="000000" w:themeColor="text1"/>
              </w:rPr>
            </w:pPr>
            <w:r w:rsidRPr="007C38C0">
              <w:rPr>
                <w:rFonts w:cs="Courier New" w:hint="eastAsia"/>
                <w:color w:val="000000" w:themeColor="text1"/>
              </w:rPr>
              <w:t>日本食品微生物学会</w:t>
            </w:r>
          </w:p>
        </w:tc>
        <w:tc>
          <w:tcPr>
            <w:tcW w:w="992" w:type="dxa"/>
            <w:tcBorders>
              <w:top w:val="nil"/>
              <w:left w:val="nil"/>
              <w:bottom w:val="single" w:sz="4" w:space="0" w:color="auto"/>
              <w:right w:val="single" w:sz="4" w:space="0" w:color="auto"/>
            </w:tcBorders>
            <w:shd w:val="clear" w:color="auto" w:fill="auto"/>
            <w:noWrap/>
            <w:vAlign w:val="center"/>
          </w:tcPr>
          <w:p w14:paraId="2355FC0B" w14:textId="77777777" w:rsidR="00911541" w:rsidRPr="007C38C0" w:rsidRDefault="00911541" w:rsidP="002A67E6">
            <w:pPr>
              <w:jc w:val="center"/>
              <w:rPr>
                <w:rFonts w:cs="Courier New"/>
                <w:color w:val="000000" w:themeColor="text1"/>
              </w:rPr>
            </w:pPr>
            <w:r w:rsidRPr="007C38C0">
              <w:rPr>
                <w:rFonts w:cs="Courier New" w:hint="eastAsia"/>
                <w:color w:val="000000" w:themeColor="text1"/>
              </w:rPr>
              <w:t>1</w:t>
            </w:r>
          </w:p>
        </w:tc>
        <w:tc>
          <w:tcPr>
            <w:tcW w:w="1119" w:type="dxa"/>
            <w:tcBorders>
              <w:top w:val="nil"/>
              <w:left w:val="nil"/>
              <w:bottom w:val="single" w:sz="4" w:space="0" w:color="auto"/>
              <w:right w:val="single" w:sz="4" w:space="0" w:color="auto"/>
            </w:tcBorders>
            <w:shd w:val="clear" w:color="auto" w:fill="auto"/>
            <w:noWrap/>
            <w:vAlign w:val="center"/>
          </w:tcPr>
          <w:p w14:paraId="34B2ED0B" w14:textId="77777777" w:rsidR="00911541" w:rsidRPr="007C38C0" w:rsidRDefault="00911541" w:rsidP="002A67E6">
            <w:pPr>
              <w:jc w:val="center"/>
              <w:rPr>
                <w:rFonts w:cs="Courier New"/>
                <w:color w:val="000000" w:themeColor="text1"/>
              </w:rPr>
            </w:pPr>
            <w:r w:rsidRPr="007C38C0">
              <w:rPr>
                <w:rFonts w:cs="Courier New"/>
                <w:color w:val="000000" w:themeColor="text1"/>
              </w:rPr>
              <w:t>0</w:t>
            </w:r>
          </w:p>
        </w:tc>
        <w:tc>
          <w:tcPr>
            <w:tcW w:w="1639" w:type="dxa"/>
            <w:tcBorders>
              <w:top w:val="nil"/>
              <w:left w:val="nil"/>
              <w:bottom w:val="single" w:sz="4" w:space="0" w:color="auto"/>
              <w:right w:val="single" w:sz="4" w:space="0" w:color="auto"/>
            </w:tcBorders>
            <w:shd w:val="clear" w:color="auto" w:fill="auto"/>
            <w:noWrap/>
            <w:vAlign w:val="center"/>
          </w:tcPr>
          <w:p w14:paraId="4F3C8311" w14:textId="77777777" w:rsidR="00911541" w:rsidRPr="007C38C0" w:rsidRDefault="00911541" w:rsidP="002A67E6">
            <w:pPr>
              <w:jc w:val="right"/>
              <w:rPr>
                <w:rFonts w:cs="Courier New"/>
                <w:color w:val="000000" w:themeColor="text1"/>
              </w:rPr>
            </w:pPr>
          </w:p>
        </w:tc>
      </w:tr>
      <w:tr w:rsidR="007C38C0" w:rsidRPr="007C38C0" w14:paraId="65BD5C96" w14:textId="77777777" w:rsidTr="002A67E6">
        <w:trPr>
          <w:trHeight w:val="600"/>
        </w:trPr>
        <w:tc>
          <w:tcPr>
            <w:tcW w:w="5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C01619F" w14:textId="77777777" w:rsidR="00911541" w:rsidRPr="007C38C0" w:rsidRDefault="00911541" w:rsidP="002A67E6">
            <w:pPr>
              <w:rPr>
                <w:rFonts w:cs="Courier New"/>
                <w:color w:val="000000" w:themeColor="text1"/>
              </w:rPr>
            </w:pPr>
            <w:r w:rsidRPr="007C38C0">
              <w:rPr>
                <w:rFonts w:cs="Courier New" w:hint="eastAsia"/>
                <w:color w:val="000000" w:themeColor="text1"/>
              </w:rPr>
              <w:t>公益財団法人川野小児医学奨学財団</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C0AF4F1" w14:textId="77777777" w:rsidR="00911541" w:rsidRPr="007C38C0" w:rsidRDefault="00911541" w:rsidP="002A67E6">
            <w:pPr>
              <w:jc w:val="center"/>
              <w:rPr>
                <w:rFonts w:cs="Courier New"/>
                <w:color w:val="000000" w:themeColor="text1"/>
              </w:rPr>
            </w:pPr>
            <w:r w:rsidRPr="007C38C0">
              <w:rPr>
                <w:rFonts w:cs="Courier New"/>
                <w:color w:val="000000" w:themeColor="text1"/>
              </w:rPr>
              <w:t>1</w:t>
            </w:r>
          </w:p>
        </w:tc>
        <w:tc>
          <w:tcPr>
            <w:tcW w:w="1119" w:type="dxa"/>
            <w:tcBorders>
              <w:top w:val="single" w:sz="4" w:space="0" w:color="auto"/>
              <w:left w:val="nil"/>
              <w:bottom w:val="single" w:sz="4" w:space="0" w:color="auto"/>
              <w:right w:val="single" w:sz="4" w:space="0" w:color="auto"/>
            </w:tcBorders>
            <w:shd w:val="clear" w:color="auto" w:fill="auto"/>
            <w:noWrap/>
            <w:vAlign w:val="center"/>
          </w:tcPr>
          <w:p w14:paraId="0B6395C6" w14:textId="77777777" w:rsidR="00911541" w:rsidRPr="007C38C0" w:rsidRDefault="00911541" w:rsidP="002A67E6">
            <w:pPr>
              <w:jc w:val="center"/>
              <w:rPr>
                <w:rFonts w:cs="Courier New"/>
                <w:color w:val="000000" w:themeColor="text1"/>
                <w:highlight w:val="yellow"/>
              </w:rPr>
            </w:pPr>
            <w:r w:rsidRPr="007C38C0">
              <w:rPr>
                <w:rFonts w:cs="Courier New" w:hint="eastAsia"/>
                <w:color w:val="000000" w:themeColor="text1"/>
              </w:rPr>
              <w:t>0</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067586B4" w14:textId="77777777" w:rsidR="00911541" w:rsidRPr="007C38C0" w:rsidRDefault="00911541" w:rsidP="002A67E6">
            <w:pPr>
              <w:jc w:val="right"/>
              <w:rPr>
                <w:rFonts w:cs="Courier New"/>
                <w:color w:val="000000" w:themeColor="text1"/>
              </w:rPr>
            </w:pPr>
          </w:p>
        </w:tc>
      </w:tr>
      <w:tr w:rsidR="007C38C0" w:rsidRPr="007C38C0" w14:paraId="3E781F60" w14:textId="77777777" w:rsidTr="002A67E6">
        <w:trPr>
          <w:trHeight w:val="600"/>
        </w:trPr>
        <w:tc>
          <w:tcPr>
            <w:tcW w:w="5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C95E559" w14:textId="77777777" w:rsidR="00911541" w:rsidRPr="007C38C0" w:rsidRDefault="00911541" w:rsidP="002A67E6">
            <w:pPr>
              <w:rPr>
                <w:rFonts w:cs="Courier New"/>
                <w:color w:val="000000" w:themeColor="text1"/>
              </w:rPr>
            </w:pPr>
            <w:r w:rsidRPr="007C38C0">
              <w:rPr>
                <w:rFonts w:cs="Courier New" w:hint="eastAsia"/>
                <w:color w:val="000000" w:themeColor="text1"/>
              </w:rPr>
              <w:t>公益財団法人三島海雲記念財団</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D8C4EAB" w14:textId="77777777" w:rsidR="00911541" w:rsidRPr="007C38C0" w:rsidRDefault="00911541" w:rsidP="002A67E6">
            <w:pPr>
              <w:jc w:val="center"/>
              <w:rPr>
                <w:rFonts w:cs="Courier New"/>
                <w:color w:val="000000" w:themeColor="text1"/>
              </w:rPr>
            </w:pPr>
            <w:r w:rsidRPr="007C38C0">
              <w:rPr>
                <w:rFonts w:cs="Courier New"/>
                <w:color w:val="000000" w:themeColor="text1"/>
              </w:rPr>
              <w:t>1</w:t>
            </w:r>
          </w:p>
        </w:tc>
        <w:tc>
          <w:tcPr>
            <w:tcW w:w="1119" w:type="dxa"/>
            <w:tcBorders>
              <w:top w:val="single" w:sz="4" w:space="0" w:color="auto"/>
              <w:left w:val="nil"/>
              <w:bottom w:val="single" w:sz="4" w:space="0" w:color="auto"/>
              <w:right w:val="single" w:sz="4" w:space="0" w:color="auto"/>
            </w:tcBorders>
            <w:shd w:val="clear" w:color="auto" w:fill="auto"/>
            <w:noWrap/>
            <w:vAlign w:val="center"/>
          </w:tcPr>
          <w:p w14:paraId="5AB2A699" w14:textId="5E9A50DB" w:rsidR="003E1D42" w:rsidRPr="007C38C0" w:rsidRDefault="000918D8" w:rsidP="002A67E6">
            <w:pPr>
              <w:jc w:val="center"/>
              <w:rPr>
                <w:rFonts w:cs="Courier New"/>
                <w:color w:val="000000" w:themeColor="text1"/>
                <w:highlight w:val="yellow"/>
              </w:rPr>
            </w:pPr>
            <w:r w:rsidRPr="007C38C0">
              <w:rPr>
                <w:rFonts w:cs="Courier New" w:hint="eastAsia"/>
                <w:color w:val="000000" w:themeColor="text1"/>
              </w:rPr>
              <w:t>1</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12AE296E" w14:textId="216EF258" w:rsidR="00911541" w:rsidRPr="007C38C0" w:rsidRDefault="000918D8" w:rsidP="002A67E6">
            <w:pPr>
              <w:jc w:val="right"/>
              <w:rPr>
                <w:rFonts w:cs="Courier New"/>
                <w:color w:val="000000" w:themeColor="text1"/>
              </w:rPr>
            </w:pPr>
            <w:r w:rsidRPr="007C38C0">
              <w:rPr>
                <w:rFonts w:cs="Courier New"/>
                <w:color w:val="000000" w:themeColor="text1"/>
              </w:rPr>
              <w:t>1,000,000</w:t>
            </w:r>
          </w:p>
        </w:tc>
      </w:tr>
      <w:tr w:rsidR="00911541" w:rsidRPr="007C38C0" w14:paraId="7FFB4907" w14:textId="77777777" w:rsidTr="002A67E6">
        <w:trPr>
          <w:trHeight w:val="600"/>
        </w:trPr>
        <w:tc>
          <w:tcPr>
            <w:tcW w:w="5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588B7B" w14:textId="77777777" w:rsidR="00911541" w:rsidRPr="007C38C0" w:rsidRDefault="00911541" w:rsidP="002A67E6">
            <w:pPr>
              <w:rPr>
                <w:rFonts w:cs="Courier New"/>
                <w:color w:val="000000" w:themeColor="text1"/>
              </w:rPr>
            </w:pPr>
            <w:r w:rsidRPr="007C38C0">
              <w:rPr>
                <w:rFonts w:cs="Courier New" w:hint="eastAsia"/>
                <w:color w:val="000000" w:themeColor="text1"/>
              </w:rPr>
              <w:t>合計</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CEBACD9" w14:textId="77777777" w:rsidR="00911541" w:rsidRPr="007C38C0" w:rsidRDefault="00911541" w:rsidP="002A67E6">
            <w:pPr>
              <w:jc w:val="center"/>
              <w:rPr>
                <w:rFonts w:cs="Courier New"/>
                <w:color w:val="000000" w:themeColor="text1"/>
              </w:rPr>
            </w:pPr>
            <w:r w:rsidRPr="007C38C0">
              <w:rPr>
                <w:rFonts w:cs="Courier New" w:hint="eastAsia"/>
                <w:color w:val="000000" w:themeColor="text1"/>
              </w:rPr>
              <w:t>36</w:t>
            </w:r>
          </w:p>
        </w:tc>
        <w:tc>
          <w:tcPr>
            <w:tcW w:w="1119" w:type="dxa"/>
            <w:tcBorders>
              <w:top w:val="single" w:sz="4" w:space="0" w:color="auto"/>
              <w:left w:val="nil"/>
              <w:bottom w:val="single" w:sz="4" w:space="0" w:color="auto"/>
              <w:right w:val="single" w:sz="4" w:space="0" w:color="auto"/>
            </w:tcBorders>
            <w:shd w:val="clear" w:color="auto" w:fill="auto"/>
            <w:noWrap/>
            <w:vAlign w:val="center"/>
          </w:tcPr>
          <w:p w14:paraId="5852DF64" w14:textId="61F86222" w:rsidR="00911541" w:rsidRPr="007C38C0" w:rsidRDefault="00163B67" w:rsidP="002A67E6">
            <w:pPr>
              <w:jc w:val="center"/>
              <w:rPr>
                <w:rFonts w:cs="Courier New"/>
                <w:color w:val="000000" w:themeColor="text1"/>
              </w:rPr>
            </w:pPr>
            <w:r>
              <w:rPr>
                <w:rFonts w:cs="Courier New"/>
                <w:color w:val="000000" w:themeColor="text1"/>
              </w:rPr>
              <w:t>9</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7E50E201" w14:textId="5AFEE254" w:rsidR="00911541" w:rsidRPr="007C38C0" w:rsidRDefault="00911541" w:rsidP="002A67E6">
            <w:pPr>
              <w:jc w:val="right"/>
              <w:rPr>
                <w:rFonts w:cs="Courier New"/>
                <w:color w:val="000000" w:themeColor="text1"/>
              </w:rPr>
            </w:pPr>
            <w:r w:rsidRPr="007C38C0">
              <w:rPr>
                <w:rFonts w:cs="Courier New" w:hint="eastAsia"/>
                <w:color w:val="000000" w:themeColor="text1"/>
              </w:rPr>
              <w:t>2</w:t>
            </w:r>
            <w:r w:rsidR="000918D8" w:rsidRPr="007C38C0">
              <w:rPr>
                <w:rFonts w:cs="Courier New"/>
                <w:color w:val="000000" w:themeColor="text1"/>
              </w:rPr>
              <w:t>6</w:t>
            </w:r>
            <w:r w:rsidRPr="007C38C0">
              <w:rPr>
                <w:rFonts w:cs="Courier New" w:hint="eastAsia"/>
                <w:color w:val="000000" w:themeColor="text1"/>
              </w:rPr>
              <w:t>,900,000</w:t>
            </w:r>
          </w:p>
        </w:tc>
      </w:tr>
    </w:tbl>
    <w:p w14:paraId="662D9DBB" w14:textId="77777777" w:rsidR="00911541" w:rsidRPr="007C38C0" w:rsidRDefault="00911541" w:rsidP="00911541">
      <w:pPr>
        <w:rPr>
          <w:rFonts w:asciiTheme="minorHAnsi" w:eastAsiaTheme="minorEastAsia" w:hAnsiTheme="minorHAnsi"/>
          <w:color w:val="000000" w:themeColor="text1"/>
          <w:sz w:val="20"/>
          <w:szCs w:val="20"/>
        </w:rPr>
      </w:pPr>
    </w:p>
    <w:p w14:paraId="01378EE9" w14:textId="3FC0C41D" w:rsidR="000E09A2" w:rsidRPr="007C38C0" w:rsidRDefault="000E09A2" w:rsidP="000E5C89">
      <w:pPr>
        <w:rPr>
          <w:rFonts w:asciiTheme="minorHAnsi" w:eastAsiaTheme="minorEastAsia" w:hAnsiTheme="minorHAnsi"/>
          <w:color w:val="000000" w:themeColor="text1"/>
          <w:sz w:val="20"/>
          <w:szCs w:val="20"/>
        </w:rPr>
      </w:pPr>
    </w:p>
    <w:sectPr w:rsidR="000E09A2" w:rsidRPr="007C38C0" w:rsidSect="00F86407">
      <w:pgSz w:w="11906" w:h="16838"/>
      <w:pgMar w:top="1191" w:right="851" w:bottom="851"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59AAB" w14:textId="77777777" w:rsidR="0024628C" w:rsidRDefault="0024628C" w:rsidP="00FD2DD4">
      <w:r>
        <w:separator/>
      </w:r>
    </w:p>
  </w:endnote>
  <w:endnote w:type="continuationSeparator" w:id="0">
    <w:p w14:paraId="5853563E" w14:textId="77777777" w:rsidR="0024628C" w:rsidRDefault="0024628C" w:rsidP="00FD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Kozuka Mincho Pro L">
    <w:panose1 w:val="00000000000000000000"/>
    <w:charset w:val="80"/>
    <w:family w:val="roman"/>
    <w:notTrueType/>
    <w:pitch w:val="variable"/>
    <w:sig w:usb0="00000083" w:usb1="2AC71C11" w:usb2="00000012" w:usb3="00000000" w:csb0="00020005" w:csb1="00000000"/>
  </w:font>
  <w:font w:name="HiraKakuPro-W6">
    <w:charset w:val="80"/>
    <w:family w:val="auto"/>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1F728" w14:textId="279A2962" w:rsidR="008811D5" w:rsidRDefault="008811D5" w:rsidP="00D22AA6">
    <w:pPr>
      <w:pStyle w:val="a5"/>
      <w:framePr w:wrap="none"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14:paraId="7C5F8C30" w14:textId="77777777" w:rsidR="008811D5" w:rsidRDefault="008811D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3C520" w14:textId="4BCB5C66" w:rsidR="008811D5" w:rsidRDefault="008811D5" w:rsidP="00D22AA6">
    <w:pPr>
      <w:pStyle w:val="a5"/>
      <w:framePr w:wrap="none"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647E38">
      <w:rPr>
        <w:rStyle w:val="ad"/>
        <w:noProof/>
      </w:rPr>
      <w:t>11</w:t>
    </w:r>
    <w:r>
      <w:rPr>
        <w:rStyle w:val="ad"/>
      </w:rPr>
      <w:fldChar w:fldCharType="end"/>
    </w:r>
  </w:p>
  <w:p w14:paraId="18CC45AD" w14:textId="77777777" w:rsidR="008811D5" w:rsidRDefault="008811D5">
    <w:pPr>
      <w:pStyle w:val="a5"/>
      <w:jc w:val="center"/>
    </w:pPr>
  </w:p>
  <w:p w14:paraId="6F99C421" w14:textId="77777777" w:rsidR="008811D5" w:rsidRDefault="008811D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B98B1" w14:textId="77777777" w:rsidR="00647E38" w:rsidRDefault="00647E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C0369" w14:textId="77777777" w:rsidR="0024628C" w:rsidRDefault="0024628C" w:rsidP="00FD2DD4">
      <w:r>
        <w:separator/>
      </w:r>
    </w:p>
  </w:footnote>
  <w:footnote w:type="continuationSeparator" w:id="0">
    <w:p w14:paraId="2E0A0710" w14:textId="77777777" w:rsidR="0024628C" w:rsidRDefault="0024628C" w:rsidP="00FD2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103DB" w14:textId="77777777" w:rsidR="00647E38" w:rsidRDefault="00647E3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F05AB" w14:textId="77777777" w:rsidR="00647E38" w:rsidRDefault="00647E3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6AD08" w14:textId="77777777" w:rsidR="00647E38" w:rsidRDefault="00647E3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441D8"/>
    <w:multiLevelType w:val="hybridMultilevel"/>
    <w:tmpl w:val="A252D468"/>
    <w:lvl w:ilvl="0" w:tplc="0BE80198">
      <w:start w:val="5"/>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2B3A1394"/>
    <w:multiLevelType w:val="hybridMultilevel"/>
    <w:tmpl w:val="141254EA"/>
    <w:lvl w:ilvl="0" w:tplc="06C4D864">
      <w:start w:val="5"/>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275" w:hanging="480"/>
      </w:pPr>
      <w:rPr>
        <w:rFonts w:ascii="Wingdings" w:hAnsi="Wingdings" w:hint="default"/>
      </w:rPr>
    </w:lvl>
    <w:lvl w:ilvl="2" w:tplc="0409000D" w:tentative="1">
      <w:start w:val="1"/>
      <w:numFmt w:val="bullet"/>
      <w:lvlText w:val=""/>
      <w:lvlJc w:val="left"/>
      <w:pPr>
        <w:ind w:left="1755" w:hanging="480"/>
      </w:pPr>
      <w:rPr>
        <w:rFonts w:ascii="Wingdings" w:hAnsi="Wingdings" w:hint="default"/>
      </w:rPr>
    </w:lvl>
    <w:lvl w:ilvl="3" w:tplc="04090001" w:tentative="1">
      <w:start w:val="1"/>
      <w:numFmt w:val="bullet"/>
      <w:lvlText w:val=""/>
      <w:lvlJc w:val="left"/>
      <w:pPr>
        <w:ind w:left="2235" w:hanging="480"/>
      </w:pPr>
      <w:rPr>
        <w:rFonts w:ascii="Wingdings" w:hAnsi="Wingdings" w:hint="default"/>
      </w:rPr>
    </w:lvl>
    <w:lvl w:ilvl="4" w:tplc="0409000B" w:tentative="1">
      <w:start w:val="1"/>
      <w:numFmt w:val="bullet"/>
      <w:lvlText w:val=""/>
      <w:lvlJc w:val="left"/>
      <w:pPr>
        <w:ind w:left="2715" w:hanging="480"/>
      </w:pPr>
      <w:rPr>
        <w:rFonts w:ascii="Wingdings" w:hAnsi="Wingdings" w:hint="default"/>
      </w:rPr>
    </w:lvl>
    <w:lvl w:ilvl="5" w:tplc="0409000D" w:tentative="1">
      <w:start w:val="1"/>
      <w:numFmt w:val="bullet"/>
      <w:lvlText w:val=""/>
      <w:lvlJc w:val="left"/>
      <w:pPr>
        <w:ind w:left="3195" w:hanging="480"/>
      </w:pPr>
      <w:rPr>
        <w:rFonts w:ascii="Wingdings" w:hAnsi="Wingdings" w:hint="default"/>
      </w:rPr>
    </w:lvl>
    <w:lvl w:ilvl="6" w:tplc="04090001" w:tentative="1">
      <w:start w:val="1"/>
      <w:numFmt w:val="bullet"/>
      <w:lvlText w:val=""/>
      <w:lvlJc w:val="left"/>
      <w:pPr>
        <w:ind w:left="3675" w:hanging="480"/>
      </w:pPr>
      <w:rPr>
        <w:rFonts w:ascii="Wingdings" w:hAnsi="Wingdings" w:hint="default"/>
      </w:rPr>
    </w:lvl>
    <w:lvl w:ilvl="7" w:tplc="0409000B" w:tentative="1">
      <w:start w:val="1"/>
      <w:numFmt w:val="bullet"/>
      <w:lvlText w:val=""/>
      <w:lvlJc w:val="left"/>
      <w:pPr>
        <w:ind w:left="4155" w:hanging="480"/>
      </w:pPr>
      <w:rPr>
        <w:rFonts w:ascii="Wingdings" w:hAnsi="Wingdings" w:hint="default"/>
      </w:rPr>
    </w:lvl>
    <w:lvl w:ilvl="8" w:tplc="0409000D" w:tentative="1">
      <w:start w:val="1"/>
      <w:numFmt w:val="bullet"/>
      <w:lvlText w:val=""/>
      <w:lvlJc w:val="left"/>
      <w:pPr>
        <w:ind w:left="4635" w:hanging="480"/>
      </w:pPr>
      <w:rPr>
        <w:rFonts w:ascii="Wingdings" w:hAnsi="Wingdings" w:hint="default"/>
      </w:rPr>
    </w:lvl>
  </w:abstractNum>
  <w:abstractNum w:abstractNumId="2" w15:restartNumberingAfterBreak="0">
    <w:nsid w:val="4DDF198F"/>
    <w:multiLevelType w:val="hybridMultilevel"/>
    <w:tmpl w:val="52FAB4EE"/>
    <w:lvl w:ilvl="0" w:tplc="49A6C65C">
      <w:start w:val="1"/>
      <w:numFmt w:val="decimalEnclosedCircle"/>
      <w:lvlText w:val="%1"/>
      <w:lvlJc w:val="left"/>
      <w:pPr>
        <w:ind w:left="360" w:hanging="360"/>
      </w:pPr>
      <w:rPr>
        <w:rFonts w:asciiTheme="majorEastAsia" w:eastAsiaTheme="majorEastAsia" w:hAnsiTheme="majorEastAsia"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54325007"/>
    <w:multiLevelType w:val="hybridMultilevel"/>
    <w:tmpl w:val="E4507970"/>
    <w:lvl w:ilvl="0" w:tplc="C39AA6A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69AC3A64"/>
    <w:multiLevelType w:val="hybridMultilevel"/>
    <w:tmpl w:val="A6C08AAE"/>
    <w:lvl w:ilvl="0" w:tplc="65EEBA68">
      <w:start w:val="1"/>
      <w:numFmt w:val="decimalEnclosedCircle"/>
      <w:lvlText w:val="%1"/>
      <w:lvlJc w:val="left"/>
      <w:pPr>
        <w:ind w:left="360" w:hanging="360"/>
      </w:pPr>
      <w:rPr>
        <w:rFonts w:ascii="Century"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65652D"/>
    <w:multiLevelType w:val="hybridMultilevel"/>
    <w:tmpl w:val="19229260"/>
    <w:lvl w:ilvl="0" w:tplc="4E207DD6">
      <w:start w:val="5"/>
      <w:numFmt w:val="bullet"/>
      <w:lvlText w:val="・"/>
      <w:lvlJc w:val="left"/>
      <w:pPr>
        <w:ind w:left="660" w:hanging="360"/>
      </w:pPr>
      <w:rPr>
        <w:rFonts w:ascii="ＭＳ 明朝" w:eastAsia="ＭＳ 明朝" w:hAnsi="ＭＳ 明朝" w:cs="Times New Roman" w:hint="eastAsia"/>
      </w:rPr>
    </w:lvl>
    <w:lvl w:ilvl="1" w:tplc="0409000B" w:tentative="1">
      <w:start w:val="1"/>
      <w:numFmt w:val="bullet"/>
      <w:lvlText w:val=""/>
      <w:lvlJc w:val="left"/>
      <w:pPr>
        <w:ind w:left="1260" w:hanging="480"/>
      </w:pPr>
      <w:rPr>
        <w:rFonts w:ascii="Wingdings" w:hAnsi="Wingdings" w:hint="default"/>
      </w:rPr>
    </w:lvl>
    <w:lvl w:ilvl="2" w:tplc="0409000D" w:tentative="1">
      <w:start w:val="1"/>
      <w:numFmt w:val="bullet"/>
      <w:lvlText w:val=""/>
      <w:lvlJc w:val="left"/>
      <w:pPr>
        <w:ind w:left="1740" w:hanging="480"/>
      </w:pPr>
      <w:rPr>
        <w:rFonts w:ascii="Wingdings" w:hAnsi="Wingdings" w:hint="default"/>
      </w:rPr>
    </w:lvl>
    <w:lvl w:ilvl="3" w:tplc="04090001" w:tentative="1">
      <w:start w:val="1"/>
      <w:numFmt w:val="bullet"/>
      <w:lvlText w:val=""/>
      <w:lvlJc w:val="left"/>
      <w:pPr>
        <w:ind w:left="2220" w:hanging="480"/>
      </w:pPr>
      <w:rPr>
        <w:rFonts w:ascii="Wingdings" w:hAnsi="Wingdings" w:hint="default"/>
      </w:rPr>
    </w:lvl>
    <w:lvl w:ilvl="4" w:tplc="0409000B" w:tentative="1">
      <w:start w:val="1"/>
      <w:numFmt w:val="bullet"/>
      <w:lvlText w:val=""/>
      <w:lvlJc w:val="left"/>
      <w:pPr>
        <w:ind w:left="2700" w:hanging="480"/>
      </w:pPr>
      <w:rPr>
        <w:rFonts w:ascii="Wingdings" w:hAnsi="Wingdings" w:hint="default"/>
      </w:rPr>
    </w:lvl>
    <w:lvl w:ilvl="5" w:tplc="0409000D" w:tentative="1">
      <w:start w:val="1"/>
      <w:numFmt w:val="bullet"/>
      <w:lvlText w:val=""/>
      <w:lvlJc w:val="left"/>
      <w:pPr>
        <w:ind w:left="3180" w:hanging="480"/>
      </w:pPr>
      <w:rPr>
        <w:rFonts w:ascii="Wingdings" w:hAnsi="Wingdings" w:hint="default"/>
      </w:rPr>
    </w:lvl>
    <w:lvl w:ilvl="6" w:tplc="04090001" w:tentative="1">
      <w:start w:val="1"/>
      <w:numFmt w:val="bullet"/>
      <w:lvlText w:val=""/>
      <w:lvlJc w:val="left"/>
      <w:pPr>
        <w:ind w:left="3660" w:hanging="480"/>
      </w:pPr>
      <w:rPr>
        <w:rFonts w:ascii="Wingdings" w:hAnsi="Wingdings" w:hint="default"/>
      </w:rPr>
    </w:lvl>
    <w:lvl w:ilvl="7" w:tplc="0409000B" w:tentative="1">
      <w:start w:val="1"/>
      <w:numFmt w:val="bullet"/>
      <w:lvlText w:val=""/>
      <w:lvlJc w:val="left"/>
      <w:pPr>
        <w:ind w:left="4140" w:hanging="480"/>
      </w:pPr>
      <w:rPr>
        <w:rFonts w:ascii="Wingdings" w:hAnsi="Wingdings" w:hint="default"/>
      </w:rPr>
    </w:lvl>
    <w:lvl w:ilvl="8" w:tplc="0409000D" w:tentative="1">
      <w:start w:val="1"/>
      <w:numFmt w:val="bullet"/>
      <w:lvlText w:val=""/>
      <w:lvlJc w:val="left"/>
      <w:pPr>
        <w:ind w:left="4620" w:hanging="480"/>
      </w:pPr>
      <w:rPr>
        <w:rFonts w:ascii="Wingdings" w:hAnsi="Wingdings" w:hint="default"/>
      </w:rPr>
    </w:lvl>
  </w:abstractNum>
  <w:abstractNum w:abstractNumId="6" w15:restartNumberingAfterBreak="0">
    <w:nsid w:val="6D1F1C3F"/>
    <w:multiLevelType w:val="hybridMultilevel"/>
    <w:tmpl w:val="422C052C"/>
    <w:lvl w:ilvl="0" w:tplc="FADC7202">
      <w:start w:val="5"/>
      <w:numFmt w:val="bullet"/>
      <w:lvlText w:val="・"/>
      <w:lvlJc w:val="left"/>
      <w:pPr>
        <w:ind w:left="538" w:hanging="360"/>
      </w:pPr>
      <w:rPr>
        <w:rFonts w:ascii="ＭＳ 明朝" w:eastAsia="ＭＳ 明朝" w:hAnsi="ＭＳ 明朝" w:cs="Times New Roman" w:hint="eastAsia"/>
      </w:rPr>
    </w:lvl>
    <w:lvl w:ilvl="1" w:tplc="0409000B" w:tentative="1">
      <w:start w:val="1"/>
      <w:numFmt w:val="bullet"/>
      <w:lvlText w:val=""/>
      <w:lvlJc w:val="left"/>
      <w:pPr>
        <w:ind w:left="1138" w:hanging="480"/>
      </w:pPr>
      <w:rPr>
        <w:rFonts w:ascii="Wingdings" w:hAnsi="Wingdings" w:hint="default"/>
      </w:rPr>
    </w:lvl>
    <w:lvl w:ilvl="2" w:tplc="0409000D" w:tentative="1">
      <w:start w:val="1"/>
      <w:numFmt w:val="bullet"/>
      <w:lvlText w:val=""/>
      <w:lvlJc w:val="left"/>
      <w:pPr>
        <w:ind w:left="1618" w:hanging="480"/>
      </w:pPr>
      <w:rPr>
        <w:rFonts w:ascii="Wingdings" w:hAnsi="Wingdings" w:hint="default"/>
      </w:rPr>
    </w:lvl>
    <w:lvl w:ilvl="3" w:tplc="04090001" w:tentative="1">
      <w:start w:val="1"/>
      <w:numFmt w:val="bullet"/>
      <w:lvlText w:val=""/>
      <w:lvlJc w:val="left"/>
      <w:pPr>
        <w:ind w:left="2098" w:hanging="480"/>
      </w:pPr>
      <w:rPr>
        <w:rFonts w:ascii="Wingdings" w:hAnsi="Wingdings" w:hint="default"/>
      </w:rPr>
    </w:lvl>
    <w:lvl w:ilvl="4" w:tplc="0409000B" w:tentative="1">
      <w:start w:val="1"/>
      <w:numFmt w:val="bullet"/>
      <w:lvlText w:val=""/>
      <w:lvlJc w:val="left"/>
      <w:pPr>
        <w:ind w:left="2578" w:hanging="480"/>
      </w:pPr>
      <w:rPr>
        <w:rFonts w:ascii="Wingdings" w:hAnsi="Wingdings" w:hint="default"/>
      </w:rPr>
    </w:lvl>
    <w:lvl w:ilvl="5" w:tplc="0409000D" w:tentative="1">
      <w:start w:val="1"/>
      <w:numFmt w:val="bullet"/>
      <w:lvlText w:val=""/>
      <w:lvlJc w:val="left"/>
      <w:pPr>
        <w:ind w:left="3058" w:hanging="480"/>
      </w:pPr>
      <w:rPr>
        <w:rFonts w:ascii="Wingdings" w:hAnsi="Wingdings" w:hint="default"/>
      </w:rPr>
    </w:lvl>
    <w:lvl w:ilvl="6" w:tplc="04090001" w:tentative="1">
      <w:start w:val="1"/>
      <w:numFmt w:val="bullet"/>
      <w:lvlText w:val=""/>
      <w:lvlJc w:val="left"/>
      <w:pPr>
        <w:ind w:left="3538" w:hanging="480"/>
      </w:pPr>
      <w:rPr>
        <w:rFonts w:ascii="Wingdings" w:hAnsi="Wingdings" w:hint="default"/>
      </w:rPr>
    </w:lvl>
    <w:lvl w:ilvl="7" w:tplc="0409000B" w:tentative="1">
      <w:start w:val="1"/>
      <w:numFmt w:val="bullet"/>
      <w:lvlText w:val=""/>
      <w:lvlJc w:val="left"/>
      <w:pPr>
        <w:ind w:left="4018" w:hanging="480"/>
      </w:pPr>
      <w:rPr>
        <w:rFonts w:ascii="Wingdings" w:hAnsi="Wingdings" w:hint="default"/>
      </w:rPr>
    </w:lvl>
    <w:lvl w:ilvl="8" w:tplc="0409000D" w:tentative="1">
      <w:start w:val="1"/>
      <w:numFmt w:val="bullet"/>
      <w:lvlText w:val=""/>
      <w:lvlJc w:val="left"/>
      <w:pPr>
        <w:ind w:left="4498" w:hanging="480"/>
      </w:pPr>
      <w:rPr>
        <w:rFonts w:ascii="Wingdings" w:hAnsi="Wingdings" w:hint="default"/>
      </w:rPr>
    </w:lvl>
  </w:abstractNum>
  <w:abstractNum w:abstractNumId="7" w15:restartNumberingAfterBreak="0">
    <w:nsid w:val="6EEA604A"/>
    <w:multiLevelType w:val="hybridMultilevel"/>
    <w:tmpl w:val="6896A2C4"/>
    <w:lvl w:ilvl="0" w:tplc="CBCE118C">
      <w:start w:val="1"/>
      <w:numFmt w:val="decimal"/>
      <w:lvlText w:val="第%1"/>
      <w:lvlJc w:val="left"/>
      <w:pPr>
        <w:ind w:left="420" w:hanging="420"/>
      </w:pPr>
      <w:rPr>
        <w:rFonts w:hint="eastAsia"/>
        <w:b/>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7A8C1AC8"/>
    <w:multiLevelType w:val="hybridMultilevel"/>
    <w:tmpl w:val="F738D236"/>
    <w:lvl w:ilvl="0" w:tplc="F768DBEE">
      <w:start w:val="5"/>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num w:numId="1">
    <w:abstractNumId w:val="1"/>
  </w:num>
  <w:num w:numId="2">
    <w:abstractNumId w:val="5"/>
  </w:num>
  <w:num w:numId="3">
    <w:abstractNumId w:val="0"/>
  </w:num>
  <w:num w:numId="4">
    <w:abstractNumId w:val="8"/>
  </w:num>
  <w:num w:numId="5">
    <w:abstractNumId w:val="3"/>
  </w:num>
  <w:num w:numId="6">
    <w:abstractNumId w:val="6"/>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110"/>
    <w:rsid w:val="00002FCD"/>
    <w:rsid w:val="00010A81"/>
    <w:rsid w:val="0001171C"/>
    <w:rsid w:val="00012166"/>
    <w:rsid w:val="00013811"/>
    <w:rsid w:val="00014B04"/>
    <w:rsid w:val="00021762"/>
    <w:rsid w:val="00022E63"/>
    <w:rsid w:val="00022F07"/>
    <w:rsid w:val="00025B59"/>
    <w:rsid w:val="00025BE1"/>
    <w:rsid w:val="00026236"/>
    <w:rsid w:val="00026CA8"/>
    <w:rsid w:val="000274A4"/>
    <w:rsid w:val="000361E1"/>
    <w:rsid w:val="0006108C"/>
    <w:rsid w:val="000627A6"/>
    <w:rsid w:val="00065C62"/>
    <w:rsid w:val="0006609D"/>
    <w:rsid w:val="00067BCD"/>
    <w:rsid w:val="00074D45"/>
    <w:rsid w:val="0007549B"/>
    <w:rsid w:val="0007751F"/>
    <w:rsid w:val="000803B2"/>
    <w:rsid w:val="00082D48"/>
    <w:rsid w:val="00084DF8"/>
    <w:rsid w:val="00085832"/>
    <w:rsid w:val="000918D8"/>
    <w:rsid w:val="000949BE"/>
    <w:rsid w:val="000A2191"/>
    <w:rsid w:val="000A51ED"/>
    <w:rsid w:val="000A5545"/>
    <w:rsid w:val="000A78DF"/>
    <w:rsid w:val="000B0BCE"/>
    <w:rsid w:val="000B189B"/>
    <w:rsid w:val="000B303A"/>
    <w:rsid w:val="000B3CE5"/>
    <w:rsid w:val="000C1A8C"/>
    <w:rsid w:val="000C3A7F"/>
    <w:rsid w:val="000C4BB8"/>
    <w:rsid w:val="000C6589"/>
    <w:rsid w:val="000D3822"/>
    <w:rsid w:val="000D389E"/>
    <w:rsid w:val="000D39E8"/>
    <w:rsid w:val="000D3A2C"/>
    <w:rsid w:val="000D674F"/>
    <w:rsid w:val="000E09A2"/>
    <w:rsid w:val="000E09ED"/>
    <w:rsid w:val="000E4BE0"/>
    <w:rsid w:val="000E5153"/>
    <w:rsid w:val="000E5697"/>
    <w:rsid w:val="000E5C89"/>
    <w:rsid w:val="000F3FF7"/>
    <w:rsid w:val="000F5778"/>
    <w:rsid w:val="00105673"/>
    <w:rsid w:val="001101BE"/>
    <w:rsid w:val="001103BF"/>
    <w:rsid w:val="00125801"/>
    <w:rsid w:val="00126A14"/>
    <w:rsid w:val="001301F5"/>
    <w:rsid w:val="0013044F"/>
    <w:rsid w:val="00133A5C"/>
    <w:rsid w:val="00137323"/>
    <w:rsid w:val="00140632"/>
    <w:rsid w:val="001407A7"/>
    <w:rsid w:val="001435D6"/>
    <w:rsid w:val="00144212"/>
    <w:rsid w:val="00144FEE"/>
    <w:rsid w:val="0015363C"/>
    <w:rsid w:val="001536B8"/>
    <w:rsid w:val="001576E5"/>
    <w:rsid w:val="00162707"/>
    <w:rsid w:val="00163B67"/>
    <w:rsid w:val="001648DA"/>
    <w:rsid w:val="00165020"/>
    <w:rsid w:val="00166149"/>
    <w:rsid w:val="00166ED5"/>
    <w:rsid w:val="001708B0"/>
    <w:rsid w:val="001710B7"/>
    <w:rsid w:val="001741BE"/>
    <w:rsid w:val="0017645F"/>
    <w:rsid w:val="0019440E"/>
    <w:rsid w:val="001970CB"/>
    <w:rsid w:val="0019757D"/>
    <w:rsid w:val="00197CE2"/>
    <w:rsid w:val="001A41B8"/>
    <w:rsid w:val="001A5691"/>
    <w:rsid w:val="001A59FE"/>
    <w:rsid w:val="001A7704"/>
    <w:rsid w:val="001A7D5D"/>
    <w:rsid w:val="001B73F9"/>
    <w:rsid w:val="001C05BE"/>
    <w:rsid w:val="001C47D7"/>
    <w:rsid w:val="001C75DF"/>
    <w:rsid w:val="001D1837"/>
    <w:rsid w:val="001D1A94"/>
    <w:rsid w:val="001D2588"/>
    <w:rsid w:val="001D5610"/>
    <w:rsid w:val="001E2F9F"/>
    <w:rsid w:val="001E783D"/>
    <w:rsid w:val="001F094F"/>
    <w:rsid w:val="001F5CF0"/>
    <w:rsid w:val="001F74BF"/>
    <w:rsid w:val="00201857"/>
    <w:rsid w:val="00206789"/>
    <w:rsid w:val="0021388C"/>
    <w:rsid w:val="00213A55"/>
    <w:rsid w:val="00214C6B"/>
    <w:rsid w:val="00215A1D"/>
    <w:rsid w:val="00216C5F"/>
    <w:rsid w:val="00226CE1"/>
    <w:rsid w:val="00230831"/>
    <w:rsid w:val="00230B19"/>
    <w:rsid w:val="0023390D"/>
    <w:rsid w:val="00234834"/>
    <w:rsid w:val="002365F7"/>
    <w:rsid w:val="00245E03"/>
    <w:rsid w:val="0024628C"/>
    <w:rsid w:val="00256F73"/>
    <w:rsid w:val="00261133"/>
    <w:rsid w:val="00261723"/>
    <w:rsid w:val="00264691"/>
    <w:rsid w:val="00273287"/>
    <w:rsid w:val="00274B79"/>
    <w:rsid w:val="00274E9A"/>
    <w:rsid w:val="002761F0"/>
    <w:rsid w:val="00283298"/>
    <w:rsid w:val="002855BE"/>
    <w:rsid w:val="00285C79"/>
    <w:rsid w:val="00285D4D"/>
    <w:rsid w:val="0028662E"/>
    <w:rsid w:val="0029338B"/>
    <w:rsid w:val="00293EE1"/>
    <w:rsid w:val="002951C8"/>
    <w:rsid w:val="00295D05"/>
    <w:rsid w:val="002A004C"/>
    <w:rsid w:val="002A3861"/>
    <w:rsid w:val="002A57E2"/>
    <w:rsid w:val="002B2E3F"/>
    <w:rsid w:val="002B3197"/>
    <w:rsid w:val="002B3F83"/>
    <w:rsid w:val="002B4DA5"/>
    <w:rsid w:val="002B55D1"/>
    <w:rsid w:val="002C00C5"/>
    <w:rsid w:val="002C3408"/>
    <w:rsid w:val="002C4B49"/>
    <w:rsid w:val="002C5325"/>
    <w:rsid w:val="002C72A1"/>
    <w:rsid w:val="002C73EE"/>
    <w:rsid w:val="002D3A61"/>
    <w:rsid w:val="002D503C"/>
    <w:rsid w:val="002E3A44"/>
    <w:rsid w:val="002E4A16"/>
    <w:rsid w:val="002E4E9D"/>
    <w:rsid w:val="002F1CDD"/>
    <w:rsid w:val="002F3FFB"/>
    <w:rsid w:val="003022D4"/>
    <w:rsid w:val="00304E6D"/>
    <w:rsid w:val="00312C21"/>
    <w:rsid w:val="00316684"/>
    <w:rsid w:val="00317B14"/>
    <w:rsid w:val="003216B5"/>
    <w:rsid w:val="00323F39"/>
    <w:rsid w:val="00324220"/>
    <w:rsid w:val="00331961"/>
    <w:rsid w:val="0033649D"/>
    <w:rsid w:val="00336E10"/>
    <w:rsid w:val="0034003F"/>
    <w:rsid w:val="00342F21"/>
    <w:rsid w:val="003434B4"/>
    <w:rsid w:val="00344694"/>
    <w:rsid w:val="00344817"/>
    <w:rsid w:val="003449F8"/>
    <w:rsid w:val="003468D0"/>
    <w:rsid w:val="00346E5C"/>
    <w:rsid w:val="00350959"/>
    <w:rsid w:val="00350D8B"/>
    <w:rsid w:val="00350F2C"/>
    <w:rsid w:val="00351DB4"/>
    <w:rsid w:val="00354938"/>
    <w:rsid w:val="0036006C"/>
    <w:rsid w:val="00360BD6"/>
    <w:rsid w:val="003612BD"/>
    <w:rsid w:val="00366ED5"/>
    <w:rsid w:val="003712C4"/>
    <w:rsid w:val="00372DB9"/>
    <w:rsid w:val="0038270E"/>
    <w:rsid w:val="00384EFD"/>
    <w:rsid w:val="00391700"/>
    <w:rsid w:val="003A0E7B"/>
    <w:rsid w:val="003A3ABF"/>
    <w:rsid w:val="003A3B66"/>
    <w:rsid w:val="003A43CD"/>
    <w:rsid w:val="003A5B77"/>
    <w:rsid w:val="003A636A"/>
    <w:rsid w:val="003A7A63"/>
    <w:rsid w:val="003B2F1E"/>
    <w:rsid w:val="003C281A"/>
    <w:rsid w:val="003C61FF"/>
    <w:rsid w:val="003D01D0"/>
    <w:rsid w:val="003D0344"/>
    <w:rsid w:val="003D0604"/>
    <w:rsid w:val="003D452C"/>
    <w:rsid w:val="003E1D42"/>
    <w:rsid w:val="003F0FA7"/>
    <w:rsid w:val="004067A2"/>
    <w:rsid w:val="00410B2E"/>
    <w:rsid w:val="00411EF4"/>
    <w:rsid w:val="00413478"/>
    <w:rsid w:val="0041760D"/>
    <w:rsid w:val="00417F3A"/>
    <w:rsid w:val="00423455"/>
    <w:rsid w:val="0043620C"/>
    <w:rsid w:val="00436F95"/>
    <w:rsid w:val="004448A7"/>
    <w:rsid w:val="00445D3C"/>
    <w:rsid w:val="0045420F"/>
    <w:rsid w:val="004566FF"/>
    <w:rsid w:val="00457EEC"/>
    <w:rsid w:val="00462303"/>
    <w:rsid w:val="004629DA"/>
    <w:rsid w:val="004652C2"/>
    <w:rsid w:val="004742CE"/>
    <w:rsid w:val="00474FCA"/>
    <w:rsid w:val="004765F6"/>
    <w:rsid w:val="00477017"/>
    <w:rsid w:val="004857B7"/>
    <w:rsid w:val="0048753E"/>
    <w:rsid w:val="00491EC1"/>
    <w:rsid w:val="00496979"/>
    <w:rsid w:val="004973BF"/>
    <w:rsid w:val="004A02FC"/>
    <w:rsid w:val="004A45F8"/>
    <w:rsid w:val="004A564D"/>
    <w:rsid w:val="004B06C2"/>
    <w:rsid w:val="004B1987"/>
    <w:rsid w:val="004B74F4"/>
    <w:rsid w:val="004B7A76"/>
    <w:rsid w:val="004B7E72"/>
    <w:rsid w:val="004C40AE"/>
    <w:rsid w:val="004D313E"/>
    <w:rsid w:val="004D6DB8"/>
    <w:rsid w:val="004D6FB8"/>
    <w:rsid w:val="004E0FB8"/>
    <w:rsid w:val="004E12B0"/>
    <w:rsid w:val="004E29C0"/>
    <w:rsid w:val="004E6E6A"/>
    <w:rsid w:val="004F4446"/>
    <w:rsid w:val="004F7FAB"/>
    <w:rsid w:val="00501406"/>
    <w:rsid w:val="00502C13"/>
    <w:rsid w:val="00503110"/>
    <w:rsid w:val="00505101"/>
    <w:rsid w:val="005062DE"/>
    <w:rsid w:val="00511C7A"/>
    <w:rsid w:val="00512D01"/>
    <w:rsid w:val="00515B39"/>
    <w:rsid w:val="00517190"/>
    <w:rsid w:val="00522E64"/>
    <w:rsid w:val="005251F5"/>
    <w:rsid w:val="00530C9E"/>
    <w:rsid w:val="00531592"/>
    <w:rsid w:val="005361E9"/>
    <w:rsid w:val="00541281"/>
    <w:rsid w:val="00544183"/>
    <w:rsid w:val="005544F8"/>
    <w:rsid w:val="00554AF4"/>
    <w:rsid w:val="00557A51"/>
    <w:rsid w:val="0056203F"/>
    <w:rsid w:val="00562F66"/>
    <w:rsid w:val="005630C1"/>
    <w:rsid w:val="0056337D"/>
    <w:rsid w:val="00572F93"/>
    <w:rsid w:val="00573FFA"/>
    <w:rsid w:val="00582101"/>
    <w:rsid w:val="00584344"/>
    <w:rsid w:val="00590358"/>
    <w:rsid w:val="00595FC6"/>
    <w:rsid w:val="005962FB"/>
    <w:rsid w:val="005A0E92"/>
    <w:rsid w:val="005A134D"/>
    <w:rsid w:val="005A1C30"/>
    <w:rsid w:val="005A4C23"/>
    <w:rsid w:val="005C1F27"/>
    <w:rsid w:val="005C56DB"/>
    <w:rsid w:val="005D0530"/>
    <w:rsid w:val="005D209F"/>
    <w:rsid w:val="005D230F"/>
    <w:rsid w:val="005D2E60"/>
    <w:rsid w:val="005D7E82"/>
    <w:rsid w:val="005D7FB7"/>
    <w:rsid w:val="005E1EA5"/>
    <w:rsid w:val="005E39CB"/>
    <w:rsid w:val="005F0088"/>
    <w:rsid w:val="005F1B5A"/>
    <w:rsid w:val="005F38C2"/>
    <w:rsid w:val="005F38E4"/>
    <w:rsid w:val="005F416B"/>
    <w:rsid w:val="00602340"/>
    <w:rsid w:val="00611258"/>
    <w:rsid w:val="0062315B"/>
    <w:rsid w:val="00627C30"/>
    <w:rsid w:val="00633796"/>
    <w:rsid w:val="0063489F"/>
    <w:rsid w:val="00647E38"/>
    <w:rsid w:val="006509A4"/>
    <w:rsid w:val="00653EF7"/>
    <w:rsid w:val="00656682"/>
    <w:rsid w:val="00663E9A"/>
    <w:rsid w:val="0067001B"/>
    <w:rsid w:val="00674403"/>
    <w:rsid w:val="0067501F"/>
    <w:rsid w:val="0067595A"/>
    <w:rsid w:val="00675CB5"/>
    <w:rsid w:val="006769AF"/>
    <w:rsid w:val="00682D61"/>
    <w:rsid w:val="00683E89"/>
    <w:rsid w:val="006844C9"/>
    <w:rsid w:val="00684AFF"/>
    <w:rsid w:val="00691F97"/>
    <w:rsid w:val="006920D2"/>
    <w:rsid w:val="006945E2"/>
    <w:rsid w:val="00695DF3"/>
    <w:rsid w:val="0069765D"/>
    <w:rsid w:val="006A1ACD"/>
    <w:rsid w:val="006A4186"/>
    <w:rsid w:val="006A77F1"/>
    <w:rsid w:val="006A7820"/>
    <w:rsid w:val="006B17CE"/>
    <w:rsid w:val="006C1ABE"/>
    <w:rsid w:val="006C5F63"/>
    <w:rsid w:val="006C5F8B"/>
    <w:rsid w:val="006D4971"/>
    <w:rsid w:val="006D4E9A"/>
    <w:rsid w:val="006E2F05"/>
    <w:rsid w:val="006E31C2"/>
    <w:rsid w:val="006E34A8"/>
    <w:rsid w:val="006E4B7F"/>
    <w:rsid w:val="006F2A0A"/>
    <w:rsid w:val="006F5BA7"/>
    <w:rsid w:val="00703F50"/>
    <w:rsid w:val="00705580"/>
    <w:rsid w:val="00714882"/>
    <w:rsid w:val="007231C6"/>
    <w:rsid w:val="0072664C"/>
    <w:rsid w:val="007307E8"/>
    <w:rsid w:val="00733676"/>
    <w:rsid w:val="00737AF4"/>
    <w:rsid w:val="00741815"/>
    <w:rsid w:val="00743EF5"/>
    <w:rsid w:val="00745218"/>
    <w:rsid w:val="0075038E"/>
    <w:rsid w:val="00750DDE"/>
    <w:rsid w:val="007518E9"/>
    <w:rsid w:val="0075202B"/>
    <w:rsid w:val="0075214D"/>
    <w:rsid w:val="0075522D"/>
    <w:rsid w:val="00757648"/>
    <w:rsid w:val="00757E76"/>
    <w:rsid w:val="00761918"/>
    <w:rsid w:val="00762A62"/>
    <w:rsid w:val="007639AF"/>
    <w:rsid w:val="0077289B"/>
    <w:rsid w:val="00784DD8"/>
    <w:rsid w:val="00785430"/>
    <w:rsid w:val="00785F41"/>
    <w:rsid w:val="00790865"/>
    <w:rsid w:val="0079359E"/>
    <w:rsid w:val="007A373F"/>
    <w:rsid w:val="007A3982"/>
    <w:rsid w:val="007B001D"/>
    <w:rsid w:val="007B2D08"/>
    <w:rsid w:val="007B3C52"/>
    <w:rsid w:val="007B5E20"/>
    <w:rsid w:val="007B70F4"/>
    <w:rsid w:val="007C26FA"/>
    <w:rsid w:val="007C38C0"/>
    <w:rsid w:val="007D0334"/>
    <w:rsid w:val="007D1157"/>
    <w:rsid w:val="007D16B7"/>
    <w:rsid w:val="007D2E50"/>
    <w:rsid w:val="007D3110"/>
    <w:rsid w:val="007D505C"/>
    <w:rsid w:val="007D5F3A"/>
    <w:rsid w:val="007D75BF"/>
    <w:rsid w:val="007E00FF"/>
    <w:rsid w:val="007E200F"/>
    <w:rsid w:val="007E3C87"/>
    <w:rsid w:val="007E5055"/>
    <w:rsid w:val="007E6325"/>
    <w:rsid w:val="007E6BE4"/>
    <w:rsid w:val="007E74EF"/>
    <w:rsid w:val="007E7EA2"/>
    <w:rsid w:val="007F3455"/>
    <w:rsid w:val="007F34F6"/>
    <w:rsid w:val="007F4B66"/>
    <w:rsid w:val="007F7C45"/>
    <w:rsid w:val="008023AB"/>
    <w:rsid w:val="00804087"/>
    <w:rsid w:val="00806074"/>
    <w:rsid w:val="0080669B"/>
    <w:rsid w:val="00817412"/>
    <w:rsid w:val="00820E66"/>
    <w:rsid w:val="008264C0"/>
    <w:rsid w:val="00835081"/>
    <w:rsid w:val="00835D6B"/>
    <w:rsid w:val="00844D63"/>
    <w:rsid w:val="00856ACA"/>
    <w:rsid w:val="00863595"/>
    <w:rsid w:val="0086607C"/>
    <w:rsid w:val="00870F47"/>
    <w:rsid w:val="00875DF2"/>
    <w:rsid w:val="00876032"/>
    <w:rsid w:val="008801F3"/>
    <w:rsid w:val="008811D5"/>
    <w:rsid w:val="00883366"/>
    <w:rsid w:val="00884E49"/>
    <w:rsid w:val="0088666F"/>
    <w:rsid w:val="00891121"/>
    <w:rsid w:val="00891CEE"/>
    <w:rsid w:val="008938D6"/>
    <w:rsid w:val="008A1F39"/>
    <w:rsid w:val="008A3BFF"/>
    <w:rsid w:val="008B5EC6"/>
    <w:rsid w:val="008C489A"/>
    <w:rsid w:val="008C52FE"/>
    <w:rsid w:val="008C6608"/>
    <w:rsid w:val="008D1457"/>
    <w:rsid w:val="008D1B43"/>
    <w:rsid w:val="008D291C"/>
    <w:rsid w:val="008E237A"/>
    <w:rsid w:val="008E26F5"/>
    <w:rsid w:val="008E5449"/>
    <w:rsid w:val="0090040C"/>
    <w:rsid w:val="00902DA9"/>
    <w:rsid w:val="00904B53"/>
    <w:rsid w:val="00911541"/>
    <w:rsid w:val="00912CFC"/>
    <w:rsid w:val="00916A29"/>
    <w:rsid w:val="00916B08"/>
    <w:rsid w:val="00923A32"/>
    <w:rsid w:val="00923DF6"/>
    <w:rsid w:val="00926E8C"/>
    <w:rsid w:val="00927C89"/>
    <w:rsid w:val="0093029F"/>
    <w:rsid w:val="00933F98"/>
    <w:rsid w:val="00940C3B"/>
    <w:rsid w:val="009528E4"/>
    <w:rsid w:val="009573D0"/>
    <w:rsid w:val="00962CE5"/>
    <w:rsid w:val="009633C9"/>
    <w:rsid w:val="00965419"/>
    <w:rsid w:val="00973D92"/>
    <w:rsid w:val="009741BD"/>
    <w:rsid w:val="00975BA0"/>
    <w:rsid w:val="00976FE1"/>
    <w:rsid w:val="0098527B"/>
    <w:rsid w:val="00990C98"/>
    <w:rsid w:val="00994ABC"/>
    <w:rsid w:val="009A5F9B"/>
    <w:rsid w:val="009A762F"/>
    <w:rsid w:val="009B3C3B"/>
    <w:rsid w:val="009C16B4"/>
    <w:rsid w:val="009C1713"/>
    <w:rsid w:val="009C6675"/>
    <w:rsid w:val="009D1DDE"/>
    <w:rsid w:val="009D2EB5"/>
    <w:rsid w:val="009D442B"/>
    <w:rsid w:val="009D5AD8"/>
    <w:rsid w:val="009D64B6"/>
    <w:rsid w:val="009D6CCD"/>
    <w:rsid w:val="009D7881"/>
    <w:rsid w:val="009E13DD"/>
    <w:rsid w:val="009E77EF"/>
    <w:rsid w:val="009F019A"/>
    <w:rsid w:val="009F6CCA"/>
    <w:rsid w:val="00A04131"/>
    <w:rsid w:val="00A05FC1"/>
    <w:rsid w:val="00A0765D"/>
    <w:rsid w:val="00A1313A"/>
    <w:rsid w:val="00A25057"/>
    <w:rsid w:val="00A302E8"/>
    <w:rsid w:val="00A30F58"/>
    <w:rsid w:val="00A36C94"/>
    <w:rsid w:val="00A37CE7"/>
    <w:rsid w:val="00A44FFC"/>
    <w:rsid w:val="00A46443"/>
    <w:rsid w:val="00A47FD7"/>
    <w:rsid w:val="00A5441B"/>
    <w:rsid w:val="00A549C8"/>
    <w:rsid w:val="00A55E4E"/>
    <w:rsid w:val="00A703B5"/>
    <w:rsid w:val="00A707F7"/>
    <w:rsid w:val="00A71F77"/>
    <w:rsid w:val="00A74526"/>
    <w:rsid w:val="00A77866"/>
    <w:rsid w:val="00A842F4"/>
    <w:rsid w:val="00A902D2"/>
    <w:rsid w:val="00A94441"/>
    <w:rsid w:val="00A951DE"/>
    <w:rsid w:val="00AB0A33"/>
    <w:rsid w:val="00AC4A1B"/>
    <w:rsid w:val="00AC4C51"/>
    <w:rsid w:val="00AC5576"/>
    <w:rsid w:val="00AC5D20"/>
    <w:rsid w:val="00AD02B0"/>
    <w:rsid w:val="00AE1EF8"/>
    <w:rsid w:val="00AE1FB5"/>
    <w:rsid w:val="00AE228B"/>
    <w:rsid w:val="00AE2C12"/>
    <w:rsid w:val="00AE46DA"/>
    <w:rsid w:val="00AE6A68"/>
    <w:rsid w:val="00AF2E12"/>
    <w:rsid w:val="00AF53EC"/>
    <w:rsid w:val="00B02A79"/>
    <w:rsid w:val="00B04975"/>
    <w:rsid w:val="00B0502B"/>
    <w:rsid w:val="00B07D7B"/>
    <w:rsid w:val="00B179A7"/>
    <w:rsid w:val="00B23360"/>
    <w:rsid w:val="00B2498E"/>
    <w:rsid w:val="00B24CDB"/>
    <w:rsid w:val="00B24E53"/>
    <w:rsid w:val="00B259DB"/>
    <w:rsid w:val="00B3177C"/>
    <w:rsid w:val="00B323D8"/>
    <w:rsid w:val="00B3493C"/>
    <w:rsid w:val="00B375AD"/>
    <w:rsid w:val="00B3767F"/>
    <w:rsid w:val="00B4285A"/>
    <w:rsid w:val="00B42EA7"/>
    <w:rsid w:val="00B45F79"/>
    <w:rsid w:val="00B526B2"/>
    <w:rsid w:val="00B52988"/>
    <w:rsid w:val="00B65080"/>
    <w:rsid w:val="00B657CF"/>
    <w:rsid w:val="00B7083F"/>
    <w:rsid w:val="00B71823"/>
    <w:rsid w:val="00B741FB"/>
    <w:rsid w:val="00B80227"/>
    <w:rsid w:val="00B80C7C"/>
    <w:rsid w:val="00B8118C"/>
    <w:rsid w:val="00B854FB"/>
    <w:rsid w:val="00B92D93"/>
    <w:rsid w:val="00BA540B"/>
    <w:rsid w:val="00BA5AB6"/>
    <w:rsid w:val="00BA6D2D"/>
    <w:rsid w:val="00BB07E2"/>
    <w:rsid w:val="00BC1D57"/>
    <w:rsid w:val="00BC2D97"/>
    <w:rsid w:val="00BC4158"/>
    <w:rsid w:val="00BD58B5"/>
    <w:rsid w:val="00BD6789"/>
    <w:rsid w:val="00BD7AA8"/>
    <w:rsid w:val="00BE2726"/>
    <w:rsid w:val="00BE3956"/>
    <w:rsid w:val="00BF1C00"/>
    <w:rsid w:val="00BF5ADE"/>
    <w:rsid w:val="00BF635F"/>
    <w:rsid w:val="00BF6EDE"/>
    <w:rsid w:val="00BF7C23"/>
    <w:rsid w:val="00C00A83"/>
    <w:rsid w:val="00C00DCF"/>
    <w:rsid w:val="00C03EAA"/>
    <w:rsid w:val="00C06C4C"/>
    <w:rsid w:val="00C079ED"/>
    <w:rsid w:val="00C07E95"/>
    <w:rsid w:val="00C13AC4"/>
    <w:rsid w:val="00C13C4D"/>
    <w:rsid w:val="00C14347"/>
    <w:rsid w:val="00C156F6"/>
    <w:rsid w:val="00C15C2E"/>
    <w:rsid w:val="00C16505"/>
    <w:rsid w:val="00C21382"/>
    <w:rsid w:val="00C24377"/>
    <w:rsid w:val="00C2708D"/>
    <w:rsid w:val="00C309B5"/>
    <w:rsid w:val="00C309E1"/>
    <w:rsid w:val="00C30BC0"/>
    <w:rsid w:val="00C30E3E"/>
    <w:rsid w:val="00C33494"/>
    <w:rsid w:val="00C46B21"/>
    <w:rsid w:val="00C53F99"/>
    <w:rsid w:val="00C569D7"/>
    <w:rsid w:val="00C6042A"/>
    <w:rsid w:val="00C639D2"/>
    <w:rsid w:val="00C70409"/>
    <w:rsid w:val="00C73EE5"/>
    <w:rsid w:val="00C77507"/>
    <w:rsid w:val="00C80C70"/>
    <w:rsid w:val="00C82EB0"/>
    <w:rsid w:val="00C83B86"/>
    <w:rsid w:val="00C83F67"/>
    <w:rsid w:val="00C84A0B"/>
    <w:rsid w:val="00C84BC8"/>
    <w:rsid w:val="00C879FC"/>
    <w:rsid w:val="00C952BC"/>
    <w:rsid w:val="00C97DE8"/>
    <w:rsid w:val="00CB15B2"/>
    <w:rsid w:val="00CB3B58"/>
    <w:rsid w:val="00CC1ACD"/>
    <w:rsid w:val="00CC30D0"/>
    <w:rsid w:val="00CC4E9F"/>
    <w:rsid w:val="00CC5515"/>
    <w:rsid w:val="00CC6B63"/>
    <w:rsid w:val="00CE079E"/>
    <w:rsid w:val="00CE1ADE"/>
    <w:rsid w:val="00CE1B41"/>
    <w:rsid w:val="00CE2B2A"/>
    <w:rsid w:val="00CE6283"/>
    <w:rsid w:val="00CF0452"/>
    <w:rsid w:val="00CF0F49"/>
    <w:rsid w:val="00CF49CF"/>
    <w:rsid w:val="00D004CF"/>
    <w:rsid w:val="00D00FC0"/>
    <w:rsid w:val="00D034CD"/>
    <w:rsid w:val="00D047A3"/>
    <w:rsid w:val="00D05876"/>
    <w:rsid w:val="00D05981"/>
    <w:rsid w:val="00D07100"/>
    <w:rsid w:val="00D13A90"/>
    <w:rsid w:val="00D22AA6"/>
    <w:rsid w:val="00D23B0D"/>
    <w:rsid w:val="00D247BA"/>
    <w:rsid w:val="00D311FE"/>
    <w:rsid w:val="00D37A4B"/>
    <w:rsid w:val="00D40D9F"/>
    <w:rsid w:val="00D42293"/>
    <w:rsid w:val="00D44DE4"/>
    <w:rsid w:val="00D50249"/>
    <w:rsid w:val="00D56C50"/>
    <w:rsid w:val="00D56E37"/>
    <w:rsid w:val="00D628A3"/>
    <w:rsid w:val="00D638AF"/>
    <w:rsid w:val="00D63AEC"/>
    <w:rsid w:val="00D649F9"/>
    <w:rsid w:val="00D67101"/>
    <w:rsid w:val="00D67E65"/>
    <w:rsid w:val="00D76C1B"/>
    <w:rsid w:val="00D810FF"/>
    <w:rsid w:val="00D83497"/>
    <w:rsid w:val="00D87751"/>
    <w:rsid w:val="00D93A7F"/>
    <w:rsid w:val="00D93F17"/>
    <w:rsid w:val="00D940EA"/>
    <w:rsid w:val="00D963A7"/>
    <w:rsid w:val="00DA4B8B"/>
    <w:rsid w:val="00DA645B"/>
    <w:rsid w:val="00DA6F1A"/>
    <w:rsid w:val="00DA7091"/>
    <w:rsid w:val="00DB2546"/>
    <w:rsid w:val="00DB6246"/>
    <w:rsid w:val="00DD7F65"/>
    <w:rsid w:val="00DE725A"/>
    <w:rsid w:val="00DE79E9"/>
    <w:rsid w:val="00DF2126"/>
    <w:rsid w:val="00DF4566"/>
    <w:rsid w:val="00DF535F"/>
    <w:rsid w:val="00DF5756"/>
    <w:rsid w:val="00E0180F"/>
    <w:rsid w:val="00E0282B"/>
    <w:rsid w:val="00E03209"/>
    <w:rsid w:val="00E04309"/>
    <w:rsid w:val="00E07F6D"/>
    <w:rsid w:val="00E1085A"/>
    <w:rsid w:val="00E13358"/>
    <w:rsid w:val="00E1421B"/>
    <w:rsid w:val="00E25EC5"/>
    <w:rsid w:val="00E338F2"/>
    <w:rsid w:val="00E356DF"/>
    <w:rsid w:val="00E42886"/>
    <w:rsid w:val="00E46869"/>
    <w:rsid w:val="00E55E4C"/>
    <w:rsid w:val="00E61E37"/>
    <w:rsid w:val="00E65083"/>
    <w:rsid w:val="00E65DF4"/>
    <w:rsid w:val="00E66DFE"/>
    <w:rsid w:val="00E700F4"/>
    <w:rsid w:val="00E772E4"/>
    <w:rsid w:val="00E83464"/>
    <w:rsid w:val="00E86F00"/>
    <w:rsid w:val="00E915A4"/>
    <w:rsid w:val="00E91689"/>
    <w:rsid w:val="00E9480B"/>
    <w:rsid w:val="00E948AA"/>
    <w:rsid w:val="00E96166"/>
    <w:rsid w:val="00EA6A14"/>
    <w:rsid w:val="00EA78A8"/>
    <w:rsid w:val="00EB10B8"/>
    <w:rsid w:val="00EB2BE4"/>
    <w:rsid w:val="00EB3198"/>
    <w:rsid w:val="00EB5A3D"/>
    <w:rsid w:val="00EB5F85"/>
    <w:rsid w:val="00EC143D"/>
    <w:rsid w:val="00EC3769"/>
    <w:rsid w:val="00ED399F"/>
    <w:rsid w:val="00EE1FFA"/>
    <w:rsid w:val="00EE2510"/>
    <w:rsid w:val="00EE2B51"/>
    <w:rsid w:val="00EE7DE7"/>
    <w:rsid w:val="00EF6F41"/>
    <w:rsid w:val="00F01598"/>
    <w:rsid w:val="00F05389"/>
    <w:rsid w:val="00F05605"/>
    <w:rsid w:val="00F11998"/>
    <w:rsid w:val="00F11EA5"/>
    <w:rsid w:val="00F125E7"/>
    <w:rsid w:val="00F14984"/>
    <w:rsid w:val="00F16DCF"/>
    <w:rsid w:val="00F200ED"/>
    <w:rsid w:val="00F23290"/>
    <w:rsid w:val="00F32E96"/>
    <w:rsid w:val="00F33C79"/>
    <w:rsid w:val="00F35EBF"/>
    <w:rsid w:val="00F418FC"/>
    <w:rsid w:val="00F4293D"/>
    <w:rsid w:val="00F44C65"/>
    <w:rsid w:val="00F44C72"/>
    <w:rsid w:val="00F46ED1"/>
    <w:rsid w:val="00F47966"/>
    <w:rsid w:val="00F47AC8"/>
    <w:rsid w:val="00F518AD"/>
    <w:rsid w:val="00F5420B"/>
    <w:rsid w:val="00F55358"/>
    <w:rsid w:val="00F61412"/>
    <w:rsid w:val="00F61DEE"/>
    <w:rsid w:val="00F61FD0"/>
    <w:rsid w:val="00F71686"/>
    <w:rsid w:val="00F723AE"/>
    <w:rsid w:val="00F804E8"/>
    <w:rsid w:val="00F80906"/>
    <w:rsid w:val="00F86407"/>
    <w:rsid w:val="00F9523E"/>
    <w:rsid w:val="00F95E80"/>
    <w:rsid w:val="00F9606F"/>
    <w:rsid w:val="00F97D27"/>
    <w:rsid w:val="00FA1466"/>
    <w:rsid w:val="00FA38E6"/>
    <w:rsid w:val="00FA5912"/>
    <w:rsid w:val="00FB12F0"/>
    <w:rsid w:val="00FB2330"/>
    <w:rsid w:val="00FB6094"/>
    <w:rsid w:val="00FB6D35"/>
    <w:rsid w:val="00FC2F0E"/>
    <w:rsid w:val="00FD109E"/>
    <w:rsid w:val="00FD18D3"/>
    <w:rsid w:val="00FD20E5"/>
    <w:rsid w:val="00FD2DD4"/>
    <w:rsid w:val="00FD3C6D"/>
    <w:rsid w:val="00FD52F0"/>
    <w:rsid w:val="00FE28C9"/>
    <w:rsid w:val="00FE2BB4"/>
    <w:rsid w:val="00FF12F1"/>
    <w:rsid w:val="00FF325E"/>
    <w:rsid w:val="00FF5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47F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B66"/>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2DD4"/>
    <w:pPr>
      <w:tabs>
        <w:tab w:val="center" w:pos="4252"/>
        <w:tab w:val="right" w:pos="8504"/>
      </w:tabs>
      <w:snapToGrid w:val="0"/>
    </w:pPr>
  </w:style>
  <w:style w:type="character" w:customStyle="1" w:styleId="a4">
    <w:name w:val="ヘッダー (文字)"/>
    <w:basedOn w:val="a0"/>
    <w:link w:val="a3"/>
    <w:uiPriority w:val="99"/>
    <w:rsid w:val="00FD2DD4"/>
    <w:rPr>
      <w:rFonts w:ascii="Century" w:eastAsia="ＭＳ 明朝" w:hAnsi="Century" w:cs="Times New Roman"/>
      <w:szCs w:val="24"/>
    </w:rPr>
  </w:style>
  <w:style w:type="paragraph" w:styleId="a5">
    <w:name w:val="footer"/>
    <w:basedOn w:val="a"/>
    <w:link w:val="a6"/>
    <w:uiPriority w:val="99"/>
    <w:unhideWhenUsed/>
    <w:rsid w:val="00FD2DD4"/>
    <w:pPr>
      <w:tabs>
        <w:tab w:val="center" w:pos="4252"/>
        <w:tab w:val="right" w:pos="8504"/>
      </w:tabs>
      <w:snapToGrid w:val="0"/>
    </w:pPr>
  </w:style>
  <w:style w:type="character" w:customStyle="1" w:styleId="a6">
    <w:name w:val="フッター (文字)"/>
    <w:basedOn w:val="a0"/>
    <w:link w:val="a5"/>
    <w:uiPriority w:val="99"/>
    <w:rsid w:val="00FD2DD4"/>
    <w:rPr>
      <w:rFonts w:ascii="Century" w:eastAsia="ＭＳ 明朝" w:hAnsi="Century" w:cs="Times New Roman"/>
      <w:szCs w:val="24"/>
    </w:rPr>
  </w:style>
  <w:style w:type="paragraph" w:styleId="a7">
    <w:name w:val="Balloon Text"/>
    <w:basedOn w:val="a"/>
    <w:link w:val="a8"/>
    <w:uiPriority w:val="99"/>
    <w:semiHidden/>
    <w:unhideWhenUsed/>
    <w:rsid w:val="007D03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0334"/>
    <w:rPr>
      <w:rFonts w:asciiTheme="majorHAnsi" w:eastAsiaTheme="majorEastAsia" w:hAnsiTheme="majorHAnsi" w:cstheme="majorBidi"/>
      <w:sz w:val="18"/>
      <w:szCs w:val="18"/>
    </w:rPr>
  </w:style>
  <w:style w:type="paragraph" w:styleId="a9">
    <w:name w:val="Document Map"/>
    <w:basedOn w:val="a"/>
    <w:link w:val="aa"/>
    <w:uiPriority w:val="99"/>
    <w:semiHidden/>
    <w:unhideWhenUsed/>
    <w:rsid w:val="002B3197"/>
    <w:rPr>
      <w:rFonts w:ascii="ＭＳ 明朝"/>
    </w:rPr>
  </w:style>
  <w:style w:type="character" w:customStyle="1" w:styleId="aa">
    <w:name w:val="見出しマップ (文字)"/>
    <w:basedOn w:val="a0"/>
    <w:link w:val="a9"/>
    <w:uiPriority w:val="99"/>
    <w:semiHidden/>
    <w:rsid w:val="002B3197"/>
    <w:rPr>
      <w:rFonts w:ascii="ＭＳ 明朝" w:eastAsia="ＭＳ 明朝" w:hAnsi="Century" w:cs="Times New Roman"/>
      <w:sz w:val="24"/>
      <w:szCs w:val="24"/>
    </w:rPr>
  </w:style>
  <w:style w:type="paragraph" w:styleId="ab">
    <w:name w:val="List Paragraph"/>
    <w:basedOn w:val="a"/>
    <w:uiPriority w:val="34"/>
    <w:qFormat/>
    <w:rsid w:val="003216B5"/>
    <w:pPr>
      <w:ind w:leftChars="400" w:left="960"/>
    </w:pPr>
  </w:style>
  <w:style w:type="table" w:styleId="ac">
    <w:name w:val="Table Grid"/>
    <w:basedOn w:val="a1"/>
    <w:uiPriority w:val="59"/>
    <w:rsid w:val="000D3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uiPriority w:val="99"/>
    <w:semiHidden/>
    <w:unhideWhenUsed/>
    <w:rsid w:val="00F61412"/>
  </w:style>
  <w:style w:type="paragraph" w:styleId="ae">
    <w:name w:val="Revision"/>
    <w:hidden/>
    <w:uiPriority w:val="99"/>
    <w:semiHidden/>
    <w:rsid w:val="00BE3956"/>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94635">
      <w:bodyDiv w:val="1"/>
      <w:marLeft w:val="0"/>
      <w:marRight w:val="0"/>
      <w:marTop w:val="0"/>
      <w:marBottom w:val="0"/>
      <w:divBdr>
        <w:top w:val="none" w:sz="0" w:space="0" w:color="auto"/>
        <w:left w:val="none" w:sz="0" w:space="0" w:color="auto"/>
        <w:bottom w:val="none" w:sz="0" w:space="0" w:color="auto"/>
        <w:right w:val="none" w:sz="0" w:space="0" w:color="auto"/>
      </w:divBdr>
    </w:div>
    <w:div w:id="177306817">
      <w:bodyDiv w:val="1"/>
      <w:marLeft w:val="0"/>
      <w:marRight w:val="0"/>
      <w:marTop w:val="0"/>
      <w:marBottom w:val="0"/>
      <w:divBdr>
        <w:top w:val="none" w:sz="0" w:space="0" w:color="auto"/>
        <w:left w:val="none" w:sz="0" w:space="0" w:color="auto"/>
        <w:bottom w:val="none" w:sz="0" w:space="0" w:color="auto"/>
        <w:right w:val="none" w:sz="0" w:space="0" w:color="auto"/>
      </w:divBdr>
    </w:div>
    <w:div w:id="617223304">
      <w:bodyDiv w:val="1"/>
      <w:marLeft w:val="0"/>
      <w:marRight w:val="0"/>
      <w:marTop w:val="0"/>
      <w:marBottom w:val="0"/>
      <w:divBdr>
        <w:top w:val="none" w:sz="0" w:space="0" w:color="auto"/>
        <w:left w:val="none" w:sz="0" w:space="0" w:color="auto"/>
        <w:bottom w:val="none" w:sz="0" w:space="0" w:color="auto"/>
        <w:right w:val="none" w:sz="0" w:space="0" w:color="auto"/>
      </w:divBdr>
    </w:div>
    <w:div w:id="625043322">
      <w:bodyDiv w:val="1"/>
      <w:marLeft w:val="0"/>
      <w:marRight w:val="0"/>
      <w:marTop w:val="0"/>
      <w:marBottom w:val="0"/>
      <w:divBdr>
        <w:top w:val="none" w:sz="0" w:space="0" w:color="auto"/>
        <w:left w:val="none" w:sz="0" w:space="0" w:color="auto"/>
        <w:bottom w:val="none" w:sz="0" w:space="0" w:color="auto"/>
        <w:right w:val="none" w:sz="0" w:space="0" w:color="auto"/>
      </w:divBdr>
    </w:div>
    <w:div w:id="766777736">
      <w:bodyDiv w:val="1"/>
      <w:marLeft w:val="0"/>
      <w:marRight w:val="0"/>
      <w:marTop w:val="0"/>
      <w:marBottom w:val="0"/>
      <w:divBdr>
        <w:top w:val="none" w:sz="0" w:space="0" w:color="auto"/>
        <w:left w:val="none" w:sz="0" w:space="0" w:color="auto"/>
        <w:bottom w:val="none" w:sz="0" w:space="0" w:color="auto"/>
        <w:right w:val="none" w:sz="0" w:space="0" w:color="auto"/>
      </w:divBdr>
    </w:div>
    <w:div w:id="1220751759">
      <w:bodyDiv w:val="1"/>
      <w:marLeft w:val="0"/>
      <w:marRight w:val="0"/>
      <w:marTop w:val="0"/>
      <w:marBottom w:val="0"/>
      <w:divBdr>
        <w:top w:val="none" w:sz="0" w:space="0" w:color="auto"/>
        <w:left w:val="none" w:sz="0" w:space="0" w:color="auto"/>
        <w:bottom w:val="none" w:sz="0" w:space="0" w:color="auto"/>
        <w:right w:val="none" w:sz="0" w:space="0" w:color="auto"/>
      </w:divBdr>
    </w:div>
    <w:div w:id="1224945886">
      <w:bodyDiv w:val="1"/>
      <w:marLeft w:val="0"/>
      <w:marRight w:val="0"/>
      <w:marTop w:val="0"/>
      <w:marBottom w:val="0"/>
      <w:divBdr>
        <w:top w:val="none" w:sz="0" w:space="0" w:color="auto"/>
        <w:left w:val="none" w:sz="0" w:space="0" w:color="auto"/>
        <w:bottom w:val="none" w:sz="0" w:space="0" w:color="auto"/>
        <w:right w:val="none" w:sz="0" w:space="0" w:color="auto"/>
      </w:divBdr>
    </w:div>
    <w:div w:id="1658462006">
      <w:bodyDiv w:val="1"/>
      <w:marLeft w:val="0"/>
      <w:marRight w:val="0"/>
      <w:marTop w:val="0"/>
      <w:marBottom w:val="0"/>
      <w:divBdr>
        <w:top w:val="none" w:sz="0" w:space="0" w:color="auto"/>
        <w:left w:val="none" w:sz="0" w:space="0" w:color="auto"/>
        <w:bottom w:val="none" w:sz="0" w:space="0" w:color="auto"/>
        <w:right w:val="none" w:sz="0" w:space="0" w:color="auto"/>
      </w:divBdr>
    </w:div>
    <w:div w:id="1807509005">
      <w:bodyDiv w:val="1"/>
      <w:marLeft w:val="0"/>
      <w:marRight w:val="0"/>
      <w:marTop w:val="0"/>
      <w:marBottom w:val="0"/>
      <w:divBdr>
        <w:top w:val="none" w:sz="0" w:space="0" w:color="auto"/>
        <w:left w:val="none" w:sz="0" w:space="0" w:color="auto"/>
        <w:bottom w:val="none" w:sz="0" w:space="0" w:color="auto"/>
        <w:right w:val="none" w:sz="0" w:space="0" w:color="auto"/>
      </w:divBdr>
    </w:div>
    <w:div w:id="1811170426">
      <w:bodyDiv w:val="1"/>
      <w:marLeft w:val="0"/>
      <w:marRight w:val="0"/>
      <w:marTop w:val="0"/>
      <w:marBottom w:val="0"/>
      <w:divBdr>
        <w:top w:val="none" w:sz="0" w:space="0" w:color="auto"/>
        <w:left w:val="none" w:sz="0" w:space="0" w:color="auto"/>
        <w:bottom w:val="none" w:sz="0" w:space="0" w:color="auto"/>
        <w:right w:val="none" w:sz="0" w:space="0" w:color="auto"/>
      </w:divBdr>
    </w:div>
    <w:div w:id="1817411444">
      <w:bodyDiv w:val="1"/>
      <w:marLeft w:val="0"/>
      <w:marRight w:val="0"/>
      <w:marTop w:val="0"/>
      <w:marBottom w:val="0"/>
      <w:divBdr>
        <w:top w:val="none" w:sz="0" w:space="0" w:color="auto"/>
        <w:left w:val="none" w:sz="0" w:space="0" w:color="auto"/>
        <w:bottom w:val="none" w:sz="0" w:space="0" w:color="auto"/>
        <w:right w:val="none" w:sz="0" w:space="0" w:color="auto"/>
      </w:divBdr>
    </w:div>
    <w:div w:id="188174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AD05A-9265-448C-8836-15E3334A0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1628</Words>
  <Characters>9281</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2023-07-19T11:18:00Z</dcterms:created>
  <dcterms:modified xsi:type="dcterms:W3CDTF">2023-07-19T11:18:00Z</dcterms:modified>
</cp:coreProperties>
</file>