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3DDD5" w14:textId="13FA0FC3" w:rsidR="00014B04" w:rsidRPr="00B8118C" w:rsidRDefault="005F416B" w:rsidP="00CE1ADE">
      <w:pPr>
        <w:spacing w:line="480" w:lineRule="exact"/>
        <w:jc w:val="center"/>
        <w:rPr>
          <w:rFonts w:ascii="ＭＳ Ｐ明朝" w:eastAsia="ＭＳ Ｐ明朝" w:hAnsi="ＭＳ Ｐ明朝" w:cstheme="minorBidi"/>
          <w:color w:val="000000" w:themeColor="text1"/>
          <w:sz w:val="28"/>
          <w:szCs w:val="28"/>
        </w:rPr>
      </w:pPr>
      <w:r>
        <w:rPr>
          <w:rFonts w:ascii="ＭＳ Ｐ明朝" w:eastAsia="ＭＳ Ｐ明朝" w:hAnsi="ＭＳ Ｐ明朝" w:cstheme="minorBidi"/>
          <w:noProof/>
          <w:sz w:val="28"/>
          <w:szCs w:val="28"/>
        </w:rPr>
        <mc:AlternateContent>
          <mc:Choice Requires="wps">
            <w:drawing>
              <wp:anchor distT="0" distB="0" distL="114300" distR="114300" simplePos="0" relativeHeight="251687936" behindDoc="0" locked="0" layoutInCell="1" allowOverlap="1" wp14:anchorId="7B3B78CA" wp14:editId="569FAD93">
                <wp:simplePos x="0" y="0"/>
                <wp:positionH relativeFrom="column">
                  <wp:posOffset>4486275</wp:posOffset>
                </wp:positionH>
                <wp:positionV relativeFrom="paragraph">
                  <wp:posOffset>-470535</wp:posOffset>
                </wp:positionV>
                <wp:extent cx="1581163" cy="431800"/>
                <wp:effectExtent l="0" t="0" r="19050" b="2540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63" cy="431800"/>
                        </a:xfrm>
                        <a:prstGeom prst="rect">
                          <a:avLst/>
                        </a:prstGeom>
                        <a:solidFill>
                          <a:srgbClr val="FFFFFF"/>
                        </a:solidFill>
                        <a:ln w="6350">
                          <a:solidFill>
                            <a:srgbClr val="000000"/>
                          </a:solidFill>
                          <a:miter lim="800000"/>
                          <a:headEnd/>
                          <a:tailEnd/>
                        </a:ln>
                      </wps:spPr>
                      <wps:txbx>
                        <w:txbxContent>
                          <w:p w14:paraId="650EA184" w14:textId="77777777" w:rsidR="005F416B" w:rsidRPr="00721C51" w:rsidRDefault="005F416B" w:rsidP="005F416B">
                            <w:pPr>
                              <w:jc w:val="center"/>
                              <w:rPr>
                                <w:sz w:val="44"/>
                                <w:szCs w:val="44"/>
                              </w:rPr>
                            </w:pPr>
                            <w:bookmarkStart w:id="0" w:name="_GoBack"/>
                            <w:r>
                              <w:rPr>
                                <w:rFonts w:hint="eastAsia"/>
                                <w:sz w:val="44"/>
                                <w:szCs w:val="44"/>
                              </w:rPr>
                              <w:t>参考資料１</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B78CA" id="_x0000_t202" coordsize="21600,21600" o:spt="202" path="m,l,21600r21600,l21600,xe">
                <v:stroke joinstyle="miter"/>
                <v:path gradientshapeok="t" o:connecttype="rect"/>
              </v:shapetype>
              <v:shape id="テキスト ボックス 11" o:spid="_x0000_s1026" type="#_x0000_t202" style="position:absolute;left:0;text-align:left;margin-left:353.25pt;margin-top:-37.05pt;width:124.5pt;height: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" strokeweight=".5pt">
                <v:textbox inset="5.85pt,.7pt,5.85pt,.7pt">
                  <w:txbxContent>
                    <w:p w14:paraId="650EA184" w14:textId="77777777" w:rsidR="005F416B" w:rsidRPr="00721C51" w:rsidRDefault="005F416B" w:rsidP="005F416B">
                      <w:pPr>
                        <w:jc w:val="center"/>
                        <w:rPr>
                          <w:sz w:val="44"/>
                          <w:szCs w:val="44"/>
                        </w:rPr>
                      </w:pPr>
                      <w:bookmarkStart w:id="1" w:name="_GoBack"/>
                      <w:r>
                        <w:rPr>
                          <w:rFonts w:hint="eastAsia"/>
                          <w:sz w:val="44"/>
                          <w:szCs w:val="44"/>
                        </w:rPr>
                        <w:t>参考資料１</w:t>
                      </w:r>
                      <w:bookmarkEnd w:id="1"/>
                    </w:p>
                  </w:txbxContent>
                </v:textbox>
              </v:shape>
            </w:pict>
          </mc:Fallback>
        </mc:AlternateContent>
      </w:r>
    </w:p>
    <w:p w14:paraId="2EA1EB74" w14:textId="77777777" w:rsidR="00014B04" w:rsidRPr="00B8118C" w:rsidRDefault="00014B04" w:rsidP="00CE1ADE">
      <w:pPr>
        <w:spacing w:line="480" w:lineRule="exact"/>
        <w:jc w:val="center"/>
        <w:rPr>
          <w:rFonts w:ascii="ＭＳ Ｐ明朝" w:eastAsia="ＭＳ Ｐ明朝" w:hAnsi="ＭＳ Ｐ明朝" w:cstheme="minorBidi"/>
          <w:color w:val="000000" w:themeColor="text1"/>
          <w:sz w:val="28"/>
          <w:szCs w:val="28"/>
        </w:rPr>
      </w:pPr>
    </w:p>
    <w:p w14:paraId="14D28807" w14:textId="34B82C60" w:rsidR="00CE1ADE" w:rsidRPr="004765F6" w:rsidRDefault="00CE1ADE" w:rsidP="00CE1ADE">
      <w:pPr>
        <w:spacing w:line="480" w:lineRule="exact"/>
        <w:jc w:val="center"/>
        <w:rPr>
          <w:rFonts w:ascii="ＭＳ Ｐ明朝" w:eastAsia="ＭＳ Ｐ明朝" w:hAnsi="ＭＳ Ｐ明朝" w:cstheme="minorBidi"/>
          <w:color w:val="000000" w:themeColor="text1"/>
          <w:sz w:val="28"/>
          <w:szCs w:val="28"/>
        </w:rPr>
      </w:pPr>
      <w:r w:rsidRPr="004765F6">
        <w:rPr>
          <w:rFonts w:ascii="ＭＳ Ｐ明朝" w:eastAsia="ＭＳ Ｐ明朝" w:hAnsi="ＭＳ Ｐ明朝" w:cstheme="minorBidi" w:hint="eastAsia"/>
          <w:noProof/>
          <w:color w:val="000000" w:themeColor="text1"/>
          <w:sz w:val="28"/>
          <w:szCs w:val="28"/>
        </w:rPr>
        <mc:AlternateContent>
          <mc:Choice Requires="wps">
            <w:drawing>
              <wp:anchor distT="0" distB="0" distL="114300" distR="114300" simplePos="0" relativeHeight="251671552" behindDoc="0" locked="0" layoutInCell="1" allowOverlap="1" wp14:anchorId="25B0A41C" wp14:editId="188B2DA1">
                <wp:simplePos x="0" y="0"/>
                <wp:positionH relativeFrom="column">
                  <wp:posOffset>6515100</wp:posOffset>
                </wp:positionH>
                <wp:positionV relativeFrom="paragraph">
                  <wp:posOffset>219075</wp:posOffset>
                </wp:positionV>
                <wp:extent cx="790575" cy="447675"/>
                <wp:effectExtent l="9525" t="9525" r="9525"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47675"/>
                        </a:xfrm>
                        <a:prstGeom prst="rect">
                          <a:avLst/>
                        </a:prstGeom>
                        <a:solidFill>
                          <a:srgbClr val="FFFFFF"/>
                        </a:solidFill>
                        <a:ln w="6350">
                          <a:solidFill>
                            <a:srgbClr val="000000"/>
                          </a:solidFill>
                          <a:miter lim="800000"/>
                          <a:headEnd/>
                          <a:tailEnd/>
                        </a:ln>
                      </wps:spPr>
                      <wps:txbx>
                        <w:txbxContent>
                          <w:p w14:paraId="2B5D7B4F" w14:textId="77777777" w:rsidR="0041760D" w:rsidRPr="004874F6" w:rsidRDefault="0041760D" w:rsidP="002F1CDD">
                            <w:pPr>
                              <w:spacing w:beforeLines="15" w:before="54"/>
                              <w:jc w:val="center"/>
                              <w:rPr>
                                <w:sz w:val="36"/>
                                <w:szCs w:val="36"/>
                              </w:rPr>
                            </w:pPr>
                            <w:r w:rsidRPr="004874F6">
                              <w:rPr>
                                <w:rFonts w:hint="eastAsia"/>
                                <w:sz w:val="36"/>
                                <w:szCs w:val="36"/>
                              </w:rPr>
                              <w:t>資料５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0A41C" id="テキスト ボックス 4" o:spid="_x0000_s1027" type="#_x0000_t202" style="position:absolute;left:0;text-align:left;margin-left:513pt;margin-top:17.25pt;width:62.25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" strokeweight=".5pt">
                <v:textbox inset="5.85pt,.7pt,5.85pt,.7pt">
                  <w:txbxContent>
                    <w:p w14:paraId="2B5D7B4F" w14:textId="77777777" w:rsidR="0041760D" w:rsidRPr="004874F6" w:rsidRDefault="0041760D" w:rsidP="002F1CDD">
                      <w:pPr>
                        <w:spacing w:beforeLines="15" w:before="54"/>
                        <w:jc w:val="center"/>
                        <w:rPr>
                          <w:sz w:val="36"/>
                          <w:szCs w:val="36"/>
                        </w:rPr>
                      </w:pPr>
                      <w:r w:rsidRPr="004874F6">
                        <w:rPr>
                          <w:rFonts w:hint="eastAsia"/>
                          <w:sz w:val="36"/>
                          <w:szCs w:val="36"/>
                        </w:rPr>
                        <w:t>資料５</w:t>
                      </w:r>
                    </w:p>
                  </w:txbxContent>
                </v:textbox>
              </v:shape>
            </w:pict>
          </mc:Fallback>
        </mc:AlternateContent>
      </w:r>
      <w:r w:rsidRPr="004765F6">
        <w:rPr>
          <w:rFonts w:ascii="ＭＳ Ｐ明朝" w:eastAsia="ＭＳ Ｐ明朝" w:hAnsi="ＭＳ Ｐ明朝" w:cstheme="minorBidi" w:hint="eastAsia"/>
          <w:noProof/>
          <w:color w:val="000000" w:themeColor="text1"/>
          <w:sz w:val="28"/>
          <w:szCs w:val="28"/>
        </w:rPr>
        <mc:AlternateContent>
          <mc:Choice Requires="wps">
            <w:drawing>
              <wp:anchor distT="0" distB="0" distL="114300" distR="114300" simplePos="0" relativeHeight="251670528" behindDoc="0" locked="0" layoutInCell="1" allowOverlap="1" wp14:anchorId="514A8D1C" wp14:editId="34145858">
                <wp:simplePos x="0" y="0"/>
                <wp:positionH relativeFrom="column">
                  <wp:posOffset>6515100</wp:posOffset>
                </wp:positionH>
                <wp:positionV relativeFrom="paragraph">
                  <wp:posOffset>219075</wp:posOffset>
                </wp:positionV>
                <wp:extent cx="790575" cy="447675"/>
                <wp:effectExtent l="9525" t="9525" r="952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47675"/>
                        </a:xfrm>
                        <a:prstGeom prst="rect">
                          <a:avLst/>
                        </a:prstGeom>
                        <a:solidFill>
                          <a:srgbClr val="FFFFFF"/>
                        </a:solidFill>
                        <a:ln w="6350">
                          <a:solidFill>
                            <a:srgbClr val="000000"/>
                          </a:solidFill>
                          <a:miter lim="800000"/>
                          <a:headEnd/>
                          <a:tailEnd/>
                        </a:ln>
                      </wps:spPr>
                      <wps:txbx>
                        <w:txbxContent>
                          <w:p w14:paraId="7220664B" w14:textId="77777777" w:rsidR="0041760D" w:rsidRPr="004874F6" w:rsidRDefault="0041760D" w:rsidP="002F1CDD">
                            <w:pPr>
                              <w:spacing w:beforeLines="15" w:before="54"/>
                              <w:jc w:val="center"/>
                              <w:rPr>
                                <w:sz w:val="36"/>
                                <w:szCs w:val="36"/>
                              </w:rPr>
                            </w:pPr>
                            <w:r w:rsidRPr="004874F6">
                              <w:rPr>
                                <w:rFonts w:hint="eastAsia"/>
                                <w:sz w:val="36"/>
                                <w:szCs w:val="36"/>
                              </w:rPr>
                              <w:t>資料５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A8D1C" id="テキスト ボックス 3" o:spid="_x0000_s1028" type="#_x0000_t202" style="position:absolute;left:0;text-align:left;margin-left:513pt;margin-top:17.25pt;width:62.2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" strokeweight=".5pt">
                <v:textbox inset="5.85pt,.7pt,5.85pt,.7pt">
                  <w:txbxContent>
                    <w:p w14:paraId="7220664B" w14:textId="77777777" w:rsidR="0041760D" w:rsidRPr="004874F6" w:rsidRDefault="0041760D" w:rsidP="002F1CDD">
                      <w:pPr>
                        <w:spacing w:beforeLines="15" w:before="54"/>
                        <w:jc w:val="center"/>
                        <w:rPr>
                          <w:sz w:val="36"/>
                          <w:szCs w:val="36"/>
                        </w:rPr>
                      </w:pPr>
                      <w:r w:rsidRPr="004874F6">
                        <w:rPr>
                          <w:rFonts w:hint="eastAsia"/>
                          <w:sz w:val="36"/>
                          <w:szCs w:val="36"/>
                        </w:rPr>
                        <w:t>資料５</w:t>
                      </w:r>
                    </w:p>
                  </w:txbxContent>
                </v:textbox>
              </v:shape>
            </w:pict>
          </mc:Fallback>
        </mc:AlternateContent>
      </w:r>
      <w:r w:rsidRPr="004765F6">
        <w:rPr>
          <w:rFonts w:ascii="ＭＳ Ｐ明朝" w:eastAsia="ＭＳ Ｐ明朝" w:hAnsi="ＭＳ Ｐ明朝" w:cstheme="minorBidi" w:hint="eastAsia"/>
          <w:color w:val="000000" w:themeColor="text1"/>
          <w:sz w:val="28"/>
          <w:szCs w:val="28"/>
        </w:rPr>
        <w:t>地方独立行政法人　大阪健康安全基盤研究所</w:t>
      </w:r>
    </w:p>
    <w:p w14:paraId="6BB92193" w14:textId="7C917E24" w:rsidR="00CE1ADE" w:rsidRPr="004765F6" w:rsidRDefault="00295D05" w:rsidP="00CE1ADE">
      <w:pPr>
        <w:spacing w:line="480" w:lineRule="exact"/>
        <w:jc w:val="center"/>
        <w:rPr>
          <w:rFonts w:ascii="ＭＳ Ｐ明朝" w:eastAsia="ＭＳ Ｐ明朝" w:hAnsi="ＭＳ Ｐ明朝" w:cstheme="minorBidi"/>
          <w:color w:val="000000" w:themeColor="text1"/>
          <w:sz w:val="28"/>
          <w:szCs w:val="28"/>
        </w:rPr>
      </w:pPr>
      <w:r w:rsidRPr="004765F6">
        <w:rPr>
          <w:rFonts w:ascii="ＭＳ Ｐ明朝" w:eastAsia="ＭＳ Ｐ明朝" w:hAnsi="ＭＳ Ｐ明朝" w:cstheme="minorBidi" w:hint="eastAsia"/>
          <w:color w:val="000000" w:themeColor="text1"/>
          <w:sz w:val="28"/>
          <w:szCs w:val="28"/>
        </w:rPr>
        <w:t>令和元</w:t>
      </w:r>
      <w:r w:rsidR="00CE1ADE" w:rsidRPr="004765F6">
        <w:rPr>
          <w:rFonts w:ascii="ＭＳ Ｐ明朝" w:eastAsia="ＭＳ Ｐ明朝" w:hAnsi="ＭＳ Ｐ明朝" w:cstheme="minorBidi" w:hint="eastAsia"/>
          <w:color w:val="000000" w:themeColor="text1"/>
          <w:sz w:val="28"/>
          <w:szCs w:val="28"/>
        </w:rPr>
        <w:t>事業年度にかかる業務の実績に関する報告書</w:t>
      </w:r>
    </w:p>
    <w:p w14:paraId="3849E49C" w14:textId="77777777" w:rsidR="00CE1ADE" w:rsidRPr="004765F6" w:rsidRDefault="006A77F1" w:rsidP="00CE1ADE">
      <w:pPr>
        <w:spacing w:line="480" w:lineRule="exact"/>
        <w:jc w:val="center"/>
        <w:rPr>
          <w:rFonts w:ascii="ＭＳ Ｐ明朝" w:eastAsia="ＭＳ Ｐ明朝" w:hAnsi="ＭＳ Ｐ明朝" w:cstheme="minorBidi"/>
          <w:color w:val="000000" w:themeColor="text1"/>
          <w:sz w:val="28"/>
          <w:szCs w:val="28"/>
        </w:rPr>
      </w:pPr>
      <w:r w:rsidRPr="004765F6">
        <w:rPr>
          <w:rFonts w:ascii="ＭＳ Ｐ明朝" w:eastAsia="ＭＳ Ｐ明朝" w:hAnsi="ＭＳ Ｐ明朝" w:cstheme="minorBidi" w:hint="eastAsia"/>
          <w:color w:val="000000" w:themeColor="text1"/>
          <w:sz w:val="28"/>
          <w:szCs w:val="28"/>
        </w:rPr>
        <w:t xml:space="preserve">　</w:t>
      </w:r>
      <w:r w:rsidR="00CE1ADE" w:rsidRPr="004765F6">
        <w:rPr>
          <w:rFonts w:ascii="ＭＳ Ｐ明朝" w:eastAsia="ＭＳ Ｐ明朝" w:hAnsi="ＭＳ Ｐ明朝" w:cstheme="minorBidi" w:hint="eastAsia"/>
          <w:color w:val="000000" w:themeColor="text1"/>
          <w:sz w:val="28"/>
          <w:szCs w:val="28"/>
        </w:rPr>
        <w:t>資料集</w:t>
      </w:r>
    </w:p>
    <w:p w14:paraId="05D41735" w14:textId="77777777" w:rsidR="00CE1ADE" w:rsidRPr="004765F6" w:rsidRDefault="00CE1ADE" w:rsidP="00CE1ADE">
      <w:pPr>
        <w:rPr>
          <w:rFonts w:ascii="ＭＳ Ｐ明朝" w:eastAsia="ＭＳ Ｐ明朝" w:hAnsi="ＭＳ Ｐ明朝" w:cstheme="minorBidi"/>
          <w:color w:val="000000" w:themeColor="text1"/>
          <w:szCs w:val="22"/>
        </w:rPr>
      </w:pPr>
    </w:p>
    <w:p w14:paraId="348AFA43" w14:textId="77777777" w:rsidR="00CE1ADE" w:rsidRPr="004765F6" w:rsidRDefault="00CE1ADE" w:rsidP="00CE1ADE">
      <w:pPr>
        <w:rPr>
          <w:rFonts w:ascii="ＭＳ Ｐ明朝" w:eastAsia="ＭＳ Ｐ明朝" w:hAnsi="ＭＳ Ｐ明朝" w:cstheme="minorBidi"/>
          <w:color w:val="000000" w:themeColor="text1"/>
          <w:szCs w:val="22"/>
        </w:rPr>
      </w:pPr>
      <w:r w:rsidRPr="004765F6">
        <w:rPr>
          <w:rFonts w:ascii="ＭＳ Ｐ明朝" w:eastAsia="ＭＳ Ｐ明朝" w:hAnsi="ＭＳ Ｐ明朝" w:cstheme="minorBidi"/>
          <w:noProof/>
          <w:color w:val="000000" w:themeColor="text1"/>
          <w:szCs w:val="22"/>
        </w:rPr>
        <mc:AlternateContent>
          <mc:Choice Requires="wps">
            <w:drawing>
              <wp:anchor distT="0" distB="0" distL="114300" distR="114300" simplePos="0" relativeHeight="251672576" behindDoc="0" locked="0" layoutInCell="1" allowOverlap="1" wp14:anchorId="0B8DF466" wp14:editId="5FE5AB05">
                <wp:simplePos x="0" y="0"/>
                <wp:positionH relativeFrom="column">
                  <wp:posOffset>6515100</wp:posOffset>
                </wp:positionH>
                <wp:positionV relativeFrom="paragraph">
                  <wp:posOffset>219075</wp:posOffset>
                </wp:positionV>
                <wp:extent cx="790575" cy="447675"/>
                <wp:effectExtent l="9525" t="9525" r="9525"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47675"/>
                        </a:xfrm>
                        <a:prstGeom prst="rect">
                          <a:avLst/>
                        </a:prstGeom>
                        <a:solidFill>
                          <a:srgbClr val="FFFFFF"/>
                        </a:solidFill>
                        <a:ln w="6350">
                          <a:solidFill>
                            <a:srgbClr val="000000"/>
                          </a:solidFill>
                          <a:miter lim="800000"/>
                          <a:headEnd/>
                          <a:tailEnd/>
                        </a:ln>
                      </wps:spPr>
                      <wps:txbx>
                        <w:txbxContent>
                          <w:p w14:paraId="2C1473F9" w14:textId="77777777" w:rsidR="0041760D" w:rsidRPr="004874F6" w:rsidRDefault="0041760D" w:rsidP="002F1CDD">
                            <w:pPr>
                              <w:spacing w:beforeLines="15" w:before="54"/>
                              <w:jc w:val="center"/>
                              <w:rPr>
                                <w:sz w:val="36"/>
                                <w:szCs w:val="36"/>
                              </w:rPr>
                            </w:pPr>
                            <w:r w:rsidRPr="004874F6">
                              <w:rPr>
                                <w:rFonts w:hint="eastAsia"/>
                                <w:sz w:val="36"/>
                                <w:szCs w:val="36"/>
                              </w:rPr>
                              <w:t>資料５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DF466" id="テキスト ボックス 5" o:spid="_x0000_s1029" type="#_x0000_t202" style="position:absolute;margin-left:513pt;margin-top:17.25pt;width:62.2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" strokeweight=".5pt">
                <v:textbox inset="5.85pt,.7pt,5.85pt,.7pt">
                  <w:txbxContent>
                    <w:p w14:paraId="2C1473F9" w14:textId="77777777" w:rsidR="0041760D" w:rsidRPr="004874F6" w:rsidRDefault="0041760D" w:rsidP="002F1CDD">
                      <w:pPr>
                        <w:spacing w:beforeLines="15" w:before="54"/>
                        <w:jc w:val="center"/>
                        <w:rPr>
                          <w:sz w:val="36"/>
                          <w:szCs w:val="36"/>
                        </w:rPr>
                      </w:pPr>
                      <w:r w:rsidRPr="004874F6">
                        <w:rPr>
                          <w:rFonts w:hint="eastAsia"/>
                          <w:sz w:val="36"/>
                          <w:szCs w:val="36"/>
                        </w:rPr>
                        <w:t>資料５</w:t>
                      </w:r>
                    </w:p>
                  </w:txbxContent>
                </v:textbox>
              </v:shape>
            </w:pict>
          </mc:Fallback>
        </mc:AlternateContent>
      </w:r>
    </w:p>
    <w:p w14:paraId="52AFA40C" w14:textId="3309837D" w:rsidR="00CE1ADE" w:rsidRPr="004765F6" w:rsidRDefault="00CE1ADE" w:rsidP="00CE1ADE">
      <w:pPr>
        <w:rPr>
          <w:rFonts w:ascii="ＭＳ Ｐ明朝" w:eastAsia="ＭＳ Ｐ明朝" w:hAnsi="ＭＳ Ｐ明朝" w:cstheme="minorBidi"/>
          <w:color w:val="000000" w:themeColor="text1"/>
          <w:szCs w:val="22"/>
        </w:rPr>
      </w:pPr>
    </w:p>
    <w:p w14:paraId="373533AE" w14:textId="77777777" w:rsidR="00CE1ADE" w:rsidRPr="004765F6" w:rsidRDefault="00CE1ADE" w:rsidP="00CE1ADE">
      <w:pPr>
        <w:rPr>
          <w:rFonts w:ascii="ＭＳ Ｐ明朝" w:eastAsia="ＭＳ Ｐ明朝" w:hAnsi="ＭＳ Ｐ明朝" w:cstheme="minorBidi"/>
          <w:color w:val="000000" w:themeColor="text1"/>
          <w:szCs w:val="22"/>
        </w:rPr>
      </w:pPr>
    </w:p>
    <w:p w14:paraId="0F0C7374" w14:textId="77777777" w:rsidR="00CE1ADE" w:rsidRPr="004765F6" w:rsidRDefault="00CE1ADE" w:rsidP="00CE1ADE">
      <w:pPr>
        <w:rPr>
          <w:rFonts w:ascii="ＭＳ Ｐ明朝" w:eastAsia="ＭＳ Ｐ明朝" w:hAnsi="ＭＳ Ｐ明朝" w:cstheme="minorBidi"/>
          <w:color w:val="000000" w:themeColor="text1"/>
          <w:szCs w:val="22"/>
        </w:rPr>
      </w:pPr>
    </w:p>
    <w:p w14:paraId="6BB5E96D" w14:textId="77777777" w:rsidR="00CE1ADE" w:rsidRPr="004765F6" w:rsidRDefault="00CE1ADE" w:rsidP="00CE1ADE">
      <w:pPr>
        <w:rPr>
          <w:rFonts w:ascii="ＭＳ Ｐ明朝" w:eastAsia="ＭＳ Ｐ明朝" w:hAnsi="ＭＳ Ｐ明朝" w:cstheme="minorBidi"/>
          <w:color w:val="000000" w:themeColor="text1"/>
          <w:szCs w:val="22"/>
        </w:rPr>
      </w:pPr>
    </w:p>
    <w:p w14:paraId="3CC8F4F5" w14:textId="77777777" w:rsidR="00CE1ADE" w:rsidRPr="004765F6" w:rsidRDefault="00CE1ADE" w:rsidP="00CE1ADE">
      <w:pPr>
        <w:jc w:val="center"/>
        <w:rPr>
          <w:rFonts w:ascii="ＭＳ Ｐ明朝" w:eastAsia="ＭＳ Ｐ明朝" w:hAnsi="ＭＳ Ｐ明朝" w:cstheme="minorBidi"/>
          <w:color w:val="000000" w:themeColor="text1"/>
          <w:szCs w:val="22"/>
        </w:rPr>
      </w:pPr>
      <w:r w:rsidRPr="004765F6">
        <w:rPr>
          <w:rFonts w:ascii="ＭＳ Ｐ明朝" w:eastAsia="ＭＳ Ｐ明朝" w:hAnsi="ＭＳ Ｐ明朝" w:cstheme="minorBidi" w:hint="eastAsia"/>
          <w:color w:val="000000" w:themeColor="text1"/>
          <w:szCs w:val="22"/>
        </w:rPr>
        <w:t>目　次</w:t>
      </w:r>
    </w:p>
    <w:p w14:paraId="046A2650" w14:textId="77777777" w:rsidR="00CE1ADE" w:rsidRPr="004765F6" w:rsidRDefault="00CE1ADE" w:rsidP="00CE1ADE">
      <w:pPr>
        <w:rPr>
          <w:rFonts w:ascii="ＭＳ Ｐ明朝" w:eastAsia="ＭＳ Ｐ明朝" w:hAnsi="ＭＳ Ｐ明朝" w:cstheme="minorBidi"/>
          <w:color w:val="000000" w:themeColor="text1"/>
          <w:szCs w:val="22"/>
        </w:rPr>
      </w:pPr>
    </w:p>
    <w:p w14:paraId="4A0743AE" w14:textId="5D96E7DF" w:rsidR="00CE1ADE" w:rsidRPr="004765F6" w:rsidRDefault="009D64B6" w:rsidP="006A1ACD">
      <w:pPr>
        <w:ind w:firstLineChars="100" w:firstLine="240"/>
        <w:rPr>
          <w:rFonts w:ascii="ＭＳ 明朝" w:eastAsia="ＭＳ 明朝" w:hAnsi="ＭＳ 明朝" w:cstheme="minorBidi"/>
          <w:color w:val="000000" w:themeColor="text1"/>
          <w:szCs w:val="22"/>
        </w:rPr>
      </w:pPr>
      <w:r w:rsidRPr="004765F6">
        <w:rPr>
          <w:rFonts w:ascii="ＭＳ 明朝" w:eastAsia="ＭＳ 明朝" w:hAnsi="ＭＳ 明朝" w:cstheme="minorBidi" w:hint="eastAsia"/>
          <w:color w:val="000000" w:themeColor="text1"/>
          <w:szCs w:val="22"/>
        </w:rPr>
        <w:t>参考資料</w:t>
      </w:r>
      <w:r w:rsidR="00CE1ADE" w:rsidRPr="004765F6">
        <w:rPr>
          <w:rFonts w:ascii="ＭＳ 明朝" w:eastAsia="ＭＳ 明朝" w:hAnsi="ＭＳ 明朝" w:cstheme="minorBidi" w:hint="eastAsia"/>
          <w:color w:val="000000" w:themeColor="text1"/>
          <w:szCs w:val="22"/>
        </w:rPr>
        <w:t>１</w:t>
      </w:r>
      <w:r w:rsidRPr="004765F6">
        <w:rPr>
          <w:rFonts w:ascii="ＭＳ 明朝" w:eastAsia="ＭＳ 明朝" w:hAnsi="ＭＳ 明朝" w:cstheme="minorBidi" w:hint="eastAsia"/>
          <w:color w:val="000000" w:themeColor="text1"/>
          <w:szCs w:val="22"/>
        </w:rPr>
        <w:t>：</w:t>
      </w:r>
      <w:r w:rsidR="00CE1ADE" w:rsidRPr="004765F6">
        <w:rPr>
          <w:rFonts w:ascii="ＭＳ 明朝" w:eastAsia="ＭＳ 明朝" w:hAnsi="ＭＳ 明朝" w:cstheme="minorBidi" w:hint="eastAsia"/>
          <w:color w:val="000000" w:themeColor="text1"/>
          <w:szCs w:val="22"/>
        </w:rPr>
        <w:t>調査研究課題一覧</w:t>
      </w:r>
      <w:r w:rsidRPr="004765F6">
        <w:rPr>
          <w:rFonts w:ascii="ＭＳ 明朝" w:eastAsia="ＭＳ 明朝" w:hAnsi="ＭＳ 明朝" w:cstheme="minorBidi" w:hint="eastAsia"/>
          <w:color w:val="000000" w:themeColor="text1"/>
          <w:szCs w:val="22"/>
        </w:rPr>
        <w:t>-</w:t>
      </w:r>
      <w:r w:rsidR="006A1ACD" w:rsidRPr="004765F6">
        <w:rPr>
          <w:rFonts w:ascii="ＭＳ 明朝" w:eastAsia="ＭＳ 明朝" w:hAnsi="ＭＳ 明朝" w:cstheme="minorBidi" w:hint="eastAsia"/>
          <w:color w:val="000000" w:themeColor="text1"/>
          <w:szCs w:val="22"/>
        </w:rPr>
        <w:t>----</w:t>
      </w:r>
      <w:r w:rsidR="00E1085A" w:rsidRPr="004765F6">
        <w:rPr>
          <w:rFonts w:ascii="ＭＳ 明朝" w:eastAsia="ＭＳ 明朝" w:hAnsi="ＭＳ 明朝" w:cstheme="minorBidi"/>
          <w:color w:val="000000" w:themeColor="text1"/>
          <w:szCs w:val="22"/>
        </w:rPr>
        <w:t>-----------------------</w:t>
      </w:r>
      <w:r w:rsidR="006A1ACD" w:rsidRPr="004765F6">
        <w:rPr>
          <w:rFonts w:ascii="ＭＳ 明朝" w:eastAsia="ＭＳ 明朝" w:hAnsi="ＭＳ 明朝" w:cstheme="minorBidi" w:hint="eastAsia"/>
          <w:color w:val="000000" w:themeColor="text1"/>
          <w:szCs w:val="22"/>
        </w:rPr>
        <w:t>---</w:t>
      </w:r>
      <w:r w:rsidR="00E1085A" w:rsidRPr="004765F6">
        <w:rPr>
          <w:rFonts w:ascii="ＭＳ 明朝" w:eastAsia="ＭＳ 明朝" w:hAnsi="ＭＳ 明朝" w:cstheme="minorBidi"/>
          <w:color w:val="000000" w:themeColor="text1"/>
          <w:szCs w:val="22"/>
        </w:rPr>
        <w:t>-</w:t>
      </w:r>
      <w:r w:rsidR="006A1ACD" w:rsidRPr="004765F6">
        <w:rPr>
          <w:rFonts w:ascii="ＭＳ 明朝" w:eastAsia="ＭＳ 明朝" w:hAnsi="ＭＳ 明朝" w:cstheme="minorBidi" w:hint="eastAsia"/>
          <w:color w:val="000000" w:themeColor="text1"/>
          <w:szCs w:val="22"/>
        </w:rPr>
        <w:t xml:space="preserve">- </w:t>
      </w:r>
      <w:r w:rsidR="00E1085A" w:rsidRPr="004765F6">
        <w:rPr>
          <w:rFonts w:ascii="ＭＳ 明朝" w:eastAsia="ＭＳ 明朝" w:hAnsi="ＭＳ 明朝" w:cstheme="minorBidi"/>
          <w:color w:val="000000" w:themeColor="text1"/>
          <w:szCs w:val="22"/>
        </w:rPr>
        <w:t xml:space="preserve"> </w:t>
      </w:r>
      <w:r w:rsidR="006A1ACD" w:rsidRPr="004765F6">
        <w:rPr>
          <w:rFonts w:ascii="ＭＳ 明朝" w:eastAsia="ＭＳ 明朝" w:hAnsi="ＭＳ 明朝" w:cstheme="minorBidi" w:hint="eastAsia"/>
          <w:color w:val="000000" w:themeColor="text1"/>
          <w:szCs w:val="22"/>
        </w:rPr>
        <w:t>1</w:t>
      </w:r>
    </w:p>
    <w:p w14:paraId="4806E42D" w14:textId="77777777" w:rsidR="009D64B6" w:rsidRPr="004765F6" w:rsidRDefault="009D64B6" w:rsidP="006A1ACD">
      <w:pPr>
        <w:ind w:firstLineChars="100" w:firstLine="240"/>
        <w:rPr>
          <w:rFonts w:ascii="ＭＳ 明朝" w:eastAsia="ＭＳ 明朝" w:hAnsi="ＭＳ 明朝" w:cstheme="minorBidi"/>
          <w:color w:val="000000" w:themeColor="text1"/>
          <w:szCs w:val="22"/>
        </w:rPr>
      </w:pPr>
    </w:p>
    <w:p w14:paraId="13BC3C8F" w14:textId="77B67633" w:rsidR="00CE1ADE" w:rsidRPr="004765F6" w:rsidRDefault="009D64B6" w:rsidP="006A1ACD">
      <w:pPr>
        <w:ind w:firstLineChars="100" w:firstLine="240"/>
        <w:rPr>
          <w:rFonts w:ascii="ＭＳ 明朝" w:eastAsia="ＭＳ 明朝" w:hAnsi="ＭＳ 明朝" w:cstheme="minorBidi"/>
          <w:color w:val="000000" w:themeColor="text1"/>
          <w:szCs w:val="22"/>
        </w:rPr>
      </w:pPr>
      <w:r w:rsidRPr="004765F6">
        <w:rPr>
          <w:rFonts w:ascii="ＭＳ 明朝" w:eastAsia="ＭＳ 明朝" w:hAnsi="ＭＳ 明朝" w:cstheme="minorBidi" w:hint="eastAsia"/>
          <w:color w:val="000000" w:themeColor="text1"/>
          <w:szCs w:val="22"/>
        </w:rPr>
        <w:t>参考資料</w:t>
      </w:r>
      <w:r w:rsidR="00CE1ADE" w:rsidRPr="004765F6">
        <w:rPr>
          <w:rFonts w:ascii="ＭＳ 明朝" w:eastAsia="ＭＳ 明朝" w:hAnsi="ＭＳ 明朝" w:cstheme="minorBidi" w:hint="eastAsia"/>
          <w:color w:val="000000" w:themeColor="text1"/>
          <w:szCs w:val="22"/>
        </w:rPr>
        <w:t>２</w:t>
      </w:r>
      <w:r w:rsidRPr="004765F6">
        <w:rPr>
          <w:rFonts w:ascii="ＭＳ 明朝" w:eastAsia="ＭＳ 明朝" w:hAnsi="ＭＳ 明朝" w:cstheme="minorBidi" w:hint="eastAsia"/>
          <w:color w:val="000000" w:themeColor="text1"/>
          <w:szCs w:val="22"/>
        </w:rPr>
        <w:t>：</w:t>
      </w:r>
      <w:r w:rsidR="00CE1ADE" w:rsidRPr="004765F6">
        <w:rPr>
          <w:rFonts w:ascii="ＭＳ 明朝" w:eastAsia="ＭＳ 明朝" w:hAnsi="ＭＳ 明朝" w:cstheme="minorBidi" w:hint="eastAsia"/>
          <w:color w:val="000000" w:themeColor="text1"/>
          <w:szCs w:val="22"/>
        </w:rPr>
        <w:t>調査研究評価委員会評価結果</w:t>
      </w:r>
      <w:r w:rsidR="006A1ACD" w:rsidRPr="004765F6">
        <w:rPr>
          <w:rFonts w:ascii="ＭＳ 明朝" w:eastAsia="ＭＳ 明朝" w:hAnsi="ＭＳ 明朝" w:cstheme="minorBidi" w:hint="eastAsia"/>
          <w:color w:val="000000" w:themeColor="text1"/>
          <w:szCs w:val="22"/>
        </w:rPr>
        <w:t>---</w:t>
      </w:r>
      <w:r w:rsidRPr="004765F6">
        <w:rPr>
          <w:rFonts w:ascii="ＭＳ 明朝" w:eastAsia="ＭＳ 明朝" w:hAnsi="ＭＳ 明朝" w:cstheme="minorBidi"/>
          <w:color w:val="000000" w:themeColor="text1"/>
          <w:szCs w:val="22"/>
        </w:rPr>
        <w:t>----------</w:t>
      </w:r>
      <w:r w:rsidR="00E1085A" w:rsidRPr="004765F6">
        <w:rPr>
          <w:rFonts w:ascii="ＭＳ 明朝" w:eastAsia="ＭＳ 明朝" w:hAnsi="ＭＳ 明朝" w:cstheme="minorBidi"/>
          <w:color w:val="000000" w:themeColor="text1"/>
          <w:szCs w:val="22"/>
        </w:rPr>
        <w:t>---</w:t>
      </w:r>
      <w:r w:rsidR="00CE1ADE" w:rsidRPr="004765F6">
        <w:rPr>
          <w:rFonts w:ascii="ＭＳ 明朝" w:eastAsia="ＭＳ 明朝" w:hAnsi="ＭＳ 明朝" w:cstheme="minorBidi" w:hint="eastAsia"/>
          <w:color w:val="000000" w:themeColor="text1"/>
          <w:szCs w:val="22"/>
        </w:rPr>
        <w:t>--</w:t>
      </w:r>
      <w:r w:rsidR="006A1ACD" w:rsidRPr="004765F6">
        <w:rPr>
          <w:rFonts w:ascii="ＭＳ 明朝" w:eastAsia="ＭＳ 明朝" w:hAnsi="ＭＳ 明朝" w:cstheme="minorBidi" w:hint="eastAsia"/>
          <w:color w:val="000000" w:themeColor="text1"/>
          <w:szCs w:val="22"/>
        </w:rPr>
        <w:t>---</w:t>
      </w:r>
      <w:r w:rsidR="00CE1ADE" w:rsidRPr="004765F6">
        <w:rPr>
          <w:rFonts w:ascii="ＭＳ 明朝" w:eastAsia="ＭＳ 明朝" w:hAnsi="ＭＳ 明朝" w:cstheme="minorBidi" w:hint="eastAsia"/>
          <w:color w:val="000000" w:themeColor="text1"/>
          <w:szCs w:val="22"/>
        </w:rPr>
        <w:t>-</w:t>
      </w:r>
      <w:r w:rsidR="006A1ACD" w:rsidRPr="004765F6">
        <w:rPr>
          <w:rFonts w:ascii="ＭＳ 明朝" w:eastAsia="ＭＳ 明朝" w:hAnsi="ＭＳ 明朝" w:cstheme="minorBidi" w:hint="eastAsia"/>
          <w:color w:val="000000" w:themeColor="text1"/>
          <w:szCs w:val="22"/>
        </w:rPr>
        <w:t xml:space="preserve">- </w:t>
      </w:r>
      <w:r w:rsidR="00E1085A" w:rsidRPr="004765F6">
        <w:rPr>
          <w:rFonts w:ascii="ＭＳ 明朝" w:eastAsia="ＭＳ 明朝" w:hAnsi="ＭＳ 明朝" w:cstheme="minorBidi" w:hint="eastAsia"/>
          <w:color w:val="000000" w:themeColor="text1"/>
          <w:szCs w:val="22"/>
        </w:rPr>
        <w:t xml:space="preserve"> </w:t>
      </w:r>
      <w:r w:rsidR="000C6589" w:rsidRPr="004765F6">
        <w:rPr>
          <w:rFonts w:ascii="ＭＳ 明朝" w:eastAsia="ＭＳ 明朝" w:hAnsi="ＭＳ 明朝" w:cstheme="minorBidi" w:hint="eastAsia"/>
          <w:color w:val="000000" w:themeColor="text1"/>
          <w:szCs w:val="22"/>
        </w:rPr>
        <w:t>8</w:t>
      </w:r>
    </w:p>
    <w:p w14:paraId="4B6C7D45" w14:textId="77777777" w:rsidR="009D64B6" w:rsidRPr="004765F6" w:rsidRDefault="009D64B6" w:rsidP="006A1ACD">
      <w:pPr>
        <w:ind w:firstLineChars="100" w:firstLine="240"/>
        <w:rPr>
          <w:rFonts w:ascii="ＭＳ 明朝" w:eastAsia="ＭＳ 明朝" w:hAnsi="ＭＳ 明朝" w:cstheme="minorBidi"/>
          <w:color w:val="000000" w:themeColor="text1"/>
          <w:szCs w:val="22"/>
        </w:rPr>
      </w:pPr>
    </w:p>
    <w:p w14:paraId="7330465F" w14:textId="28044CE6" w:rsidR="00261723" w:rsidRPr="004765F6" w:rsidRDefault="009D64B6" w:rsidP="006A1ACD">
      <w:pPr>
        <w:ind w:firstLineChars="100" w:firstLine="240"/>
        <w:rPr>
          <w:rFonts w:ascii="ＭＳ 明朝" w:eastAsia="ＭＳ 明朝" w:hAnsi="ＭＳ 明朝" w:cstheme="minorBidi"/>
          <w:color w:val="000000" w:themeColor="text1"/>
          <w:szCs w:val="22"/>
        </w:rPr>
      </w:pPr>
      <w:r w:rsidRPr="004765F6">
        <w:rPr>
          <w:rFonts w:ascii="ＭＳ 明朝" w:eastAsia="ＭＳ 明朝" w:hAnsi="ＭＳ 明朝" w:cstheme="minorBidi" w:hint="eastAsia"/>
          <w:color w:val="000000" w:themeColor="text1"/>
          <w:szCs w:val="22"/>
        </w:rPr>
        <w:t>参考資料</w:t>
      </w:r>
      <w:r w:rsidR="00261723" w:rsidRPr="004765F6">
        <w:rPr>
          <w:rFonts w:ascii="ＭＳ 明朝" w:eastAsia="ＭＳ 明朝" w:hAnsi="ＭＳ 明朝" w:cstheme="minorBidi" w:hint="eastAsia"/>
          <w:color w:val="000000" w:themeColor="text1"/>
          <w:szCs w:val="22"/>
        </w:rPr>
        <w:t>３</w:t>
      </w:r>
      <w:r w:rsidRPr="004765F6">
        <w:rPr>
          <w:rFonts w:ascii="ＭＳ 明朝" w:eastAsia="ＭＳ 明朝" w:hAnsi="ＭＳ 明朝" w:cstheme="minorBidi" w:hint="eastAsia"/>
          <w:color w:val="000000" w:themeColor="text1"/>
          <w:szCs w:val="22"/>
        </w:rPr>
        <w:t>：</w:t>
      </w:r>
      <w:r w:rsidR="00261723" w:rsidRPr="004765F6">
        <w:rPr>
          <w:rFonts w:ascii="ＭＳ 明朝" w:eastAsia="ＭＳ 明朝" w:hAnsi="ＭＳ 明朝" w:cstheme="minorBidi" w:hint="eastAsia"/>
          <w:color w:val="000000" w:themeColor="text1"/>
          <w:szCs w:val="22"/>
        </w:rPr>
        <w:t>外部資金等への応募と採択結果-</w:t>
      </w:r>
      <w:r w:rsidRPr="004765F6">
        <w:rPr>
          <w:rFonts w:ascii="ＭＳ 明朝" w:eastAsia="ＭＳ 明朝" w:hAnsi="ＭＳ 明朝" w:cstheme="minorBidi"/>
          <w:color w:val="000000" w:themeColor="text1"/>
          <w:szCs w:val="22"/>
        </w:rPr>
        <w:t>----</w:t>
      </w:r>
      <w:r w:rsidR="00261723" w:rsidRPr="004765F6">
        <w:rPr>
          <w:rFonts w:ascii="ＭＳ 明朝" w:eastAsia="ＭＳ 明朝" w:hAnsi="ＭＳ 明朝" w:cstheme="minorBidi"/>
          <w:color w:val="000000" w:themeColor="text1"/>
          <w:szCs w:val="22"/>
        </w:rPr>
        <w:t>---------</w:t>
      </w:r>
      <w:r w:rsidR="000C6589" w:rsidRPr="004765F6">
        <w:rPr>
          <w:rFonts w:ascii="ＭＳ 明朝" w:eastAsia="ＭＳ 明朝" w:hAnsi="ＭＳ 明朝" w:cstheme="minorBidi" w:hint="eastAsia"/>
          <w:color w:val="000000" w:themeColor="text1"/>
          <w:szCs w:val="22"/>
        </w:rPr>
        <w:t>------- 12</w:t>
      </w:r>
    </w:p>
    <w:p w14:paraId="46FA0C94" w14:textId="3EE27D9C" w:rsidR="00014B04" w:rsidRPr="004765F6" w:rsidRDefault="00CE1ADE" w:rsidP="006A1ACD">
      <w:pPr>
        <w:ind w:firstLineChars="100" w:firstLine="240"/>
        <w:rPr>
          <w:rFonts w:ascii="ＭＳ Ｐ明朝" w:eastAsia="ＭＳ Ｐ明朝" w:hAnsi="ＭＳ Ｐ明朝" w:cstheme="minorBidi"/>
          <w:color w:val="000000" w:themeColor="text1"/>
          <w:szCs w:val="22"/>
        </w:rPr>
      </w:pPr>
      <w:r w:rsidRPr="004765F6">
        <w:rPr>
          <w:rFonts w:ascii="ＭＳ Ｐ明朝" w:eastAsia="ＭＳ Ｐ明朝" w:hAnsi="ＭＳ Ｐ明朝"/>
          <w:color w:val="000000" w:themeColor="text1"/>
        </w:rPr>
        <w:br w:type="page"/>
      </w:r>
    </w:p>
    <w:p w14:paraId="01C15F30" w14:textId="77777777" w:rsidR="00014B04" w:rsidRPr="004765F6" w:rsidRDefault="00014B04">
      <w:pPr>
        <w:rPr>
          <w:rFonts w:ascii="ＭＳ Ｐ明朝" w:eastAsia="ＭＳ Ｐ明朝" w:hAnsi="ＭＳ Ｐ明朝"/>
          <w:color w:val="000000" w:themeColor="text1"/>
        </w:rPr>
        <w:sectPr w:rsidR="00014B04" w:rsidRPr="004765F6" w:rsidSect="00014B04">
          <w:footerReference w:type="default" r:id="rId8"/>
          <w:pgSz w:w="11906" w:h="16838" w:code="9"/>
          <w:pgMar w:top="1418" w:right="1701" w:bottom="1361" w:left="1701" w:header="851" w:footer="397" w:gutter="0"/>
          <w:pgNumType w:start="0"/>
          <w:cols w:space="425"/>
          <w:docGrid w:type="lines" w:linePitch="360"/>
        </w:sectPr>
      </w:pPr>
    </w:p>
    <w:p w14:paraId="726D6A9C" w14:textId="70A6FC4F" w:rsidR="00CE1ADE" w:rsidRPr="004765F6" w:rsidRDefault="000E4BE0">
      <w:pPr>
        <w:rPr>
          <w:rFonts w:ascii="ＭＳ Ｐ明朝" w:eastAsia="ＭＳ Ｐ明朝" w:hAnsi="ＭＳ Ｐ明朝"/>
          <w:color w:val="000000" w:themeColor="text1"/>
        </w:rPr>
      </w:pPr>
      <w:r w:rsidRPr="004765F6">
        <w:rPr>
          <w:rFonts w:ascii="ＭＳ Ｐ明朝" w:eastAsia="ＭＳ Ｐ明朝" w:hAnsi="ＭＳ Ｐ明朝" w:hint="eastAsia"/>
          <w:noProof/>
          <w:color w:val="000000" w:themeColor="text1"/>
        </w:rPr>
        <w:lastRenderedPageBreak/>
        <mc:AlternateContent>
          <mc:Choice Requires="wps">
            <w:drawing>
              <wp:anchor distT="0" distB="0" distL="114300" distR="114300" simplePos="0" relativeHeight="251668480" behindDoc="0" locked="0" layoutInCell="1" allowOverlap="1" wp14:anchorId="08DEC0FA" wp14:editId="336F11BB">
                <wp:simplePos x="0" y="0"/>
                <wp:positionH relativeFrom="column">
                  <wp:posOffset>5166360</wp:posOffset>
                </wp:positionH>
                <wp:positionV relativeFrom="paragraph">
                  <wp:posOffset>-175259</wp:posOffset>
                </wp:positionV>
                <wp:extent cx="1054361" cy="28575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1054361"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7D8511" w14:textId="06972FAF" w:rsidR="0041760D" w:rsidRPr="000D39E8" w:rsidRDefault="0041760D" w:rsidP="004448A7">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参考資料1</w:t>
                            </w:r>
                            <w:r w:rsidRPr="000D39E8">
                              <w:rPr>
                                <w:rFonts w:asciiTheme="majorEastAsia" w:eastAsiaTheme="majorEastAsia" w:hAnsiTheme="majorEastAsia"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8DEC0FA" id="テキスト ボックス 1" o:spid="_x0000_s1030" type="#_x0000_t202" style="position:absolute;margin-left:406.8pt;margin-top:-13.8pt;width:83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" fillcolor="white [3201]" stroked="f" strokeweight=".5pt">
                <v:textbox style="mso-fit-shape-to-text:t">
                  <w:txbxContent>
                    <w:p w14:paraId="6D7D8511" w14:textId="06972FAF" w:rsidR="0041760D" w:rsidRPr="000D39E8" w:rsidRDefault="0041760D" w:rsidP="004448A7">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参考資料1</w:t>
                      </w:r>
                      <w:r w:rsidRPr="000D39E8">
                        <w:rPr>
                          <w:rFonts w:asciiTheme="majorEastAsia" w:eastAsiaTheme="majorEastAsia" w:hAnsiTheme="majorEastAsia" w:hint="eastAsia"/>
                          <w:sz w:val="22"/>
                          <w:szCs w:val="22"/>
                        </w:rPr>
                        <w:t>〕</w:t>
                      </w:r>
                    </w:p>
                  </w:txbxContent>
                </v:textbox>
              </v:shape>
            </w:pict>
          </mc:Fallback>
        </mc:AlternateContent>
      </w:r>
    </w:p>
    <w:p w14:paraId="6A9FC906" w14:textId="1E77AFFB" w:rsidR="00FD109E" w:rsidRPr="004765F6" w:rsidRDefault="00FD109E" w:rsidP="00FD109E">
      <w:pPr>
        <w:spacing w:line="320" w:lineRule="exact"/>
        <w:jc w:val="center"/>
        <w:rPr>
          <w:rFonts w:ascii="ＭＳ Ｐ明朝" w:eastAsia="ＭＳ Ｐ明朝" w:hAnsi="ＭＳ Ｐ明朝"/>
          <w:b/>
          <w:color w:val="000000" w:themeColor="text1"/>
          <w:sz w:val="28"/>
          <w:szCs w:val="28"/>
        </w:rPr>
      </w:pPr>
      <w:r w:rsidRPr="004765F6">
        <w:rPr>
          <w:rFonts w:ascii="ＭＳ Ｐ明朝" w:eastAsia="ＭＳ Ｐ明朝" w:hAnsi="ＭＳ Ｐ明朝" w:hint="eastAsia"/>
          <w:b/>
          <w:color w:val="000000" w:themeColor="text1"/>
          <w:sz w:val="28"/>
          <w:szCs w:val="28"/>
        </w:rPr>
        <w:t>調査研究課題一覧</w:t>
      </w:r>
    </w:p>
    <w:p w14:paraId="0EEFE0BF" w14:textId="77777777" w:rsidR="0001171C" w:rsidRPr="004765F6" w:rsidRDefault="0001171C" w:rsidP="00FD109E">
      <w:pPr>
        <w:rPr>
          <w:rFonts w:ascii="ＭＳ Ｐ明朝" w:eastAsia="ＭＳ Ｐ明朝" w:hAnsi="ＭＳ Ｐ明朝"/>
          <w:color w:val="000000" w:themeColor="text1"/>
        </w:rPr>
      </w:pPr>
    </w:p>
    <w:p w14:paraId="238DB2A4" w14:textId="77777777" w:rsidR="0001171C" w:rsidRPr="004765F6" w:rsidRDefault="0001171C" w:rsidP="0001171C">
      <w:pPr>
        <w:rPr>
          <w:rFonts w:ascii="ＭＳ Ｐ明朝" w:eastAsia="ＭＳ Ｐ明朝" w:hAnsi="ＭＳ Ｐ明朝"/>
          <w:color w:val="000000" w:themeColor="text1"/>
          <w:sz w:val="22"/>
          <w:szCs w:val="22"/>
        </w:rPr>
      </w:pPr>
    </w:p>
    <w:p w14:paraId="0E0AFA59" w14:textId="77777777" w:rsidR="007D3110" w:rsidRPr="004765F6" w:rsidRDefault="007D3110" w:rsidP="00FD109E">
      <w:pPr>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社会的ニーズにより設定された調査研究課題に対し、以下のような調査研究を行った。</w:t>
      </w:r>
    </w:p>
    <w:p w14:paraId="5632E7B8" w14:textId="77777777" w:rsidR="00FB2330" w:rsidRPr="004765F6" w:rsidRDefault="00FB2330" w:rsidP="00FB2330">
      <w:pPr>
        <w:rPr>
          <w:rFonts w:asciiTheme="minorEastAsia" w:eastAsiaTheme="minorEastAsia" w:hAnsiTheme="minorEastAsia"/>
          <w:color w:val="000000" w:themeColor="text1"/>
          <w:sz w:val="22"/>
          <w:szCs w:val="22"/>
        </w:rPr>
      </w:pPr>
    </w:p>
    <w:p w14:paraId="0157ADF3" w14:textId="71EBD9F2" w:rsidR="00C14347" w:rsidRPr="004765F6" w:rsidRDefault="00C14347" w:rsidP="00C14347">
      <w:pPr>
        <w:rPr>
          <w:rFonts w:asciiTheme="majorEastAsia" w:eastAsiaTheme="majorEastAsia" w:hAnsiTheme="majorEastAsia"/>
          <w:color w:val="000000" w:themeColor="text1"/>
          <w:sz w:val="22"/>
          <w:szCs w:val="22"/>
        </w:rPr>
      </w:pPr>
      <w:r w:rsidRPr="004765F6">
        <w:rPr>
          <w:rFonts w:asciiTheme="majorEastAsia" w:eastAsiaTheme="majorEastAsia" w:hAnsiTheme="majorEastAsia"/>
          <w:color w:val="000000" w:themeColor="text1"/>
          <w:sz w:val="22"/>
          <w:szCs w:val="22"/>
        </w:rPr>
        <w:t>1</w:t>
      </w:r>
      <w:r w:rsidRPr="004765F6">
        <w:rPr>
          <w:rFonts w:asciiTheme="majorEastAsia" w:eastAsiaTheme="majorEastAsia" w:hAnsiTheme="majorEastAsia" w:hint="eastAsia"/>
          <w:color w:val="000000" w:themeColor="text1"/>
          <w:sz w:val="22"/>
          <w:szCs w:val="22"/>
        </w:rPr>
        <w:t xml:space="preserve">　疾病予防と健康増進に関する疫学解析研究</w:t>
      </w:r>
      <w:r w:rsidR="00E772E4" w:rsidRPr="004765F6">
        <w:rPr>
          <w:rFonts w:asciiTheme="minorEastAsia" w:eastAsiaTheme="minorEastAsia" w:hAnsiTheme="minorEastAsia" w:hint="eastAsia"/>
          <w:color w:val="000000" w:themeColor="text1"/>
          <w:sz w:val="22"/>
          <w:szCs w:val="22"/>
        </w:rPr>
        <w:t>（疫解）</w:t>
      </w:r>
    </w:p>
    <w:p w14:paraId="1BB903DE" w14:textId="77777777" w:rsidR="00C14347" w:rsidRPr="004765F6" w:rsidRDefault="00C14347" w:rsidP="00C14347">
      <w:pPr>
        <w:rPr>
          <w:rFonts w:asciiTheme="minorEastAsia" w:eastAsiaTheme="minorEastAsia" w:hAnsiTheme="minorEastAsia"/>
          <w:color w:val="000000" w:themeColor="text1"/>
          <w:sz w:val="22"/>
          <w:szCs w:val="22"/>
        </w:rPr>
      </w:pPr>
      <w:r w:rsidRPr="004765F6">
        <w:rPr>
          <w:rFonts w:asciiTheme="minorEastAsia" w:eastAsiaTheme="minorEastAsia" w:hAnsiTheme="minorEastAsia" w:cs="ＭＳ 明朝"/>
          <w:color w:val="000000" w:themeColor="text1"/>
          <w:sz w:val="22"/>
          <w:szCs w:val="22"/>
        </w:rPr>
        <w:t>【研究内容】</w:t>
      </w:r>
    </w:p>
    <w:p w14:paraId="23D62528" w14:textId="2FD8EDA8" w:rsidR="00C14347" w:rsidRPr="004765F6" w:rsidRDefault="00C14347" w:rsidP="00C14347">
      <w:pPr>
        <w:ind w:leftChars="100" w:left="460" w:hangingChars="100" w:hanging="220"/>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・RSウイルス感染症の発生動向に関する季節変動を疫学解析した。</w:t>
      </w:r>
    </w:p>
    <w:p w14:paraId="1187E501" w14:textId="248749B7" w:rsidR="00C14347" w:rsidRPr="004765F6" w:rsidRDefault="00C14347" w:rsidP="00366ED5">
      <w:pPr>
        <w:ind w:leftChars="117" w:left="563" w:hangingChars="128" w:hanging="282"/>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・インフルエンザにおけるウイルス抗体価の経時・個人変動から感染率推定の疫学解析を実施した。</w:t>
      </w:r>
    </w:p>
    <w:p w14:paraId="25692118" w14:textId="33E107D4" w:rsidR="00C14347" w:rsidRPr="004765F6" w:rsidRDefault="00C14347" w:rsidP="00C14347">
      <w:pPr>
        <w:ind w:leftChars="100" w:left="460" w:hangingChars="100" w:hanging="220"/>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z w:val="22"/>
          <w:szCs w:val="22"/>
        </w:rPr>
        <w:t>・</w:t>
      </w:r>
      <w:r w:rsidRPr="004765F6">
        <w:rPr>
          <w:rFonts w:asciiTheme="minorEastAsia" w:eastAsiaTheme="minorEastAsia" w:hAnsiTheme="minorEastAsia" w:hint="eastAsia"/>
          <w:color w:val="000000" w:themeColor="text1"/>
          <w:spacing w:val="-1"/>
          <w:sz w:val="22"/>
          <w:szCs w:val="22"/>
        </w:rPr>
        <w:t>配偶者の喫煙・運動習慣の変化が本人の健康行動の変化に与える影響を疫学解析した。</w:t>
      </w:r>
    </w:p>
    <w:p w14:paraId="4767AA81" w14:textId="177B60E5" w:rsidR="00806074" w:rsidRPr="004765F6" w:rsidRDefault="00806074" w:rsidP="00C14347">
      <w:pPr>
        <w:ind w:leftChars="100" w:left="460" w:hangingChars="100" w:hanging="220"/>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w:t>
      </w:r>
      <w:r w:rsidRPr="004765F6">
        <w:rPr>
          <w:rFonts w:asciiTheme="minorEastAsia" w:eastAsiaTheme="minorEastAsia" w:hAnsiTheme="minorEastAsia" w:hint="eastAsia"/>
          <w:color w:val="000000" w:themeColor="text1"/>
          <w:spacing w:val="-1"/>
          <w:sz w:val="22"/>
          <w:szCs w:val="22"/>
        </w:rPr>
        <w:t>新型コロナウイルス感染症の発生動向について数理疫学解析した。</w:t>
      </w:r>
    </w:p>
    <w:p w14:paraId="4D27655E" w14:textId="77777777" w:rsidR="00C14347" w:rsidRPr="004765F6" w:rsidRDefault="00C14347" w:rsidP="00C14347">
      <w:pPr>
        <w:rPr>
          <w:rFonts w:asciiTheme="minorEastAsia" w:eastAsiaTheme="minorEastAsia" w:hAnsiTheme="minorEastAsia"/>
          <w:color w:val="000000" w:themeColor="text1"/>
          <w:sz w:val="22"/>
          <w:szCs w:val="22"/>
        </w:rPr>
      </w:pPr>
      <w:r w:rsidRPr="004765F6">
        <w:rPr>
          <w:rFonts w:asciiTheme="minorEastAsia" w:eastAsiaTheme="minorEastAsia" w:hAnsiTheme="minorEastAsia" w:cs="ＭＳ 明朝"/>
          <w:color w:val="000000" w:themeColor="text1"/>
          <w:sz w:val="22"/>
          <w:szCs w:val="22"/>
        </w:rPr>
        <w:t>【成果】</w:t>
      </w:r>
    </w:p>
    <w:p w14:paraId="7B68A435" w14:textId="02093DEC" w:rsidR="00C14347" w:rsidRPr="004765F6" w:rsidRDefault="00C14347" w:rsidP="00C14347">
      <w:pPr>
        <w:ind w:leftChars="100" w:left="458" w:hangingChars="100" w:hanging="218"/>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pacing w:val="-1"/>
          <w:sz w:val="22"/>
          <w:szCs w:val="22"/>
        </w:rPr>
        <w:t>・RSウイルス感染症の流行</w:t>
      </w:r>
      <w:r w:rsidR="00E772E4" w:rsidRPr="004765F6">
        <w:rPr>
          <w:rFonts w:asciiTheme="minorEastAsia" w:eastAsiaTheme="minorEastAsia" w:hAnsiTheme="minorEastAsia" w:hint="eastAsia"/>
          <w:color w:val="000000" w:themeColor="text1"/>
          <w:spacing w:val="-1"/>
          <w:sz w:val="22"/>
          <w:szCs w:val="22"/>
        </w:rPr>
        <w:t>期</w:t>
      </w:r>
      <w:r w:rsidR="00002FCD" w:rsidRPr="004765F6">
        <w:rPr>
          <w:rFonts w:asciiTheme="minorEastAsia" w:eastAsiaTheme="minorEastAsia" w:hAnsiTheme="minorEastAsia" w:hint="eastAsia"/>
          <w:color w:val="000000" w:themeColor="text1"/>
          <w:spacing w:val="-1"/>
          <w:sz w:val="22"/>
          <w:szCs w:val="22"/>
        </w:rPr>
        <w:t>予測</w:t>
      </w:r>
      <w:r w:rsidR="00082D48" w:rsidRPr="004765F6">
        <w:rPr>
          <w:rFonts w:asciiTheme="minorEastAsia" w:eastAsiaTheme="minorEastAsia" w:hAnsiTheme="minorEastAsia" w:hint="eastAsia"/>
          <w:color w:val="000000" w:themeColor="text1"/>
          <w:spacing w:val="-1"/>
          <w:sz w:val="22"/>
          <w:szCs w:val="22"/>
        </w:rPr>
        <w:t>は</w:t>
      </w:r>
      <w:r w:rsidR="005630C1" w:rsidRPr="004765F6">
        <w:rPr>
          <w:rFonts w:asciiTheme="minorEastAsia" w:eastAsiaTheme="minorEastAsia" w:hAnsiTheme="minorEastAsia" w:hint="eastAsia"/>
          <w:color w:val="000000" w:themeColor="text1"/>
          <w:spacing w:val="-1"/>
          <w:sz w:val="22"/>
          <w:szCs w:val="22"/>
        </w:rPr>
        <w:t>、</w:t>
      </w:r>
      <w:r w:rsidR="00002FCD" w:rsidRPr="004765F6">
        <w:rPr>
          <w:rFonts w:asciiTheme="minorEastAsia" w:eastAsiaTheme="minorEastAsia" w:hAnsiTheme="minorEastAsia" w:hint="eastAsia"/>
          <w:color w:val="000000" w:themeColor="text1"/>
          <w:spacing w:val="-1"/>
          <w:sz w:val="22"/>
          <w:szCs w:val="22"/>
        </w:rPr>
        <w:t>感染症の拡大防止に役立つ</w:t>
      </w:r>
      <w:r w:rsidRPr="004765F6">
        <w:rPr>
          <w:rFonts w:asciiTheme="minorEastAsia" w:eastAsiaTheme="minorEastAsia" w:hAnsiTheme="minorEastAsia" w:hint="eastAsia"/>
          <w:color w:val="000000" w:themeColor="text1"/>
          <w:sz w:val="22"/>
          <w:szCs w:val="22"/>
        </w:rPr>
        <w:t>。（医対課、感対課、</w:t>
      </w:r>
      <w:r w:rsidRPr="004765F6">
        <w:rPr>
          <w:rFonts w:asciiTheme="minorEastAsia" w:eastAsiaTheme="minorEastAsia" w:hAnsiTheme="minorEastAsia" w:hint="eastAsia"/>
          <w:color w:val="000000" w:themeColor="text1"/>
          <w:spacing w:val="-1"/>
          <w:sz w:val="22"/>
          <w:szCs w:val="22"/>
        </w:rPr>
        <w:t>保健所、大阪府医師会、C</w:t>
      </w:r>
      <w:r w:rsidRPr="004765F6">
        <w:rPr>
          <w:rFonts w:asciiTheme="minorEastAsia" w:eastAsiaTheme="minorEastAsia" w:hAnsiTheme="minorEastAsia" w:hint="eastAsia"/>
          <w:color w:val="000000" w:themeColor="text1"/>
          <w:sz w:val="22"/>
          <w:szCs w:val="22"/>
        </w:rPr>
        <w:t>）</w:t>
      </w:r>
    </w:p>
    <w:p w14:paraId="7340EEDB" w14:textId="1723170F" w:rsidR="00806074" w:rsidRPr="004765F6" w:rsidRDefault="00806074" w:rsidP="00806074">
      <w:pPr>
        <w:ind w:leftChars="66" w:left="424" w:hangingChars="121" w:hanging="266"/>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・新型コロナウイルス感染症の発生動向解析は、</w:t>
      </w:r>
      <w:r w:rsidRPr="004765F6">
        <w:rPr>
          <w:rFonts w:asciiTheme="minorEastAsia" w:eastAsiaTheme="minorEastAsia" w:hAnsiTheme="minorEastAsia" w:hint="eastAsia"/>
          <w:color w:val="000000" w:themeColor="text1"/>
          <w:spacing w:val="-1"/>
          <w:sz w:val="22"/>
          <w:szCs w:val="22"/>
        </w:rPr>
        <w:t>感染症の拡大防止に役立つ</w:t>
      </w:r>
      <w:r w:rsidRPr="004765F6">
        <w:rPr>
          <w:rFonts w:asciiTheme="minorEastAsia" w:eastAsiaTheme="minorEastAsia" w:hAnsiTheme="minorEastAsia" w:hint="eastAsia"/>
          <w:color w:val="000000" w:themeColor="text1"/>
          <w:sz w:val="22"/>
          <w:szCs w:val="22"/>
        </w:rPr>
        <w:t>。（医対課、感対課、</w:t>
      </w:r>
      <w:r w:rsidRPr="004765F6">
        <w:rPr>
          <w:rFonts w:asciiTheme="minorEastAsia" w:eastAsiaTheme="minorEastAsia" w:hAnsiTheme="minorEastAsia" w:hint="eastAsia"/>
          <w:color w:val="000000" w:themeColor="text1"/>
          <w:spacing w:val="-1"/>
          <w:sz w:val="22"/>
          <w:szCs w:val="22"/>
        </w:rPr>
        <w:t>保健所、大阪府医師会、厚生労働省、C</w:t>
      </w:r>
      <w:r w:rsidRPr="004765F6">
        <w:rPr>
          <w:rFonts w:asciiTheme="minorEastAsia" w:eastAsiaTheme="minorEastAsia" w:hAnsiTheme="minorEastAsia" w:hint="eastAsia"/>
          <w:color w:val="000000" w:themeColor="text1"/>
          <w:sz w:val="22"/>
          <w:szCs w:val="22"/>
        </w:rPr>
        <w:t>）</w:t>
      </w:r>
    </w:p>
    <w:p w14:paraId="0DA12A3B" w14:textId="77777777" w:rsidR="007F7C45" w:rsidRPr="004765F6" w:rsidRDefault="007F7C45" w:rsidP="00682D61">
      <w:pPr>
        <w:ind w:leftChars="66" w:left="305" w:hangingChars="67" w:hanging="147"/>
        <w:rPr>
          <w:rFonts w:asciiTheme="minorEastAsia" w:eastAsiaTheme="minorEastAsia" w:hAnsiTheme="minorEastAsia"/>
          <w:color w:val="000000" w:themeColor="text1"/>
          <w:sz w:val="22"/>
          <w:szCs w:val="22"/>
        </w:rPr>
      </w:pPr>
    </w:p>
    <w:p w14:paraId="01D10806" w14:textId="3386F89E" w:rsidR="00FB2330" w:rsidRPr="004765F6" w:rsidRDefault="00FB2330" w:rsidP="00FB2330">
      <w:pPr>
        <w:rPr>
          <w:rFonts w:asciiTheme="majorEastAsia" w:eastAsiaTheme="majorEastAsia" w:hAnsiTheme="majorEastAsia"/>
          <w:color w:val="000000" w:themeColor="text1"/>
          <w:sz w:val="22"/>
          <w:szCs w:val="22"/>
        </w:rPr>
      </w:pPr>
      <w:r w:rsidRPr="004765F6">
        <w:rPr>
          <w:rFonts w:asciiTheme="majorEastAsia" w:eastAsiaTheme="majorEastAsia" w:hAnsiTheme="majorEastAsia"/>
          <w:color w:val="000000" w:themeColor="text1"/>
          <w:sz w:val="22"/>
          <w:szCs w:val="22"/>
        </w:rPr>
        <w:t>2</w:t>
      </w:r>
      <w:r w:rsidRPr="004765F6">
        <w:rPr>
          <w:rFonts w:asciiTheme="majorEastAsia" w:eastAsiaTheme="majorEastAsia" w:hAnsiTheme="majorEastAsia" w:hint="eastAsia"/>
          <w:color w:val="000000" w:themeColor="text1"/>
          <w:sz w:val="22"/>
          <w:szCs w:val="22"/>
        </w:rPr>
        <w:t xml:space="preserve">　腸管感染症に関する研究</w:t>
      </w:r>
      <w:r w:rsidR="00DE725A" w:rsidRPr="004765F6">
        <w:rPr>
          <w:rFonts w:asciiTheme="minorEastAsia" w:eastAsiaTheme="minorEastAsia" w:hAnsiTheme="minorEastAsia" w:hint="eastAsia"/>
          <w:color w:val="000000" w:themeColor="text1"/>
          <w:sz w:val="22"/>
          <w:szCs w:val="22"/>
        </w:rPr>
        <w:t>（</w:t>
      </w:r>
      <w:r w:rsidR="007E5055" w:rsidRPr="004765F6">
        <w:rPr>
          <w:rFonts w:asciiTheme="minorEastAsia" w:eastAsiaTheme="minorEastAsia" w:hAnsiTheme="minorEastAsia" w:hint="eastAsia"/>
          <w:color w:val="000000" w:themeColor="text1"/>
          <w:sz w:val="22"/>
          <w:szCs w:val="22"/>
        </w:rPr>
        <w:t>細菌、ウイ、微生）</w:t>
      </w:r>
    </w:p>
    <w:p w14:paraId="4B2D7D29" w14:textId="77777777" w:rsidR="00FB2330" w:rsidRPr="004765F6" w:rsidRDefault="00FB2330" w:rsidP="00FB2330">
      <w:pPr>
        <w:rPr>
          <w:rFonts w:asciiTheme="minorEastAsia" w:eastAsiaTheme="minorEastAsia" w:hAnsiTheme="minorEastAsia"/>
          <w:color w:val="000000" w:themeColor="text1"/>
          <w:sz w:val="22"/>
          <w:szCs w:val="22"/>
        </w:rPr>
      </w:pPr>
      <w:r w:rsidRPr="004765F6">
        <w:rPr>
          <w:rFonts w:asciiTheme="minorEastAsia" w:eastAsiaTheme="minorEastAsia" w:hAnsiTheme="minorEastAsia" w:cs="ＭＳ 明朝"/>
          <w:color w:val="000000" w:themeColor="text1"/>
          <w:sz w:val="22"/>
          <w:szCs w:val="22"/>
        </w:rPr>
        <w:t>【研究内容】</w:t>
      </w:r>
    </w:p>
    <w:p w14:paraId="5367777D" w14:textId="5E6BA88C" w:rsidR="001D1837" w:rsidRPr="004765F6" w:rsidRDefault="001D1837" w:rsidP="001D1837">
      <w:pPr>
        <w:ind w:leftChars="100" w:left="458" w:hangingChars="100" w:hanging="218"/>
        <w:rPr>
          <w:rFonts w:asciiTheme="minorEastAsia" w:eastAsiaTheme="minorEastAsia" w:hAnsiTheme="minorEastAsia" w:cs="Kozuka Mincho Pro L"/>
          <w:color w:val="000000" w:themeColor="text1"/>
          <w:sz w:val="22"/>
          <w:szCs w:val="22"/>
          <w:lang w:val="ja-JP"/>
        </w:rPr>
      </w:pPr>
      <w:r w:rsidRPr="004765F6">
        <w:rPr>
          <w:rFonts w:asciiTheme="minorEastAsia" w:eastAsiaTheme="minorEastAsia" w:hAnsiTheme="minorEastAsia" w:hint="eastAsia"/>
          <w:color w:val="000000" w:themeColor="text1"/>
          <w:spacing w:val="-1"/>
          <w:sz w:val="22"/>
          <w:szCs w:val="22"/>
        </w:rPr>
        <w:t>・</w:t>
      </w:r>
      <w:r w:rsidR="0021388C" w:rsidRPr="004765F6">
        <w:rPr>
          <w:rFonts w:asciiTheme="minorEastAsia" w:eastAsiaTheme="minorEastAsia" w:hAnsiTheme="minorEastAsia" w:cs="Kozuka Mincho Pro L" w:hint="eastAsia"/>
          <w:color w:val="000000" w:themeColor="text1"/>
          <w:sz w:val="22"/>
          <w:szCs w:val="22"/>
          <w:lang w:val="ja-JP"/>
        </w:rPr>
        <w:t>顕性感染型粘液胞子虫の病原性を動物実験およびそれに伴う組織学的解析あるいは遺伝学的解析によって評価した。</w:t>
      </w:r>
    </w:p>
    <w:p w14:paraId="3EB0B400" w14:textId="77777777" w:rsidR="00366ED5" w:rsidRPr="004765F6" w:rsidRDefault="00366ED5" w:rsidP="00366ED5">
      <w:pPr>
        <w:ind w:leftChars="100" w:left="460" w:hangingChars="100" w:hanging="220"/>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w:t>
      </w:r>
      <w:r w:rsidRPr="004765F6">
        <w:rPr>
          <w:rFonts w:asciiTheme="minorEastAsia" w:eastAsiaTheme="minorEastAsia" w:hAnsiTheme="minorEastAsia"/>
          <w:color w:val="000000" w:themeColor="text1"/>
          <w:spacing w:val="-1"/>
          <w:sz w:val="22"/>
          <w:szCs w:val="22"/>
        </w:rPr>
        <w:t>BEC産生性ウェルシュ菌</w:t>
      </w:r>
      <w:r w:rsidRPr="004765F6">
        <w:rPr>
          <w:rFonts w:asciiTheme="minorEastAsia" w:eastAsiaTheme="minorEastAsia" w:hAnsiTheme="minorEastAsia" w:hint="eastAsia"/>
          <w:color w:val="000000" w:themeColor="text1"/>
          <w:spacing w:val="-1"/>
          <w:sz w:val="22"/>
          <w:szCs w:val="22"/>
        </w:rPr>
        <w:t>及び</w:t>
      </w:r>
      <w:r w:rsidRPr="004765F6">
        <w:rPr>
          <w:rFonts w:asciiTheme="minorEastAsia" w:eastAsiaTheme="minorEastAsia" w:hAnsiTheme="minorEastAsia"/>
          <w:color w:val="000000" w:themeColor="text1"/>
          <w:spacing w:val="-1"/>
          <w:sz w:val="22"/>
          <w:szCs w:val="22"/>
        </w:rPr>
        <w:t>CPE</w:t>
      </w:r>
      <w:r w:rsidRPr="004765F6">
        <w:rPr>
          <w:rFonts w:asciiTheme="minorEastAsia" w:eastAsiaTheme="minorEastAsia" w:hAnsiTheme="minorEastAsia" w:hint="eastAsia"/>
          <w:color w:val="000000" w:themeColor="text1"/>
          <w:spacing w:val="-1"/>
          <w:sz w:val="22"/>
          <w:szCs w:val="22"/>
        </w:rPr>
        <w:t>産生性ウエルシュ菌の汚染実態調査を実施</w:t>
      </w:r>
      <w:r w:rsidRPr="004765F6">
        <w:rPr>
          <w:rFonts w:asciiTheme="minorEastAsia" w:eastAsiaTheme="minorEastAsia" w:hAnsiTheme="minorEastAsia" w:hint="eastAsia"/>
          <w:color w:val="000000" w:themeColor="text1"/>
          <w:sz w:val="22"/>
          <w:szCs w:val="22"/>
        </w:rPr>
        <w:t>した</w:t>
      </w:r>
      <w:r w:rsidRPr="004765F6">
        <w:rPr>
          <w:rFonts w:asciiTheme="minorEastAsia" w:eastAsiaTheme="minorEastAsia" w:hAnsiTheme="minorEastAsia" w:hint="eastAsia"/>
          <w:color w:val="000000" w:themeColor="text1"/>
          <w:spacing w:val="-1"/>
          <w:sz w:val="22"/>
          <w:szCs w:val="22"/>
        </w:rPr>
        <w:t>。</w:t>
      </w:r>
    </w:p>
    <w:p w14:paraId="1EF52C49" w14:textId="5252DFE5" w:rsidR="00366ED5" w:rsidRPr="004765F6" w:rsidRDefault="00366ED5" w:rsidP="00366ED5">
      <w:pPr>
        <w:ind w:leftChars="100" w:left="458" w:hangingChars="100" w:hanging="218"/>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pacing w:val="-1"/>
          <w:sz w:val="22"/>
          <w:szCs w:val="22"/>
        </w:rPr>
        <w:t>・新規</w:t>
      </w:r>
      <w:r w:rsidRPr="004765F6">
        <w:rPr>
          <w:rFonts w:asciiTheme="minorEastAsia" w:eastAsiaTheme="minorEastAsia" w:hAnsiTheme="minorEastAsia" w:hint="eastAsia"/>
          <w:color w:val="000000" w:themeColor="text1"/>
          <w:sz w:val="22"/>
          <w:szCs w:val="22"/>
        </w:rPr>
        <w:t>の食中毒原因菌の可能性がある</w:t>
      </w:r>
      <w:r w:rsidRPr="004765F6">
        <w:rPr>
          <w:rFonts w:asciiTheme="minorEastAsia" w:eastAsiaTheme="minorEastAsia" w:hAnsiTheme="minorEastAsia" w:cs="Helvetica"/>
          <w:i/>
          <w:color w:val="000000" w:themeColor="text1"/>
          <w:sz w:val="22"/>
          <w:szCs w:val="22"/>
        </w:rPr>
        <w:t>Staphylococcus argenteus</w:t>
      </w:r>
      <w:r w:rsidRPr="004765F6">
        <w:rPr>
          <w:rFonts w:asciiTheme="minorEastAsia" w:eastAsiaTheme="minorEastAsia" w:hAnsiTheme="minorEastAsia" w:cs="Helvetica" w:hint="eastAsia"/>
          <w:color w:val="000000" w:themeColor="text1"/>
          <w:sz w:val="22"/>
          <w:szCs w:val="22"/>
        </w:rPr>
        <w:t>の</w:t>
      </w:r>
      <w:r w:rsidRPr="004765F6">
        <w:rPr>
          <w:rFonts w:asciiTheme="minorEastAsia" w:eastAsiaTheme="minorEastAsia" w:hAnsiTheme="minorEastAsia" w:hint="eastAsia"/>
          <w:color w:val="000000" w:themeColor="text1"/>
          <w:sz w:val="22"/>
          <w:szCs w:val="22"/>
        </w:rPr>
        <w:t>汚染実態調査を継続した。</w:t>
      </w:r>
    </w:p>
    <w:p w14:paraId="2B276377" w14:textId="56B5251F" w:rsidR="00FB2330" w:rsidRPr="004765F6" w:rsidRDefault="00FB2330" w:rsidP="00293EE1">
      <w:pPr>
        <w:ind w:leftChars="100" w:left="460" w:hangingChars="100" w:hanging="220"/>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w:t>
      </w:r>
      <w:r w:rsidR="00012166" w:rsidRPr="004765F6">
        <w:rPr>
          <w:rFonts w:asciiTheme="minorEastAsia" w:eastAsiaTheme="minorEastAsia" w:hAnsiTheme="minorEastAsia" w:hint="eastAsia"/>
          <w:color w:val="000000" w:themeColor="text1"/>
          <w:spacing w:val="-1"/>
          <w:sz w:val="22"/>
          <w:szCs w:val="22"/>
        </w:rPr>
        <w:t>腸管出血性大腸菌の遺伝子型別法</w:t>
      </w:r>
      <w:r w:rsidR="00B7083F" w:rsidRPr="004765F6">
        <w:rPr>
          <w:rFonts w:asciiTheme="minorEastAsia" w:eastAsiaTheme="minorEastAsia" w:hAnsiTheme="minorEastAsia" w:hint="eastAsia"/>
          <w:color w:val="000000" w:themeColor="text1"/>
          <w:spacing w:val="-1"/>
          <w:sz w:val="22"/>
          <w:szCs w:val="22"/>
        </w:rPr>
        <w:t>（</w:t>
      </w:r>
      <w:r w:rsidR="00012166" w:rsidRPr="004765F6">
        <w:rPr>
          <w:rFonts w:asciiTheme="minorEastAsia" w:eastAsiaTheme="minorEastAsia" w:hAnsiTheme="minorEastAsia" w:hint="eastAsia"/>
          <w:color w:val="000000" w:themeColor="text1"/>
          <w:spacing w:val="-1"/>
          <w:sz w:val="22"/>
          <w:szCs w:val="22"/>
        </w:rPr>
        <w:t>MLVA</w:t>
      </w:r>
      <w:r w:rsidR="00293EE1" w:rsidRPr="004765F6">
        <w:rPr>
          <w:rFonts w:asciiTheme="minorEastAsia" w:eastAsiaTheme="minorEastAsia" w:hAnsiTheme="minorEastAsia" w:hint="eastAsia"/>
          <w:color w:val="000000" w:themeColor="text1"/>
          <w:spacing w:val="-1"/>
          <w:sz w:val="22"/>
          <w:szCs w:val="22"/>
        </w:rPr>
        <w:t>法</w:t>
      </w:r>
      <w:r w:rsidR="00B7083F" w:rsidRPr="004765F6">
        <w:rPr>
          <w:rFonts w:asciiTheme="minorEastAsia" w:eastAsiaTheme="minorEastAsia" w:hAnsiTheme="minorEastAsia" w:hint="eastAsia"/>
          <w:color w:val="000000" w:themeColor="text1"/>
          <w:spacing w:val="-1"/>
          <w:sz w:val="22"/>
          <w:szCs w:val="22"/>
        </w:rPr>
        <w:t>）</w:t>
      </w:r>
      <w:r w:rsidR="0021388C" w:rsidRPr="004765F6">
        <w:rPr>
          <w:rFonts w:asciiTheme="minorEastAsia" w:eastAsiaTheme="minorEastAsia" w:hAnsiTheme="minorEastAsia" w:hint="eastAsia"/>
          <w:color w:val="000000" w:themeColor="text1"/>
          <w:spacing w:val="-1"/>
          <w:sz w:val="22"/>
          <w:szCs w:val="22"/>
        </w:rPr>
        <w:t>を</w:t>
      </w:r>
      <w:r w:rsidR="00B7083F" w:rsidRPr="004765F6">
        <w:rPr>
          <w:rFonts w:asciiTheme="minorEastAsia" w:eastAsiaTheme="minorEastAsia" w:hAnsiTheme="minorEastAsia" w:hint="eastAsia"/>
          <w:color w:val="000000" w:themeColor="text1"/>
          <w:spacing w:val="-1"/>
          <w:sz w:val="22"/>
          <w:szCs w:val="22"/>
        </w:rPr>
        <w:t>改良</w:t>
      </w:r>
      <w:r w:rsidR="0021388C" w:rsidRPr="004765F6">
        <w:rPr>
          <w:rFonts w:asciiTheme="minorEastAsia" w:eastAsiaTheme="minorEastAsia" w:hAnsiTheme="minorEastAsia" w:hint="eastAsia"/>
          <w:color w:val="000000" w:themeColor="text1"/>
          <w:sz w:val="22"/>
          <w:szCs w:val="22"/>
        </w:rPr>
        <w:t>し、それを用いて流行株の解析</w:t>
      </w:r>
      <w:r w:rsidR="00012166" w:rsidRPr="004765F6">
        <w:rPr>
          <w:rFonts w:asciiTheme="minorEastAsia" w:eastAsiaTheme="minorEastAsia" w:hAnsiTheme="minorEastAsia" w:hint="eastAsia"/>
          <w:color w:val="000000" w:themeColor="text1"/>
          <w:sz w:val="22"/>
          <w:szCs w:val="22"/>
        </w:rPr>
        <w:t>を</w:t>
      </w:r>
      <w:r w:rsidR="00B7083F" w:rsidRPr="004765F6">
        <w:rPr>
          <w:rFonts w:asciiTheme="minorEastAsia" w:eastAsiaTheme="minorEastAsia" w:hAnsiTheme="minorEastAsia" w:hint="eastAsia"/>
          <w:color w:val="000000" w:themeColor="text1"/>
          <w:sz w:val="22"/>
          <w:szCs w:val="22"/>
        </w:rPr>
        <w:t>実施した</w:t>
      </w:r>
      <w:r w:rsidR="00012166" w:rsidRPr="004765F6">
        <w:rPr>
          <w:rFonts w:asciiTheme="minorEastAsia" w:eastAsiaTheme="minorEastAsia" w:hAnsiTheme="minorEastAsia" w:hint="eastAsia"/>
          <w:color w:val="000000" w:themeColor="text1"/>
          <w:sz w:val="22"/>
          <w:szCs w:val="22"/>
        </w:rPr>
        <w:t>。</w:t>
      </w:r>
    </w:p>
    <w:p w14:paraId="30072668" w14:textId="7F314162" w:rsidR="00366ED5" w:rsidRPr="004765F6" w:rsidRDefault="00366ED5" w:rsidP="00366ED5">
      <w:pPr>
        <w:ind w:leftChars="117" w:left="422" w:hangingChars="64" w:hanging="141"/>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z w:val="22"/>
          <w:szCs w:val="22"/>
        </w:rPr>
        <w:t>・新規食中毒原因菌である</w:t>
      </w:r>
      <w:r w:rsidRPr="004765F6">
        <w:rPr>
          <w:rFonts w:asciiTheme="minorEastAsia" w:eastAsiaTheme="minorEastAsia" w:hAnsiTheme="minorEastAsia" w:hint="eastAsia"/>
          <w:i/>
          <w:color w:val="000000" w:themeColor="text1"/>
          <w:spacing w:val="-1"/>
          <w:sz w:val="22"/>
          <w:szCs w:val="22"/>
        </w:rPr>
        <w:t xml:space="preserve">Escherichia </w:t>
      </w:r>
      <w:proofErr w:type="spellStart"/>
      <w:r w:rsidRPr="004765F6">
        <w:rPr>
          <w:rFonts w:asciiTheme="minorEastAsia" w:eastAsiaTheme="minorEastAsia" w:hAnsiTheme="minorEastAsia" w:hint="eastAsia"/>
          <w:i/>
          <w:color w:val="000000" w:themeColor="text1"/>
          <w:spacing w:val="-1"/>
          <w:sz w:val="22"/>
          <w:szCs w:val="22"/>
        </w:rPr>
        <w:t>albertii</w:t>
      </w:r>
      <w:proofErr w:type="spellEnd"/>
      <w:r w:rsidRPr="004765F6">
        <w:rPr>
          <w:rFonts w:asciiTheme="minorEastAsia" w:eastAsiaTheme="minorEastAsia" w:hAnsiTheme="minorEastAsia" w:hint="eastAsia"/>
          <w:color w:val="000000" w:themeColor="text1"/>
          <w:spacing w:val="-1"/>
          <w:sz w:val="22"/>
          <w:szCs w:val="22"/>
        </w:rPr>
        <w:t>の選択的増菌培養法の改良とその評価を実施した。</w:t>
      </w:r>
    </w:p>
    <w:p w14:paraId="1347001E" w14:textId="25DC43FC" w:rsidR="00366ED5" w:rsidRPr="004765F6" w:rsidRDefault="00366ED5" w:rsidP="00366ED5">
      <w:pPr>
        <w:ind w:leftChars="100" w:left="460" w:hangingChars="100" w:hanging="220"/>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z w:val="22"/>
          <w:szCs w:val="22"/>
        </w:rPr>
        <w:t>・食品や環境中で「生きているが培養できない（VBNC）状態」となって存在する食中毒細菌を効率的に検出する方法を開発するために基礎的検討を実施した。</w:t>
      </w:r>
    </w:p>
    <w:p w14:paraId="2F7DB926" w14:textId="77DEC3F0" w:rsidR="005062DE" w:rsidRPr="004765F6" w:rsidRDefault="005062DE" w:rsidP="005062DE">
      <w:pPr>
        <w:ind w:leftChars="100" w:left="460" w:hangingChars="100" w:hanging="220"/>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・カンピロバクター食中毒の発生実態の解析、イムノクロマト法を利用したカンピロバクター検査法の開発、リステリア菌の</w:t>
      </w:r>
      <w:r w:rsidR="00346E5C" w:rsidRPr="004765F6">
        <w:rPr>
          <w:rFonts w:asciiTheme="minorEastAsia" w:eastAsiaTheme="minorEastAsia" w:hAnsiTheme="minorEastAsia" w:hint="eastAsia"/>
          <w:color w:val="000000" w:themeColor="text1"/>
          <w:sz w:val="22"/>
          <w:szCs w:val="22"/>
        </w:rPr>
        <w:t>細胞間伝播能に関する基礎的検討</w:t>
      </w:r>
      <w:r w:rsidRPr="004765F6">
        <w:rPr>
          <w:rFonts w:asciiTheme="minorEastAsia" w:eastAsiaTheme="minorEastAsia" w:hAnsiTheme="minorEastAsia" w:hint="eastAsia"/>
          <w:color w:val="000000" w:themeColor="text1"/>
          <w:sz w:val="22"/>
          <w:szCs w:val="22"/>
        </w:rPr>
        <w:t>をそれぞれ実施した。</w:t>
      </w:r>
    </w:p>
    <w:p w14:paraId="1C9D19CF" w14:textId="0E28E029" w:rsidR="00684AFF" w:rsidRPr="004765F6" w:rsidRDefault="00366ED5" w:rsidP="00366ED5">
      <w:pPr>
        <w:ind w:leftChars="100" w:left="460" w:hangingChars="100" w:hanging="220"/>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w:t>
      </w:r>
      <w:r w:rsidRPr="004765F6">
        <w:rPr>
          <w:rFonts w:asciiTheme="minorEastAsia" w:eastAsiaTheme="minorEastAsia" w:hAnsiTheme="minorEastAsia" w:hint="eastAsia"/>
          <w:color w:val="000000" w:themeColor="text1"/>
          <w:spacing w:val="-1"/>
          <w:sz w:val="22"/>
          <w:szCs w:val="22"/>
        </w:rPr>
        <w:t>ノロウイルス</w:t>
      </w:r>
      <w:r w:rsidRPr="004765F6">
        <w:rPr>
          <w:rFonts w:asciiTheme="minorEastAsia" w:eastAsiaTheme="minorEastAsia" w:hAnsiTheme="minorEastAsia" w:hint="eastAsia"/>
          <w:color w:val="000000" w:themeColor="text1"/>
          <w:sz w:val="22"/>
          <w:szCs w:val="22"/>
        </w:rPr>
        <w:t>の遺伝子型の解析</w:t>
      </w:r>
      <w:r w:rsidRPr="004765F6">
        <w:rPr>
          <w:rFonts w:asciiTheme="minorEastAsia" w:eastAsiaTheme="minorEastAsia" w:hAnsiTheme="minorEastAsia"/>
          <w:color w:val="000000" w:themeColor="text1"/>
          <w:sz w:val="22"/>
          <w:szCs w:val="22"/>
        </w:rPr>
        <w:t>及び</w:t>
      </w:r>
      <w:r w:rsidRPr="004765F6">
        <w:rPr>
          <w:rFonts w:asciiTheme="minorEastAsia" w:eastAsiaTheme="minorEastAsia" w:hAnsiTheme="minorEastAsia" w:hint="eastAsia"/>
          <w:color w:val="000000" w:themeColor="text1"/>
          <w:sz w:val="22"/>
          <w:szCs w:val="22"/>
        </w:rPr>
        <w:t>疫学研究、アストロウイルス、サポウイルス、ロタウイルス、</w:t>
      </w:r>
      <w:r w:rsidRPr="004765F6">
        <w:rPr>
          <w:rFonts w:asciiTheme="minorEastAsia" w:eastAsiaTheme="minorEastAsia" w:hAnsiTheme="minorEastAsia"/>
          <w:color w:val="000000" w:themeColor="text1"/>
          <w:sz w:val="22"/>
          <w:szCs w:val="22"/>
        </w:rPr>
        <w:t>A</w:t>
      </w:r>
      <w:r w:rsidRPr="004765F6">
        <w:rPr>
          <w:rFonts w:asciiTheme="minorEastAsia" w:eastAsiaTheme="minorEastAsia" w:hAnsiTheme="minorEastAsia" w:hint="eastAsia"/>
          <w:color w:val="000000" w:themeColor="text1"/>
          <w:sz w:val="22"/>
          <w:szCs w:val="22"/>
        </w:rPr>
        <w:t>型肝炎ウイルス、</w:t>
      </w:r>
      <w:r w:rsidRPr="004765F6">
        <w:rPr>
          <w:rFonts w:asciiTheme="minorEastAsia" w:eastAsiaTheme="minorEastAsia" w:hAnsiTheme="minorEastAsia"/>
          <w:color w:val="000000" w:themeColor="text1"/>
          <w:sz w:val="22"/>
          <w:szCs w:val="22"/>
        </w:rPr>
        <w:t>E</w:t>
      </w:r>
      <w:r w:rsidRPr="004765F6">
        <w:rPr>
          <w:rFonts w:asciiTheme="minorEastAsia" w:eastAsiaTheme="minorEastAsia" w:hAnsiTheme="minorEastAsia" w:hint="eastAsia"/>
          <w:color w:val="000000" w:themeColor="text1"/>
          <w:sz w:val="22"/>
          <w:szCs w:val="22"/>
        </w:rPr>
        <w:t>型肝炎ウイルスの検出、次世代シークエンサーを用いて患者や環境水からの多様なエンテロウイルスの検出・解析を実施した。</w:t>
      </w:r>
    </w:p>
    <w:p w14:paraId="3360AD91" w14:textId="455D1319" w:rsidR="00B375AD" w:rsidRPr="004765F6" w:rsidRDefault="00B375AD" w:rsidP="00684AFF">
      <w:pPr>
        <w:ind w:leftChars="100" w:left="460" w:hangingChars="100" w:hanging="220"/>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・米飯調理施設の衛生状況や市販輸入食肉の汚染実態を保健所と協力して調査した。</w:t>
      </w:r>
    </w:p>
    <w:p w14:paraId="211FA758" w14:textId="77777777" w:rsidR="00FB2330" w:rsidRPr="004765F6" w:rsidRDefault="00FB2330" w:rsidP="00FB2330">
      <w:pPr>
        <w:rPr>
          <w:rFonts w:asciiTheme="minorEastAsia" w:eastAsiaTheme="minorEastAsia" w:hAnsiTheme="minorEastAsia"/>
          <w:color w:val="000000" w:themeColor="text1"/>
          <w:sz w:val="22"/>
          <w:szCs w:val="22"/>
        </w:rPr>
      </w:pPr>
      <w:r w:rsidRPr="004765F6">
        <w:rPr>
          <w:rFonts w:asciiTheme="minorEastAsia" w:eastAsiaTheme="minorEastAsia" w:hAnsiTheme="minorEastAsia" w:cs="ＭＳ 明朝"/>
          <w:color w:val="000000" w:themeColor="text1"/>
          <w:sz w:val="22"/>
          <w:szCs w:val="22"/>
        </w:rPr>
        <w:t>【成果】</w:t>
      </w:r>
    </w:p>
    <w:p w14:paraId="5AE7E654" w14:textId="68416195" w:rsidR="001D1837" w:rsidRPr="004765F6" w:rsidRDefault="001D1837" w:rsidP="001D1837">
      <w:pPr>
        <w:ind w:leftChars="100" w:left="458" w:hangingChars="100" w:hanging="218"/>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pacing w:val="-1"/>
          <w:sz w:val="22"/>
          <w:szCs w:val="22"/>
        </w:rPr>
        <w:t>・</w:t>
      </w:r>
      <w:r w:rsidRPr="004765F6">
        <w:rPr>
          <w:rFonts w:asciiTheme="minorEastAsia" w:eastAsiaTheme="minorEastAsia" w:hAnsiTheme="minorEastAsia" w:hint="eastAsia"/>
          <w:color w:val="000000" w:themeColor="text1"/>
          <w:sz w:val="22"/>
          <w:szCs w:val="22"/>
        </w:rPr>
        <w:t>粘液胞子虫による</w:t>
      </w:r>
      <w:r w:rsidRPr="004765F6">
        <w:rPr>
          <w:rFonts w:asciiTheme="minorEastAsia" w:eastAsiaTheme="minorEastAsia" w:hAnsiTheme="minorEastAsia" w:hint="eastAsia"/>
          <w:color w:val="000000" w:themeColor="text1"/>
          <w:spacing w:val="-1"/>
          <w:sz w:val="22"/>
          <w:szCs w:val="22"/>
          <w:lang w:bidi="x-none"/>
        </w:rPr>
        <w:t>食中毒事例あるいは有症苦情事例の</w:t>
      </w:r>
      <w:r w:rsidRPr="004765F6">
        <w:rPr>
          <w:rFonts w:asciiTheme="minorEastAsia" w:eastAsiaTheme="minorEastAsia" w:hAnsiTheme="minorEastAsia" w:hint="eastAsia"/>
          <w:color w:val="000000" w:themeColor="text1"/>
          <w:sz w:val="22"/>
          <w:szCs w:val="22"/>
        </w:rPr>
        <w:t>原因究明に役立つ。〔食安課、</w:t>
      </w:r>
      <w:r w:rsidRPr="004765F6">
        <w:rPr>
          <w:rFonts w:asciiTheme="minorEastAsia" w:eastAsiaTheme="minorEastAsia" w:hAnsiTheme="minorEastAsia"/>
          <w:color w:val="000000" w:themeColor="text1"/>
          <w:sz w:val="22"/>
          <w:szCs w:val="22"/>
        </w:rPr>
        <w:t>C</w:t>
      </w:r>
      <w:r w:rsidRPr="004765F6">
        <w:rPr>
          <w:rFonts w:asciiTheme="minorEastAsia" w:eastAsiaTheme="minorEastAsia" w:hAnsiTheme="minorEastAsia" w:hint="eastAsia"/>
          <w:color w:val="000000" w:themeColor="text1"/>
          <w:sz w:val="22"/>
          <w:szCs w:val="22"/>
        </w:rPr>
        <w:t>〕</w:t>
      </w:r>
    </w:p>
    <w:p w14:paraId="5663B003" w14:textId="2F49851F" w:rsidR="00FB2330" w:rsidRPr="004765F6" w:rsidRDefault="00FB2330" w:rsidP="00FB2330">
      <w:pPr>
        <w:ind w:leftChars="100" w:left="460" w:hangingChars="100" w:hanging="220"/>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w:t>
      </w:r>
      <w:r w:rsidR="00012166" w:rsidRPr="004765F6">
        <w:rPr>
          <w:rFonts w:asciiTheme="minorEastAsia" w:eastAsiaTheme="minorEastAsia" w:hAnsiTheme="minorEastAsia" w:hint="eastAsia"/>
          <w:color w:val="000000" w:themeColor="text1"/>
          <w:spacing w:val="-1"/>
          <w:sz w:val="22"/>
          <w:szCs w:val="22"/>
        </w:rPr>
        <w:t>腸管出血性大腸菌</w:t>
      </w:r>
      <w:r w:rsidR="00166ED5" w:rsidRPr="004765F6">
        <w:rPr>
          <w:rFonts w:asciiTheme="minorEastAsia" w:eastAsiaTheme="minorEastAsia" w:hAnsiTheme="minorEastAsia" w:hint="eastAsia"/>
          <w:color w:val="000000" w:themeColor="text1"/>
          <w:spacing w:val="-1"/>
          <w:sz w:val="22"/>
          <w:szCs w:val="22"/>
        </w:rPr>
        <w:t>による</w:t>
      </w:r>
      <w:r w:rsidR="00012166" w:rsidRPr="004765F6">
        <w:rPr>
          <w:rFonts w:asciiTheme="minorEastAsia" w:eastAsiaTheme="minorEastAsia" w:hAnsiTheme="minorEastAsia" w:hint="eastAsia"/>
          <w:color w:val="000000" w:themeColor="text1"/>
          <w:spacing w:val="-1"/>
          <w:sz w:val="22"/>
          <w:szCs w:val="22"/>
        </w:rPr>
        <w:t>広域</w:t>
      </w:r>
      <w:r w:rsidR="00012166" w:rsidRPr="004765F6">
        <w:rPr>
          <w:rFonts w:asciiTheme="minorEastAsia" w:eastAsiaTheme="minorEastAsia" w:hAnsiTheme="minorEastAsia" w:hint="eastAsia"/>
          <w:color w:val="000000" w:themeColor="text1"/>
          <w:sz w:val="22"/>
          <w:szCs w:val="22"/>
        </w:rPr>
        <w:t>食中毒事例発生時の迅速な原因究明に</w:t>
      </w:r>
      <w:r w:rsidR="007E7EA2" w:rsidRPr="004765F6">
        <w:rPr>
          <w:rFonts w:asciiTheme="minorEastAsia" w:eastAsiaTheme="minorEastAsia" w:hAnsiTheme="minorEastAsia" w:hint="eastAsia"/>
          <w:color w:val="000000" w:themeColor="text1"/>
          <w:sz w:val="22"/>
          <w:szCs w:val="22"/>
        </w:rPr>
        <w:t>役立つ。</w:t>
      </w:r>
      <w:r w:rsidR="00012166" w:rsidRPr="004765F6">
        <w:rPr>
          <w:rFonts w:asciiTheme="minorEastAsia" w:eastAsiaTheme="minorEastAsia" w:hAnsiTheme="minorEastAsia" w:hint="eastAsia"/>
          <w:color w:val="000000" w:themeColor="text1"/>
          <w:sz w:val="22"/>
          <w:szCs w:val="22"/>
        </w:rPr>
        <w:t>〔食安課、B〕</w:t>
      </w:r>
    </w:p>
    <w:p w14:paraId="2BD65CAC" w14:textId="64080435" w:rsidR="00074D45" w:rsidRPr="004765F6" w:rsidRDefault="00074D45" w:rsidP="00074D45">
      <w:pPr>
        <w:ind w:leftChars="100" w:left="460" w:hangingChars="100" w:hanging="220"/>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・原因不明の細菌性食中毒事例の解明、検査の迅速化、新規検査法の開発に繋がる。〔食安課、</w:t>
      </w:r>
      <w:r w:rsidRPr="004765F6">
        <w:rPr>
          <w:rFonts w:asciiTheme="minorEastAsia" w:eastAsiaTheme="minorEastAsia" w:hAnsiTheme="minorEastAsia"/>
          <w:color w:val="000000" w:themeColor="text1"/>
          <w:sz w:val="22"/>
          <w:szCs w:val="22"/>
        </w:rPr>
        <w:t>A</w:t>
      </w:r>
      <w:r w:rsidRPr="004765F6">
        <w:rPr>
          <w:rFonts w:asciiTheme="minorEastAsia" w:eastAsiaTheme="minorEastAsia" w:hAnsiTheme="minorEastAsia" w:hint="eastAsia"/>
          <w:color w:val="000000" w:themeColor="text1"/>
          <w:sz w:val="22"/>
          <w:szCs w:val="22"/>
        </w:rPr>
        <w:t>、</w:t>
      </w:r>
      <w:r w:rsidRPr="004765F6">
        <w:rPr>
          <w:rFonts w:asciiTheme="minorEastAsia" w:eastAsiaTheme="minorEastAsia" w:hAnsiTheme="minorEastAsia"/>
          <w:color w:val="000000" w:themeColor="text1"/>
          <w:sz w:val="22"/>
          <w:szCs w:val="22"/>
        </w:rPr>
        <w:t>B</w:t>
      </w:r>
      <w:r w:rsidRPr="004765F6">
        <w:rPr>
          <w:rFonts w:asciiTheme="minorEastAsia" w:eastAsiaTheme="minorEastAsia" w:hAnsiTheme="minorEastAsia" w:hint="eastAsia"/>
          <w:color w:val="000000" w:themeColor="text1"/>
          <w:sz w:val="22"/>
          <w:szCs w:val="22"/>
        </w:rPr>
        <w:t>、</w:t>
      </w:r>
      <w:r w:rsidRPr="004765F6">
        <w:rPr>
          <w:rFonts w:asciiTheme="minorEastAsia" w:eastAsiaTheme="minorEastAsia" w:hAnsiTheme="minorEastAsia"/>
          <w:color w:val="000000" w:themeColor="text1"/>
          <w:sz w:val="22"/>
          <w:szCs w:val="22"/>
        </w:rPr>
        <w:t>C</w:t>
      </w:r>
      <w:r w:rsidRPr="004765F6">
        <w:rPr>
          <w:rFonts w:asciiTheme="minorEastAsia" w:eastAsiaTheme="minorEastAsia" w:hAnsiTheme="minorEastAsia" w:hint="eastAsia"/>
          <w:color w:val="000000" w:themeColor="text1"/>
          <w:sz w:val="22"/>
          <w:szCs w:val="22"/>
        </w:rPr>
        <w:t>〕</w:t>
      </w:r>
    </w:p>
    <w:p w14:paraId="3303C2CA" w14:textId="6F2E57EA" w:rsidR="00366ED5" w:rsidRPr="004765F6" w:rsidRDefault="00366ED5" w:rsidP="00366ED5">
      <w:pPr>
        <w:ind w:leftChars="100" w:left="458" w:hangingChars="100" w:hanging="218"/>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pacing w:val="-1"/>
          <w:sz w:val="22"/>
          <w:szCs w:val="22"/>
        </w:rPr>
        <w:lastRenderedPageBreak/>
        <w:t>・ウイルス性感染症の遺伝子型・原因ウイルスや毒素の検出結果は、</w:t>
      </w:r>
      <w:r w:rsidRPr="004765F6">
        <w:rPr>
          <w:rFonts w:asciiTheme="minorEastAsia" w:eastAsiaTheme="minorEastAsia" w:hAnsiTheme="minorEastAsia" w:hint="eastAsia"/>
          <w:color w:val="000000" w:themeColor="text1"/>
          <w:sz w:val="22"/>
          <w:szCs w:val="22"/>
        </w:rPr>
        <w:t>情報還元され行政対応に生かされた。また、流行予測調査事業として結果が報告され、国の施策に貢献した。〔医対課、保健所、厚労省、D〕</w:t>
      </w:r>
    </w:p>
    <w:p w14:paraId="7000091B" w14:textId="4AE917CE" w:rsidR="00965419" w:rsidRPr="004765F6" w:rsidRDefault="00B375AD" w:rsidP="005062DE">
      <w:pPr>
        <w:ind w:leftChars="100" w:left="460" w:hangingChars="100" w:hanging="220"/>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・行政による衛生指導の根拠となる調査結果を提供した。〔生衛課、</w:t>
      </w:r>
      <w:r w:rsidR="00E83464" w:rsidRPr="004765F6">
        <w:rPr>
          <w:rFonts w:asciiTheme="minorEastAsia" w:eastAsiaTheme="minorEastAsia" w:hAnsiTheme="minorEastAsia" w:hint="eastAsia"/>
          <w:color w:val="000000" w:themeColor="text1"/>
          <w:sz w:val="22"/>
          <w:szCs w:val="22"/>
        </w:rPr>
        <w:t>B</w:t>
      </w:r>
      <w:r w:rsidRPr="004765F6">
        <w:rPr>
          <w:rFonts w:asciiTheme="minorEastAsia" w:eastAsiaTheme="minorEastAsia" w:hAnsiTheme="minorEastAsia" w:hint="eastAsia"/>
          <w:color w:val="000000" w:themeColor="text1"/>
          <w:sz w:val="22"/>
          <w:szCs w:val="22"/>
        </w:rPr>
        <w:t>〕</w:t>
      </w:r>
    </w:p>
    <w:p w14:paraId="43D4DDAD" w14:textId="77777777" w:rsidR="00BA540B" w:rsidRPr="004765F6" w:rsidRDefault="00BA540B" w:rsidP="005062DE">
      <w:pPr>
        <w:ind w:leftChars="100" w:left="460" w:hangingChars="100" w:hanging="220"/>
        <w:rPr>
          <w:rFonts w:asciiTheme="minorEastAsia" w:eastAsiaTheme="minorEastAsia" w:hAnsiTheme="minorEastAsia"/>
          <w:color w:val="000000" w:themeColor="text1"/>
          <w:sz w:val="22"/>
          <w:szCs w:val="22"/>
        </w:rPr>
      </w:pPr>
    </w:p>
    <w:p w14:paraId="49644326" w14:textId="32815BD4" w:rsidR="00FB2330" w:rsidRPr="004765F6" w:rsidRDefault="00FB2330" w:rsidP="00FB2330">
      <w:pPr>
        <w:rPr>
          <w:rFonts w:asciiTheme="minorEastAsia" w:eastAsiaTheme="minorEastAsia" w:hAnsiTheme="minorEastAsia"/>
          <w:color w:val="000000" w:themeColor="text1"/>
          <w:sz w:val="22"/>
          <w:szCs w:val="22"/>
        </w:rPr>
      </w:pPr>
      <w:r w:rsidRPr="004765F6">
        <w:rPr>
          <w:rFonts w:asciiTheme="majorEastAsia" w:eastAsiaTheme="majorEastAsia" w:hAnsiTheme="majorEastAsia"/>
          <w:color w:val="000000" w:themeColor="text1"/>
          <w:sz w:val="22"/>
          <w:szCs w:val="22"/>
        </w:rPr>
        <w:t>3</w:t>
      </w:r>
      <w:r w:rsidRPr="004765F6">
        <w:rPr>
          <w:rFonts w:asciiTheme="majorEastAsia" w:eastAsiaTheme="majorEastAsia" w:hAnsiTheme="majorEastAsia" w:hint="eastAsia"/>
          <w:color w:val="000000" w:themeColor="text1"/>
          <w:sz w:val="22"/>
          <w:szCs w:val="22"/>
        </w:rPr>
        <w:t xml:space="preserve">　呼吸器感染症に関する研究</w:t>
      </w:r>
      <w:r w:rsidR="007E5055" w:rsidRPr="004765F6">
        <w:rPr>
          <w:rFonts w:asciiTheme="minorEastAsia" w:eastAsiaTheme="minorEastAsia" w:hAnsiTheme="minorEastAsia" w:hint="eastAsia"/>
          <w:color w:val="000000" w:themeColor="text1"/>
          <w:sz w:val="22"/>
          <w:szCs w:val="22"/>
        </w:rPr>
        <w:t>（細菌、ウイ、微生）</w:t>
      </w:r>
    </w:p>
    <w:p w14:paraId="2670DD67" w14:textId="77777777" w:rsidR="00FB2330" w:rsidRPr="004765F6" w:rsidRDefault="00FB2330" w:rsidP="00FB2330">
      <w:pPr>
        <w:rPr>
          <w:rFonts w:asciiTheme="minorEastAsia" w:eastAsiaTheme="minorEastAsia" w:hAnsiTheme="minorEastAsia"/>
          <w:color w:val="000000" w:themeColor="text1"/>
          <w:sz w:val="22"/>
          <w:szCs w:val="22"/>
        </w:rPr>
      </w:pPr>
      <w:r w:rsidRPr="004765F6">
        <w:rPr>
          <w:rFonts w:asciiTheme="minorEastAsia" w:eastAsiaTheme="minorEastAsia" w:hAnsiTheme="minorEastAsia" w:cs="ＭＳ 明朝"/>
          <w:color w:val="000000" w:themeColor="text1"/>
          <w:sz w:val="22"/>
          <w:szCs w:val="22"/>
        </w:rPr>
        <w:t>【研究内容】</w:t>
      </w:r>
    </w:p>
    <w:p w14:paraId="52EA6EAA" w14:textId="24B4CB83" w:rsidR="00FB2330" w:rsidRPr="004765F6" w:rsidRDefault="00FB2330" w:rsidP="002F1CDD">
      <w:pPr>
        <w:ind w:leftChars="100" w:left="460" w:hangingChars="100" w:hanging="220"/>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w:t>
      </w:r>
      <w:r w:rsidR="003C281A" w:rsidRPr="004765F6">
        <w:rPr>
          <w:rFonts w:asciiTheme="minorEastAsia" w:eastAsiaTheme="minorEastAsia" w:hAnsiTheme="minorEastAsia" w:hint="eastAsia"/>
          <w:color w:val="000000" w:themeColor="text1"/>
          <w:spacing w:val="-1"/>
          <w:sz w:val="22"/>
          <w:szCs w:val="22"/>
        </w:rPr>
        <w:t>薬剤耐性結核菌</w:t>
      </w:r>
      <w:r w:rsidR="003C281A" w:rsidRPr="004765F6">
        <w:rPr>
          <w:rFonts w:asciiTheme="minorEastAsia" w:eastAsiaTheme="minorEastAsia" w:hAnsiTheme="minorEastAsia" w:hint="eastAsia"/>
          <w:color w:val="000000" w:themeColor="text1"/>
          <w:sz w:val="22"/>
          <w:szCs w:val="22"/>
        </w:rPr>
        <w:t>のモニタリング及び結核菌の分子疫学調査</w:t>
      </w:r>
      <w:r w:rsidR="003C281A" w:rsidRPr="004765F6">
        <w:rPr>
          <w:rFonts w:asciiTheme="minorEastAsia" w:eastAsiaTheme="minorEastAsia" w:hAnsiTheme="minorEastAsia" w:cs="HiraKakuPro-W6" w:hint="eastAsia"/>
          <w:color w:val="000000" w:themeColor="text1"/>
          <w:sz w:val="22"/>
          <w:szCs w:val="22"/>
          <w:lang w:bidi="en-US"/>
        </w:rPr>
        <w:t>を実施</w:t>
      </w:r>
      <w:r w:rsidR="003C281A" w:rsidRPr="004765F6">
        <w:rPr>
          <w:rFonts w:asciiTheme="minorEastAsia" w:eastAsiaTheme="minorEastAsia" w:hAnsiTheme="minorEastAsia" w:hint="eastAsia"/>
          <w:color w:val="000000" w:themeColor="text1"/>
          <w:sz w:val="22"/>
          <w:szCs w:val="22"/>
        </w:rPr>
        <w:t>した</w:t>
      </w:r>
      <w:r w:rsidR="003C281A" w:rsidRPr="004765F6">
        <w:rPr>
          <w:rFonts w:asciiTheme="minorEastAsia" w:eastAsiaTheme="minorEastAsia" w:hAnsiTheme="minorEastAsia" w:cs="HiraKakuPro-W6" w:hint="eastAsia"/>
          <w:color w:val="000000" w:themeColor="text1"/>
          <w:sz w:val="22"/>
          <w:szCs w:val="22"/>
          <w:lang w:bidi="en-US"/>
        </w:rPr>
        <w:t>。</w:t>
      </w:r>
    </w:p>
    <w:p w14:paraId="73586D20" w14:textId="57A3808E" w:rsidR="002F1CDD" w:rsidRPr="004765F6" w:rsidRDefault="002F1CDD" w:rsidP="00C07E95">
      <w:pPr>
        <w:ind w:leftChars="100" w:left="460" w:hangingChars="100" w:hanging="220"/>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w:t>
      </w:r>
      <w:r w:rsidR="002951C8" w:rsidRPr="004765F6">
        <w:rPr>
          <w:rFonts w:asciiTheme="minorEastAsia" w:eastAsiaTheme="minorEastAsia" w:hAnsiTheme="minorEastAsia" w:hint="eastAsia"/>
          <w:color w:val="000000" w:themeColor="text1"/>
          <w:sz w:val="22"/>
          <w:szCs w:val="22"/>
        </w:rPr>
        <w:t>レジオネラ菌、</w:t>
      </w:r>
      <w:r w:rsidRPr="004765F6">
        <w:rPr>
          <w:rFonts w:asciiTheme="minorEastAsia" w:eastAsiaTheme="minorEastAsia" w:hAnsiTheme="minorEastAsia" w:hint="eastAsia"/>
          <w:color w:val="000000" w:themeColor="text1"/>
          <w:sz w:val="22"/>
          <w:szCs w:val="22"/>
        </w:rPr>
        <w:t>百日咳菌</w:t>
      </w:r>
      <w:r w:rsidR="00B7083F" w:rsidRPr="004765F6">
        <w:rPr>
          <w:rFonts w:asciiTheme="minorEastAsia" w:eastAsiaTheme="minorEastAsia" w:hAnsiTheme="minorEastAsia" w:hint="eastAsia"/>
          <w:color w:val="000000" w:themeColor="text1"/>
          <w:sz w:val="22"/>
          <w:szCs w:val="22"/>
        </w:rPr>
        <w:t>及び肺炎球菌</w:t>
      </w:r>
      <w:r w:rsidRPr="004765F6">
        <w:rPr>
          <w:rFonts w:asciiTheme="minorEastAsia" w:eastAsiaTheme="minorEastAsia" w:hAnsiTheme="minorEastAsia" w:hint="eastAsia"/>
          <w:color w:val="000000" w:themeColor="text1"/>
          <w:sz w:val="22"/>
          <w:szCs w:val="22"/>
        </w:rPr>
        <w:t>の流行</w:t>
      </w:r>
      <w:r w:rsidR="00B7083F" w:rsidRPr="004765F6">
        <w:rPr>
          <w:rFonts w:asciiTheme="minorEastAsia" w:eastAsiaTheme="minorEastAsia" w:hAnsiTheme="minorEastAsia" w:hint="eastAsia"/>
          <w:color w:val="000000" w:themeColor="text1"/>
          <w:sz w:val="22"/>
          <w:szCs w:val="22"/>
        </w:rPr>
        <w:t>菌株の解析を実施した。</w:t>
      </w:r>
    </w:p>
    <w:p w14:paraId="5F2C0072" w14:textId="6584ACF3" w:rsidR="00C07E95" w:rsidRPr="004765F6" w:rsidRDefault="00C07E95" w:rsidP="00C07E95">
      <w:pPr>
        <w:ind w:leftChars="100" w:left="460" w:hangingChars="100" w:hanging="220"/>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・府内で分離された薬剤耐性菌の遺伝子型別及び耐性遺伝子の詳細な解析を実施した。</w:t>
      </w:r>
    </w:p>
    <w:p w14:paraId="1C68B5D1" w14:textId="4D78578D" w:rsidR="00965419" w:rsidRPr="004765F6" w:rsidRDefault="00965419" w:rsidP="00965419">
      <w:pPr>
        <w:ind w:leftChars="100" w:left="460" w:hangingChars="100" w:hanging="220"/>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・流行</w:t>
      </w:r>
      <w:r w:rsidRPr="004765F6">
        <w:rPr>
          <w:rFonts w:asciiTheme="minorEastAsia" w:eastAsiaTheme="minorEastAsia" w:hAnsiTheme="minorEastAsia" w:hint="eastAsia"/>
          <w:color w:val="000000" w:themeColor="text1"/>
          <w:spacing w:val="-1"/>
          <w:sz w:val="22"/>
          <w:szCs w:val="22"/>
        </w:rPr>
        <w:t>シーズン後</w:t>
      </w:r>
      <w:r w:rsidRPr="004765F6">
        <w:rPr>
          <w:rFonts w:asciiTheme="minorEastAsia" w:eastAsiaTheme="minorEastAsia" w:hAnsiTheme="minorEastAsia" w:hint="eastAsia"/>
          <w:color w:val="000000" w:themeColor="text1"/>
          <w:sz w:val="22"/>
          <w:szCs w:val="22"/>
        </w:rPr>
        <w:t>のインフルエンザウイルス亜型の追跡、薬剤耐性株の解析、アデノウイルス、RSウイルスの遺伝子解析を実施した。</w:t>
      </w:r>
    </w:p>
    <w:p w14:paraId="1CC393E4" w14:textId="1FC4D443" w:rsidR="0080669B" w:rsidRPr="004765F6" w:rsidRDefault="0080669B" w:rsidP="00965419">
      <w:pPr>
        <w:ind w:leftChars="100" w:left="460" w:hangingChars="100" w:hanging="220"/>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・麻しんウイルス、風しんウイルスの近縁系統樹解析、起源推定系統樹解析を行った。</w:t>
      </w:r>
    </w:p>
    <w:p w14:paraId="06A45D15" w14:textId="77777777" w:rsidR="00FB2330" w:rsidRPr="004765F6" w:rsidRDefault="00FB2330" w:rsidP="00FB2330">
      <w:pPr>
        <w:rPr>
          <w:rFonts w:asciiTheme="minorEastAsia" w:eastAsiaTheme="minorEastAsia" w:hAnsiTheme="minorEastAsia"/>
          <w:color w:val="000000" w:themeColor="text1"/>
          <w:sz w:val="22"/>
          <w:szCs w:val="22"/>
        </w:rPr>
      </w:pPr>
      <w:r w:rsidRPr="004765F6">
        <w:rPr>
          <w:rFonts w:asciiTheme="minorEastAsia" w:eastAsiaTheme="minorEastAsia" w:hAnsiTheme="minorEastAsia" w:cs="ＭＳ 明朝"/>
          <w:color w:val="000000" w:themeColor="text1"/>
          <w:sz w:val="22"/>
          <w:szCs w:val="22"/>
        </w:rPr>
        <w:t>【成果】</w:t>
      </w:r>
    </w:p>
    <w:p w14:paraId="6A93A2A0" w14:textId="132C1781" w:rsidR="00FB2330" w:rsidRPr="004765F6" w:rsidRDefault="00FB2330" w:rsidP="00FB2330">
      <w:pPr>
        <w:ind w:leftChars="100" w:left="460" w:hangingChars="100" w:hanging="220"/>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w:t>
      </w:r>
      <w:r w:rsidR="00144212" w:rsidRPr="004765F6">
        <w:rPr>
          <w:rFonts w:asciiTheme="minorEastAsia" w:eastAsiaTheme="minorEastAsia" w:hAnsiTheme="minorEastAsia" w:hint="eastAsia"/>
          <w:color w:val="000000" w:themeColor="text1"/>
          <w:spacing w:val="-1"/>
          <w:sz w:val="22"/>
          <w:szCs w:val="22"/>
        </w:rPr>
        <w:t>結核菌による</w:t>
      </w:r>
      <w:r w:rsidR="003C281A" w:rsidRPr="004765F6">
        <w:rPr>
          <w:rFonts w:asciiTheme="minorEastAsia" w:eastAsiaTheme="minorEastAsia" w:hAnsiTheme="minorEastAsia" w:cs="HiraKakuPro-W6" w:hint="eastAsia"/>
          <w:color w:val="000000" w:themeColor="text1"/>
          <w:sz w:val="22"/>
          <w:szCs w:val="22"/>
          <w:lang w:bidi="en-US"/>
        </w:rPr>
        <w:t>集団</w:t>
      </w:r>
      <w:r w:rsidR="00144212" w:rsidRPr="004765F6">
        <w:rPr>
          <w:rFonts w:asciiTheme="minorEastAsia" w:eastAsiaTheme="minorEastAsia" w:hAnsiTheme="minorEastAsia" w:cs="HiraKakuPro-W6" w:hint="eastAsia"/>
          <w:color w:val="000000" w:themeColor="text1"/>
          <w:sz w:val="22"/>
          <w:szCs w:val="22"/>
          <w:lang w:bidi="en-US"/>
        </w:rPr>
        <w:t>感染</w:t>
      </w:r>
      <w:r w:rsidR="003C281A" w:rsidRPr="004765F6">
        <w:rPr>
          <w:rFonts w:asciiTheme="minorEastAsia" w:eastAsiaTheme="minorEastAsia" w:hAnsiTheme="minorEastAsia" w:cs="HiraKakuPro-W6" w:hint="eastAsia"/>
          <w:color w:val="000000" w:themeColor="text1"/>
          <w:sz w:val="22"/>
          <w:szCs w:val="22"/>
          <w:lang w:bidi="en-US"/>
        </w:rPr>
        <w:t>事例の掘り起こしや多剤耐性</w:t>
      </w:r>
      <w:r w:rsidR="00144212" w:rsidRPr="004765F6">
        <w:rPr>
          <w:rFonts w:asciiTheme="minorEastAsia" w:eastAsiaTheme="minorEastAsia" w:hAnsiTheme="minorEastAsia" w:hint="eastAsia"/>
          <w:color w:val="000000" w:themeColor="text1"/>
          <w:spacing w:val="-1"/>
          <w:sz w:val="22"/>
          <w:szCs w:val="22"/>
        </w:rPr>
        <w:t>結核菌</w:t>
      </w:r>
      <w:r w:rsidR="003C281A" w:rsidRPr="004765F6">
        <w:rPr>
          <w:rFonts w:asciiTheme="minorEastAsia" w:eastAsiaTheme="minorEastAsia" w:hAnsiTheme="minorEastAsia" w:cs="HiraKakuPro-W6" w:hint="eastAsia"/>
          <w:color w:val="000000" w:themeColor="text1"/>
          <w:sz w:val="22"/>
          <w:szCs w:val="22"/>
          <w:lang w:bidi="en-US"/>
        </w:rPr>
        <w:t>のまん延防止に役立つ</w:t>
      </w:r>
      <w:r w:rsidR="003C281A" w:rsidRPr="004765F6">
        <w:rPr>
          <w:rFonts w:asciiTheme="minorEastAsia" w:eastAsiaTheme="minorEastAsia" w:hAnsiTheme="minorEastAsia" w:hint="eastAsia"/>
          <w:color w:val="000000" w:themeColor="text1"/>
          <w:sz w:val="22"/>
          <w:szCs w:val="22"/>
        </w:rPr>
        <w:t>。〔医対課、</w:t>
      </w:r>
      <w:r w:rsidR="00CC1ACD" w:rsidRPr="004765F6">
        <w:rPr>
          <w:rFonts w:asciiTheme="minorEastAsia" w:eastAsiaTheme="minorEastAsia" w:hAnsiTheme="minorEastAsia" w:hint="eastAsia"/>
          <w:color w:val="000000" w:themeColor="text1"/>
          <w:sz w:val="22"/>
          <w:szCs w:val="22"/>
        </w:rPr>
        <w:t>感対課、</w:t>
      </w:r>
      <w:r w:rsidR="003C281A" w:rsidRPr="004765F6">
        <w:rPr>
          <w:rFonts w:asciiTheme="minorEastAsia" w:eastAsiaTheme="minorEastAsia" w:hAnsiTheme="minorEastAsia"/>
          <w:color w:val="000000" w:themeColor="text1"/>
          <w:sz w:val="22"/>
          <w:szCs w:val="22"/>
        </w:rPr>
        <w:t>B</w:t>
      </w:r>
      <w:r w:rsidR="003C281A" w:rsidRPr="004765F6">
        <w:rPr>
          <w:rFonts w:asciiTheme="minorEastAsia" w:eastAsiaTheme="minorEastAsia" w:hAnsiTheme="minorEastAsia" w:hint="eastAsia"/>
          <w:color w:val="000000" w:themeColor="text1"/>
          <w:sz w:val="22"/>
          <w:szCs w:val="22"/>
        </w:rPr>
        <w:t>〕</w:t>
      </w:r>
    </w:p>
    <w:p w14:paraId="67145247" w14:textId="6B2F033E" w:rsidR="002F1CDD" w:rsidRPr="004765F6" w:rsidRDefault="002F1CDD" w:rsidP="00FB2330">
      <w:pPr>
        <w:ind w:leftChars="100" w:left="460" w:hangingChars="100" w:hanging="220"/>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w:t>
      </w:r>
      <w:r w:rsidR="002951C8" w:rsidRPr="004765F6">
        <w:rPr>
          <w:rFonts w:asciiTheme="minorEastAsia" w:eastAsiaTheme="minorEastAsia" w:hAnsiTheme="minorEastAsia" w:hint="eastAsia"/>
          <w:color w:val="000000" w:themeColor="text1"/>
          <w:sz w:val="22"/>
          <w:szCs w:val="22"/>
        </w:rPr>
        <w:t>レジオネラ菌、</w:t>
      </w:r>
      <w:r w:rsidRPr="004765F6">
        <w:rPr>
          <w:rFonts w:asciiTheme="minorEastAsia" w:eastAsiaTheme="minorEastAsia" w:hAnsiTheme="minorEastAsia" w:hint="eastAsia"/>
          <w:color w:val="000000" w:themeColor="text1"/>
          <w:sz w:val="22"/>
          <w:szCs w:val="22"/>
        </w:rPr>
        <w:t>百日咳菌や肺炎球菌による感染症の拡大防止に役立つ。〔医対課、</w:t>
      </w:r>
      <w:r w:rsidRPr="004765F6">
        <w:rPr>
          <w:rFonts w:asciiTheme="minorEastAsia" w:eastAsiaTheme="minorEastAsia" w:hAnsiTheme="minorEastAsia"/>
          <w:color w:val="000000" w:themeColor="text1"/>
          <w:sz w:val="22"/>
          <w:szCs w:val="22"/>
        </w:rPr>
        <w:t>C</w:t>
      </w:r>
      <w:r w:rsidRPr="004765F6">
        <w:rPr>
          <w:rFonts w:asciiTheme="minorEastAsia" w:eastAsiaTheme="minorEastAsia" w:hAnsiTheme="minorEastAsia" w:hint="eastAsia"/>
          <w:color w:val="000000" w:themeColor="text1"/>
          <w:sz w:val="22"/>
          <w:szCs w:val="22"/>
        </w:rPr>
        <w:t>〕</w:t>
      </w:r>
    </w:p>
    <w:p w14:paraId="539C0739" w14:textId="4D7C1ED7" w:rsidR="007E7EA2" w:rsidRPr="004765F6" w:rsidRDefault="007E7EA2" w:rsidP="00FB2330">
      <w:pPr>
        <w:ind w:leftChars="100" w:left="460" w:hangingChars="100" w:hanging="220"/>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z w:val="22"/>
          <w:szCs w:val="22"/>
        </w:rPr>
        <w:t>・</w:t>
      </w:r>
      <w:r w:rsidRPr="004765F6">
        <w:rPr>
          <w:rFonts w:asciiTheme="minorEastAsia" w:eastAsiaTheme="minorEastAsia" w:hAnsiTheme="minorEastAsia" w:hint="eastAsia"/>
          <w:color w:val="000000" w:themeColor="text1"/>
          <w:spacing w:val="-1"/>
          <w:sz w:val="22"/>
          <w:szCs w:val="22"/>
        </w:rPr>
        <w:t>保健所を通して地域の医療機関に情報提供することにより、院内感染の拡大防止に役立つ。〔医対課、保健所、府内医療機関、</w:t>
      </w:r>
      <w:r w:rsidRPr="004765F6">
        <w:rPr>
          <w:rFonts w:asciiTheme="minorEastAsia" w:eastAsiaTheme="minorEastAsia" w:hAnsiTheme="minorEastAsia"/>
          <w:color w:val="000000" w:themeColor="text1"/>
          <w:spacing w:val="-1"/>
          <w:sz w:val="22"/>
          <w:szCs w:val="22"/>
        </w:rPr>
        <w:t>B</w:t>
      </w:r>
      <w:r w:rsidRPr="004765F6">
        <w:rPr>
          <w:rFonts w:asciiTheme="minorEastAsia" w:eastAsiaTheme="minorEastAsia" w:hAnsiTheme="minorEastAsia" w:hint="eastAsia"/>
          <w:color w:val="000000" w:themeColor="text1"/>
          <w:spacing w:val="-1"/>
          <w:sz w:val="22"/>
          <w:szCs w:val="22"/>
        </w:rPr>
        <w:t>〕</w:t>
      </w:r>
    </w:p>
    <w:p w14:paraId="05CA2121" w14:textId="0F9AF1FF" w:rsidR="00965419" w:rsidRPr="006B17CE" w:rsidRDefault="00965419" w:rsidP="00965419">
      <w:pPr>
        <w:ind w:leftChars="100" w:left="460" w:hangingChars="100" w:hanging="220"/>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w:t>
      </w:r>
      <w:r w:rsidRPr="004765F6">
        <w:rPr>
          <w:rFonts w:asciiTheme="minorEastAsia" w:eastAsiaTheme="minorEastAsia" w:hAnsiTheme="minorEastAsia" w:cs="ＭＳ 明朝" w:hint="eastAsia"/>
          <w:color w:val="000000" w:themeColor="text1"/>
          <w:sz w:val="22"/>
          <w:szCs w:val="22"/>
        </w:rPr>
        <w:t>解析結果を</w:t>
      </w:r>
      <w:r w:rsidRPr="004765F6">
        <w:rPr>
          <w:rFonts w:asciiTheme="minorEastAsia" w:eastAsiaTheme="minorEastAsia" w:hAnsiTheme="minorEastAsia" w:hint="eastAsia"/>
          <w:color w:val="000000" w:themeColor="text1"/>
          <w:sz w:val="22"/>
          <w:szCs w:val="22"/>
        </w:rPr>
        <w:t>府（医療対策課）・府内保健所に情報還元した。さらに研究成果が国立感染研究所に情報還元されて国レベルでの流行状態把握、ワクチン株の選定などの行政施策に生かさ</w:t>
      </w:r>
      <w:r w:rsidRPr="006B17CE">
        <w:rPr>
          <w:rFonts w:asciiTheme="minorEastAsia" w:eastAsiaTheme="minorEastAsia" w:hAnsiTheme="minorEastAsia" w:hint="eastAsia"/>
          <w:color w:val="000000" w:themeColor="text1"/>
          <w:sz w:val="22"/>
          <w:szCs w:val="22"/>
        </w:rPr>
        <w:t>れた。〔</w:t>
      </w:r>
      <w:r w:rsidR="00884E49" w:rsidRPr="006B17CE">
        <w:rPr>
          <w:rFonts w:asciiTheme="minorEastAsia" w:eastAsiaTheme="minorEastAsia" w:hAnsiTheme="minorEastAsia" w:hint="eastAsia"/>
          <w:color w:val="000000" w:themeColor="text1"/>
          <w:sz w:val="22"/>
          <w:szCs w:val="22"/>
        </w:rPr>
        <w:t>医対課、保健所、</w:t>
      </w:r>
      <w:r w:rsidRPr="006B17CE">
        <w:rPr>
          <w:rFonts w:asciiTheme="minorEastAsia" w:eastAsiaTheme="minorEastAsia" w:hAnsiTheme="minorEastAsia" w:hint="eastAsia"/>
          <w:color w:val="000000" w:themeColor="text1"/>
          <w:sz w:val="22"/>
          <w:szCs w:val="22"/>
        </w:rPr>
        <w:t>国感研、D〕</w:t>
      </w:r>
    </w:p>
    <w:p w14:paraId="2910D50D" w14:textId="77777777" w:rsidR="00965419" w:rsidRPr="006B17CE" w:rsidRDefault="00965419" w:rsidP="00FB2330">
      <w:pPr>
        <w:ind w:leftChars="100" w:left="460" w:hangingChars="100" w:hanging="220"/>
        <w:rPr>
          <w:rFonts w:asciiTheme="minorEastAsia" w:eastAsiaTheme="minorEastAsia" w:hAnsiTheme="minorEastAsia"/>
          <w:color w:val="000000" w:themeColor="text1"/>
          <w:sz w:val="22"/>
          <w:szCs w:val="22"/>
        </w:rPr>
      </w:pPr>
    </w:p>
    <w:p w14:paraId="3CD2D693" w14:textId="67183EDA" w:rsidR="00FB2330" w:rsidRPr="004765F6" w:rsidRDefault="00FB2330" w:rsidP="00FB2330">
      <w:pPr>
        <w:rPr>
          <w:rFonts w:asciiTheme="minorEastAsia" w:eastAsiaTheme="minorEastAsia" w:hAnsiTheme="minorEastAsia"/>
          <w:color w:val="000000" w:themeColor="text1"/>
          <w:sz w:val="22"/>
          <w:szCs w:val="22"/>
        </w:rPr>
      </w:pPr>
      <w:r w:rsidRPr="004765F6">
        <w:rPr>
          <w:rFonts w:asciiTheme="majorEastAsia" w:eastAsiaTheme="majorEastAsia" w:hAnsiTheme="majorEastAsia"/>
          <w:color w:val="000000" w:themeColor="text1"/>
          <w:sz w:val="22"/>
          <w:szCs w:val="22"/>
        </w:rPr>
        <w:t>4</w:t>
      </w:r>
      <w:r w:rsidRPr="004765F6">
        <w:rPr>
          <w:rFonts w:asciiTheme="majorEastAsia" w:eastAsiaTheme="majorEastAsia" w:hAnsiTheme="majorEastAsia" w:hint="eastAsia"/>
          <w:color w:val="000000" w:themeColor="text1"/>
          <w:sz w:val="22"/>
          <w:szCs w:val="22"/>
        </w:rPr>
        <w:t xml:space="preserve">　HIVおよびその他の性感染症に関する研究</w:t>
      </w:r>
      <w:r w:rsidR="00391700" w:rsidRPr="004765F6">
        <w:rPr>
          <w:rFonts w:asciiTheme="minorEastAsia" w:eastAsiaTheme="minorEastAsia" w:hAnsiTheme="minorEastAsia" w:hint="eastAsia"/>
          <w:color w:val="000000" w:themeColor="text1"/>
          <w:sz w:val="22"/>
          <w:szCs w:val="22"/>
        </w:rPr>
        <w:t>（ウイ）</w:t>
      </w:r>
    </w:p>
    <w:p w14:paraId="7F7EA84E" w14:textId="77777777" w:rsidR="00FB2330" w:rsidRPr="004765F6" w:rsidRDefault="00FB2330" w:rsidP="00FB2330">
      <w:pPr>
        <w:rPr>
          <w:rFonts w:asciiTheme="minorEastAsia" w:eastAsiaTheme="minorEastAsia" w:hAnsiTheme="minorEastAsia"/>
          <w:color w:val="000000" w:themeColor="text1"/>
          <w:sz w:val="22"/>
          <w:szCs w:val="22"/>
        </w:rPr>
      </w:pPr>
      <w:r w:rsidRPr="004765F6">
        <w:rPr>
          <w:rFonts w:asciiTheme="minorEastAsia" w:eastAsiaTheme="minorEastAsia" w:hAnsiTheme="minorEastAsia" w:cs="ＭＳ 明朝"/>
          <w:color w:val="000000" w:themeColor="text1"/>
          <w:sz w:val="22"/>
          <w:szCs w:val="22"/>
        </w:rPr>
        <w:t>【研究内容】</w:t>
      </w:r>
    </w:p>
    <w:p w14:paraId="71FCF915" w14:textId="2830239D" w:rsidR="00965419" w:rsidRPr="004765F6" w:rsidRDefault="00965419" w:rsidP="00965419">
      <w:pPr>
        <w:ind w:leftChars="100" w:left="460" w:hangingChars="100" w:hanging="220"/>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w:t>
      </w:r>
      <w:r w:rsidRPr="004765F6">
        <w:rPr>
          <w:rFonts w:asciiTheme="minorEastAsia" w:eastAsiaTheme="minorEastAsia" w:hAnsiTheme="minorEastAsia"/>
          <w:color w:val="000000" w:themeColor="text1"/>
          <w:sz w:val="22"/>
          <w:szCs w:val="22"/>
        </w:rPr>
        <w:t>HIV</w:t>
      </w:r>
      <w:r w:rsidRPr="004765F6">
        <w:rPr>
          <w:rFonts w:asciiTheme="minorEastAsia" w:eastAsiaTheme="minorEastAsia" w:hAnsiTheme="minorEastAsia" w:hint="eastAsia"/>
          <w:color w:val="000000" w:themeColor="text1"/>
          <w:sz w:val="22"/>
          <w:szCs w:val="22"/>
        </w:rPr>
        <w:t>感染者の継続的な確認検査</w:t>
      </w:r>
      <w:r w:rsidRPr="004765F6">
        <w:rPr>
          <w:rFonts w:asciiTheme="minorEastAsia" w:eastAsiaTheme="minorEastAsia" w:hAnsiTheme="minorEastAsia"/>
          <w:color w:val="000000" w:themeColor="text1"/>
          <w:sz w:val="22"/>
          <w:szCs w:val="22"/>
        </w:rPr>
        <w:t>及び</w:t>
      </w:r>
      <w:r w:rsidRPr="004765F6">
        <w:rPr>
          <w:rFonts w:asciiTheme="minorEastAsia" w:eastAsiaTheme="minorEastAsia" w:hAnsiTheme="minorEastAsia" w:hint="eastAsia"/>
          <w:color w:val="000000" w:themeColor="text1"/>
          <w:sz w:val="22"/>
          <w:szCs w:val="22"/>
        </w:rPr>
        <w:t>フォローアップ、検査受験者増加対策に関する研究、性感染症としての</w:t>
      </w:r>
      <w:r w:rsidRPr="004765F6">
        <w:rPr>
          <w:rFonts w:asciiTheme="minorEastAsia" w:eastAsiaTheme="minorEastAsia" w:hAnsiTheme="minorEastAsia"/>
          <w:color w:val="000000" w:themeColor="text1"/>
          <w:sz w:val="22"/>
          <w:szCs w:val="22"/>
        </w:rPr>
        <w:t>B</w:t>
      </w:r>
      <w:r w:rsidRPr="004765F6">
        <w:rPr>
          <w:rFonts w:asciiTheme="minorEastAsia" w:eastAsiaTheme="minorEastAsia" w:hAnsiTheme="minorEastAsia" w:hint="eastAsia"/>
          <w:color w:val="000000" w:themeColor="text1"/>
          <w:sz w:val="22"/>
          <w:szCs w:val="22"/>
        </w:rPr>
        <w:t>型肝炎・梅毒の検査を実施した。</w:t>
      </w:r>
    </w:p>
    <w:p w14:paraId="105A6767" w14:textId="77777777" w:rsidR="00FB2330" w:rsidRPr="004765F6" w:rsidRDefault="00FB2330" w:rsidP="00FB2330">
      <w:pPr>
        <w:rPr>
          <w:rFonts w:asciiTheme="minorEastAsia" w:eastAsiaTheme="minorEastAsia" w:hAnsiTheme="minorEastAsia"/>
          <w:color w:val="000000" w:themeColor="text1"/>
          <w:sz w:val="22"/>
          <w:szCs w:val="22"/>
        </w:rPr>
      </w:pPr>
      <w:r w:rsidRPr="004765F6">
        <w:rPr>
          <w:rFonts w:asciiTheme="minorEastAsia" w:eastAsiaTheme="minorEastAsia" w:hAnsiTheme="minorEastAsia" w:cs="ＭＳ 明朝"/>
          <w:color w:val="000000" w:themeColor="text1"/>
          <w:sz w:val="22"/>
          <w:szCs w:val="22"/>
        </w:rPr>
        <w:t>【成果】</w:t>
      </w:r>
    </w:p>
    <w:p w14:paraId="606CCA28" w14:textId="77777777" w:rsidR="00965419" w:rsidRPr="004765F6" w:rsidRDefault="00965419" w:rsidP="00965419">
      <w:pPr>
        <w:ind w:leftChars="100" w:left="460" w:hangingChars="100" w:hanging="220"/>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・迅速な医療機関及び府（医療対策課）への情報還元、新たな患者の発掘及び実態把握を通じてエイズ対策に貢献した。〔医対課、医療機関、B〕</w:t>
      </w:r>
    </w:p>
    <w:p w14:paraId="7ADDE076" w14:textId="77777777" w:rsidR="007F7C45" w:rsidRPr="004765F6" w:rsidRDefault="007F7C45" w:rsidP="00965419">
      <w:pPr>
        <w:ind w:leftChars="100" w:left="460" w:hangingChars="100" w:hanging="220"/>
        <w:rPr>
          <w:rFonts w:asciiTheme="minorEastAsia" w:eastAsiaTheme="minorEastAsia" w:hAnsiTheme="minorEastAsia"/>
          <w:color w:val="000000" w:themeColor="text1"/>
          <w:sz w:val="22"/>
          <w:szCs w:val="22"/>
        </w:rPr>
      </w:pPr>
    </w:p>
    <w:p w14:paraId="7FB1E113" w14:textId="1AE42AAA" w:rsidR="00391700" w:rsidRPr="004765F6" w:rsidRDefault="00FB2330" w:rsidP="007B2D08">
      <w:pPr>
        <w:rPr>
          <w:rFonts w:asciiTheme="minorEastAsia" w:eastAsiaTheme="minorEastAsia" w:hAnsiTheme="minorEastAsia"/>
          <w:color w:val="000000" w:themeColor="text1"/>
          <w:sz w:val="22"/>
          <w:szCs w:val="22"/>
        </w:rPr>
      </w:pPr>
      <w:r w:rsidRPr="004765F6">
        <w:rPr>
          <w:rFonts w:asciiTheme="majorEastAsia" w:eastAsiaTheme="majorEastAsia" w:hAnsiTheme="majorEastAsia"/>
          <w:color w:val="000000" w:themeColor="text1"/>
          <w:sz w:val="22"/>
          <w:szCs w:val="22"/>
        </w:rPr>
        <w:t>5</w:t>
      </w:r>
      <w:r w:rsidRPr="004765F6">
        <w:rPr>
          <w:rFonts w:asciiTheme="majorEastAsia" w:eastAsiaTheme="majorEastAsia" w:hAnsiTheme="majorEastAsia" w:hint="eastAsia"/>
          <w:color w:val="000000" w:themeColor="text1"/>
          <w:sz w:val="22"/>
          <w:szCs w:val="22"/>
        </w:rPr>
        <w:t xml:space="preserve">　寄生虫感染症に関する研究</w:t>
      </w:r>
      <w:r w:rsidR="00391700" w:rsidRPr="004765F6">
        <w:rPr>
          <w:rFonts w:asciiTheme="minorEastAsia" w:eastAsiaTheme="minorEastAsia" w:hAnsiTheme="minorEastAsia" w:hint="eastAsia"/>
          <w:color w:val="000000" w:themeColor="text1"/>
          <w:sz w:val="22"/>
          <w:szCs w:val="22"/>
        </w:rPr>
        <w:t>（微生）</w:t>
      </w:r>
    </w:p>
    <w:p w14:paraId="716C3D1B" w14:textId="661481A6" w:rsidR="007B2D08" w:rsidRPr="004765F6" w:rsidRDefault="007B2D08" w:rsidP="007B2D08">
      <w:pPr>
        <w:rPr>
          <w:rFonts w:asciiTheme="minorEastAsia" w:eastAsiaTheme="minorEastAsia" w:hAnsiTheme="minorEastAsia"/>
          <w:color w:val="000000" w:themeColor="text1"/>
          <w:sz w:val="22"/>
          <w:szCs w:val="22"/>
        </w:rPr>
      </w:pPr>
      <w:r w:rsidRPr="004765F6">
        <w:rPr>
          <w:rFonts w:asciiTheme="minorEastAsia" w:eastAsiaTheme="minorEastAsia" w:hAnsiTheme="minorEastAsia" w:cs="ＭＳ 明朝"/>
          <w:color w:val="000000" w:themeColor="text1"/>
          <w:sz w:val="22"/>
          <w:szCs w:val="22"/>
        </w:rPr>
        <w:t>【研究内容】</w:t>
      </w:r>
    </w:p>
    <w:p w14:paraId="68BDC897" w14:textId="38E1A6D8" w:rsidR="00206789" w:rsidRPr="004765F6" w:rsidRDefault="00206789" w:rsidP="00206789">
      <w:pPr>
        <w:ind w:leftChars="100" w:left="460" w:hangingChars="100" w:hanging="220"/>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w:t>
      </w:r>
      <w:r w:rsidRPr="004765F6">
        <w:rPr>
          <w:rFonts w:asciiTheme="minorEastAsia" w:eastAsiaTheme="minorEastAsia" w:hAnsiTheme="minorEastAsia" w:cs="Kozuka Mincho Pro L" w:hint="eastAsia"/>
          <w:color w:val="000000" w:themeColor="text1"/>
          <w:sz w:val="22"/>
          <w:szCs w:val="22"/>
          <w:lang w:val="ja-JP"/>
        </w:rPr>
        <w:t>臨床、動物等に由来する寄生虫と食品等に認める寄生虫または寄生虫様の異物について、その同定法の技術向上に努めた。</w:t>
      </w:r>
      <w:r w:rsidR="002B2E3F" w:rsidRPr="004765F6">
        <w:rPr>
          <w:rFonts w:asciiTheme="minorEastAsia" w:eastAsiaTheme="minorEastAsia" w:hAnsiTheme="minorEastAsia" w:cs="Kozuka Mincho Pro L" w:hint="eastAsia"/>
          <w:color w:val="000000" w:themeColor="text1"/>
          <w:sz w:val="22"/>
          <w:szCs w:val="22"/>
          <w:lang w:val="ja-JP"/>
        </w:rPr>
        <w:t>また、必要に応じて寄生虫の分布状況等の調査を実施した。</w:t>
      </w:r>
    </w:p>
    <w:p w14:paraId="53C539EC" w14:textId="77777777" w:rsidR="00206789" w:rsidRPr="004765F6" w:rsidRDefault="00206789" w:rsidP="00206789">
      <w:pPr>
        <w:rPr>
          <w:rFonts w:asciiTheme="minorEastAsia" w:eastAsiaTheme="minorEastAsia" w:hAnsiTheme="minorEastAsia"/>
          <w:color w:val="000000" w:themeColor="text1"/>
          <w:sz w:val="22"/>
          <w:szCs w:val="22"/>
        </w:rPr>
      </w:pPr>
      <w:r w:rsidRPr="004765F6">
        <w:rPr>
          <w:rFonts w:asciiTheme="minorEastAsia" w:eastAsiaTheme="minorEastAsia" w:hAnsiTheme="minorEastAsia" w:cs="ＭＳ 明朝"/>
          <w:color w:val="000000" w:themeColor="text1"/>
          <w:sz w:val="22"/>
          <w:szCs w:val="22"/>
        </w:rPr>
        <w:t>【成果】</w:t>
      </w:r>
    </w:p>
    <w:p w14:paraId="504BF03F" w14:textId="7F78BE59" w:rsidR="00206789" w:rsidRPr="006B17CE" w:rsidRDefault="00206789" w:rsidP="00206789">
      <w:pPr>
        <w:ind w:leftChars="100" w:left="460" w:hangingChars="100" w:hanging="220"/>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・顕微鏡下で形態が不明瞭な事例でのPCR法の有用性を確認した。</w:t>
      </w:r>
      <w:r w:rsidR="002B2E3F" w:rsidRPr="004765F6">
        <w:rPr>
          <w:rFonts w:asciiTheme="minorEastAsia" w:eastAsiaTheme="minorEastAsia" w:hAnsiTheme="minorEastAsia" w:hint="eastAsia"/>
          <w:color w:val="000000" w:themeColor="text1"/>
          <w:sz w:val="22"/>
          <w:szCs w:val="22"/>
        </w:rPr>
        <w:t>大阪府内に流通する魚介類についてアニサキスの分布状況をまとめた。シカ肉に寄生する獣肉</w:t>
      </w:r>
      <w:r w:rsidR="00CC1ACD" w:rsidRPr="004765F6">
        <w:rPr>
          <w:rFonts w:asciiTheme="minorEastAsia" w:eastAsiaTheme="minorEastAsia" w:hAnsiTheme="minorEastAsia" w:hint="eastAsia"/>
          <w:color w:val="000000" w:themeColor="text1"/>
          <w:sz w:val="22"/>
          <w:szCs w:val="22"/>
        </w:rPr>
        <w:t>胞子虫の寄生実態を明らかにし、遺伝子検査法を開発した。</w:t>
      </w:r>
      <w:r w:rsidRPr="004765F6">
        <w:rPr>
          <w:rFonts w:asciiTheme="minorEastAsia" w:eastAsiaTheme="minorEastAsia" w:hAnsiTheme="minorEastAsia" w:hint="eastAsia"/>
          <w:color w:val="000000" w:themeColor="text1"/>
          <w:sz w:val="22"/>
          <w:szCs w:val="22"/>
        </w:rPr>
        <w:t>〔生衛課、</w:t>
      </w:r>
      <w:r w:rsidRPr="006B17CE">
        <w:rPr>
          <w:rFonts w:asciiTheme="minorEastAsia" w:eastAsiaTheme="minorEastAsia" w:hAnsiTheme="minorEastAsia" w:hint="eastAsia"/>
          <w:color w:val="000000" w:themeColor="text1"/>
          <w:sz w:val="22"/>
          <w:szCs w:val="22"/>
        </w:rPr>
        <w:t>感対課、</w:t>
      </w:r>
      <w:r w:rsidR="00884E49" w:rsidRPr="006B17CE">
        <w:rPr>
          <w:rFonts w:asciiTheme="minorEastAsia" w:eastAsiaTheme="minorEastAsia" w:hAnsiTheme="minorEastAsia"/>
          <w:color w:val="000000" w:themeColor="text1"/>
          <w:sz w:val="22"/>
          <w:szCs w:val="22"/>
        </w:rPr>
        <w:t>A</w:t>
      </w:r>
      <w:r w:rsidR="00884E49" w:rsidRPr="006B17CE">
        <w:rPr>
          <w:rFonts w:asciiTheme="minorEastAsia" w:eastAsiaTheme="minorEastAsia" w:hAnsiTheme="minorEastAsia" w:hint="eastAsia"/>
          <w:color w:val="000000" w:themeColor="text1"/>
          <w:sz w:val="22"/>
          <w:szCs w:val="22"/>
        </w:rPr>
        <w:t>、</w:t>
      </w:r>
      <w:r w:rsidR="00CE1B41" w:rsidRPr="006B17CE">
        <w:rPr>
          <w:rFonts w:asciiTheme="minorEastAsia" w:eastAsiaTheme="minorEastAsia" w:hAnsiTheme="minorEastAsia" w:hint="eastAsia"/>
          <w:color w:val="000000" w:themeColor="text1"/>
          <w:sz w:val="22"/>
          <w:szCs w:val="22"/>
        </w:rPr>
        <w:t>B</w:t>
      </w:r>
      <w:r w:rsidR="00E83464" w:rsidRPr="006B17CE">
        <w:rPr>
          <w:rFonts w:asciiTheme="minorEastAsia" w:eastAsiaTheme="minorEastAsia" w:hAnsiTheme="minorEastAsia" w:hint="eastAsia"/>
          <w:color w:val="000000" w:themeColor="text1"/>
          <w:sz w:val="22"/>
          <w:szCs w:val="22"/>
        </w:rPr>
        <w:t>、C</w:t>
      </w:r>
      <w:r w:rsidRPr="006B17CE">
        <w:rPr>
          <w:rFonts w:asciiTheme="minorEastAsia" w:eastAsiaTheme="minorEastAsia" w:hAnsiTheme="minorEastAsia" w:hint="eastAsia"/>
          <w:color w:val="000000" w:themeColor="text1"/>
          <w:sz w:val="22"/>
          <w:szCs w:val="22"/>
        </w:rPr>
        <w:t>〕</w:t>
      </w:r>
    </w:p>
    <w:p w14:paraId="2CF91690" w14:textId="77777777" w:rsidR="007F7C45" w:rsidRPr="004765F6" w:rsidRDefault="007F7C45" w:rsidP="00206789">
      <w:pPr>
        <w:ind w:leftChars="100" w:left="460" w:hangingChars="100" w:hanging="220"/>
        <w:rPr>
          <w:rFonts w:asciiTheme="minorEastAsia" w:eastAsiaTheme="minorEastAsia" w:hAnsiTheme="minorEastAsia"/>
          <w:color w:val="000000" w:themeColor="text1"/>
          <w:sz w:val="22"/>
          <w:szCs w:val="22"/>
        </w:rPr>
      </w:pPr>
    </w:p>
    <w:p w14:paraId="763D0FC3" w14:textId="03D875ED" w:rsidR="00FB2330" w:rsidRPr="004765F6" w:rsidRDefault="00FB2330" w:rsidP="00FB2330">
      <w:pPr>
        <w:rPr>
          <w:rFonts w:asciiTheme="minorEastAsia" w:eastAsiaTheme="minorEastAsia" w:hAnsiTheme="minorEastAsia"/>
          <w:color w:val="000000" w:themeColor="text1"/>
          <w:sz w:val="22"/>
          <w:szCs w:val="22"/>
        </w:rPr>
      </w:pPr>
      <w:r w:rsidRPr="004765F6">
        <w:rPr>
          <w:rFonts w:asciiTheme="majorEastAsia" w:eastAsiaTheme="majorEastAsia" w:hAnsiTheme="majorEastAsia" w:hint="eastAsia"/>
          <w:color w:val="000000" w:themeColor="text1"/>
          <w:sz w:val="22"/>
          <w:szCs w:val="22"/>
        </w:rPr>
        <w:lastRenderedPageBreak/>
        <w:t xml:space="preserve">6　</w:t>
      </w:r>
      <w:r w:rsidR="00CC1ACD" w:rsidRPr="004765F6">
        <w:rPr>
          <w:rFonts w:asciiTheme="majorEastAsia" w:eastAsiaTheme="majorEastAsia" w:hAnsiTheme="majorEastAsia" w:hint="eastAsia"/>
          <w:color w:val="000000" w:themeColor="text1"/>
          <w:sz w:val="22"/>
          <w:szCs w:val="22"/>
        </w:rPr>
        <w:t>衛生動物を介する</w:t>
      </w:r>
      <w:r w:rsidRPr="004765F6">
        <w:rPr>
          <w:rFonts w:asciiTheme="majorEastAsia" w:eastAsiaTheme="majorEastAsia" w:hAnsiTheme="majorEastAsia" w:hint="eastAsia"/>
          <w:color w:val="000000" w:themeColor="text1"/>
          <w:sz w:val="22"/>
          <w:szCs w:val="22"/>
        </w:rPr>
        <w:t>感染症に関する研究</w:t>
      </w:r>
      <w:r w:rsidR="00391700" w:rsidRPr="004765F6">
        <w:rPr>
          <w:rFonts w:asciiTheme="minorEastAsia" w:eastAsiaTheme="minorEastAsia" w:hAnsiTheme="minorEastAsia" w:hint="eastAsia"/>
          <w:color w:val="000000" w:themeColor="text1"/>
          <w:sz w:val="22"/>
          <w:szCs w:val="22"/>
        </w:rPr>
        <w:t>（</w:t>
      </w:r>
      <w:r w:rsidR="00785F41" w:rsidRPr="004765F6">
        <w:rPr>
          <w:rFonts w:asciiTheme="minorEastAsia" w:eastAsiaTheme="minorEastAsia" w:hAnsiTheme="minorEastAsia" w:hint="eastAsia"/>
          <w:color w:val="000000" w:themeColor="text1"/>
          <w:sz w:val="22"/>
          <w:szCs w:val="22"/>
        </w:rPr>
        <w:t>ウイ、</w:t>
      </w:r>
      <w:r w:rsidR="00391700" w:rsidRPr="004765F6">
        <w:rPr>
          <w:rFonts w:asciiTheme="minorEastAsia" w:eastAsiaTheme="minorEastAsia" w:hAnsiTheme="minorEastAsia" w:hint="eastAsia"/>
          <w:color w:val="000000" w:themeColor="text1"/>
          <w:sz w:val="22"/>
          <w:szCs w:val="22"/>
        </w:rPr>
        <w:t>微生）</w:t>
      </w:r>
    </w:p>
    <w:p w14:paraId="77F18953" w14:textId="70B60ABC" w:rsidR="008A3BFF" w:rsidRPr="004765F6" w:rsidRDefault="008A3BFF" w:rsidP="008A3BFF">
      <w:pPr>
        <w:rPr>
          <w:rFonts w:asciiTheme="minorEastAsia" w:eastAsiaTheme="minorEastAsia" w:hAnsiTheme="minorEastAsia"/>
          <w:color w:val="000000" w:themeColor="text1"/>
          <w:sz w:val="22"/>
          <w:szCs w:val="22"/>
        </w:rPr>
      </w:pPr>
      <w:r w:rsidRPr="004765F6">
        <w:rPr>
          <w:rFonts w:asciiTheme="minorEastAsia" w:eastAsiaTheme="minorEastAsia" w:hAnsiTheme="minorEastAsia" w:cs="ＭＳ 明朝"/>
          <w:color w:val="000000" w:themeColor="text1"/>
          <w:sz w:val="22"/>
          <w:szCs w:val="22"/>
        </w:rPr>
        <w:t>【研究内容】</w:t>
      </w:r>
    </w:p>
    <w:p w14:paraId="08AE655E" w14:textId="77777777" w:rsidR="00366ED5" w:rsidRPr="004765F6" w:rsidRDefault="00366ED5" w:rsidP="00366ED5">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・デング熱、ジカウイルス感染症、チクングニア熱などの輸入感染症、日本紅斑熱、ツツガムシ病などのリケッチア症、ダニを媒介とする重症熱性血小板減少症候群の診断、媒介者である蚊・マダニ</w:t>
      </w:r>
      <w:r w:rsidRPr="004765F6">
        <w:rPr>
          <w:rFonts w:asciiTheme="minorEastAsia" w:eastAsiaTheme="minorEastAsia" w:hAnsiTheme="minorEastAsia"/>
          <w:color w:val="000000" w:themeColor="text1"/>
          <w:spacing w:val="-1"/>
          <w:sz w:val="22"/>
          <w:szCs w:val="22"/>
        </w:rPr>
        <w:t>及び</w:t>
      </w:r>
      <w:r w:rsidRPr="004765F6">
        <w:rPr>
          <w:rFonts w:asciiTheme="minorEastAsia" w:eastAsiaTheme="minorEastAsia" w:hAnsiTheme="minorEastAsia" w:hint="eastAsia"/>
          <w:color w:val="000000" w:themeColor="text1"/>
          <w:spacing w:val="-1"/>
          <w:sz w:val="22"/>
          <w:szCs w:val="22"/>
        </w:rPr>
        <w:t>それらが保有する病原体の環境調査を実施した。</w:t>
      </w:r>
    </w:p>
    <w:p w14:paraId="5B2E328B" w14:textId="77777777" w:rsidR="00366ED5" w:rsidRPr="004765F6" w:rsidRDefault="00366ED5" w:rsidP="00366ED5">
      <w:pPr>
        <w:ind w:leftChars="100" w:left="458" w:hangingChars="100" w:hanging="218"/>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pacing w:val="-1"/>
          <w:sz w:val="22"/>
          <w:szCs w:val="22"/>
        </w:rPr>
        <w:t>・大阪府の蚊媒介性ウイルスのサーベイランス・アライグマの日本紅斑熱リケッチアの抗体保有状況を調査した。</w:t>
      </w:r>
    </w:p>
    <w:p w14:paraId="2328D0DE" w14:textId="3E123A14" w:rsidR="00206789" w:rsidRPr="004765F6" w:rsidRDefault="00206789" w:rsidP="00206789">
      <w:pPr>
        <w:ind w:leftChars="100" w:left="460" w:hangingChars="100" w:hanging="220"/>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・大阪市動物管理センターと共同で大阪市のイヌ・ネコにおける猫ひっかき病原因菌保有調査を行った。</w:t>
      </w:r>
    </w:p>
    <w:p w14:paraId="2228295D" w14:textId="771C8557" w:rsidR="00B375AD" w:rsidRPr="004765F6" w:rsidRDefault="00B375AD" w:rsidP="00206789">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w:t>
      </w:r>
      <w:r w:rsidR="005E1EA5" w:rsidRPr="004765F6">
        <w:rPr>
          <w:rFonts w:asciiTheme="minorEastAsia" w:eastAsiaTheme="minorEastAsia" w:hAnsiTheme="minorEastAsia" w:hint="eastAsia"/>
          <w:color w:val="000000" w:themeColor="text1"/>
          <w:spacing w:val="-1"/>
          <w:sz w:val="22"/>
          <w:szCs w:val="22"/>
        </w:rPr>
        <w:t>大阪市内の蚊類の生息状況を把握するとともに、ボウフラに対する薬剤抵抗性試験を実施し、効果的な薬剤選定のための調査を実施した。</w:t>
      </w:r>
    </w:p>
    <w:p w14:paraId="6FE19B61" w14:textId="77777777" w:rsidR="00206789" w:rsidRPr="004765F6" w:rsidRDefault="00206789" w:rsidP="00206789">
      <w:pPr>
        <w:rPr>
          <w:rFonts w:asciiTheme="minorEastAsia" w:eastAsiaTheme="minorEastAsia" w:hAnsiTheme="minorEastAsia"/>
          <w:color w:val="000000" w:themeColor="text1"/>
          <w:sz w:val="22"/>
          <w:szCs w:val="22"/>
        </w:rPr>
      </w:pPr>
      <w:r w:rsidRPr="004765F6">
        <w:rPr>
          <w:rFonts w:asciiTheme="minorEastAsia" w:eastAsiaTheme="minorEastAsia" w:hAnsiTheme="minorEastAsia" w:cs="ＭＳ 明朝"/>
          <w:color w:val="000000" w:themeColor="text1"/>
          <w:sz w:val="22"/>
          <w:szCs w:val="22"/>
        </w:rPr>
        <w:t>【成果】</w:t>
      </w:r>
    </w:p>
    <w:p w14:paraId="20CF3858" w14:textId="16DBCE7D" w:rsidR="00965419" w:rsidRPr="004765F6" w:rsidRDefault="00E0180F" w:rsidP="00F47966">
      <w:pPr>
        <w:ind w:leftChars="100" w:left="460" w:hangingChars="100" w:hanging="220"/>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z w:val="22"/>
          <w:szCs w:val="22"/>
        </w:rPr>
        <w:t>・</w:t>
      </w:r>
      <w:r w:rsidR="009D7881" w:rsidRPr="004765F6">
        <w:rPr>
          <w:rFonts w:asciiTheme="minorEastAsia" w:eastAsiaTheme="minorEastAsia" w:hAnsiTheme="minorEastAsia" w:hint="eastAsia"/>
          <w:color w:val="000000" w:themeColor="text1"/>
          <w:sz w:val="22"/>
          <w:szCs w:val="22"/>
        </w:rPr>
        <w:t>病原体の保有調査は、</w:t>
      </w:r>
      <w:r w:rsidR="00965419" w:rsidRPr="004765F6">
        <w:rPr>
          <w:rFonts w:asciiTheme="minorEastAsia" w:eastAsiaTheme="minorEastAsia" w:hAnsiTheme="minorEastAsia" w:hint="eastAsia"/>
          <w:color w:val="000000" w:themeColor="text1"/>
          <w:spacing w:val="-1"/>
          <w:sz w:val="22"/>
          <w:szCs w:val="22"/>
        </w:rPr>
        <w:t>迅速に府（医療対策課）に情報還元され、海外からの輸入感染症例の把握</w:t>
      </w:r>
      <w:r w:rsidR="00965419" w:rsidRPr="004765F6">
        <w:rPr>
          <w:rFonts w:asciiTheme="minorEastAsia" w:eastAsiaTheme="minorEastAsia" w:hAnsiTheme="minorEastAsia"/>
          <w:color w:val="000000" w:themeColor="text1"/>
          <w:spacing w:val="-1"/>
          <w:sz w:val="22"/>
          <w:szCs w:val="22"/>
        </w:rPr>
        <w:t>及び</w:t>
      </w:r>
      <w:r w:rsidR="00965419" w:rsidRPr="004765F6">
        <w:rPr>
          <w:rFonts w:asciiTheme="minorEastAsia" w:eastAsiaTheme="minorEastAsia" w:hAnsiTheme="minorEastAsia" w:hint="eastAsia"/>
          <w:color w:val="000000" w:themeColor="text1"/>
          <w:spacing w:val="-1"/>
          <w:sz w:val="22"/>
          <w:szCs w:val="22"/>
        </w:rPr>
        <w:t>その対応に役立てられた。また、蚊媒介性ウイルスのサーベイランスにおける府（環境衛生課）</w:t>
      </w:r>
      <w:r w:rsidR="005D230F" w:rsidRPr="004765F6">
        <w:rPr>
          <w:rFonts w:asciiTheme="minorEastAsia" w:eastAsiaTheme="minorEastAsia" w:hAnsiTheme="minorEastAsia" w:hint="eastAsia"/>
          <w:color w:val="000000" w:themeColor="text1"/>
          <w:spacing w:val="-1"/>
          <w:sz w:val="22"/>
          <w:szCs w:val="22"/>
        </w:rPr>
        <w:t>及び</w:t>
      </w:r>
      <w:r w:rsidR="00965419" w:rsidRPr="004765F6">
        <w:rPr>
          <w:rFonts w:asciiTheme="minorEastAsia" w:eastAsiaTheme="minorEastAsia" w:hAnsiTheme="minorEastAsia"/>
          <w:color w:val="000000" w:themeColor="text1"/>
          <w:spacing w:val="-1"/>
          <w:sz w:val="22"/>
          <w:szCs w:val="22"/>
        </w:rPr>
        <w:t>府内</w:t>
      </w:r>
      <w:r w:rsidR="00965419" w:rsidRPr="004765F6">
        <w:rPr>
          <w:rFonts w:asciiTheme="minorEastAsia" w:eastAsiaTheme="minorEastAsia" w:hAnsiTheme="minorEastAsia" w:hint="eastAsia"/>
          <w:color w:val="000000" w:themeColor="text1"/>
          <w:spacing w:val="-1"/>
          <w:sz w:val="22"/>
          <w:szCs w:val="22"/>
        </w:rPr>
        <w:t>保健所への情報還元、アライグマの日本紅斑熱リケッチアの保有状況調査による動</w:t>
      </w:r>
      <w:r w:rsidR="00965419" w:rsidRPr="004765F6">
        <w:rPr>
          <w:rFonts w:asciiTheme="minorEastAsia" w:eastAsiaTheme="minorEastAsia" w:hAnsiTheme="minorEastAsia" w:hint="eastAsia"/>
          <w:color w:val="000000" w:themeColor="text1"/>
          <w:sz w:val="22"/>
          <w:szCs w:val="22"/>
        </w:rPr>
        <w:t>愛課への情報還元を通じて府の衛生監視に貢献した。〔医対課、環衛課、保健所、動愛課、</w:t>
      </w:r>
      <w:r w:rsidR="00965419" w:rsidRPr="004765F6">
        <w:rPr>
          <w:rFonts w:asciiTheme="minorEastAsia" w:eastAsiaTheme="minorEastAsia" w:hAnsiTheme="minorEastAsia"/>
          <w:color w:val="000000" w:themeColor="text1"/>
          <w:sz w:val="22"/>
          <w:szCs w:val="22"/>
        </w:rPr>
        <w:t>D</w:t>
      </w:r>
      <w:r w:rsidR="00965419" w:rsidRPr="004765F6">
        <w:rPr>
          <w:rFonts w:asciiTheme="minorEastAsia" w:eastAsiaTheme="minorEastAsia" w:hAnsiTheme="minorEastAsia" w:hint="eastAsia"/>
          <w:color w:val="000000" w:themeColor="text1"/>
          <w:sz w:val="22"/>
          <w:szCs w:val="22"/>
        </w:rPr>
        <w:t>〕</w:t>
      </w:r>
    </w:p>
    <w:p w14:paraId="6AD2B823" w14:textId="5E2134C5" w:rsidR="00366ED5" w:rsidRPr="004765F6" w:rsidRDefault="00366ED5" w:rsidP="00366ED5">
      <w:pPr>
        <w:ind w:leftChars="100" w:left="460" w:hangingChars="100" w:hanging="220"/>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・大阪市内の猫ひっかき病を含めた動物由来感染症予防や動物との適切な関わり方に関する啓発活動に活用する。〔生衛課、C〕</w:t>
      </w:r>
    </w:p>
    <w:p w14:paraId="74EDBA6C" w14:textId="37530CC6" w:rsidR="005E1EA5" w:rsidRPr="004765F6" w:rsidRDefault="005E1EA5" w:rsidP="00965419">
      <w:pPr>
        <w:ind w:leftChars="100" w:left="460" w:hangingChars="100" w:hanging="220"/>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w:t>
      </w:r>
      <w:r w:rsidR="00CE1B41" w:rsidRPr="004765F6">
        <w:rPr>
          <w:rFonts w:asciiTheme="minorEastAsia" w:eastAsiaTheme="minorEastAsia" w:hAnsiTheme="minorEastAsia" w:hint="eastAsia"/>
          <w:color w:val="000000" w:themeColor="text1"/>
          <w:sz w:val="22"/>
          <w:szCs w:val="22"/>
        </w:rPr>
        <w:t>効果的な殺虫剤選定のための調査結果を提供した。また、有害生物の同定や対処法について情報を提供した。[生衛課、A</w:t>
      </w:r>
      <w:r w:rsidR="00E83464" w:rsidRPr="004765F6">
        <w:rPr>
          <w:rFonts w:asciiTheme="minorEastAsia" w:eastAsiaTheme="minorEastAsia" w:hAnsiTheme="minorEastAsia" w:hint="eastAsia"/>
          <w:color w:val="000000" w:themeColor="text1"/>
          <w:sz w:val="22"/>
          <w:szCs w:val="22"/>
        </w:rPr>
        <w:t>、B</w:t>
      </w:r>
      <w:r w:rsidR="00CE1B41" w:rsidRPr="004765F6">
        <w:rPr>
          <w:rFonts w:asciiTheme="minorEastAsia" w:eastAsiaTheme="minorEastAsia" w:hAnsiTheme="minorEastAsia" w:hint="eastAsia"/>
          <w:color w:val="000000" w:themeColor="text1"/>
          <w:sz w:val="22"/>
          <w:szCs w:val="22"/>
        </w:rPr>
        <w:t>]</w:t>
      </w:r>
    </w:p>
    <w:p w14:paraId="2E2D7431" w14:textId="77777777" w:rsidR="00965419" w:rsidRPr="004765F6" w:rsidRDefault="00965419" w:rsidP="00206789">
      <w:pPr>
        <w:ind w:leftChars="100" w:left="460" w:hangingChars="100" w:hanging="220"/>
        <w:rPr>
          <w:rFonts w:asciiTheme="minorEastAsia" w:eastAsiaTheme="minorEastAsia" w:hAnsiTheme="minorEastAsia"/>
          <w:color w:val="000000" w:themeColor="text1"/>
          <w:sz w:val="22"/>
          <w:szCs w:val="22"/>
        </w:rPr>
      </w:pPr>
    </w:p>
    <w:p w14:paraId="5BB834AB"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ajorEastAsia" w:eastAsiaTheme="majorEastAsia" w:hAnsiTheme="majorEastAsia" w:hint="eastAsia"/>
          <w:color w:val="000000" w:themeColor="text1"/>
          <w:sz w:val="22"/>
          <w:szCs w:val="22"/>
        </w:rPr>
        <w:t>7　器具・容器包装等に関する衛生学的研究</w:t>
      </w:r>
      <w:r w:rsidRPr="004765F6">
        <w:rPr>
          <w:rFonts w:asciiTheme="minorEastAsia" w:eastAsiaTheme="minorEastAsia" w:hAnsiTheme="minorEastAsia" w:hint="eastAsia"/>
          <w:color w:val="000000" w:themeColor="text1"/>
          <w:sz w:val="22"/>
          <w:szCs w:val="22"/>
        </w:rPr>
        <w:t>（食</w:t>
      </w:r>
      <w:r w:rsidRPr="004765F6">
        <w:rPr>
          <w:rFonts w:asciiTheme="minorEastAsia" w:eastAsiaTheme="minorEastAsia" w:hAnsiTheme="minorEastAsia"/>
          <w:color w:val="000000" w:themeColor="text1"/>
          <w:sz w:val="22"/>
          <w:szCs w:val="22"/>
        </w:rPr>
        <w:t>1</w:t>
      </w:r>
      <w:r w:rsidRPr="004765F6">
        <w:rPr>
          <w:rFonts w:asciiTheme="minorEastAsia" w:eastAsiaTheme="minorEastAsia" w:hAnsiTheme="minorEastAsia" w:hint="eastAsia"/>
          <w:color w:val="000000" w:themeColor="text1"/>
          <w:sz w:val="22"/>
          <w:szCs w:val="22"/>
        </w:rPr>
        <w:t>、食2）</w:t>
      </w:r>
    </w:p>
    <w:p w14:paraId="44C96800"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inorEastAsia" w:eastAsiaTheme="minorEastAsia" w:hAnsiTheme="minorEastAsia" w:cs="ＭＳ 明朝"/>
          <w:color w:val="000000" w:themeColor="text1"/>
          <w:sz w:val="22"/>
          <w:szCs w:val="22"/>
        </w:rPr>
        <w:t>【研究内容】</w:t>
      </w:r>
    </w:p>
    <w:p w14:paraId="7DA7A6B5"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・規格試験法の性能評価に関する検討として、ビスフェノール</w:t>
      </w:r>
      <w:r w:rsidRPr="004765F6">
        <w:rPr>
          <w:rFonts w:asciiTheme="minorEastAsia" w:eastAsiaTheme="minorEastAsia" w:hAnsiTheme="minorEastAsia"/>
          <w:color w:val="000000" w:themeColor="text1"/>
          <w:spacing w:val="-1"/>
          <w:sz w:val="22"/>
          <w:szCs w:val="22"/>
        </w:rPr>
        <w:t>A規格試験に関する性能評価と試験法の検討を行った。</w:t>
      </w:r>
    </w:p>
    <w:p w14:paraId="23B35E60"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・ポジティブリスト制度の導入における検討の一つとして長期保存食品、乾燥食品、電子レンジ用食品、乳製品等に適した溶出試験条件の検討を行った。</w:t>
      </w:r>
    </w:p>
    <w:p w14:paraId="33383CA7"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inorEastAsia" w:eastAsiaTheme="minorEastAsia" w:hAnsiTheme="minorEastAsia" w:cs="ＭＳ 明朝"/>
          <w:color w:val="000000" w:themeColor="text1"/>
          <w:sz w:val="22"/>
          <w:szCs w:val="22"/>
        </w:rPr>
        <w:t>【成果】</w:t>
      </w:r>
    </w:p>
    <w:p w14:paraId="0F7B99DA"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・規格試験法の性能評価に関する検討は規格試験法を見直す一助となる。[生衛課、A]</w:t>
      </w:r>
    </w:p>
    <w:p w14:paraId="13CA091B"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・ポジティブリスト制度の導入が検討されていることから、新規物質をポジティブリストに掲載するための溶出試験法案を作成することは行政施策の一助となる。[生衛課、A]</w:t>
      </w:r>
    </w:p>
    <w:p w14:paraId="48CBFA2B"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p>
    <w:p w14:paraId="544927A6"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ajorEastAsia" w:eastAsiaTheme="majorEastAsia" w:hAnsiTheme="majorEastAsia"/>
          <w:color w:val="000000" w:themeColor="text1"/>
          <w:sz w:val="22"/>
          <w:szCs w:val="22"/>
        </w:rPr>
        <w:t>8</w:t>
      </w:r>
      <w:r w:rsidRPr="004765F6">
        <w:rPr>
          <w:rFonts w:asciiTheme="majorEastAsia" w:eastAsiaTheme="majorEastAsia" w:hAnsiTheme="majorEastAsia" w:hint="eastAsia"/>
          <w:color w:val="000000" w:themeColor="text1"/>
          <w:sz w:val="22"/>
          <w:szCs w:val="22"/>
        </w:rPr>
        <w:t xml:space="preserve">　食品に含まれる健康危害物質に関する衛生学的研究</w:t>
      </w:r>
      <w:r w:rsidRPr="004765F6">
        <w:rPr>
          <w:rFonts w:asciiTheme="minorEastAsia" w:eastAsiaTheme="minorEastAsia" w:hAnsiTheme="minorEastAsia" w:hint="eastAsia"/>
          <w:color w:val="000000" w:themeColor="text1"/>
          <w:sz w:val="22"/>
          <w:szCs w:val="22"/>
        </w:rPr>
        <w:t>（食</w:t>
      </w:r>
      <w:r w:rsidRPr="004765F6">
        <w:rPr>
          <w:rFonts w:asciiTheme="minorEastAsia" w:eastAsiaTheme="minorEastAsia" w:hAnsiTheme="minorEastAsia"/>
          <w:color w:val="000000" w:themeColor="text1"/>
          <w:sz w:val="22"/>
          <w:szCs w:val="22"/>
        </w:rPr>
        <w:t>1</w:t>
      </w:r>
      <w:r w:rsidRPr="004765F6">
        <w:rPr>
          <w:rFonts w:asciiTheme="minorEastAsia" w:eastAsiaTheme="minorEastAsia" w:hAnsiTheme="minorEastAsia" w:hint="eastAsia"/>
          <w:color w:val="000000" w:themeColor="text1"/>
          <w:sz w:val="22"/>
          <w:szCs w:val="22"/>
        </w:rPr>
        <w:t>、食2）</w:t>
      </w:r>
    </w:p>
    <w:p w14:paraId="1582F7F4"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inorEastAsia" w:eastAsiaTheme="minorEastAsia" w:hAnsiTheme="minorEastAsia" w:cs="ＭＳ 明朝"/>
          <w:color w:val="000000" w:themeColor="text1"/>
          <w:sz w:val="22"/>
          <w:szCs w:val="22"/>
        </w:rPr>
        <w:t>【研究内容】</w:t>
      </w:r>
    </w:p>
    <w:p w14:paraId="5C6F0DA7"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・生理活性アミン類</w:t>
      </w:r>
      <w:r w:rsidRPr="004765F6">
        <w:rPr>
          <w:rFonts w:asciiTheme="minorEastAsia" w:eastAsiaTheme="minorEastAsia" w:hAnsiTheme="minorEastAsia"/>
          <w:color w:val="000000" w:themeColor="text1"/>
          <w:spacing w:val="-1"/>
          <w:sz w:val="22"/>
          <w:szCs w:val="22"/>
        </w:rPr>
        <w:t>8種のHPLC-FLを用いた分析条件を検討した。</w:t>
      </w:r>
    </w:p>
    <w:p w14:paraId="2B6B9A7C"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・魚介類に含まれるメチル水銀の分析において、ポリマー系固相カートリッジカラムを用いた抽出精製法を検討した。</w:t>
      </w:r>
    </w:p>
    <w:p w14:paraId="7EB134AD" w14:textId="5A3BD210" w:rsidR="00366ED5" w:rsidRPr="004765F6" w:rsidRDefault="00366ED5" w:rsidP="00366ED5">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・血中及びカエンタケ試料中の</w:t>
      </w:r>
      <w:proofErr w:type="spellStart"/>
      <w:r w:rsidRPr="004765F6">
        <w:rPr>
          <w:rFonts w:asciiTheme="minorEastAsia" w:eastAsiaTheme="minorEastAsia" w:hAnsiTheme="minorEastAsia"/>
          <w:color w:val="000000" w:themeColor="text1"/>
          <w:spacing w:val="-1"/>
          <w:sz w:val="22"/>
          <w:szCs w:val="22"/>
        </w:rPr>
        <w:t>Satratoxin</w:t>
      </w:r>
      <w:proofErr w:type="spellEnd"/>
      <w:r w:rsidRPr="004765F6">
        <w:rPr>
          <w:rFonts w:asciiTheme="minorEastAsia" w:eastAsiaTheme="minorEastAsia" w:hAnsiTheme="minorEastAsia"/>
          <w:color w:val="000000" w:themeColor="text1"/>
          <w:spacing w:val="-1"/>
          <w:sz w:val="22"/>
          <w:szCs w:val="22"/>
        </w:rPr>
        <w:t>類の定量分析の確立に</w:t>
      </w:r>
      <w:r w:rsidRPr="004765F6">
        <w:rPr>
          <w:rFonts w:asciiTheme="minorEastAsia" w:eastAsiaTheme="minorEastAsia" w:hAnsiTheme="minorEastAsia" w:hint="eastAsia"/>
          <w:color w:val="000000" w:themeColor="text1"/>
          <w:spacing w:val="-1"/>
          <w:sz w:val="22"/>
          <w:szCs w:val="22"/>
        </w:rPr>
        <w:t>向</w:t>
      </w:r>
      <w:r w:rsidRPr="006B17CE">
        <w:rPr>
          <w:rFonts w:asciiTheme="minorEastAsia" w:eastAsiaTheme="minorEastAsia" w:hAnsiTheme="minorEastAsia" w:hint="eastAsia"/>
          <w:color w:val="000000" w:themeColor="text1"/>
          <w:spacing w:val="-1"/>
          <w:sz w:val="22"/>
          <w:szCs w:val="22"/>
        </w:rPr>
        <w:t>け試料提供を</w:t>
      </w:r>
      <w:r w:rsidR="00884E49" w:rsidRPr="006B17CE">
        <w:rPr>
          <w:rFonts w:asciiTheme="minorEastAsia" w:eastAsiaTheme="minorEastAsia" w:hAnsiTheme="minorEastAsia" w:hint="eastAsia"/>
          <w:color w:val="000000" w:themeColor="text1"/>
          <w:spacing w:val="-1"/>
          <w:sz w:val="22"/>
          <w:szCs w:val="22"/>
        </w:rPr>
        <w:t>行った</w:t>
      </w:r>
      <w:r w:rsidRPr="006B17CE">
        <w:rPr>
          <w:rFonts w:asciiTheme="minorEastAsia" w:eastAsiaTheme="minorEastAsia" w:hAnsiTheme="minorEastAsia"/>
          <w:color w:val="000000" w:themeColor="text1"/>
          <w:spacing w:val="-1"/>
          <w:sz w:val="22"/>
          <w:szCs w:val="22"/>
        </w:rPr>
        <w:t>。</w:t>
      </w:r>
    </w:p>
    <w:p w14:paraId="5A124037"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・牛乳に含まれるブドウ球菌エンテロトキシンの一斉分析法を確立した。</w:t>
      </w:r>
    </w:p>
    <w:p w14:paraId="083ADDC7"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・アサリ及び生体試料中の麻痺性貝毒を</w:t>
      </w:r>
      <w:r w:rsidRPr="004765F6">
        <w:rPr>
          <w:rFonts w:asciiTheme="minorEastAsia" w:eastAsiaTheme="minorEastAsia" w:hAnsiTheme="minorEastAsia"/>
          <w:color w:val="000000" w:themeColor="text1"/>
          <w:spacing w:val="-1"/>
          <w:sz w:val="22"/>
          <w:szCs w:val="22"/>
        </w:rPr>
        <w:t>LC-MS/MSにて分析した。</w:t>
      </w:r>
    </w:p>
    <w:p w14:paraId="555ADFA0"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lastRenderedPageBreak/>
        <w:t>・</w:t>
      </w:r>
      <w:r w:rsidRPr="004765F6">
        <w:rPr>
          <w:rFonts w:asciiTheme="minorEastAsia" w:eastAsiaTheme="minorEastAsia" w:hAnsiTheme="minorEastAsia"/>
          <w:color w:val="000000" w:themeColor="text1"/>
          <w:spacing w:val="-1"/>
          <w:sz w:val="22"/>
          <w:szCs w:val="22"/>
        </w:rPr>
        <w:t>7種類の飲料への洗剤の混入を想定し、LC/MSを用いた界面活性剤の分析法を検討した。</w:t>
      </w:r>
    </w:p>
    <w:p w14:paraId="1A41F024"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w:t>
      </w:r>
      <w:r w:rsidRPr="004765F6">
        <w:rPr>
          <w:rFonts w:asciiTheme="minorEastAsia" w:eastAsiaTheme="minorEastAsia" w:hAnsiTheme="minorEastAsia"/>
          <w:color w:val="000000" w:themeColor="text1"/>
          <w:spacing w:val="-1"/>
          <w:sz w:val="22"/>
          <w:szCs w:val="22"/>
        </w:rPr>
        <w:t>LC-QTOF/MSによるスクリーニング法について植物毒の分離条件について検討を行った。</w:t>
      </w:r>
    </w:p>
    <w:p w14:paraId="6EA667F2"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w:t>
      </w:r>
      <w:r w:rsidRPr="004765F6">
        <w:rPr>
          <w:rFonts w:asciiTheme="minorEastAsia" w:eastAsiaTheme="minorEastAsia" w:hAnsiTheme="minorEastAsia"/>
          <w:color w:val="000000" w:themeColor="text1"/>
          <w:spacing w:val="-1"/>
          <w:sz w:val="22"/>
          <w:szCs w:val="22"/>
        </w:rPr>
        <w:t>市場に流通するはちみつ中の</w:t>
      </w:r>
      <w:r w:rsidRPr="004765F6">
        <w:rPr>
          <w:rFonts w:asciiTheme="minorEastAsia" w:eastAsiaTheme="minorEastAsia" w:hAnsiTheme="minorEastAsia" w:hint="eastAsia"/>
          <w:color w:val="000000" w:themeColor="text1"/>
          <w:spacing w:val="-1"/>
          <w:sz w:val="22"/>
          <w:szCs w:val="22"/>
        </w:rPr>
        <w:t>植物由来有毒成分（</w:t>
      </w:r>
      <w:r w:rsidRPr="004765F6">
        <w:rPr>
          <w:rFonts w:asciiTheme="minorEastAsia" w:eastAsiaTheme="minorEastAsia" w:hAnsiTheme="minorEastAsia"/>
          <w:color w:val="000000" w:themeColor="text1"/>
          <w:spacing w:val="-1"/>
          <w:sz w:val="22"/>
          <w:szCs w:val="22"/>
        </w:rPr>
        <w:t>PA/ PANO</w:t>
      </w:r>
      <w:r w:rsidRPr="004765F6">
        <w:rPr>
          <w:rFonts w:asciiTheme="minorEastAsia" w:eastAsiaTheme="minorEastAsia" w:hAnsiTheme="minorEastAsia" w:hint="eastAsia"/>
          <w:color w:val="000000" w:themeColor="text1"/>
          <w:spacing w:val="-1"/>
          <w:sz w:val="22"/>
          <w:szCs w:val="22"/>
        </w:rPr>
        <w:t>）</w:t>
      </w:r>
      <w:r w:rsidRPr="004765F6">
        <w:rPr>
          <w:rFonts w:asciiTheme="minorEastAsia" w:eastAsiaTheme="minorEastAsia" w:hAnsiTheme="minorEastAsia"/>
          <w:color w:val="000000" w:themeColor="text1"/>
          <w:spacing w:val="-1"/>
          <w:sz w:val="22"/>
          <w:szCs w:val="22"/>
        </w:rPr>
        <w:t>の汚染実態調査</w:t>
      </w:r>
      <w:r w:rsidRPr="004765F6">
        <w:rPr>
          <w:rFonts w:asciiTheme="minorEastAsia" w:eastAsiaTheme="minorEastAsia" w:hAnsiTheme="minorEastAsia" w:hint="eastAsia"/>
          <w:color w:val="000000" w:themeColor="text1"/>
          <w:spacing w:val="-1"/>
          <w:sz w:val="22"/>
          <w:szCs w:val="22"/>
        </w:rPr>
        <w:t>を行った</w:t>
      </w:r>
      <w:r w:rsidRPr="004765F6">
        <w:rPr>
          <w:rFonts w:asciiTheme="minorEastAsia" w:eastAsiaTheme="minorEastAsia" w:hAnsiTheme="minorEastAsia"/>
          <w:color w:val="000000" w:themeColor="text1"/>
          <w:spacing w:val="-1"/>
          <w:sz w:val="22"/>
          <w:szCs w:val="22"/>
        </w:rPr>
        <w:t>。</w:t>
      </w:r>
    </w:p>
    <w:p w14:paraId="00EEAB13"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・食品中微生物のリアルタイム・オンサイト定量システムにおいて、方法を改良する事で</w:t>
      </w:r>
      <w:r w:rsidRPr="004765F6">
        <w:rPr>
          <w:rFonts w:asciiTheme="minorEastAsia" w:eastAsiaTheme="minorEastAsia" w:hAnsiTheme="minorEastAsia"/>
          <w:color w:val="000000" w:themeColor="text1"/>
          <w:spacing w:val="-1"/>
          <w:sz w:val="22"/>
          <w:szCs w:val="22"/>
        </w:rPr>
        <w:t>10</w:t>
      </w:r>
      <w:r w:rsidRPr="004765F6">
        <w:rPr>
          <w:rFonts w:asciiTheme="minorEastAsia" w:eastAsiaTheme="minorEastAsia" w:hAnsiTheme="minorEastAsia"/>
          <w:color w:val="000000" w:themeColor="text1"/>
          <w:spacing w:val="-1"/>
          <w:sz w:val="22"/>
          <w:szCs w:val="22"/>
          <w:vertAlign w:val="superscript"/>
        </w:rPr>
        <w:t>3</w:t>
      </w:r>
      <w:r w:rsidRPr="004765F6">
        <w:rPr>
          <w:rFonts w:asciiTheme="minorEastAsia" w:eastAsiaTheme="minorEastAsia" w:hAnsiTheme="minorEastAsia"/>
          <w:color w:val="000000" w:themeColor="text1"/>
          <w:spacing w:val="-1"/>
          <w:sz w:val="22"/>
          <w:szCs w:val="22"/>
        </w:rPr>
        <w:t>-10</w:t>
      </w:r>
      <w:r w:rsidRPr="004765F6">
        <w:rPr>
          <w:rFonts w:asciiTheme="minorEastAsia" w:eastAsiaTheme="minorEastAsia" w:hAnsiTheme="minorEastAsia"/>
          <w:color w:val="000000" w:themeColor="text1"/>
          <w:spacing w:val="-1"/>
          <w:sz w:val="22"/>
          <w:szCs w:val="22"/>
          <w:vertAlign w:val="superscript"/>
        </w:rPr>
        <w:t>4</w:t>
      </w:r>
      <w:r w:rsidRPr="004765F6">
        <w:rPr>
          <w:rFonts w:asciiTheme="minorEastAsia" w:eastAsiaTheme="minorEastAsia" w:hAnsiTheme="minorEastAsia"/>
          <w:color w:val="000000" w:themeColor="text1"/>
          <w:spacing w:val="-1"/>
          <w:sz w:val="22"/>
          <w:szCs w:val="22"/>
        </w:rPr>
        <w:t xml:space="preserve"> cells/mL程度の菌数でも定量する事ができた。</w:t>
      </w:r>
    </w:p>
    <w:p w14:paraId="5F25AAA1"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・カビ毒（</w:t>
      </w:r>
      <w:r w:rsidRPr="004765F6">
        <w:rPr>
          <w:rFonts w:asciiTheme="minorEastAsia" w:eastAsiaTheme="minorEastAsia" w:hAnsiTheme="minorEastAsia"/>
          <w:color w:val="000000" w:themeColor="text1"/>
          <w:spacing w:val="-1"/>
          <w:sz w:val="22"/>
          <w:szCs w:val="22"/>
        </w:rPr>
        <w:t>DON、3AceDON、15AceDON、3-グルコシド-DON</w:t>
      </w:r>
      <w:r w:rsidRPr="004765F6">
        <w:rPr>
          <w:rFonts w:asciiTheme="minorEastAsia" w:eastAsiaTheme="minorEastAsia" w:hAnsiTheme="minorEastAsia" w:hint="eastAsia"/>
          <w:color w:val="000000" w:themeColor="text1"/>
          <w:spacing w:val="-1"/>
          <w:sz w:val="22"/>
          <w:szCs w:val="22"/>
        </w:rPr>
        <w:t>）</w:t>
      </w:r>
      <w:r w:rsidRPr="004765F6">
        <w:rPr>
          <w:rFonts w:asciiTheme="minorEastAsia" w:eastAsiaTheme="minorEastAsia" w:hAnsiTheme="minorEastAsia"/>
          <w:color w:val="000000" w:themeColor="text1"/>
          <w:spacing w:val="-1"/>
          <w:sz w:val="22"/>
          <w:szCs w:val="22"/>
        </w:rPr>
        <w:t>について</w:t>
      </w:r>
      <w:r w:rsidRPr="004765F6">
        <w:rPr>
          <w:rFonts w:asciiTheme="minorEastAsia" w:eastAsiaTheme="minorEastAsia" w:hAnsiTheme="minorEastAsia" w:hint="eastAsia"/>
          <w:color w:val="000000" w:themeColor="text1"/>
          <w:spacing w:val="-1"/>
          <w:sz w:val="22"/>
          <w:szCs w:val="22"/>
        </w:rPr>
        <w:t>抽出方法の検討を行い、</w:t>
      </w:r>
      <w:r w:rsidRPr="004765F6">
        <w:rPr>
          <w:rFonts w:asciiTheme="minorEastAsia" w:eastAsiaTheme="minorEastAsia" w:hAnsiTheme="minorEastAsia"/>
          <w:color w:val="000000" w:themeColor="text1"/>
          <w:spacing w:val="-1"/>
          <w:sz w:val="22"/>
          <w:szCs w:val="22"/>
        </w:rPr>
        <w:t>定量が可能となった。小麦粉を用いた添加回収試験では良好な回収率を得ることができた。</w:t>
      </w:r>
    </w:p>
    <w:p w14:paraId="4615616E" w14:textId="77777777" w:rsidR="00B0502B" w:rsidRPr="004765F6" w:rsidRDefault="00B0502B" w:rsidP="00B0502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・加工魚介類について塩素化多環芳香族の汚染実態を調査した。</w:t>
      </w:r>
    </w:p>
    <w:p w14:paraId="48F3A533" w14:textId="43531885" w:rsidR="00B0502B" w:rsidRPr="004765F6" w:rsidRDefault="00B0502B" w:rsidP="00215A1D">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・紫外線吸収剤の代謝速度の測定およびUV-326の変異原性の評価を行った。</w:t>
      </w:r>
    </w:p>
    <w:p w14:paraId="430FBB34"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inorEastAsia" w:eastAsiaTheme="minorEastAsia" w:hAnsiTheme="minorEastAsia" w:cs="ＭＳ 明朝"/>
          <w:color w:val="000000" w:themeColor="text1"/>
          <w:sz w:val="22"/>
          <w:szCs w:val="22"/>
        </w:rPr>
        <w:t>【成果】</w:t>
      </w:r>
    </w:p>
    <w:p w14:paraId="4D8DA197" w14:textId="714516F8"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・生理活性アミン類の調査は、府民の健康維持に関する貴重な情報を行政に提供できる。[食安課、C]</w:t>
      </w:r>
    </w:p>
    <w:p w14:paraId="4D7D06AE"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・健康危害物質の鑑別法・分析法の開発は、食中毒への迅速な行政対応に役立つ。 [食安課、C、生衛課、C]</w:t>
      </w:r>
    </w:p>
    <w:p w14:paraId="50761F78"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・今後問題となることが予想されるPA/PANOの分析法確立は行政に対する情報提供になりうる。[生衛課、C]</w:t>
      </w:r>
    </w:p>
    <w:p w14:paraId="5EA22BC3"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・カビ毒検出法の開発は収去検査の迅速化を可能とし、実地調査は行政に対する情報提供となる。[生衛課、A]</w:t>
      </w:r>
    </w:p>
    <w:p w14:paraId="49998CB7" w14:textId="77777777" w:rsidR="00215A1D" w:rsidRPr="004765F6" w:rsidRDefault="00215A1D" w:rsidP="00215A1D">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・食品中の塩素化多環芳香族の分析は、調理によって生成する塩素化多環芳香族の把握に必要である。[食安課、C]</w:t>
      </w:r>
    </w:p>
    <w:p w14:paraId="7D052641" w14:textId="0CDB7789" w:rsidR="00215A1D" w:rsidRPr="004765F6" w:rsidRDefault="00215A1D" w:rsidP="00215A1D">
      <w:pPr>
        <w:ind w:leftChars="100" w:left="458" w:hangingChars="100" w:hanging="218"/>
        <w:rPr>
          <w:rFonts w:ascii="ＭＳ Ｐ明朝" w:eastAsia="ＭＳ Ｐ明朝" w:hAnsi="ＭＳ Ｐ明朝"/>
          <w:color w:val="000000" w:themeColor="text1"/>
        </w:rPr>
      </w:pPr>
      <w:r w:rsidRPr="004765F6">
        <w:rPr>
          <w:rFonts w:asciiTheme="minorEastAsia" w:eastAsiaTheme="minorEastAsia" w:hAnsiTheme="minorEastAsia" w:hint="eastAsia"/>
          <w:color w:val="000000" w:themeColor="text1"/>
          <w:spacing w:val="-1"/>
          <w:sz w:val="22"/>
          <w:szCs w:val="22"/>
        </w:rPr>
        <w:t>・紫外線吸収剤はヒトに直接触れて吸収されるため、体内での挙動を知ることはヒトの健康を守るために重要である。[食安課、C]</w:t>
      </w:r>
    </w:p>
    <w:p w14:paraId="0E75CAA2" w14:textId="77777777" w:rsidR="00E9480B" w:rsidRPr="004765F6" w:rsidRDefault="00E9480B" w:rsidP="00E9480B">
      <w:pPr>
        <w:rPr>
          <w:rFonts w:asciiTheme="majorEastAsia" w:eastAsiaTheme="majorEastAsia" w:hAnsiTheme="majorEastAsia"/>
          <w:color w:val="000000" w:themeColor="text1"/>
          <w:sz w:val="22"/>
          <w:szCs w:val="22"/>
        </w:rPr>
      </w:pPr>
    </w:p>
    <w:p w14:paraId="57EB66D1"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ajorEastAsia" w:eastAsiaTheme="majorEastAsia" w:hAnsiTheme="majorEastAsia" w:hint="eastAsia"/>
          <w:color w:val="000000" w:themeColor="text1"/>
          <w:sz w:val="22"/>
          <w:szCs w:val="22"/>
        </w:rPr>
        <w:t>9　食品中の残留農薬等に関する研究</w:t>
      </w:r>
      <w:r w:rsidRPr="004765F6">
        <w:rPr>
          <w:rFonts w:asciiTheme="minorEastAsia" w:eastAsiaTheme="minorEastAsia" w:hAnsiTheme="minorEastAsia" w:hint="eastAsia"/>
          <w:color w:val="000000" w:themeColor="text1"/>
          <w:sz w:val="22"/>
          <w:szCs w:val="22"/>
        </w:rPr>
        <w:t>（食</w:t>
      </w:r>
      <w:r w:rsidRPr="004765F6">
        <w:rPr>
          <w:rFonts w:asciiTheme="minorEastAsia" w:eastAsiaTheme="minorEastAsia" w:hAnsiTheme="minorEastAsia"/>
          <w:color w:val="000000" w:themeColor="text1"/>
          <w:sz w:val="22"/>
          <w:szCs w:val="22"/>
        </w:rPr>
        <w:t>1</w:t>
      </w:r>
      <w:r w:rsidRPr="004765F6">
        <w:rPr>
          <w:rFonts w:asciiTheme="minorEastAsia" w:eastAsiaTheme="minorEastAsia" w:hAnsiTheme="minorEastAsia" w:hint="eastAsia"/>
          <w:color w:val="000000" w:themeColor="text1"/>
          <w:sz w:val="22"/>
          <w:szCs w:val="22"/>
        </w:rPr>
        <w:t>、食2）</w:t>
      </w:r>
    </w:p>
    <w:p w14:paraId="7CD44214"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inorEastAsia" w:eastAsiaTheme="minorEastAsia" w:hAnsiTheme="minorEastAsia" w:cs="ＭＳ 明朝"/>
          <w:color w:val="000000" w:themeColor="text1"/>
          <w:sz w:val="22"/>
          <w:szCs w:val="22"/>
        </w:rPr>
        <w:t>【研究内容】</w:t>
      </w:r>
    </w:p>
    <w:p w14:paraId="6ADE06EF" w14:textId="77777777" w:rsidR="00366ED5" w:rsidRPr="004765F6" w:rsidRDefault="00366ED5" w:rsidP="00366ED5">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w:t>
      </w:r>
      <w:r w:rsidRPr="004765F6">
        <w:rPr>
          <w:rFonts w:asciiTheme="minorEastAsia" w:eastAsiaTheme="minorEastAsia" w:hAnsiTheme="minorEastAsia"/>
          <w:color w:val="000000" w:themeColor="text1"/>
          <w:spacing w:val="-1"/>
          <w:sz w:val="22"/>
          <w:szCs w:val="22"/>
        </w:rPr>
        <w:t>3種類の環状デキストリン（CD）を用いて検討を行った結果、CD水溶液と抽出液を混合することで、夾雑成分が包接され除去可能であった。</w:t>
      </w:r>
    </w:p>
    <w:p w14:paraId="62BCF955" w14:textId="77777777" w:rsidR="00366ED5" w:rsidRPr="004765F6" w:rsidRDefault="00366ED5" w:rsidP="00366ED5">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・防カビ剤を</w:t>
      </w:r>
      <w:r w:rsidRPr="004765F6">
        <w:rPr>
          <w:rFonts w:asciiTheme="minorEastAsia" w:eastAsiaTheme="minorEastAsia" w:hAnsiTheme="minorEastAsia"/>
          <w:color w:val="000000" w:themeColor="text1"/>
          <w:spacing w:val="-1"/>
          <w:sz w:val="22"/>
          <w:szCs w:val="22"/>
        </w:rPr>
        <w:t>NMRで測定したところ、5種類が1H NMR、1種類が19F NMRで確認</w:t>
      </w:r>
      <w:r w:rsidRPr="004765F6">
        <w:rPr>
          <w:rFonts w:asciiTheme="minorEastAsia" w:eastAsiaTheme="minorEastAsia" w:hAnsiTheme="minorEastAsia" w:hint="eastAsia"/>
          <w:color w:val="000000" w:themeColor="text1"/>
          <w:spacing w:val="-1"/>
          <w:sz w:val="22"/>
          <w:szCs w:val="22"/>
        </w:rPr>
        <w:t>できた。</w:t>
      </w:r>
    </w:p>
    <w:p w14:paraId="06B60B1F" w14:textId="77777777" w:rsidR="00366ED5" w:rsidRPr="004765F6" w:rsidRDefault="00366ED5" w:rsidP="00366ED5">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・微生物学的試験法において阻止円辺縁不明瞭な場合に、理化学分析でリンコマイシンの残留がみられる傾向があることが明らかとなった。</w:t>
      </w:r>
    </w:p>
    <w:p w14:paraId="75F7F784"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w:t>
      </w:r>
      <w:r w:rsidRPr="004765F6">
        <w:rPr>
          <w:rFonts w:asciiTheme="minorEastAsia" w:eastAsiaTheme="minorEastAsia" w:hAnsiTheme="minorEastAsia"/>
          <w:color w:val="000000" w:themeColor="text1"/>
          <w:spacing w:val="-1"/>
          <w:sz w:val="22"/>
          <w:szCs w:val="22"/>
        </w:rPr>
        <w:t>4種類の畜水産物（牛乳、鶏卵、蜂蜜、牛肉）について、ネオニコチノイド系農薬18成分を対象に分析法の検討を行い、添加濃度2種類で妥当性評価を実施した。</w:t>
      </w:r>
    </w:p>
    <w:p w14:paraId="25631C2B"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inorEastAsia" w:eastAsiaTheme="minorEastAsia" w:hAnsiTheme="minorEastAsia" w:cs="ＭＳ 明朝"/>
          <w:color w:val="000000" w:themeColor="text1"/>
          <w:sz w:val="22"/>
          <w:szCs w:val="22"/>
        </w:rPr>
        <w:t>【成果】</w:t>
      </w:r>
    </w:p>
    <w:p w14:paraId="35FF7B3A"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・環状デキストリンが農薬分析法に使用できれば、検査の迅速性、機器への負担低減にもつながる。[生衛課、A]</w:t>
      </w:r>
    </w:p>
    <w:p w14:paraId="25271F50"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・定量NMRを使用した分析法が確立すれば、検査の迅速性につながる。[生衛課、A]</w:t>
      </w:r>
    </w:p>
    <w:p w14:paraId="68E8FF3A"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・大阪市食肉検査所と共同で行っており、行政施策に直接つながる。[生衛課、A]</w:t>
      </w:r>
    </w:p>
    <w:p w14:paraId="4F7EE964" w14:textId="09C3509E" w:rsidR="00B8118C" w:rsidRPr="004765F6" w:rsidRDefault="00B8118C" w:rsidP="00B8118C">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・農薬類の妥当性評価等は、収去検査の拡充につながるため、保健衛生行政に直接寄与する。[食安課、A、生衛課、A]</w:t>
      </w:r>
    </w:p>
    <w:p w14:paraId="4D9432A1" w14:textId="77777777" w:rsidR="00E9480B" w:rsidRPr="004765F6" w:rsidRDefault="00E9480B" w:rsidP="00E9480B">
      <w:pPr>
        <w:rPr>
          <w:rFonts w:asciiTheme="minorEastAsia" w:eastAsiaTheme="minorEastAsia" w:hAnsiTheme="minorEastAsia"/>
          <w:color w:val="000000" w:themeColor="text1"/>
          <w:sz w:val="22"/>
          <w:szCs w:val="22"/>
        </w:rPr>
      </w:pPr>
    </w:p>
    <w:p w14:paraId="49672D2B"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ajorEastAsia" w:eastAsiaTheme="majorEastAsia" w:hAnsiTheme="majorEastAsia"/>
          <w:color w:val="000000" w:themeColor="text1"/>
          <w:sz w:val="22"/>
          <w:szCs w:val="22"/>
        </w:rPr>
        <w:lastRenderedPageBreak/>
        <w:t>10</w:t>
      </w:r>
      <w:r w:rsidRPr="004765F6">
        <w:rPr>
          <w:rFonts w:asciiTheme="majorEastAsia" w:eastAsiaTheme="majorEastAsia" w:hAnsiTheme="majorEastAsia" w:hint="eastAsia"/>
          <w:color w:val="000000" w:themeColor="text1"/>
          <w:sz w:val="22"/>
          <w:szCs w:val="22"/>
        </w:rPr>
        <w:t xml:space="preserve">　食品の安全性、機能性および品質に関する研究</w:t>
      </w:r>
      <w:r w:rsidRPr="004765F6">
        <w:rPr>
          <w:rFonts w:asciiTheme="minorEastAsia" w:eastAsiaTheme="minorEastAsia" w:hAnsiTheme="minorEastAsia" w:hint="eastAsia"/>
          <w:color w:val="000000" w:themeColor="text1"/>
          <w:sz w:val="22"/>
          <w:szCs w:val="22"/>
        </w:rPr>
        <w:t>（食</w:t>
      </w:r>
      <w:r w:rsidRPr="004765F6">
        <w:rPr>
          <w:rFonts w:asciiTheme="minorEastAsia" w:eastAsiaTheme="minorEastAsia" w:hAnsiTheme="minorEastAsia"/>
          <w:color w:val="000000" w:themeColor="text1"/>
          <w:sz w:val="22"/>
          <w:szCs w:val="22"/>
        </w:rPr>
        <w:t>1</w:t>
      </w:r>
      <w:r w:rsidRPr="004765F6">
        <w:rPr>
          <w:rFonts w:asciiTheme="minorEastAsia" w:eastAsiaTheme="minorEastAsia" w:hAnsiTheme="minorEastAsia" w:hint="eastAsia"/>
          <w:color w:val="000000" w:themeColor="text1"/>
          <w:sz w:val="22"/>
          <w:szCs w:val="22"/>
        </w:rPr>
        <w:t>、食2）</w:t>
      </w:r>
    </w:p>
    <w:p w14:paraId="163CACEE"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inorEastAsia" w:eastAsiaTheme="minorEastAsia" w:hAnsiTheme="minorEastAsia" w:cs="ＭＳ 明朝"/>
          <w:color w:val="000000" w:themeColor="text1"/>
          <w:sz w:val="22"/>
          <w:szCs w:val="22"/>
        </w:rPr>
        <w:t>【研究内容】</w:t>
      </w:r>
    </w:p>
    <w:p w14:paraId="30C2E5ED"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・紫外領域に吸収がなく，</w:t>
      </w:r>
      <w:r w:rsidRPr="004765F6">
        <w:rPr>
          <w:rFonts w:asciiTheme="minorEastAsia" w:eastAsiaTheme="minorEastAsia" w:hAnsiTheme="minorEastAsia"/>
          <w:color w:val="000000" w:themeColor="text1"/>
          <w:spacing w:val="-1"/>
          <w:sz w:val="22"/>
          <w:szCs w:val="22"/>
        </w:rPr>
        <w:t>LC-MS/MSでも感度が悪いスクラロースを含めた人工甘味料の一斉分析に，荷電化粒子検出器を接続したHPLCを適用した。</w:t>
      </w:r>
    </w:p>
    <w:p w14:paraId="3FFB892B"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・内部標準法の検討を行い、照射履歴の検知指標となるジヒドロチミジンが</w:t>
      </w:r>
      <w:r w:rsidRPr="004765F6">
        <w:rPr>
          <w:rFonts w:asciiTheme="minorEastAsia" w:eastAsiaTheme="minorEastAsia" w:hAnsiTheme="minorEastAsia"/>
          <w:color w:val="000000" w:themeColor="text1"/>
          <w:spacing w:val="-1"/>
          <w:sz w:val="22"/>
          <w:szCs w:val="22"/>
        </w:rPr>
        <w:t>LC-MS/MS分析において妨害成分によって受ける干渉</w:t>
      </w:r>
      <w:r w:rsidRPr="004765F6">
        <w:rPr>
          <w:rFonts w:asciiTheme="minorEastAsia" w:eastAsiaTheme="minorEastAsia" w:hAnsiTheme="minorEastAsia" w:hint="eastAsia"/>
          <w:color w:val="000000" w:themeColor="text1"/>
          <w:spacing w:val="-1"/>
          <w:sz w:val="22"/>
          <w:szCs w:val="22"/>
        </w:rPr>
        <w:t>を</w:t>
      </w:r>
      <w:r w:rsidRPr="004765F6">
        <w:rPr>
          <w:rFonts w:asciiTheme="minorEastAsia" w:eastAsiaTheme="minorEastAsia" w:hAnsiTheme="minorEastAsia"/>
          <w:color w:val="000000" w:themeColor="text1"/>
          <w:spacing w:val="-1"/>
          <w:sz w:val="22"/>
          <w:szCs w:val="22"/>
        </w:rPr>
        <w:t>大幅に緩和</w:t>
      </w:r>
      <w:r w:rsidRPr="004765F6">
        <w:rPr>
          <w:rFonts w:asciiTheme="minorEastAsia" w:eastAsiaTheme="minorEastAsia" w:hAnsiTheme="minorEastAsia" w:hint="eastAsia"/>
          <w:color w:val="000000" w:themeColor="text1"/>
          <w:spacing w:val="-1"/>
          <w:sz w:val="22"/>
          <w:szCs w:val="22"/>
        </w:rPr>
        <w:t>することができた</w:t>
      </w:r>
      <w:r w:rsidRPr="004765F6">
        <w:rPr>
          <w:rFonts w:asciiTheme="minorEastAsia" w:eastAsiaTheme="minorEastAsia" w:hAnsiTheme="minorEastAsia"/>
          <w:color w:val="000000" w:themeColor="text1"/>
          <w:spacing w:val="-1"/>
          <w:sz w:val="22"/>
          <w:szCs w:val="22"/>
        </w:rPr>
        <w:t>。</w:t>
      </w:r>
    </w:p>
    <w:p w14:paraId="2FCA08D2" w14:textId="098D421E" w:rsidR="00E9480B" w:rsidRPr="004765F6" w:rsidRDefault="00E9480B" w:rsidP="00E9480B">
      <w:pPr>
        <w:ind w:leftChars="100" w:left="458" w:hangingChars="100" w:hanging="218"/>
        <w:rPr>
          <w:rFonts w:asciiTheme="minorEastAsia" w:eastAsiaTheme="minorEastAsia" w:hAnsiTheme="minorEastAsia"/>
          <w:strike/>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・高齢者向け多機能食品の機能性評価として、鶏肉の酵素処理を行ったところ肉質は柔らかいものの、表面はタンパク質の分解物によりざらついていた。</w:t>
      </w:r>
    </w:p>
    <w:p w14:paraId="74C11DBA"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inorEastAsia" w:eastAsiaTheme="minorEastAsia" w:hAnsiTheme="minorEastAsia" w:cs="ＭＳ 明朝"/>
          <w:color w:val="000000" w:themeColor="text1"/>
          <w:sz w:val="22"/>
          <w:szCs w:val="22"/>
        </w:rPr>
        <w:t>【成果】</w:t>
      </w:r>
    </w:p>
    <w:p w14:paraId="019CA7CB" w14:textId="77777777" w:rsidR="00B8118C"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・人工甘味料の一斉分析法は、収去検査の迅速化につながる。[生衛課、A]</w:t>
      </w:r>
    </w:p>
    <w:p w14:paraId="2F9E66AD" w14:textId="028F2048"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・放射線照射の検知法は府民への適正な情報提供に、アレルゲンの検知法は検査法の拡充、迅速化につながる。[食安課、C]</w:t>
      </w:r>
    </w:p>
    <w:p w14:paraId="6AD5C94C" w14:textId="3EDF9564"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・消費者庁が管轄する特別用途食品制度の維持につながる。〔消費者庁、</w:t>
      </w:r>
      <w:r w:rsidRPr="004765F6">
        <w:rPr>
          <w:rFonts w:asciiTheme="minorEastAsia" w:eastAsiaTheme="minorEastAsia" w:hAnsiTheme="minorEastAsia"/>
          <w:color w:val="000000" w:themeColor="text1"/>
          <w:spacing w:val="-1"/>
          <w:sz w:val="22"/>
          <w:szCs w:val="22"/>
        </w:rPr>
        <w:t>A</w:t>
      </w:r>
      <w:r w:rsidRPr="004765F6">
        <w:rPr>
          <w:rFonts w:asciiTheme="minorEastAsia" w:eastAsiaTheme="minorEastAsia" w:hAnsiTheme="minorEastAsia" w:hint="eastAsia"/>
          <w:color w:val="000000" w:themeColor="text1"/>
          <w:spacing w:val="-1"/>
          <w:sz w:val="22"/>
          <w:szCs w:val="22"/>
        </w:rPr>
        <w:t>〕</w:t>
      </w:r>
    </w:p>
    <w:p w14:paraId="71FDA032" w14:textId="77777777" w:rsidR="00E9480B" w:rsidRPr="004765F6" w:rsidRDefault="00E9480B" w:rsidP="00E9480B">
      <w:pPr>
        <w:ind w:leftChars="100" w:left="460" w:hangingChars="100" w:hanging="220"/>
        <w:rPr>
          <w:rFonts w:asciiTheme="majorEastAsia" w:eastAsiaTheme="majorEastAsia" w:hAnsiTheme="majorEastAsia"/>
          <w:color w:val="000000" w:themeColor="text1"/>
          <w:sz w:val="22"/>
          <w:szCs w:val="22"/>
        </w:rPr>
      </w:pPr>
    </w:p>
    <w:p w14:paraId="29F789B0" w14:textId="69CB8251" w:rsidR="00E9480B" w:rsidRPr="004765F6" w:rsidRDefault="00E9480B" w:rsidP="00E9480B">
      <w:pPr>
        <w:rPr>
          <w:rFonts w:asciiTheme="majorEastAsia" w:eastAsiaTheme="majorEastAsia" w:hAnsiTheme="majorEastAsia"/>
          <w:color w:val="000000" w:themeColor="text1"/>
          <w:sz w:val="22"/>
          <w:szCs w:val="22"/>
        </w:rPr>
      </w:pPr>
      <w:r w:rsidRPr="004765F6">
        <w:rPr>
          <w:rFonts w:asciiTheme="majorEastAsia" w:eastAsiaTheme="majorEastAsia" w:hAnsiTheme="majorEastAsia"/>
          <w:color w:val="000000" w:themeColor="text1"/>
          <w:sz w:val="22"/>
          <w:szCs w:val="22"/>
        </w:rPr>
        <w:t>1</w:t>
      </w:r>
      <w:r w:rsidR="00EC143D" w:rsidRPr="004765F6">
        <w:rPr>
          <w:rFonts w:asciiTheme="majorEastAsia" w:eastAsiaTheme="majorEastAsia" w:hAnsiTheme="majorEastAsia" w:hint="eastAsia"/>
          <w:color w:val="000000" w:themeColor="text1"/>
          <w:sz w:val="22"/>
          <w:szCs w:val="22"/>
        </w:rPr>
        <w:t>1</w:t>
      </w:r>
      <w:r w:rsidRPr="004765F6">
        <w:rPr>
          <w:rFonts w:asciiTheme="majorEastAsia" w:eastAsiaTheme="majorEastAsia" w:hAnsiTheme="majorEastAsia"/>
          <w:color w:val="000000" w:themeColor="text1"/>
          <w:sz w:val="22"/>
          <w:szCs w:val="22"/>
        </w:rPr>
        <w:t xml:space="preserve">　医薬品等の品質確保及び健康被害防止に関する研究（医薬）</w:t>
      </w:r>
    </w:p>
    <w:p w14:paraId="1869F198"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【研究内容】</w:t>
      </w:r>
    </w:p>
    <w:p w14:paraId="336600BA"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・医薬品の製剤試験（溶出試験）に使用される試薬、ポリソルベート</w:t>
      </w:r>
      <w:r w:rsidRPr="004765F6">
        <w:rPr>
          <w:rFonts w:asciiTheme="minorEastAsia" w:eastAsiaTheme="minorEastAsia" w:hAnsiTheme="minorEastAsia"/>
          <w:color w:val="000000" w:themeColor="text1"/>
          <w:spacing w:val="-1"/>
          <w:sz w:val="22"/>
          <w:szCs w:val="22"/>
        </w:rPr>
        <w:t>80の品質について調査を行った。</w:t>
      </w:r>
    </w:p>
    <w:p w14:paraId="6B36B55C"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・化粧品に配合される食品由来の原料に含まれる鶏卵アレルゲン</w:t>
      </w:r>
      <w:r w:rsidRPr="004765F6">
        <w:rPr>
          <w:rFonts w:asciiTheme="minorEastAsia" w:eastAsiaTheme="minorEastAsia" w:hAnsiTheme="minorEastAsia"/>
          <w:color w:val="000000" w:themeColor="text1"/>
          <w:spacing w:val="-1"/>
          <w:sz w:val="22"/>
          <w:szCs w:val="22"/>
        </w:rPr>
        <w:t>4種類のLC-MS/MSによる分析法について検討した。</w:t>
      </w:r>
    </w:p>
    <w:p w14:paraId="2CD889CD"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w:t>
      </w:r>
      <w:r w:rsidRPr="004765F6">
        <w:rPr>
          <w:rFonts w:asciiTheme="minorEastAsia" w:eastAsiaTheme="minorEastAsia" w:hAnsiTheme="minorEastAsia"/>
          <w:color w:val="000000" w:themeColor="text1"/>
          <w:spacing w:val="-1"/>
          <w:sz w:val="22"/>
          <w:szCs w:val="22"/>
        </w:rPr>
        <w:t>LC-PDAとアダマンチルカラム等を組み合わせた健康食品の分析法を構築し、医薬品に該当する成分60物質の分析を可能にした。</w:t>
      </w:r>
    </w:p>
    <w:p w14:paraId="0A2B4F39"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・強壮系の医薬品が配合された健康食品の分析法の前処理に</w:t>
      </w:r>
      <w:proofErr w:type="spellStart"/>
      <w:r w:rsidRPr="004765F6">
        <w:rPr>
          <w:rFonts w:asciiTheme="minorEastAsia" w:eastAsiaTheme="minorEastAsia" w:hAnsiTheme="minorEastAsia"/>
          <w:color w:val="000000" w:themeColor="text1"/>
          <w:spacing w:val="-1"/>
          <w:sz w:val="22"/>
          <w:szCs w:val="22"/>
        </w:rPr>
        <w:t>QuEChERS</w:t>
      </w:r>
      <w:proofErr w:type="spellEnd"/>
      <w:r w:rsidRPr="004765F6">
        <w:rPr>
          <w:rFonts w:asciiTheme="minorEastAsia" w:eastAsiaTheme="minorEastAsia" w:hAnsiTheme="minorEastAsia"/>
          <w:color w:val="000000" w:themeColor="text1"/>
          <w:spacing w:val="-1"/>
          <w:sz w:val="22"/>
          <w:szCs w:val="22"/>
        </w:rPr>
        <w:t>法を適用した。本法により妨害成分を精度良く除去することができた。</w:t>
      </w:r>
    </w:p>
    <w:p w14:paraId="3A8AF7B4"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【成果】</w:t>
      </w:r>
    </w:p>
    <w:p w14:paraId="004D7E80"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・行政試験（溶出試験）で得られたデータの信頼性を高める。〔薬務課、</w:t>
      </w:r>
      <w:r w:rsidRPr="004765F6">
        <w:rPr>
          <w:rFonts w:asciiTheme="minorEastAsia" w:eastAsiaTheme="minorEastAsia" w:hAnsiTheme="minorEastAsia"/>
          <w:color w:val="000000" w:themeColor="text1"/>
          <w:spacing w:val="-1"/>
          <w:sz w:val="22"/>
          <w:szCs w:val="22"/>
        </w:rPr>
        <w:t>A〕</w:t>
      </w:r>
    </w:p>
    <w:p w14:paraId="37FA9A44"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・今後、問題となる可能性がある化粧品中のアレルゲンについて有益な情報を提供できる。〔薬務課、</w:t>
      </w:r>
      <w:r w:rsidRPr="004765F6">
        <w:rPr>
          <w:rFonts w:asciiTheme="minorEastAsia" w:eastAsiaTheme="minorEastAsia" w:hAnsiTheme="minorEastAsia"/>
          <w:color w:val="000000" w:themeColor="text1"/>
          <w:spacing w:val="-1"/>
          <w:sz w:val="22"/>
          <w:szCs w:val="22"/>
        </w:rPr>
        <w:t>C〕</w:t>
      </w:r>
    </w:p>
    <w:p w14:paraId="23FCEB2A"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・国、大阪府、大阪市に無承認無許可医薬品に関する有益な情報を提供できる。〔薬務課、</w:t>
      </w:r>
      <w:r w:rsidRPr="004765F6">
        <w:rPr>
          <w:rFonts w:asciiTheme="minorEastAsia" w:eastAsiaTheme="minorEastAsia" w:hAnsiTheme="minorEastAsia"/>
          <w:color w:val="000000" w:themeColor="text1"/>
          <w:spacing w:val="-1"/>
          <w:sz w:val="22"/>
          <w:szCs w:val="22"/>
        </w:rPr>
        <w:t>B,C〕〔生衛課、B,C〕</w:t>
      </w:r>
    </w:p>
    <w:p w14:paraId="38D65E8F"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・無承認無許可医薬品として流通している健康食品を対象とした検査の迅速化および精度の向上が図れる。〔薬務課、</w:t>
      </w:r>
      <w:r w:rsidRPr="004765F6">
        <w:rPr>
          <w:rFonts w:asciiTheme="minorEastAsia" w:eastAsiaTheme="minorEastAsia" w:hAnsiTheme="minorEastAsia"/>
          <w:color w:val="000000" w:themeColor="text1"/>
          <w:spacing w:val="-1"/>
          <w:sz w:val="22"/>
          <w:szCs w:val="22"/>
        </w:rPr>
        <w:t>A,B〕〔生衛課、A,B〕</w:t>
      </w:r>
    </w:p>
    <w:p w14:paraId="12F6658D" w14:textId="77777777" w:rsidR="00E9480B" w:rsidRPr="004765F6" w:rsidRDefault="00E9480B" w:rsidP="00E9480B">
      <w:pPr>
        <w:rPr>
          <w:rFonts w:asciiTheme="minorEastAsia" w:eastAsiaTheme="minorEastAsia" w:hAnsiTheme="minorEastAsia"/>
          <w:color w:val="000000" w:themeColor="text1"/>
          <w:sz w:val="22"/>
          <w:szCs w:val="22"/>
        </w:rPr>
      </w:pPr>
    </w:p>
    <w:p w14:paraId="11A27E49" w14:textId="7BD71FAF" w:rsidR="00E9480B" w:rsidRPr="004765F6" w:rsidRDefault="00E9480B" w:rsidP="00E9480B">
      <w:pPr>
        <w:rPr>
          <w:rFonts w:asciiTheme="majorEastAsia" w:eastAsiaTheme="majorEastAsia" w:hAnsiTheme="majorEastAsia"/>
          <w:color w:val="000000" w:themeColor="text1"/>
          <w:sz w:val="22"/>
          <w:szCs w:val="22"/>
        </w:rPr>
      </w:pPr>
      <w:r w:rsidRPr="004765F6">
        <w:rPr>
          <w:rFonts w:asciiTheme="majorEastAsia" w:eastAsiaTheme="majorEastAsia" w:hAnsiTheme="majorEastAsia"/>
          <w:color w:val="000000" w:themeColor="text1"/>
          <w:sz w:val="22"/>
          <w:szCs w:val="22"/>
        </w:rPr>
        <w:t>1</w:t>
      </w:r>
      <w:r w:rsidR="00EC143D" w:rsidRPr="004765F6">
        <w:rPr>
          <w:rFonts w:asciiTheme="majorEastAsia" w:eastAsiaTheme="majorEastAsia" w:hAnsiTheme="majorEastAsia" w:hint="eastAsia"/>
          <w:color w:val="000000" w:themeColor="text1"/>
          <w:sz w:val="22"/>
          <w:szCs w:val="22"/>
        </w:rPr>
        <w:t>2</w:t>
      </w:r>
      <w:r w:rsidRPr="004765F6">
        <w:rPr>
          <w:rFonts w:asciiTheme="majorEastAsia" w:eastAsiaTheme="majorEastAsia" w:hAnsiTheme="majorEastAsia"/>
          <w:color w:val="000000" w:themeColor="text1"/>
          <w:sz w:val="22"/>
          <w:szCs w:val="22"/>
        </w:rPr>
        <w:t xml:space="preserve">　危険ドラッグに関する研究（医薬）</w:t>
      </w:r>
    </w:p>
    <w:p w14:paraId="21D36281"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【研究内容】</w:t>
      </w:r>
    </w:p>
    <w:p w14:paraId="4576BA3E"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・指定薬物及びその類似体</w:t>
      </w:r>
      <w:r w:rsidRPr="004765F6">
        <w:rPr>
          <w:rFonts w:asciiTheme="minorEastAsia" w:eastAsiaTheme="minorEastAsia" w:hAnsiTheme="minorEastAsia"/>
          <w:color w:val="000000" w:themeColor="text1"/>
          <w:spacing w:val="-1"/>
          <w:sz w:val="22"/>
          <w:szCs w:val="22"/>
        </w:rPr>
        <w:t>419成分を60分以内に検出可能な分析法を構築した。</w:t>
      </w:r>
    </w:p>
    <w:p w14:paraId="76D3AC05" w14:textId="723DC39E"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・細胞内カルシウム濃度測定法を用いて、合成カンナビノイド系薬物３種類およびオピオイド系薬物３種類の活性評価を行った。</w:t>
      </w:r>
    </w:p>
    <w:p w14:paraId="317B314E"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・カンナビノイド系化合物</w:t>
      </w:r>
      <w:r w:rsidRPr="004765F6">
        <w:rPr>
          <w:rFonts w:asciiTheme="minorEastAsia" w:eastAsiaTheme="minorEastAsia" w:hAnsiTheme="minorEastAsia"/>
          <w:color w:val="000000" w:themeColor="text1"/>
          <w:spacing w:val="-1"/>
          <w:sz w:val="22"/>
          <w:szCs w:val="22"/>
        </w:rPr>
        <w:t>3物質(CUMYL-4CN-B7AICA、NE-CHMIMIO、MPHP-2201）について、吸煙暴露試験（動物実験）を行った。</w:t>
      </w:r>
    </w:p>
    <w:p w14:paraId="5E1F4FFB"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lastRenderedPageBreak/>
        <w:t>【成果】</w:t>
      </w:r>
    </w:p>
    <w:p w14:paraId="724C376F"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・危険ドラッグを対象とする検査における項目数の拡充や迅速化に繋がる。〔薬務課、</w:t>
      </w:r>
      <w:r w:rsidRPr="004765F6">
        <w:rPr>
          <w:rFonts w:asciiTheme="minorEastAsia" w:eastAsiaTheme="minorEastAsia" w:hAnsiTheme="minorEastAsia"/>
          <w:color w:val="000000" w:themeColor="text1"/>
          <w:spacing w:val="-1"/>
          <w:sz w:val="22"/>
          <w:szCs w:val="22"/>
        </w:rPr>
        <w:t>A,B〕</w:t>
      </w:r>
    </w:p>
    <w:p w14:paraId="70F782B3"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・当研究所で薬理活性試験を実施することにより、多数の検体の評価を迅速に行うことができ、低コスト化にも繋がる。〔薬務課、</w:t>
      </w:r>
      <w:r w:rsidRPr="004765F6">
        <w:rPr>
          <w:rFonts w:asciiTheme="minorEastAsia" w:eastAsiaTheme="minorEastAsia" w:hAnsiTheme="minorEastAsia"/>
          <w:color w:val="000000" w:themeColor="text1"/>
          <w:spacing w:val="-1"/>
          <w:sz w:val="22"/>
          <w:szCs w:val="22"/>
        </w:rPr>
        <w:t>A,B,C〕</w:t>
      </w:r>
    </w:p>
    <w:p w14:paraId="625E0416"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・知事指定薬物の選定について、有益な情報を行政に提供することが可能となる。〔薬務課、</w:t>
      </w:r>
      <w:r w:rsidRPr="004765F6">
        <w:rPr>
          <w:rFonts w:asciiTheme="minorEastAsia" w:eastAsiaTheme="minorEastAsia" w:hAnsiTheme="minorEastAsia"/>
          <w:color w:val="000000" w:themeColor="text1"/>
          <w:spacing w:val="-1"/>
          <w:sz w:val="22"/>
          <w:szCs w:val="22"/>
        </w:rPr>
        <w:t>C〕</w:t>
      </w:r>
    </w:p>
    <w:p w14:paraId="4BCFB1F5" w14:textId="77777777" w:rsidR="00E9480B" w:rsidRPr="004765F6" w:rsidRDefault="00E9480B" w:rsidP="00E9480B">
      <w:pPr>
        <w:rPr>
          <w:rFonts w:asciiTheme="majorEastAsia" w:eastAsiaTheme="majorEastAsia" w:hAnsiTheme="majorEastAsia"/>
          <w:color w:val="000000" w:themeColor="text1"/>
          <w:sz w:val="22"/>
          <w:szCs w:val="22"/>
        </w:rPr>
      </w:pPr>
    </w:p>
    <w:p w14:paraId="79EAE868" w14:textId="12B7D3F8" w:rsidR="00E9480B" w:rsidRPr="004765F6" w:rsidRDefault="00EC143D" w:rsidP="00E9480B">
      <w:pPr>
        <w:rPr>
          <w:rFonts w:asciiTheme="majorEastAsia" w:eastAsiaTheme="majorEastAsia" w:hAnsiTheme="majorEastAsia"/>
          <w:color w:val="000000" w:themeColor="text1"/>
          <w:sz w:val="22"/>
          <w:szCs w:val="22"/>
        </w:rPr>
      </w:pPr>
      <w:r w:rsidRPr="004765F6">
        <w:rPr>
          <w:rFonts w:asciiTheme="majorEastAsia" w:eastAsiaTheme="majorEastAsia" w:hAnsiTheme="majorEastAsia" w:hint="eastAsia"/>
          <w:color w:val="000000" w:themeColor="text1"/>
          <w:sz w:val="22"/>
          <w:szCs w:val="22"/>
        </w:rPr>
        <w:t>13</w:t>
      </w:r>
      <w:r w:rsidR="00E9480B" w:rsidRPr="004765F6">
        <w:rPr>
          <w:rFonts w:asciiTheme="majorEastAsia" w:eastAsiaTheme="majorEastAsia" w:hAnsiTheme="majorEastAsia"/>
          <w:color w:val="000000" w:themeColor="text1"/>
          <w:sz w:val="22"/>
          <w:szCs w:val="22"/>
        </w:rPr>
        <w:t xml:space="preserve">　家庭用品に関する衛生学的研究（生環）</w:t>
      </w:r>
      <w:r w:rsidR="00E9480B" w:rsidRPr="004765F6">
        <w:rPr>
          <w:rFonts w:asciiTheme="majorEastAsia" w:eastAsiaTheme="majorEastAsia" w:hAnsiTheme="majorEastAsia"/>
          <w:color w:val="000000" w:themeColor="text1"/>
          <w:sz w:val="22"/>
          <w:szCs w:val="22"/>
        </w:rPr>
        <w:tab/>
      </w:r>
    </w:p>
    <w:p w14:paraId="43E2C6E8"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【研究内容】</w:t>
      </w:r>
    </w:p>
    <w:p w14:paraId="6DF58620"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・規制対象となっている防炎加工剤の分析法を開発した。</w:t>
      </w:r>
    </w:p>
    <w:p w14:paraId="7F275D47"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・抗菌加工繊維製品で使用されている規制抗菌剤の使用実態調査を行った。</w:t>
      </w:r>
    </w:p>
    <w:p w14:paraId="24325D1D"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【成果】</w:t>
      </w:r>
    </w:p>
    <w:p w14:paraId="3B2ADFCD"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・現状に沿った試験法の開発及びその迅速化に繋がる。〔環衛課、</w:t>
      </w:r>
      <w:r w:rsidRPr="004765F6">
        <w:rPr>
          <w:rFonts w:asciiTheme="minorEastAsia" w:eastAsiaTheme="minorEastAsia" w:hAnsiTheme="minorEastAsia"/>
          <w:color w:val="000000" w:themeColor="text1"/>
          <w:spacing w:val="-1"/>
          <w:sz w:val="22"/>
          <w:szCs w:val="22"/>
        </w:rPr>
        <w:t>B〕〔厚労省、A〕</w:t>
      </w:r>
    </w:p>
    <w:p w14:paraId="76D89323"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・抗菌加工繊維製品における規制抗菌剤の使用実態が明らかになり、行政施策に資することができる。〔環衛課、</w:t>
      </w:r>
      <w:r w:rsidRPr="004765F6">
        <w:rPr>
          <w:rFonts w:asciiTheme="minorEastAsia" w:eastAsiaTheme="minorEastAsia" w:hAnsiTheme="minorEastAsia"/>
          <w:color w:val="000000" w:themeColor="text1"/>
          <w:spacing w:val="-1"/>
          <w:sz w:val="22"/>
          <w:szCs w:val="22"/>
        </w:rPr>
        <w:t>B〕</w:t>
      </w:r>
    </w:p>
    <w:p w14:paraId="6D91937B" w14:textId="77777777" w:rsidR="00E9480B" w:rsidRPr="004765F6" w:rsidRDefault="00E9480B" w:rsidP="00E9480B">
      <w:pPr>
        <w:rPr>
          <w:rFonts w:asciiTheme="minorEastAsia" w:eastAsiaTheme="minorEastAsia" w:hAnsiTheme="minorEastAsia"/>
          <w:color w:val="000000" w:themeColor="text1"/>
          <w:sz w:val="22"/>
          <w:szCs w:val="22"/>
        </w:rPr>
      </w:pPr>
    </w:p>
    <w:p w14:paraId="04D3D9F0" w14:textId="3A7717B6" w:rsidR="00E9480B" w:rsidRPr="004765F6" w:rsidRDefault="00E9480B" w:rsidP="00E9480B">
      <w:pPr>
        <w:rPr>
          <w:rFonts w:asciiTheme="majorEastAsia" w:eastAsiaTheme="majorEastAsia" w:hAnsiTheme="majorEastAsia"/>
          <w:color w:val="000000" w:themeColor="text1"/>
          <w:sz w:val="22"/>
          <w:szCs w:val="22"/>
        </w:rPr>
      </w:pPr>
      <w:r w:rsidRPr="004765F6">
        <w:rPr>
          <w:rFonts w:asciiTheme="majorEastAsia" w:eastAsiaTheme="majorEastAsia" w:hAnsiTheme="majorEastAsia"/>
          <w:color w:val="000000" w:themeColor="text1"/>
          <w:sz w:val="22"/>
          <w:szCs w:val="22"/>
        </w:rPr>
        <w:t>1</w:t>
      </w:r>
      <w:r w:rsidR="00EC143D" w:rsidRPr="004765F6">
        <w:rPr>
          <w:rFonts w:asciiTheme="majorEastAsia" w:eastAsiaTheme="majorEastAsia" w:hAnsiTheme="majorEastAsia" w:hint="eastAsia"/>
          <w:color w:val="000000" w:themeColor="text1"/>
          <w:sz w:val="22"/>
          <w:szCs w:val="22"/>
        </w:rPr>
        <w:t>4</w:t>
      </w:r>
      <w:r w:rsidRPr="004765F6">
        <w:rPr>
          <w:rFonts w:asciiTheme="majorEastAsia" w:eastAsiaTheme="majorEastAsia" w:hAnsiTheme="majorEastAsia"/>
          <w:color w:val="000000" w:themeColor="text1"/>
          <w:sz w:val="22"/>
          <w:szCs w:val="22"/>
        </w:rPr>
        <w:t xml:space="preserve">　環境微生物に関する調査研究（生環）</w:t>
      </w:r>
    </w:p>
    <w:p w14:paraId="4E5C703A"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【研究内容】</w:t>
      </w:r>
    </w:p>
    <w:p w14:paraId="1DEB5998" w14:textId="61FDA1D1" w:rsidR="00F05605" w:rsidRPr="004765F6" w:rsidRDefault="00F05605" w:rsidP="00F05605">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・水環境中の危害微生物の分布実態を調査した。</w:t>
      </w:r>
    </w:p>
    <w:p w14:paraId="4B4A4912"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・水環境中の危害微生物の迅速検出法や糞便汚染の高感度測定法を検討した。</w:t>
      </w:r>
    </w:p>
    <w:p w14:paraId="2B6E0027"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【成果】</w:t>
      </w:r>
    </w:p>
    <w:p w14:paraId="0406E668"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・水環境に由来する感染症を予防するための基礎データとなり、行政施策に資することができる。〔環衛課、</w:t>
      </w:r>
      <w:r w:rsidRPr="004765F6">
        <w:rPr>
          <w:rFonts w:asciiTheme="minorEastAsia" w:eastAsiaTheme="minorEastAsia" w:hAnsiTheme="minorEastAsia"/>
          <w:color w:val="000000" w:themeColor="text1"/>
          <w:spacing w:val="-1"/>
          <w:sz w:val="22"/>
          <w:szCs w:val="22"/>
        </w:rPr>
        <w:t>B〕</w:t>
      </w:r>
    </w:p>
    <w:p w14:paraId="5827F268" w14:textId="77777777" w:rsidR="00F05605" w:rsidRPr="004765F6" w:rsidRDefault="00F05605" w:rsidP="00F05605">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・現状に沿った試験法の開発及びその迅速化に繋がる。〔環衛課、</w:t>
      </w:r>
      <w:r w:rsidRPr="004765F6">
        <w:rPr>
          <w:rFonts w:asciiTheme="minorEastAsia" w:eastAsiaTheme="minorEastAsia" w:hAnsiTheme="minorEastAsia"/>
          <w:color w:val="000000" w:themeColor="text1"/>
          <w:spacing w:val="-1"/>
          <w:sz w:val="22"/>
          <w:szCs w:val="22"/>
        </w:rPr>
        <w:t>A、B〕</w:t>
      </w:r>
    </w:p>
    <w:p w14:paraId="17C1D3D0" w14:textId="77777777" w:rsidR="00E9480B" w:rsidRPr="004765F6" w:rsidRDefault="00E9480B" w:rsidP="00E9480B">
      <w:pPr>
        <w:rPr>
          <w:rFonts w:asciiTheme="minorEastAsia" w:eastAsiaTheme="minorEastAsia" w:hAnsiTheme="minorEastAsia"/>
          <w:color w:val="000000" w:themeColor="text1"/>
          <w:sz w:val="22"/>
          <w:szCs w:val="22"/>
        </w:rPr>
      </w:pPr>
    </w:p>
    <w:p w14:paraId="01E7969A" w14:textId="672339F8" w:rsidR="00E9480B" w:rsidRPr="004765F6" w:rsidRDefault="00E9480B" w:rsidP="00E9480B">
      <w:pPr>
        <w:rPr>
          <w:rFonts w:asciiTheme="majorEastAsia" w:eastAsiaTheme="majorEastAsia" w:hAnsiTheme="majorEastAsia"/>
          <w:color w:val="000000" w:themeColor="text1"/>
          <w:sz w:val="22"/>
          <w:szCs w:val="22"/>
        </w:rPr>
      </w:pPr>
      <w:r w:rsidRPr="004765F6">
        <w:rPr>
          <w:rFonts w:asciiTheme="majorEastAsia" w:eastAsiaTheme="majorEastAsia" w:hAnsiTheme="majorEastAsia"/>
          <w:color w:val="000000" w:themeColor="text1"/>
          <w:sz w:val="22"/>
          <w:szCs w:val="22"/>
        </w:rPr>
        <w:t>1</w:t>
      </w:r>
      <w:r w:rsidR="00EC143D" w:rsidRPr="004765F6">
        <w:rPr>
          <w:rFonts w:asciiTheme="majorEastAsia" w:eastAsiaTheme="majorEastAsia" w:hAnsiTheme="majorEastAsia" w:hint="eastAsia"/>
          <w:color w:val="000000" w:themeColor="text1"/>
          <w:sz w:val="22"/>
          <w:szCs w:val="22"/>
        </w:rPr>
        <w:t>5</w:t>
      </w:r>
      <w:r w:rsidRPr="004765F6">
        <w:rPr>
          <w:rFonts w:asciiTheme="majorEastAsia" w:eastAsiaTheme="majorEastAsia" w:hAnsiTheme="majorEastAsia"/>
          <w:color w:val="000000" w:themeColor="text1"/>
          <w:sz w:val="22"/>
          <w:szCs w:val="22"/>
        </w:rPr>
        <w:t xml:space="preserve">　水道水と生活排水の安全性に関する総合研究（生環）</w:t>
      </w:r>
    </w:p>
    <w:p w14:paraId="2C8942BA"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【研究内容】</w:t>
      </w:r>
    </w:p>
    <w:p w14:paraId="28D19691"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・水道水中に含まれる有害物質に関する検査法開発を行った。</w:t>
      </w:r>
    </w:p>
    <w:p w14:paraId="0B89FD9D"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・水道原水・浄水中における有害物質の汚染実態調査及び精度管理事業を実施した。</w:t>
      </w:r>
    </w:p>
    <w:p w14:paraId="47D327B5"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【成果】</w:t>
      </w:r>
    </w:p>
    <w:p w14:paraId="0AA72306"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・現状に沿った試験法の開発及びその迅速化に繋がる。〔環衛課、</w:t>
      </w:r>
      <w:r w:rsidRPr="004765F6">
        <w:rPr>
          <w:rFonts w:asciiTheme="minorEastAsia" w:eastAsiaTheme="minorEastAsia" w:hAnsiTheme="minorEastAsia"/>
          <w:color w:val="000000" w:themeColor="text1"/>
          <w:spacing w:val="-1"/>
          <w:sz w:val="22"/>
          <w:szCs w:val="22"/>
        </w:rPr>
        <w:t>A、B、C〕</w:t>
      </w:r>
    </w:p>
    <w:p w14:paraId="48F74F9B"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・水道原水・浄水中における有害物質の汚染実態が明らかになり、行政施策に資することができる。〔環衛課、</w:t>
      </w:r>
      <w:r w:rsidRPr="004765F6">
        <w:rPr>
          <w:rFonts w:asciiTheme="minorEastAsia" w:eastAsiaTheme="minorEastAsia" w:hAnsiTheme="minorEastAsia"/>
          <w:color w:val="000000" w:themeColor="text1"/>
          <w:spacing w:val="-1"/>
          <w:sz w:val="22"/>
          <w:szCs w:val="22"/>
        </w:rPr>
        <w:t>B、C〕</w:t>
      </w:r>
    </w:p>
    <w:p w14:paraId="52B5D083" w14:textId="77777777" w:rsidR="00E9480B" w:rsidRPr="004765F6" w:rsidRDefault="00E9480B" w:rsidP="00E9480B">
      <w:pPr>
        <w:rPr>
          <w:rFonts w:asciiTheme="minorEastAsia" w:eastAsiaTheme="minorEastAsia" w:hAnsiTheme="minorEastAsia"/>
          <w:color w:val="000000" w:themeColor="text1"/>
          <w:sz w:val="22"/>
          <w:szCs w:val="22"/>
        </w:rPr>
      </w:pPr>
    </w:p>
    <w:p w14:paraId="240D1E50" w14:textId="71333950" w:rsidR="00E9480B" w:rsidRPr="004765F6" w:rsidRDefault="00E9480B" w:rsidP="00E9480B">
      <w:pPr>
        <w:rPr>
          <w:rFonts w:asciiTheme="majorEastAsia" w:eastAsiaTheme="majorEastAsia" w:hAnsiTheme="majorEastAsia"/>
          <w:color w:val="000000" w:themeColor="text1"/>
          <w:sz w:val="22"/>
          <w:szCs w:val="22"/>
        </w:rPr>
      </w:pPr>
      <w:r w:rsidRPr="004765F6">
        <w:rPr>
          <w:rFonts w:asciiTheme="majorEastAsia" w:eastAsiaTheme="majorEastAsia" w:hAnsiTheme="majorEastAsia"/>
          <w:color w:val="000000" w:themeColor="text1"/>
          <w:sz w:val="22"/>
          <w:szCs w:val="22"/>
        </w:rPr>
        <w:t>1</w:t>
      </w:r>
      <w:r w:rsidR="00EC143D" w:rsidRPr="004765F6">
        <w:rPr>
          <w:rFonts w:asciiTheme="majorEastAsia" w:eastAsiaTheme="majorEastAsia" w:hAnsiTheme="majorEastAsia" w:hint="eastAsia"/>
          <w:color w:val="000000" w:themeColor="text1"/>
          <w:sz w:val="22"/>
          <w:szCs w:val="22"/>
        </w:rPr>
        <w:t>6</w:t>
      </w:r>
      <w:r w:rsidRPr="004765F6">
        <w:rPr>
          <w:rFonts w:asciiTheme="majorEastAsia" w:eastAsiaTheme="majorEastAsia" w:hAnsiTheme="majorEastAsia"/>
          <w:color w:val="000000" w:themeColor="text1"/>
          <w:sz w:val="22"/>
          <w:szCs w:val="22"/>
        </w:rPr>
        <w:t xml:space="preserve">　大気汚染、住居及び職場環境における有害物質による健康影響に関する研究（生環）</w:t>
      </w:r>
    </w:p>
    <w:p w14:paraId="2650AC0B"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【研究内容】</w:t>
      </w:r>
    </w:p>
    <w:p w14:paraId="5FED6490" w14:textId="2B6DCCBB" w:rsidR="00E96166" w:rsidRPr="004765F6" w:rsidRDefault="009D442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w:t>
      </w:r>
      <w:r w:rsidR="00E96166" w:rsidRPr="004765F6">
        <w:rPr>
          <w:rFonts w:asciiTheme="minorEastAsia" w:eastAsiaTheme="minorEastAsia" w:hAnsiTheme="minorEastAsia" w:hint="eastAsia"/>
          <w:color w:val="000000" w:themeColor="text1"/>
          <w:spacing w:val="-1"/>
          <w:sz w:val="22"/>
          <w:szCs w:val="22"/>
        </w:rPr>
        <w:t>喘息に影響する因子の一つとして二酸化窒素、亜硝酸を選択し、環境中濃度等についてデータを解析した。</w:t>
      </w:r>
    </w:p>
    <w:p w14:paraId="0E2557D9" w14:textId="3137CAD8"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・住居環境において有害物質の汚染実態調査を実施した。</w:t>
      </w:r>
    </w:p>
    <w:p w14:paraId="49A7E67D"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【成果】</w:t>
      </w:r>
    </w:p>
    <w:p w14:paraId="648D4804" w14:textId="6A1E67E2" w:rsidR="00E96166" w:rsidRPr="004765F6" w:rsidRDefault="00E96166" w:rsidP="00E96166">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・疾病を予防するための基礎データとなり、行政</w:t>
      </w:r>
      <w:r w:rsidR="000B3CE5" w:rsidRPr="004765F6">
        <w:rPr>
          <w:rFonts w:asciiTheme="minorEastAsia" w:eastAsiaTheme="minorEastAsia" w:hAnsiTheme="minorEastAsia" w:hint="eastAsia"/>
          <w:color w:val="000000" w:themeColor="text1"/>
          <w:spacing w:val="-1"/>
          <w:sz w:val="22"/>
          <w:szCs w:val="22"/>
        </w:rPr>
        <w:t>施策</w:t>
      </w:r>
      <w:r w:rsidRPr="004765F6">
        <w:rPr>
          <w:rFonts w:asciiTheme="minorEastAsia" w:eastAsiaTheme="minorEastAsia" w:hAnsiTheme="minorEastAsia" w:hint="eastAsia"/>
          <w:color w:val="000000" w:themeColor="text1"/>
          <w:spacing w:val="-1"/>
          <w:sz w:val="22"/>
          <w:szCs w:val="22"/>
        </w:rPr>
        <w:t>に資することができる〔環衛課、</w:t>
      </w:r>
      <w:r w:rsidRPr="004765F6">
        <w:rPr>
          <w:rFonts w:asciiTheme="minorEastAsia" w:eastAsiaTheme="minorEastAsia" w:hAnsiTheme="minorEastAsia"/>
          <w:color w:val="000000" w:themeColor="text1"/>
          <w:spacing w:val="-1"/>
          <w:sz w:val="22"/>
          <w:szCs w:val="22"/>
        </w:rPr>
        <w:t>C〕</w:t>
      </w:r>
    </w:p>
    <w:p w14:paraId="0AF5ACEA"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lastRenderedPageBreak/>
        <w:t>・住居における化学物質への曝露実態が明らかになり、行政施策に資することができる。〔生衛課、</w:t>
      </w:r>
      <w:r w:rsidRPr="004765F6">
        <w:rPr>
          <w:rFonts w:asciiTheme="minorEastAsia" w:eastAsiaTheme="minorEastAsia" w:hAnsiTheme="minorEastAsia"/>
          <w:color w:val="000000" w:themeColor="text1"/>
          <w:spacing w:val="-1"/>
          <w:sz w:val="22"/>
          <w:szCs w:val="22"/>
        </w:rPr>
        <w:t>B、C〕</w:t>
      </w:r>
    </w:p>
    <w:p w14:paraId="75F8D7AD" w14:textId="77777777" w:rsidR="00166149" w:rsidRPr="004765F6" w:rsidRDefault="00166149" w:rsidP="00E9480B">
      <w:pPr>
        <w:ind w:leftChars="100" w:left="458" w:hangingChars="100" w:hanging="218"/>
        <w:rPr>
          <w:rFonts w:asciiTheme="minorEastAsia" w:eastAsiaTheme="minorEastAsia" w:hAnsiTheme="minorEastAsia"/>
          <w:color w:val="000000" w:themeColor="text1"/>
          <w:spacing w:val="-1"/>
          <w:sz w:val="22"/>
          <w:szCs w:val="22"/>
        </w:rPr>
      </w:pPr>
    </w:p>
    <w:p w14:paraId="45E20A71" w14:textId="77777777" w:rsidR="00166149" w:rsidRPr="004765F6" w:rsidRDefault="00166149" w:rsidP="00166149">
      <w:pPr>
        <w:spacing w:afterLines="30" w:after="108"/>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〔主な大阪府・大阪市の行政還元先と略称〕</w:t>
      </w:r>
    </w:p>
    <w:p w14:paraId="0BB7753C" w14:textId="77777777" w:rsidR="00166149" w:rsidRPr="004765F6" w:rsidRDefault="00166149" w:rsidP="00166149">
      <w:pPr>
        <w:spacing w:line="320" w:lineRule="exact"/>
        <w:ind w:leftChars="202" w:left="485" w:firstLine="416"/>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府・医療対策課（医対課）</w:t>
      </w:r>
    </w:p>
    <w:p w14:paraId="18192CA8" w14:textId="77777777" w:rsidR="00166149" w:rsidRPr="004765F6" w:rsidRDefault="00166149" w:rsidP="00166149">
      <w:pPr>
        <w:spacing w:line="320" w:lineRule="exact"/>
        <w:ind w:leftChars="202" w:left="485" w:firstLine="416"/>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府・食の安全推進課（食安課）</w:t>
      </w:r>
    </w:p>
    <w:p w14:paraId="18D2E2CE" w14:textId="77777777" w:rsidR="00166149" w:rsidRPr="004765F6" w:rsidRDefault="00166149" w:rsidP="00166149">
      <w:pPr>
        <w:spacing w:line="320" w:lineRule="exact"/>
        <w:ind w:leftChars="202" w:left="485" w:firstLine="416"/>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府・環境衛生課（環衛課）</w:t>
      </w:r>
    </w:p>
    <w:p w14:paraId="6D53AE08" w14:textId="77777777" w:rsidR="00166149" w:rsidRPr="004765F6" w:rsidRDefault="00166149" w:rsidP="00166149">
      <w:pPr>
        <w:spacing w:line="320" w:lineRule="exact"/>
        <w:ind w:leftChars="202" w:left="485" w:firstLine="416"/>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府・薬務課</w:t>
      </w:r>
    </w:p>
    <w:p w14:paraId="3E4867C3" w14:textId="77777777" w:rsidR="00166149" w:rsidRPr="004765F6" w:rsidRDefault="00166149" w:rsidP="00166149">
      <w:pPr>
        <w:spacing w:line="320" w:lineRule="exact"/>
        <w:ind w:leftChars="202" w:left="485" w:firstLine="416"/>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府・動物愛護畜産課（動愛課）</w:t>
      </w:r>
    </w:p>
    <w:p w14:paraId="7AC16B3E" w14:textId="77777777" w:rsidR="00166149" w:rsidRPr="004765F6" w:rsidRDefault="00166149" w:rsidP="00166149">
      <w:pPr>
        <w:spacing w:line="320" w:lineRule="exact"/>
        <w:ind w:leftChars="202" w:left="485" w:firstLine="416"/>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市・感染症対策課（感対課）</w:t>
      </w:r>
    </w:p>
    <w:p w14:paraId="693C2DB2" w14:textId="77777777" w:rsidR="00166149" w:rsidRPr="004765F6" w:rsidRDefault="00166149" w:rsidP="00166149">
      <w:pPr>
        <w:spacing w:line="320" w:lineRule="exact"/>
        <w:ind w:leftChars="202" w:left="485" w:firstLine="416"/>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市・生活衛生課（生衛課）</w:t>
      </w:r>
    </w:p>
    <w:p w14:paraId="44B1EF63" w14:textId="77777777" w:rsidR="00166149" w:rsidRPr="004765F6" w:rsidRDefault="00166149" w:rsidP="00166149">
      <w:pPr>
        <w:spacing w:line="320" w:lineRule="exact"/>
        <w:ind w:leftChars="202" w:left="485" w:firstLine="416"/>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府内保健所・大阪市保健所（保健所）</w:t>
      </w:r>
    </w:p>
    <w:p w14:paraId="79398E1D" w14:textId="77777777" w:rsidR="00166149" w:rsidRPr="004765F6" w:rsidRDefault="00166149" w:rsidP="00166149">
      <w:pPr>
        <w:rPr>
          <w:rFonts w:asciiTheme="minorEastAsia" w:eastAsiaTheme="minorEastAsia" w:hAnsiTheme="minorEastAsia"/>
          <w:color w:val="000000" w:themeColor="text1"/>
          <w:sz w:val="22"/>
          <w:szCs w:val="22"/>
        </w:rPr>
      </w:pPr>
    </w:p>
    <w:p w14:paraId="300DF6FB" w14:textId="77777777" w:rsidR="00166149" w:rsidRPr="004765F6" w:rsidRDefault="00166149" w:rsidP="00166149">
      <w:pPr>
        <w:spacing w:afterLines="30" w:after="108"/>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〔行政還元の方法〕</w:t>
      </w:r>
    </w:p>
    <w:p w14:paraId="22C8CC2F" w14:textId="77777777" w:rsidR="00166149" w:rsidRPr="004765F6" w:rsidRDefault="00166149" w:rsidP="00166149">
      <w:pPr>
        <w:spacing w:line="320" w:lineRule="exact"/>
        <w:ind w:firstLine="840"/>
        <w:rPr>
          <w:rFonts w:asciiTheme="minorEastAsia" w:eastAsiaTheme="minorEastAsia" w:hAnsiTheme="minorEastAsia"/>
          <w:color w:val="000000" w:themeColor="text1"/>
          <w:sz w:val="22"/>
          <w:szCs w:val="22"/>
        </w:rPr>
      </w:pPr>
      <w:r w:rsidRPr="004765F6">
        <w:rPr>
          <w:rFonts w:asciiTheme="minorEastAsia" w:eastAsiaTheme="minorEastAsia" w:hAnsiTheme="minorEastAsia"/>
          <w:color w:val="000000" w:themeColor="text1"/>
          <w:sz w:val="22"/>
          <w:szCs w:val="22"/>
        </w:rPr>
        <w:t>A</w:t>
      </w:r>
      <w:r w:rsidRPr="004765F6">
        <w:rPr>
          <w:rFonts w:asciiTheme="minorEastAsia" w:eastAsiaTheme="minorEastAsia" w:hAnsiTheme="minorEastAsia" w:hint="eastAsia"/>
          <w:color w:val="000000" w:themeColor="text1"/>
          <w:sz w:val="22"/>
          <w:szCs w:val="22"/>
        </w:rPr>
        <w:t xml:space="preserve">　現行の行政検査等の迅速化、精度向上など（検査方法の開発等）</w:t>
      </w:r>
    </w:p>
    <w:p w14:paraId="0C4DE81E" w14:textId="77777777" w:rsidR="00166149" w:rsidRPr="004765F6" w:rsidRDefault="00166149" w:rsidP="00166149">
      <w:pPr>
        <w:spacing w:line="320" w:lineRule="exact"/>
        <w:ind w:firstLine="840"/>
        <w:rPr>
          <w:rFonts w:asciiTheme="minorEastAsia" w:eastAsiaTheme="minorEastAsia" w:hAnsiTheme="minorEastAsia"/>
          <w:color w:val="000000" w:themeColor="text1"/>
          <w:sz w:val="22"/>
          <w:szCs w:val="22"/>
        </w:rPr>
      </w:pPr>
      <w:r w:rsidRPr="004765F6">
        <w:rPr>
          <w:rFonts w:asciiTheme="minorEastAsia" w:eastAsiaTheme="minorEastAsia" w:hAnsiTheme="minorEastAsia"/>
          <w:color w:val="000000" w:themeColor="text1"/>
          <w:sz w:val="22"/>
          <w:szCs w:val="22"/>
        </w:rPr>
        <w:t>B</w:t>
      </w:r>
      <w:r w:rsidRPr="004765F6">
        <w:rPr>
          <w:rFonts w:asciiTheme="minorEastAsia" w:eastAsiaTheme="minorEastAsia" w:hAnsiTheme="minorEastAsia" w:hint="eastAsia"/>
          <w:color w:val="000000" w:themeColor="text1"/>
          <w:sz w:val="22"/>
          <w:szCs w:val="22"/>
        </w:rPr>
        <w:t xml:space="preserve">　現在、問題となっている行政での課題への対応</w:t>
      </w:r>
    </w:p>
    <w:p w14:paraId="23CE6D7D" w14:textId="77777777" w:rsidR="00166149" w:rsidRPr="004765F6" w:rsidRDefault="00166149" w:rsidP="00166149">
      <w:pPr>
        <w:spacing w:line="320" w:lineRule="exact"/>
        <w:ind w:firstLine="840"/>
        <w:rPr>
          <w:rFonts w:asciiTheme="minorEastAsia" w:eastAsiaTheme="minorEastAsia" w:hAnsiTheme="minorEastAsia"/>
          <w:color w:val="000000" w:themeColor="text1"/>
          <w:sz w:val="22"/>
          <w:szCs w:val="22"/>
        </w:rPr>
      </w:pPr>
      <w:r w:rsidRPr="004765F6">
        <w:rPr>
          <w:rFonts w:asciiTheme="minorEastAsia" w:eastAsiaTheme="minorEastAsia" w:hAnsiTheme="minorEastAsia"/>
          <w:color w:val="000000" w:themeColor="text1"/>
          <w:sz w:val="22"/>
          <w:szCs w:val="22"/>
        </w:rPr>
        <w:t>C</w:t>
      </w:r>
      <w:r w:rsidRPr="004765F6">
        <w:rPr>
          <w:rFonts w:asciiTheme="minorEastAsia" w:eastAsiaTheme="minorEastAsia" w:hAnsiTheme="minorEastAsia" w:hint="eastAsia"/>
          <w:color w:val="000000" w:themeColor="text1"/>
          <w:sz w:val="22"/>
          <w:szCs w:val="22"/>
        </w:rPr>
        <w:t xml:space="preserve">　今後、問題となってくる行政での課題への事前対応、準備対応</w:t>
      </w:r>
    </w:p>
    <w:p w14:paraId="414B1CCB" w14:textId="77777777" w:rsidR="00166149" w:rsidRPr="004765F6" w:rsidRDefault="00166149" w:rsidP="00166149">
      <w:pPr>
        <w:spacing w:line="320" w:lineRule="exact"/>
        <w:ind w:firstLine="840"/>
        <w:rPr>
          <w:rFonts w:asciiTheme="minorEastAsia" w:eastAsiaTheme="minorEastAsia" w:hAnsiTheme="minorEastAsia"/>
          <w:color w:val="000000" w:themeColor="text1"/>
          <w:sz w:val="22"/>
          <w:szCs w:val="22"/>
        </w:rPr>
      </w:pPr>
      <w:r w:rsidRPr="004765F6">
        <w:rPr>
          <w:rFonts w:asciiTheme="minorEastAsia" w:eastAsiaTheme="minorEastAsia" w:hAnsiTheme="minorEastAsia"/>
          <w:color w:val="000000" w:themeColor="text1"/>
          <w:sz w:val="22"/>
          <w:szCs w:val="22"/>
        </w:rPr>
        <w:t>D</w:t>
      </w:r>
      <w:r w:rsidRPr="004765F6">
        <w:rPr>
          <w:rFonts w:asciiTheme="minorEastAsia" w:eastAsiaTheme="minorEastAsia" w:hAnsiTheme="minorEastAsia" w:hint="eastAsia"/>
          <w:color w:val="000000" w:themeColor="text1"/>
          <w:sz w:val="22"/>
          <w:szCs w:val="22"/>
        </w:rPr>
        <w:t xml:space="preserve">　説明会などによる行政等への情報提供</w:t>
      </w:r>
    </w:p>
    <w:p w14:paraId="0ED6F1BF" w14:textId="7EAABC99" w:rsidR="00166149" w:rsidRPr="004765F6" w:rsidRDefault="00166149" w:rsidP="00166149">
      <w:pPr>
        <w:rPr>
          <w:rFonts w:asciiTheme="minorEastAsia" w:eastAsiaTheme="minorEastAsia" w:hAnsiTheme="minorEastAsia"/>
          <w:color w:val="000000" w:themeColor="text1"/>
          <w:sz w:val="22"/>
          <w:szCs w:val="22"/>
        </w:rPr>
      </w:pPr>
      <w:r w:rsidRPr="004765F6">
        <w:rPr>
          <w:rFonts w:asciiTheme="minorEastAsia" w:eastAsiaTheme="minorEastAsia" w:hAnsiTheme="minorEastAsia"/>
          <w:color w:val="000000" w:themeColor="text1"/>
          <w:sz w:val="22"/>
          <w:szCs w:val="22"/>
        </w:rPr>
        <w:br w:type="page"/>
      </w:r>
    </w:p>
    <w:p w14:paraId="3BE1F22E" w14:textId="3002B2B2" w:rsidR="000E09A2" w:rsidRPr="004765F6" w:rsidRDefault="00891121" w:rsidP="000E09A2">
      <w:pPr>
        <w:jc w:val="center"/>
        <w:rPr>
          <w:rFonts w:asciiTheme="minorHAnsi" w:eastAsiaTheme="minorHAnsi" w:hAnsiTheme="minorHAnsi"/>
          <w:color w:val="000000" w:themeColor="text1"/>
          <w:sz w:val="28"/>
          <w:szCs w:val="28"/>
        </w:rPr>
      </w:pPr>
      <w:r w:rsidRPr="004765F6">
        <w:rPr>
          <w:rFonts w:ascii="ＭＳ Ｐ明朝" w:eastAsia="ＭＳ Ｐ明朝" w:hAnsi="ＭＳ Ｐ明朝" w:hint="eastAsia"/>
          <w:noProof/>
          <w:color w:val="000000" w:themeColor="text1"/>
        </w:rPr>
        <w:lastRenderedPageBreak/>
        <mc:AlternateContent>
          <mc:Choice Requires="wps">
            <w:drawing>
              <wp:anchor distT="0" distB="0" distL="114300" distR="114300" simplePos="0" relativeHeight="251683840" behindDoc="0" locked="0" layoutInCell="1" allowOverlap="1" wp14:anchorId="728E178D" wp14:editId="1AEA5916">
                <wp:simplePos x="0" y="0"/>
                <wp:positionH relativeFrom="column">
                  <wp:posOffset>5163105</wp:posOffset>
                </wp:positionH>
                <wp:positionV relativeFrom="paragraph">
                  <wp:posOffset>-292614</wp:posOffset>
                </wp:positionV>
                <wp:extent cx="1054361" cy="254000"/>
                <wp:effectExtent l="0" t="0" r="0" b="3810"/>
                <wp:wrapNone/>
                <wp:docPr id="6" name="テキスト ボックス 6"/>
                <wp:cNvGraphicFramePr/>
                <a:graphic xmlns:a="http://schemas.openxmlformats.org/drawingml/2006/main">
                  <a:graphicData uri="http://schemas.microsoft.com/office/word/2010/wordprocessingShape">
                    <wps:wsp>
                      <wps:cNvSpPr txBox="1"/>
                      <wps:spPr>
                        <a:xfrm>
                          <a:off x="0" y="0"/>
                          <a:ext cx="1054361"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45C77C" w14:textId="2DDCB95E" w:rsidR="0041760D" w:rsidRPr="000D39E8" w:rsidRDefault="0041760D" w:rsidP="00891121">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参考資料2</w:t>
                            </w:r>
                            <w:r w:rsidRPr="000D39E8">
                              <w:rPr>
                                <w:rFonts w:asciiTheme="majorEastAsia" w:eastAsiaTheme="majorEastAsia" w:hAnsiTheme="majorEastAsia"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28E178D" id="テキスト ボックス 6" o:spid="_x0000_s1031" type="#_x0000_t202" style="position:absolute;left:0;text-align:left;margin-left:406.55pt;margin-top:-23.05pt;width:83pt;height:2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" fillcolor="white [3201]" stroked="f" strokeweight=".5pt">
                <v:textbox style="mso-fit-shape-to-text:t">
                  <w:txbxContent>
                    <w:p w14:paraId="2045C77C" w14:textId="2DDCB95E" w:rsidR="0041760D" w:rsidRPr="000D39E8" w:rsidRDefault="0041760D" w:rsidP="00891121">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参考資料2</w:t>
                      </w:r>
                      <w:r w:rsidRPr="000D39E8">
                        <w:rPr>
                          <w:rFonts w:asciiTheme="majorEastAsia" w:eastAsiaTheme="majorEastAsia" w:hAnsiTheme="majorEastAsia" w:hint="eastAsia"/>
                          <w:sz w:val="22"/>
                          <w:szCs w:val="22"/>
                        </w:rPr>
                        <w:t>〕</w:t>
                      </w:r>
                    </w:p>
                  </w:txbxContent>
                </v:textbox>
              </v:shape>
            </w:pict>
          </mc:Fallback>
        </mc:AlternateContent>
      </w:r>
      <w:r w:rsidR="000E09A2" w:rsidRPr="004765F6">
        <w:rPr>
          <w:rFonts w:asciiTheme="minorHAnsi" w:eastAsiaTheme="minorHAnsi" w:hAnsiTheme="minorHAnsi" w:hint="eastAsia"/>
          <w:color w:val="000000" w:themeColor="text1"/>
          <w:sz w:val="28"/>
          <w:szCs w:val="28"/>
        </w:rPr>
        <w:t>令和元年度　調査研究評価委員会評価結果</w:t>
      </w:r>
    </w:p>
    <w:p w14:paraId="6614B3F0" w14:textId="77777777" w:rsidR="000E09A2" w:rsidRPr="004765F6" w:rsidRDefault="000E09A2" w:rsidP="000E09A2">
      <w:pPr>
        <w:rPr>
          <w:rFonts w:asciiTheme="minorHAnsi" w:eastAsiaTheme="minorHAnsi" w:hAnsiTheme="minorHAnsi"/>
          <w:color w:val="000000" w:themeColor="text1"/>
          <w:sz w:val="22"/>
          <w:szCs w:val="22"/>
        </w:rPr>
      </w:pPr>
    </w:p>
    <w:p w14:paraId="4347E73D" w14:textId="77777777" w:rsidR="000E09A2" w:rsidRPr="004765F6" w:rsidRDefault="000E09A2" w:rsidP="000E09A2">
      <w:pPr>
        <w:rPr>
          <w:rFonts w:asciiTheme="minorHAnsi" w:eastAsiaTheme="minorHAnsi" w:hAnsiTheme="minorHAnsi"/>
          <w:color w:val="000000" w:themeColor="text1"/>
          <w:sz w:val="22"/>
          <w:szCs w:val="22"/>
        </w:rPr>
      </w:pPr>
      <w:r w:rsidRPr="004765F6">
        <w:rPr>
          <w:rFonts w:asciiTheme="minorHAnsi" w:eastAsiaTheme="minorHAnsi" w:hAnsiTheme="minorHAnsi" w:hint="eastAsia"/>
          <w:color w:val="000000" w:themeColor="text1"/>
          <w:sz w:val="22"/>
          <w:szCs w:val="22"/>
        </w:rPr>
        <w:t>令和元年1</w:t>
      </w:r>
      <w:r w:rsidRPr="004765F6">
        <w:rPr>
          <w:rFonts w:asciiTheme="minorHAnsi" w:eastAsiaTheme="minorHAnsi" w:hAnsiTheme="minorHAnsi"/>
          <w:color w:val="000000" w:themeColor="text1"/>
          <w:sz w:val="22"/>
          <w:szCs w:val="22"/>
        </w:rPr>
        <w:t>2</w:t>
      </w:r>
      <w:r w:rsidRPr="004765F6">
        <w:rPr>
          <w:rFonts w:asciiTheme="minorHAnsi" w:eastAsiaTheme="minorHAnsi" w:hAnsiTheme="minorHAnsi" w:hint="eastAsia"/>
          <w:color w:val="000000" w:themeColor="text1"/>
          <w:sz w:val="22"/>
          <w:szCs w:val="22"/>
        </w:rPr>
        <w:t>月2</w:t>
      </w:r>
      <w:r w:rsidRPr="004765F6">
        <w:rPr>
          <w:rFonts w:asciiTheme="minorHAnsi" w:eastAsiaTheme="minorHAnsi" w:hAnsiTheme="minorHAnsi"/>
          <w:color w:val="000000" w:themeColor="text1"/>
          <w:sz w:val="22"/>
          <w:szCs w:val="22"/>
        </w:rPr>
        <w:t>6</w:t>
      </w:r>
      <w:r w:rsidRPr="004765F6">
        <w:rPr>
          <w:rFonts w:asciiTheme="minorHAnsi" w:eastAsiaTheme="minorHAnsi" w:hAnsiTheme="minorHAnsi" w:hint="eastAsia"/>
          <w:color w:val="000000" w:themeColor="text1"/>
          <w:sz w:val="22"/>
          <w:szCs w:val="22"/>
        </w:rPr>
        <w:t>日（木）午後1時3</w:t>
      </w:r>
      <w:r w:rsidRPr="004765F6">
        <w:rPr>
          <w:rFonts w:asciiTheme="minorHAnsi" w:eastAsiaTheme="minorHAnsi" w:hAnsiTheme="minorHAnsi"/>
          <w:color w:val="000000" w:themeColor="text1"/>
          <w:sz w:val="22"/>
          <w:szCs w:val="22"/>
        </w:rPr>
        <w:t>0</w:t>
      </w:r>
      <w:r w:rsidRPr="004765F6">
        <w:rPr>
          <w:rFonts w:asciiTheme="minorHAnsi" w:eastAsiaTheme="minorHAnsi" w:hAnsiTheme="minorHAnsi" w:hint="eastAsia"/>
          <w:color w:val="000000" w:themeColor="text1"/>
          <w:sz w:val="22"/>
          <w:szCs w:val="22"/>
        </w:rPr>
        <w:t>分から5時3</w:t>
      </w:r>
      <w:r w:rsidRPr="004765F6">
        <w:rPr>
          <w:rFonts w:asciiTheme="minorHAnsi" w:eastAsiaTheme="minorHAnsi" w:hAnsiTheme="minorHAnsi"/>
          <w:color w:val="000000" w:themeColor="text1"/>
          <w:sz w:val="22"/>
          <w:szCs w:val="22"/>
        </w:rPr>
        <w:t>0</w:t>
      </w:r>
      <w:r w:rsidRPr="004765F6">
        <w:rPr>
          <w:rFonts w:asciiTheme="minorHAnsi" w:eastAsiaTheme="minorHAnsi" w:hAnsiTheme="minorHAnsi" w:hint="eastAsia"/>
          <w:color w:val="000000" w:themeColor="text1"/>
          <w:sz w:val="22"/>
          <w:szCs w:val="22"/>
        </w:rPr>
        <w:t>分　　本館4階　講堂</w:t>
      </w:r>
    </w:p>
    <w:p w14:paraId="387EDBF6" w14:textId="77777777" w:rsidR="000E09A2" w:rsidRPr="004765F6" w:rsidRDefault="000E09A2" w:rsidP="000E09A2">
      <w:pPr>
        <w:rPr>
          <w:rFonts w:asciiTheme="minorHAnsi" w:eastAsiaTheme="minorHAnsi" w:hAnsiTheme="minorHAnsi"/>
          <w:color w:val="000000" w:themeColor="text1"/>
          <w:sz w:val="22"/>
          <w:szCs w:val="22"/>
        </w:rPr>
      </w:pPr>
    </w:p>
    <w:p w14:paraId="75C94D2C" w14:textId="77777777" w:rsidR="000E09A2" w:rsidRPr="004765F6" w:rsidRDefault="000E09A2" w:rsidP="000E09A2">
      <w:pPr>
        <w:rPr>
          <w:rFonts w:asciiTheme="minorHAnsi" w:eastAsiaTheme="minorHAnsi" w:hAnsiTheme="minorHAnsi"/>
          <w:color w:val="000000" w:themeColor="text1"/>
          <w:sz w:val="22"/>
          <w:szCs w:val="22"/>
        </w:rPr>
      </w:pPr>
      <w:r w:rsidRPr="004765F6">
        <w:rPr>
          <w:rFonts w:asciiTheme="minorHAnsi" w:eastAsiaTheme="minorHAnsi" w:hAnsiTheme="minorHAnsi" w:hint="eastAsia"/>
          <w:color w:val="000000" w:themeColor="text1"/>
          <w:sz w:val="22"/>
          <w:szCs w:val="22"/>
        </w:rPr>
        <w:t>○評価委員</w:t>
      </w:r>
    </w:p>
    <w:tbl>
      <w:tblPr>
        <w:tblW w:w="0" w:type="auto"/>
        <w:tblInd w:w="22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556"/>
        <w:gridCol w:w="1431"/>
        <w:gridCol w:w="4545"/>
        <w:gridCol w:w="1398"/>
        <w:gridCol w:w="1535"/>
      </w:tblGrid>
      <w:tr w:rsidR="00B8118C" w:rsidRPr="004765F6" w14:paraId="283C791A" w14:textId="77777777" w:rsidTr="00C33494">
        <w:trPr>
          <w:trHeight w:val="20"/>
        </w:trPr>
        <w:tc>
          <w:tcPr>
            <w:tcW w:w="556" w:type="dxa"/>
            <w:tcBorders>
              <w:top w:val="single" w:sz="4" w:space="0" w:color="auto"/>
              <w:bottom w:val="single" w:sz="4" w:space="0" w:color="auto"/>
            </w:tcBorders>
          </w:tcPr>
          <w:p w14:paraId="46A284E6" w14:textId="77777777" w:rsidR="000E09A2" w:rsidRPr="004765F6" w:rsidRDefault="000E09A2" w:rsidP="00C33494">
            <w:pPr>
              <w:jc w:val="center"/>
              <w:rPr>
                <w:rFonts w:asciiTheme="minorHAnsi" w:eastAsiaTheme="minorHAnsi" w:hAnsiTheme="minorHAnsi"/>
                <w:color w:val="000000" w:themeColor="text1"/>
                <w:sz w:val="22"/>
                <w:szCs w:val="22"/>
              </w:rPr>
            </w:pPr>
          </w:p>
        </w:tc>
        <w:tc>
          <w:tcPr>
            <w:tcW w:w="1431" w:type="dxa"/>
            <w:tcBorders>
              <w:top w:val="single" w:sz="4" w:space="0" w:color="auto"/>
              <w:bottom w:val="single" w:sz="4" w:space="0" w:color="auto"/>
            </w:tcBorders>
            <w:shd w:val="clear" w:color="auto" w:fill="auto"/>
            <w:noWrap/>
            <w:hideMark/>
          </w:tcPr>
          <w:p w14:paraId="63D14564" w14:textId="77777777" w:rsidR="000E09A2" w:rsidRPr="004765F6" w:rsidRDefault="000E09A2" w:rsidP="00C33494">
            <w:pPr>
              <w:jc w:val="center"/>
              <w:rPr>
                <w:rFonts w:asciiTheme="minorHAnsi" w:eastAsiaTheme="minorHAnsi" w:hAnsiTheme="minorHAnsi"/>
                <w:color w:val="000000" w:themeColor="text1"/>
                <w:sz w:val="22"/>
                <w:szCs w:val="22"/>
              </w:rPr>
            </w:pPr>
            <w:r w:rsidRPr="004765F6">
              <w:rPr>
                <w:rFonts w:asciiTheme="minorHAnsi" w:eastAsiaTheme="minorHAnsi" w:hAnsiTheme="minorHAnsi" w:hint="eastAsia"/>
                <w:color w:val="000000" w:themeColor="text1"/>
                <w:sz w:val="22"/>
                <w:szCs w:val="22"/>
              </w:rPr>
              <w:t>氏　名</w:t>
            </w:r>
          </w:p>
        </w:tc>
        <w:tc>
          <w:tcPr>
            <w:tcW w:w="4545" w:type="dxa"/>
            <w:tcBorders>
              <w:top w:val="single" w:sz="4" w:space="0" w:color="auto"/>
              <w:bottom w:val="single" w:sz="4" w:space="0" w:color="auto"/>
            </w:tcBorders>
          </w:tcPr>
          <w:p w14:paraId="6E60055C" w14:textId="77777777" w:rsidR="000E09A2" w:rsidRPr="004765F6" w:rsidRDefault="000E09A2" w:rsidP="00C33494">
            <w:pPr>
              <w:ind w:firstLineChars="750" w:firstLine="1650"/>
              <w:rPr>
                <w:rFonts w:asciiTheme="minorHAnsi" w:eastAsiaTheme="minorHAnsi" w:hAnsiTheme="minorHAnsi"/>
                <w:color w:val="000000" w:themeColor="text1"/>
                <w:sz w:val="22"/>
                <w:szCs w:val="22"/>
              </w:rPr>
            </w:pPr>
            <w:r w:rsidRPr="004765F6">
              <w:rPr>
                <w:rFonts w:asciiTheme="minorHAnsi" w:eastAsiaTheme="minorHAnsi" w:hAnsiTheme="minorHAnsi" w:hint="eastAsia"/>
                <w:color w:val="000000" w:themeColor="text1"/>
                <w:sz w:val="22"/>
                <w:szCs w:val="22"/>
              </w:rPr>
              <w:t>所　属</w:t>
            </w:r>
          </w:p>
        </w:tc>
        <w:tc>
          <w:tcPr>
            <w:tcW w:w="1398" w:type="dxa"/>
            <w:tcBorders>
              <w:top w:val="single" w:sz="4" w:space="0" w:color="auto"/>
              <w:bottom w:val="single" w:sz="4" w:space="0" w:color="auto"/>
            </w:tcBorders>
          </w:tcPr>
          <w:p w14:paraId="74BA9A2C" w14:textId="77777777" w:rsidR="000E09A2" w:rsidRPr="004765F6" w:rsidRDefault="000E09A2" w:rsidP="00C33494">
            <w:pPr>
              <w:jc w:val="center"/>
              <w:rPr>
                <w:rFonts w:asciiTheme="minorHAnsi" w:eastAsiaTheme="minorHAnsi" w:hAnsiTheme="minorHAnsi"/>
                <w:color w:val="000000" w:themeColor="text1"/>
                <w:sz w:val="22"/>
                <w:szCs w:val="22"/>
              </w:rPr>
            </w:pPr>
            <w:r w:rsidRPr="004765F6">
              <w:rPr>
                <w:rFonts w:asciiTheme="minorHAnsi" w:eastAsiaTheme="minorHAnsi" w:hAnsiTheme="minorHAnsi" w:hint="eastAsia"/>
                <w:color w:val="000000" w:themeColor="text1"/>
                <w:sz w:val="22"/>
                <w:szCs w:val="22"/>
              </w:rPr>
              <w:t>職名等</w:t>
            </w:r>
          </w:p>
        </w:tc>
        <w:tc>
          <w:tcPr>
            <w:tcW w:w="1535" w:type="dxa"/>
            <w:tcBorders>
              <w:top w:val="single" w:sz="4" w:space="0" w:color="auto"/>
              <w:bottom w:val="single" w:sz="4" w:space="0" w:color="auto"/>
            </w:tcBorders>
          </w:tcPr>
          <w:p w14:paraId="35B97EA6" w14:textId="77777777" w:rsidR="000E09A2" w:rsidRPr="004765F6" w:rsidRDefault="000E09A2" w:rsidP="00C33494">
            <w:pPr>
              <w:jc w:val="center"/>
              <w:rPr>
                <w:rFonts w:asciiTheme="minorHAnsi" w:eastAsiaTheme="minorHAnsi" w:hAnsiTheme="minorHAnsi"/>
                <w:color w:val="000000" w:themeColor="text1"/>
                <w:sz w:val="22"/>
                <w:szCs w:val="22"/>
              </w:rPr>
            </w:pPr>
            <w:r w:rsidRPr="004765F6">
              <w:rPr>
                <w:rFonts w:asciiTheme="minorHAnsi" w:eastAsiaTheme="minorHAnsi" w:hAnsiTheme="minorHAnsi" w:hint="eastAsia"/>
                <w:color w:val="000000" w:themeColor="text1"/>
                <w:sz w:val="22"/>
                <w:szCs w:val="22"/>
              </w:rPr>
              <w:t>備考</w:t>
            </w:r>
          </w:p>
        </w:tc>
      </w:tr>
      <w:tr w:rsidR="00B8118C" w:rsidRPr="004765F6" w14:paraId="7C00E145" w14:textId="77777777" w:rsidTr="00C33494">
        <w:trPr>
          <w:trHeight w:val="20"/>
        </w:trPr>
        <w:tc>
          <w:tcPr>
            <w:tcW w:w="556" w:type="dxa"/>
            <w:tcBorders>
              <w:top w:val="single" w:sz="4" w:space="0" w:color="auto"/>
            </w:tcBorders>
          </w:tcPr>
          <w:p w14:paraId="32FEA945" w14:textId="77777777" w:rsidR="000E09A2" w:rsidRPr="004765F6" w:rsidRDefault="000E09A2" w:rsidP="00C33494">
            <w:pPr>
              <w:jc w:val="center"/>
              <w:rPr>
                <w:rFonts w:asciiTheme="minorHAnsi" w:eastAsiaTheme="minorHAnsi" w:hAnsiTheme="minorHAnsi"/>
                <w:color w:val="000000" w:themeColor="text1"/>
                <w:sz w:val="22"/>
                <w:szCs w:val="22"/>
              </w:rPr>
            </w:pPr>
          </w:p>
        </w:tc>
        <w:tc>
          <w:tcPr>
            <w:tcW w:w="1431" w:type="dxa"/>
            <w:tcBorders>
              <w:top w:val="single" w:sz="4" w:space="0" w:color="auto"/>
            </w:tcBorders>
            <w:shd w:val="clear" w:color="auto" w:fill="auto"/>
            <w:noWrap/>
            <w:hideMark/>
          </w:tcPr>
          <w:p w14:paraId="6EB09933" w14:textId="77777777" w:rsidR="000E09A2" w:rsidRPr="004765F6" w:rsidRDefault="000E09A2" w:rsidP="00C33494">
            <w:pPr>
              <w:rPr>
                <w:rFonts w:asciiTheme="minorHAnsi" w:eastAsiaTheme="minorHAnsi" w:hAnsiTheme="minorHAnsi"/>
                <w:color w:val="000000" w:themeColor="text1"/>
                <w:sz w:val="22"/>
                <w:szCs w:val="22"/>
              </w:rPr>
            </w:pPr>
            <w:r w:rsidRPr="004765F6">
              <w:rPr>
                <w:rFonts w:asciiTheme="minorHAnsi" w:eastAsiaTheme="minorHAnsi" w:hAnsiTheme="minorHAnsi" w:hint="eastAsia"/>
                <w:color w:val="000000" w:themeColor="text1"/>
                <w:sz w:val="22"/>
                <w:szCs w:val="22"/>
              </w:rPr>
              <w:t>井之上</w:t>
            </w:r>
            <w:r w:rsidRPr="004765F6">
              <w:rPr>
                <w:rFonts w:asciiTheme="minorHAnsi" w:eastAsiaTheme="minorHAnsi" w:hAnsiTheme="minorHAnsi"/>
                <w:color w:val="000000" w:themeColor="text1"/>
                <w:sz w:val="22"/>
                <w:szCs w:val="22"/>
              </w:rPr>
              <w:t xml:space="preserve"> </w:t>
            </w:r>
            <w:r w:rsidRPr="004765F6">
              <w:rPr>
                <w:rFonts w:asciiTheme="minorHAnsi" w:eastAsiaTheme="minorHAnsi" w:hAnsiTheme="minorHAnsi" w:hint="eastAsia"/>
                <w:color w:val="000000" w:themeColor="text1"/>
                <w:sz w:val="22"/>
                <w:szCs w:val="22"/>
              </w:rPr>
              <w:t>浩一</w:t>
            </w:r>
          </w:p>
        </w:tc>
        <w:tc>
          <w:tcPr>
            <w:tcW w:w="4545" w:type="dxa"/>
            <w:tcBorders>
              <w:top w:val="single" w:sz="4" w:space="0" w:color="auto"/>
            </w:tcBorders>
          </w:tcPr>
          <w:p w14:paraId="07F23144" w14:textId="77777777" w:rsidR="000E09A2" w:rsidRPr="004765F6" w:rsidRDefault="000E09A2" w:rsidP="00C33494">
            <w:pPr>
              <w:ind w:firstLineChars="100" w:firstLine="220"/>
              <w:rPr>
                <w:rFonts w:asciiTheme="minorHAnsi" w:eastAsiaTheme="minorHAnsi" w:hAnsiTheme="minorHAnsi"/>
                <w:color w:val="000000" w:themeColor="text1"/>
                <w:sz w:val="22"/>
                <w:szCs w:val="22"/>
              </w:rPr>
            </w:pPr>
            <w:r w:rsidRPr="004765F6">
              <w:rPr>
                <w:rFonts w:asciiTheme="minorHAnsi" w:eastAsiaTheme="minorHAnsi" w:hAnsiTheme="minorHAnsi" w:hint="eastAsia"/>
                <w:color w:val="000000" w:themeColor="text1"/>
                <w:sz w:val="22"/>
                <w:szCs w:val="22"/>
              </w:rPr>
              <w:t>立命館大学</w:t>
            </w:r>
            <w:r w:rsidRPr="004765F6">
              <w:rPr>
                <w:rFonts w:asciiTheme="minorHAnsi" w:eastAsiaTheme="minorHAnsi" w:hAnsiTheme="minorHAnsi"/>
                <w:color w:val="000000" w:themeColor="text1"/>
                <w:sz w:val="22"/>
                <w:szCs w:val="22"/>
              </w:rPr>
              <w:t xml:space="preserve"> </w:t>
            </w:r>
            <w:r w:rsidRPr="004765F6">
              <w:rPr>
                <w:rFonts w:asciiTheme="minorHAnsi" w:eastAsiaTheme="minorHAnsi" w:hAnsiTheme="minorHAnsi" w:hint="eastAsia"/>
                <w:color w:val="000000" w:themeColor="text1"/>
                <w:sz w:val="22"/>
                <w:szCs w:val="22"/>
              </w:rPr>
              <w:t>薬学部</w:t>
            </w:r>
          </w:p>
        </w:tc>
        <w:tc>
          <w:tcPr>
            <w:tcW w:w="1398" w:type="dxa"/>
            <w:tcBorders>
              <w:top w:val="single" w:sz="4" w:space="0" w:color="auto"/>
            </w:tcBorders>
          </w:tcPr>
          <w:p w14:paraId="7158BB5E" w14:textId="77777777" w:rsidR="000E09A2" w:rsidRPr="004765F6" w:rsidRDefault="000E09A2" w:rsidP="00C33494">
            <w:pPr>
              <w:jc w:val="center"/>
              <w:rPr>
                <w:rFonts w:asciiTheme="minorHAnsi" w:eastAsiaTheme="minorHAnsi" w:hAnsiTheme="minorHAnsi"/>
                <w:color w:val="000000" w:themeColor="text1"/>
                <w:sz w:val="22"/>
                <w:szCs w:val="22"/>
              </w:rPr>
            </w:pPr>
            <w:r w:rsidRPr="004765F6">
              <w:rPr>
                <w:rFonts w:asciiTheme="minorHAnsi" w:eastAsiaTheme="minorHAnsi" w:hAnsiTheme="minorHAnsi" w:hint="eastAsia"/>
                <w:color w:val="000000" w:themeColor="text1"/>
                <w:sz w:val="22"/>
                <w:szCs w:val="22"/>
              </w:rPr>
              <w:t>准教授</w:t>
            </w:r>
          </w:p>
        </w:tc>
        <w:tc>
          <w:tcPr>
            <w:tcW w:w="1535" w:type="dxa"/>
            <w:tcBorders>
              <w:top w:val="single" w:sz="4" w:space="0" w:color="auto"/>
            </w:tcBorders>
          </w:tcPr>
          <w:p w14:paraId="7418F1CB" w14:textId="77777777" w:rsidR="000E09A2" w:rsidRPr="004765F6" w:rsidRDefault="000E09A2" w:rsidP="00C33494">
            <w:pPr>
              <w:jc w:val="center"/>
              <w:rPr>
                <w:rFonts w:asciiTheme="minorHAnsi" w:eastAsiaTheme="minorHAnsi" w:hAnsiTheme="minorHAnsi"/>
                <w:color w:val="000000" w:themeColor="text1"/>
                <w:sz w:val="22"/>
                <w:szCs w:val="22"/>
              </w:rPr>
            </w:pPr>
          </w:p>
        </w:tc>
      </w:tr>
      <w:tr w:rsidR="00B8118C" w:rsidRPr="004765F6" w14:paraId="6DDC9150" w14:textId="77777777" w:rsidTr="00C33494">
        <w:trPr>
          <w:trHeight w:val="20"/>
        </w:trPr>
        <w:tc>
          <w:tcPr>
            <w:tcW w:w="556" w:type="dxa"/>
          </w:tcPr>
          <w:p w14:paraId="48CEFCE4" w14:textId="77777777" w:rsidR="000E09A2" w:rsidRPr="004765F6" w:rsidRDefault="000E09A2" w:rsidP="00C33494">
            <w:pPr>
              <w:rPr>
                <w:rFonts w:asciiTheme="minorHAnsi" w:eastAsiaTheme="minorHAnsi" w:hAnsiTheme="minorHAnsi"/>
                <w:color w:val="000000" w:themeColor="text1"/>
                <w:sz w:val="22"/>
                <w:szCs w:val="22"/>
              </w:rPr>
            </w:pPr>
            <w:r w:rsidRPr="004765F6">
              <w:rPr>
                <w:rFonts w:asciiTheme="minorHAnsi" w:eastAsiaTheme="minorHAnsi" w:hAnsiTheme="minorHAnsi" w:hint="eastAsia"/>
                <w:color w:val="000000" w:themeColor="text1"/>
                <w:sz w:val="22"/>
                <w:szCs w:val="22"/>
              </w:rPr>
              <w:t>◎</w:t>
            </w:r>
          </w:p>
        </w:tc>
        <w:tc>
          <w:tcPr>
            <w:tcW w:w="1431" w:type="dxa"/>
            <w:shd w:val="clear" w:color="auto" w:fill="auto"/>
            <w:noWrap/>
            <w:hideMark/>
          </w:tcPr>
          <w:p w14:paraId="47C8952A" w14:textId="77777777" w:rsidR="000E09A2" w:rsidRPr="004765F6" w:rsidRDefault="000E09A2" w:rsidP="00C33494">
            <w:pPr>
              <w:rPr>
                <w:rFonts w:asciiTheme="minorHAnsi" w:eastAsiaTheme="minorHAnsi" w:hAnsiTheme="minorHAnsi"/>
                <w:color w:val="000000" w:themeColor="text1"/>
                <w:sz w:val="22"/>
                <w:szCs w:val="22"/>
              </w:rPr>
            </w:pPr>
            <w:r w:rsidRPr="004765F6">
              <w:rPr>
                <w:rFonts w:asciiTheme="minorHAnsi" w:eastAsiaTheme="minorHAnsi" w:hAnsiTheme="minorHAnsi" w:hint="eastAsia"/>
                <w:color w:val="000000" w:themeColor="text1"/>
                <w:sz w:val="22"/>
                <w:szCs w:val="22"/>
              </w:rPr>
              <w:t>朝野 和典</w:t>
            </w:r>
          </w:p>
        </w:tc>
        <w:tc>
          <w:tcPr>
            <w:tcW w:w="4545" w:type="dxa"/>
          </w:tcPr>
          <w:p w14:paraId="750F3A08" w14:textId="77777777" w:rsidR="000E09A2" w:rsidRPr="004765F6" w:rsidRDefault="000E09A2" w:rsidP="00C33494">
            <w:pPr>
              <w:ind w:firstLineChars="100" w:firstLine="220"/>
              <w:rPr>
                <w:rFonts w:asciiTheme="minorHAnsi" w:eastAsiaTheme="minorHAnsi" w:hAnsiTheme="minorHAnsi"/>
                <w:color w:val="000000" w:themeColor="text1"/>
                <w:sz w:val="22"/>
                <w:szCs w:val="22"/>
              </w:rPr>
            </w:pPr>
            <w:r w:rsidRPr="004765F6">
              <w:rPr>
                <w:rFonts w:asciiTheme="minorHAnsi" w:eastAsiaTheme="minorHAnsi" w:hAnsiTheme="minorHAnsi" w:hint="eastAsia"/>
                <w:color w:val="000000" w:themeColor="text1"/>
                <w:sz w:val="22"/>
                <w:szCs w:val="22"/>
              </w:rPr>
              <w:t>大阪大学大学院　医学系研究科</w:t>
            </w:r>
          </w:p>
        </w:tc>
        <w:tc>
          <w:tcPr>
            <w:tcW w:w="1398" w:type="dxa"/>
          </w:tcPr>
          <w:p w14:paraId="64323393" w14:textId="77777777" w:rsidR="000E09A2" w:rsidRPr="004765F6" w:rsidRDefault="000E09A2" w:rsidP="00C33494">
            <w:pPr>
              <w:jc w:val="center"/>
              <w:rPr>
                <w:rFonts w:asciiTheme="minorHAnsi" w:eastAsiaTheme="minorHAnsi" w:hAnsiTheme="minorHAnsi"/>
                <w:color w:val="000000" w:themeColor="text1"/>
                <w:sz w:val="22"/>
                <w:szCs w:val="22"/>
              </w:rPr>
            </w:pPr>
            <w:r w:rsidRPr="004765F6">
              <w:rPr>
                <w:rFonts w:asciiTheme="minorHAnsi" w:eastAsiaTheme="minorHAnsi" w:hAnsiTheme="minorHAnsi" w:hint="eastAsia"/>
                <w:color w:val="000000" w:themeColor="text1"/>
                <w:sz w:val="22"/>
                <w:szCs w:val="22"/>
              </w:rPr>
              <w:t>教授</w:t>
            </w:r>
          </w:p>
        </w:tc>
        <w:tc>
          <w:tcPr>
            <w:tcW w:w="1535" w:type="dxa"/>
          </w:tcPr>
          <w:p w14:paraId="74F1732E" w14:textId="77777777" w:rsidR="000E09A2" w:rsidRPr="004765F6" w:rsidRDefault="000E09A2" w:rsidP="00C33494">
            <w:pPr>
              <w:jc w:val="center"/>
              <w:rPr>
                <w:rFonts w:asciiTheme="minorHAnsi" w:eastAsiaTheme="minorHAnsi" w:hAnsiTheme="minorHAnsi"/>
                <w:color w:val="000000" w:themeColor="text1"/>
                <w:sz w:val="22"/>
                <w:szCs w:val="22"/>
              </w:rPr>
            </w:pPr>
          </w:p>
        </w:tc>
      </w:tr>
      <w:tr w:rsidR="00B8118C" w:rsidRPr="004765F6" w14:paraId="300A064A" w14:textId="77777777" w:rsidTr="00C33494">
        <w:trPr>
          <w:trHeight w:val="20"/>
        </w:trPr>
        <w:tc>
          <w:tcPr>
            <w:tcW w:w="556" w:type="dxa"/>
          </w:tcPr>
          <w:p w14:paraId="41BF8F97" w14:textId="77777777" w:rsidR="000E09A2" w:rsidRPr="004765F6" w:rsidRDefault="000E09A2" w:rsidP="00C33494">
            <w:pPr>
              <w:jc w:val="center"/>
              <w:rPr>
                <w:rFonts w:asciiTheme="minorHAnsi" w:eastAsiaTheme="minorHAnsi" w:hAnsiTheme="minorHAnsi"/>
                <w:color w:val="000000" w:themeColor="text1"/>
                <w:sz w:val="22"/>
                <w:szCs w:val="22"/>
              </w:rPr>
            </w:pPr>
          </w:p>
        </w:tc>
        <w:tc>
          <w:tcPr>
            <w:tcW w:w="1431" w:type="dxa"/>
            <w:shd w:val="clear" w:color="auto" w:fill="auto"/>
            <w:noWrap/>
            <w:hideMark/>
          </w:tcPr>
          <w:p w14:paraId="6CF4727D" w14:textId="77777777" w:rsidR="000E09A2" w:rsidRPr="004765F6" w:rsidRDefault="000E09A2" w:rsidP="00C33494">
            <w:pPr>
              <w:rPr>
                <w:rFonts w:asciiTheme="minorHAnsi" w:eastAsiaTheme="minorHAnsi" w:hAnsiTheme="minorHAnsi"/>
                <w:color w:val="000000" w:themeColor="text1"/>
                <w:sz w:val="22"/>
                <w:szCs w:val="22"/>
              </w:rPr>
            </w:pPr>
            <w:r w:rsidRPr="004765F6">
              <w:rPr>
                <w:rFonts w:asciiTheme="minorHAnsi" w:eastAsiaTheme="minorHAnsi" w:hAnsiTheme="minorHAnsi" w:hint="eastAsia"/>
                <w:color w:val="000000" w:themeColor="text1"/>
                <w:sz w:val="22"/>
                <w:szCs w:val="22"/>
              </w:rPr>
              <w:t>福島 若葉</w:t>
            </w:r>
          </w:p>
        </w:tc>
        <w:tc>
          <w:tcPr>
            <w:tcW w:w="4545" w:type="dxa"/>
          </w:tcPr>
          <w:p w14:paraId="78D90F0E" w14:textId="77777777" w:rsidR="000E09A2" w:rsidRPr="004765F6" w:rsidRDefault="000E09A2" w:rsidP="00C33494">
            <w:pPr>
              <w:ind w:firstLineChars="100" w:firstLine="220"/>
              <w:rPr>
                <w:rFonts w:asciiTheme="minorHAnsi" w:eastAsiaTheme="minorHAnsi" w:hAnsiTheme="minorHAnsi"/>
                <w:color w:val="000000" w:themeColor="text1"/>
                <w:sz w:val="22"/>
                <w:szCs w:val="22"/>
              </w:rPr>
            </w:pPr>
            <w:r w:rsidRPr="004765F6">
              <w:rPr>
                <w:rFonts w:asciiTheme="minorHAnsi" w:eastAsiaTheme="minorHAnsi" w:hAnsiTheme="minorHAnsi" w:hint="eastAsia"/>
                <w:color w:val="000000" w:themeColor="text1"/>
                <w:sz w:val="22"/>
                <w:szCs w:val="22"/>
              </w:rPr>
              <w:t>大阪市立大学大学院　医学研究科</w:t>
            </w:r>
          </w:p>
        </w:tc>
        <w:tc>
          <w:tcPr>
            <w:tcW w:w="1398" w:type="dxa"/>
          </w:tcPr>
          <w:p w14:paraId="3A2390C9" w14:textId="77777777" w:rsidR="000E09A2" w:rsidRPr="004765F6" w:rsidRDefault="000E09A2" w:rsidP="00C33494">
            <w:pPr>
              <w:jc w:val="center"/>
              <w:rPr>
                <w:rFonts w:asciiTheme="minorHAnsi" w:eastAsiaTheme="minorHAnsi" w:hAnsiTheme="minorHAnsi"/>
                <w:color w:val="000000" w:themeColor="text1"/>
                <w:sz w:val="22"/>
                <w:szCs w:val="22"/>
              </w:rPr>
            </w:pPr>
            <w:r w:rsidRPr="004765F6">
              <w:rPr>
                <w:rFonts w:asciiTheme="minorHAnsi" w:eastAsiaTheme="minorHAnsi" w:hAnsiTheme="minorHAnsi" w:hint="eastAsia"/>
                <w:color w:val="000000" w:themeColor="text1"/>
                <w:sz w:val="22"/>
                <w:szCs w:val="22"/>
              </w:rPr>
              <w:t>教授</w:t>
            </w:r>
          </w:p>
        </w:tc>
        <w:tc>
          <w:tcPr>
            <w:tcW w:w="1535" w:type="dxa"/>
          </w:tcPr>
          <w:p w14:paraId="01763CE0" w14:textId="77777777" w:rsidR="000E09A2" w:rsidRPr="004765F6" w:rsidRDefault="000E09A2" w:rsidP="00C33494">
            <w:pPr>
              <w:jc w:val="center"/>
              <w:rPr>
                <w:rFonts w:asciiTheme="minorHAnsi" w:eastAsiaTheme="minorHAnsi" w:hAnsiTheme="minorHAnsi"/>
                <w:color w:val="000000" w:themeColor="text1"/>
                <w:sz w:val="22"/>
                <w:szCs w:val="22"/>
              </w:rPr>
            </w:pPr>
            <w:r w:rsidRPr="004765F6">
              <w:rPr>
                <w:rFonts w:asciiTheme="minorHAnsi" w:eastAsiaTheme="minorHAnsi" w:hAnsiTheme="minorHAnsi" w:hint="eastAsia"/>
                <w:color w:val="000000" w:themeColor="text1"/>
                <w:sz w:val="22"/>
                <w:szCs w:val="22"/>
              </w:rPr>
              <w:t>欠席</w:t>
            </w:r>
          </w:p>
        </w:tc>
      </w:tr>
      <w:tr w:rsidR="00B8118C" w:rsidRPr="004765F6" w14:paraId="32C68AD5" w14:textId="77777777" w:rsidTr="00C33494">
        <w:trPr>
          <w:trHeight w:val="20"/>
        </w:trPr>
        <w:tc>
          <w:tcPr>
            <w:tcW w:w="556" w:type="dxa"/>
          </w:tcPr>
          <w:p w14:paraId="0B9FFF1B" w14:textId="77777777" w:rsidR="000E09A2" w:rsidRPr="004765F6" w:rsidRDefault="000E09A2" w:rsidP="00C33494">
            <w:pPr>
              <w:rPr>
                <w:rFonts w:asciiTheme="minorHAnsi" w:eastAsiaTheme="minorHAnsi" w:hAnsiTheme="minorHAnsi"/>
                <w:color w:val="000000" w:themeColor="text1"/>
                <w:sz w:val="22"/>
                <w:szCs w:val="22"/>
              </w:rPr>
            </w:pPr>
          </w:p>
        </w:tc>
        <w:tc>
          <w:tcPr>
            <w:tcW w:w="1431" w:type="dxa"/>
            <w:shd w:val="clear" w:color="auto" w:fill="auto"/>
            <w:noWrap/>
            <w:hideMark/>
          </w:tcPr>
          <w:p w14:paraId="140A72F5" w14:textId="77777777" w:rsidR="000E09A2" w:rsidRPr="004765F6" w:rsidRDefault="000E09A2" w:rsidP="00C33494">
            <w:pPr>
              <w:rPr>
                <w:rFonts w:asciiTheme="minorHAnsi" w:eastAsiaTheme="minorHAnsi" w:hAnsiTheme="minorHAnsi"/>
                <w:color w:val="000000" w:themeColor="text1"/>
                <w:sz w:val="22"/>
                <w:szCs w:val="22"/>
              </w:rPr>
            </w:pPr>
            <w:r w:rsidRPr="004765F6">
              <w:rPr>
                <w:rFonts w:asciiTheme="minorHAnsi" w:eastAsiaTheme="minorHAnsi" w:hAnsiTheme="minorHAnsi" w:hint="eastAsia"/>
                <w:color w:val="000000" w:themeColor="text1"/>
                <w:sz w:val="22"/>
                <w:szCs w:val="22"/>
              </w:rPr>
              <w:t>三宅 眞実</w:t>
            </w:r>
          </w:p>
        </w:tc>
        <w:tc>
          <w:tcPr>
            <w:tcW w:w="4545" w:type="dxa"/>
          </w:tcPr>
          <w:p w14:paraId="6FE8EF6A" w14:textId="77777777" w:rsidR="000E09A2" w:rsidRPr="004765F6" w:rsidRDefault="000E09A2" w:rsidP="00C33494">
            <w:pPr>
              <w:ind w:firstLineChars="100" w:firstLine="220"/>
              <w:rPr>
                <w:rFonts w:asciiTheme="minorHAnsi" w:eastAsiaTheme="minorHAnsi" w:hAnsiTheme="minorHAnsi"/>
                <w:color w:val="000000" w:themeColor="text1"/>
                <w:sz w:val="22"/>
                <w:szCs w:val="22"/>
              </w:rPr>
            </w:pPr>
            <w:r w:rsidRPr="004765F6">
              <w:rPr>
                <w:rFonts w:asciiTheme="minorHAnsi" w:eastAsiaTheme="minorHAnsi" w:hAnsiTheme="minorHAnsi" w:hint="eastAsia"/>
                <w:color w:val="000000" w:themeColor="text1"/>
                <w:sz w:val="22"/>
                <w:szCs w:val="22"/>
              </w:rPr>
              <w:t>大阪府立大学大学院</w:t>
            </w:r>
            <w:r w:rsidRPr="004765F6">
              <w:rPr>
                <w:rFonts w:asciiTheme="minorHAnsi" w:eastAsiaTheme="minorHAnsi" w:hAnsiTheme="minorHAnsi"/>
                <w:color w:val="000000" w:themeColor="text1"/>
                <w:sz w:val="22"/>
                <w:szCs w:val="22"/>
              </w:rPr>
              <w:t xml:space="preserve"> </w:t>
            </w:r>
            <w:r w:rsidRPr="004765F6">
              <w:rPr>
                <w:rFonts w:asciiTheme="minorHAnsi" w:eastAsiaTheme="minorHAnsi" w:hAnsiTheme="minorHAnsi" w:hint="eastAsia"/>
                <w:color w:val="000000" w:themeColor="text1"/>
                <w:sz w:val="22"/>
                <w:szCs w:val="22"/>
              </w:rPr>
              <w:t>生命環境科学研究科</w:t>
            </w:r>
          </w:p>
        </w:tc>
        <w:tc>
          <w:tcPr>
            <w:tcW w:w="1398" w:type="dxa"/>
          </w:tcPr>
          <w:p w14:paraId="5635A5DD" w14:textId="77777777" w:rsidR="000E09A2" w:rsidRPr="004765F6" w:rsidRDefault="000E09A2" w:rsidP="00C33494">
            <w:pPr>
              <w:jc w:val="center"/>
              <w:rPr>
                <w:rFonts w:asciiTheme="minorHAnsi" w:eastAsiaTheme="minorHAnsi" w:hAnsiTheme="minorHAnsi"/>
                <w:color w:val="000000" w:themeColor="text1"/>
                <w:sz w:val="22"/>
                <w:szCs w:val="22"/>
              </w:rPr>
            </w:pPr>
            <w:r w:rsidRPr="004765F6">
              <w:rPr>
                <w:rFonts w:asciiTheme="minorHAnsi" w:eastAsiaTheme="minorHAnsi" w:hAnsiTheme="minorHAnsi" w:hint="eastAsia"/>
                <w:color w:val="000000" w:themeColor="text1"/>
                <w:sz w:val="22"/>
                <w:szCs w:val="22"/>
              </w:rPr>
              <w:t>教授</w:t>
            </w:r>
          </w:p>
        </w:tc>
        <w:tc>
          <w:tcPr>
            <w:tcW w:w="1535" w:type="dxa"/>
          </w:tcPr>
          <w:p w14:paraId="6328E42D" w14:textId="77777777" w:rsidR="000E09A2" w:rsidRPr="004765F6" w:rsidRDefault="000E09A2" w:rsidP="00C33494">
            <w:pPr>
              <w:jc w:val="center"/>
              <w:rPr>
                <w:rFonts w:asciiTheme="minorHAnsi" w:eastAsiaTheme="minorHAnsi" w:hAnsiTheme="minorHAnsi"/>
                <w:color w:val="000000" w:themeColor="text1"/>
                <w:sz w:val="22"/>
                <w:szCs w:val="22"/>
              </w:rPr>
            </w:pPr>
          </w:p>
        </w:tc>
      </w:tr>
      <w:tr w:rsidR="00B8118C" w:rsidRPr="004765F6" w14:paraId="7231981A" w14:textId="77777777" w:rsidTr="00C33494">
        <w:trPr>
          <w:trHeight w:val="20"/>
        </w:trPr>
        <w:tc>
          <w:tcPr>
            <w:tcW w:w="556" w:type="dxa"/>
          </w:tcPr>
          <w:p w14:paraId="05C8EA38" w14:textId="77777777" w:rsidR="000E09A2" w:rsidRPr="004765F6" w:rsidRDefault="000E09A2" w:rsidP="00C33494">
            <w:pPr>
              <w:rPr>
                <w:rFonts w:asciiTheme="minorHAnsi" w:eastAsiaTheme="minorHAnsi" w:hAnsiTheme="minorHAnsi"/>
                <w:color w:val="000000" w:themeColor="text1"/>
                <w:sz w:val="22"/>
                <w:szCs w:val="22"/>
              </w:rPr>
            </w:pPr>
          </w:p>
        </w:tc>
        <w:tc>
          <w:tcPr>
            <w:tcW w:w="1431" w:type="dxa"/>
            <w:shd w:val="clear" w:color="auto" w:fill="auto"/>
            <w:noWrap/>
            <w:hideMark/>
          </w:tcPr>
          <w:p w14:paraId="07CE1BD9" w14:textId="77777777" w:rsidR="000E09A2" w:rsidRPr="004765F6" w:rsidRDefault="000E09A2" w:rsidP="00C33494">
            <w:pPr>
              <w:rPr>
                <w:rFonts w:asciiTheme="minorHAnsi" w:eastAsiaTheme="minorHAnsi" w:hAnsiTheme="minorHAnsi"/>
                <w:color w:val="000000" w:themeColor="text1"/>
                <w:sz w:val="22"/>
                <w:szCs w:val="22"/>
              </w:rPr>
            </w:pPr>
            <w:r w:rsidRPr="004765F6">
              <w:rPr>
                <w:rFonts w:asciiTheme="minorHAnsi" w:eastAsiaTheme="minorHAnsi" w:hAnsiTheme="minorHAnsi" w:hint="eastAsia"/>
                <w:color w:val="000000" w:themeColor="text1"/>
                <w:sz w:val="22"/>
                <w:szCs w:val="22"/>
              </w:rPr>
              <w:t>毛利 文彦</w:t>
            </w:r>
          </w:p>
        </w:tc>
        <w:tc>
          <w:tcPr>
            <w:tcW w:w="4545" w:type="dxa"/>
          </w:tcPr>
          <w:p w14:paraId="090EFB79" w14:textId="77777777" w:rsidR="000E09A2" w:rsidRPr="004765F6" w:rsidRDefault="000E09A2" w:rsidP="00C33494">
            <w:pPr>
              <w:ind w:rightChars="-47" w:right="-113" w:firstLineChars="100" w:firstLine="220"/>
              <w:rPr>
                <w:rFonts w:asciiTheme="minorHAnsi" w:eastAsiaTheme="minorHAnsi" w:hAnsiTheme="minorHAnsi"/>
                <w:color w:val="000000" w:themeColor="text1"/>
                <w:sz w:val="22"/>
                <w:szCs w:val="22"/>
              </w:rPr>
            </w:pPr>
            <w:r w:rsidRPr="004765F6">
              <w:rPr>
                <w:rFonts w:asciiTheme="minorHAnsi" w:eastAsiaTheme="minorHAnsi" w:hAnsiTheme="minorHAnsi" w:hint="eastAsia"/>
                <w:color w:val="000000" w:themeColor="text1"/>
                <w:sz w:val="22"/>
                <w:szCs w:val="22"/>
              </w:rPr>
              <w:t>姫路市環境衛生研究所</w:t>
            </w:r>
          </w:p>
        </w:tc>
        <w:tc>
          <w:tcPr>
            <w:tcW w:w="1398" w:type="dxa"/>
          </w:tcPr>
          <w:p w14:paraId="1ED207CF" w14:textId="77777777" w:rsidR="000E09A2" w:rsidRPr="004765F6" w:rsidRDefault="000E09A2" w:rsidP="00C33494">
            <w:pPr>
              <w:jc w:val="center"/>
              <w:rPr>
                <w:rFonts w:asciiTheme="minorHAnsi" w:eastAsiaTheme="minorHAnsi" w:hAnsiTheme="minorHAnsi"/>
                <w:color w:val="000000" w:themeColor="text1"/>
                <w:sz w:val="22"/>
                <w:szCs w:val="22"/>
              </w:rPr>
            </w:pPr>
            <w:r w:rsidRPr="004765F6">
              <w:rPr>
                <w:rFonts w:asciiTheme="minorHAnsi" w:eastAsiaTheme="minorHAnsi" w:hAnsiTheme="minorHAnsi" w:hint="eastAsia"/>
                <w:color w:val="000000" w:themeColor="text1"/>
                <w:sz w:val="22"/>
                <w:szCs w:val="22"/>
              </w:rPr>
              <w:t>所長</w:t>
            </w:r>
          </w:p>
        </w:tc>
        <w:tc>
          <w:tcPr>
            <w:tcW w:w="1535" w:type="dxa"/>
          </w:tcPr>
          <w:p w14:paraId="7A82422C" w14:textId="77777777" w:rsidR="000E09A2" w:rsidRPr="004765F6" w:rsidRDefault="000E09A2" w:rsidP="00C33494">
            <w:pPr>
              <w:jc w:val="center"/>
              <w:rPr>
                <w:rFonts w:asciiTheme="minorHAnsi" w:eastAsiaTheme="minorHAnsi" w:hAnsiTheme="minorHAnsi"/>
                <w:color w:val="000000" w:themeColor="text1"/>
                <w:sz w:val="22"/>
                <w:szCs w:val="22"/>
              </w:rPr>
            </w:pPr>
          </w:p>
        </w:tc>
      </w:tr>
      <w:tr w:rsidR="00B8118C" w:rsidRPr="004765F6" w14:paraId="62824885" w14:textId="77777777" w:rsidTr="00C33494">
        <w:trPr>
          <w:trHeight w:val="20"/>
        </w:trPr>
        <w:tc>
          <w:tcPr>
            <w:tcW w:w="556" w:type="dxa"/>
          </w:tcPr>
          <w:p w14:paraId="73A5230A" w14:textId="77777777" w:rsidR="000E09A2" w:rsidRPr="004765F6" w:rsidRDefault="000E09A2" w:rsidP="00C33494">
            <w:pPr>
              <w:rPr>
                <w:rFonts w:asciiTheme="minorHAnsi" w:eastAsiaTheme="minorHAnsi" w:hAnsiTheme="minorHAnsi"/>
                <w:color w:val="000000" w:themeColor="text1"/>
                <w:sz w:val="22"/>
                <w:szCs w:val="22"/>
              </w:rPr>
            </w:pPr>
          </w:p>
        </w:tc>
        <w:tc>
          <w:tcPr>
            <w:tcW w:w="1431" w:type="dxa"/>
            <w:shd w:val="clear" w:color="auto" w:fill="auto"/>
            <w:noWrap/>
            <w:hideMark/>
          </w:tcPr>
          <w:p w14:paraId="213E31BE" w14:textId="77777777" w:rsidR="000E09A2" w:rsidRPr="004765F6" w:rsidRDefault="000E09A2" w:rsidP="00C33494">
            <w:pPr>
              <w:rPr>
                <w:rFonts w:asciiTheme="minorHAnsi" w:eastAsiaTheme="minorHAnsi" w:hAnsiTheme="minorHAnsi"/>
                <w:color w:val="000000" w:themeColor="text1"/>
                <w:sz w:val="22"/>
                <w:szCs w:val="22"/>
              </w:rPr>
            </w:pPr>
            <w:r w:rsidRPr="004765F6">
              <w:rPr>
                <w:rFonts w:asciiTheme="minorHAnsi" w:eastAsiaTheme="minorHAnsi" w:hAnsiTheme="minorHAnsi" w:hint="eastAsia"/>
                <w:color w:val="000000" w:themeColor="text1"/>
                <w:sz w:val="22"/>
                <w:szCs w:val="22"/>
              </w:rPr>
              <w:t>山﨑 裕康</w:t>
            </w:r>
          </w:p>
        </w:tc>
        <w:tc>
          <w:tcPr>
            <w:tcW w:w="4545" w:type="dxa"/>
          </w:tcPr>
          <w:p w14:paraId="6A070A48" w14:textId="77777777" w:rsidR="000E09A2" w:rsidRPr="004765F6" w:rsidRDefault="000E09A2" w:rsidP="00C33494">
            <w:pPr>
              <w:ind w:firstLineChars="100" w:firstLine="220"/>
              <w:rPr>
                <w:rFonts w:asciiTheme="minorHAnsi" w:eastAsiaTheme="minorHAnsi" w:hAnsiTheme="minorHAnsi"/>
                <w:color w:val="000000" w:themeColor="text1"/>
                <w:sz w:val="22"/>
                <w:szCs w:val="22"/>
              </w:rPr>
            </w:pPr>
            <w:r w:rsidRPr="004765F6">
              <w:rPr>
                <w:rFonts w:asciiTheme="minorHAnsi" w:eastAsiaTheme="minorHAnsi" w:hAnsiTheme="minorHAnsi" w:hint="eastAsia"/>
                <w:color w:val="000000" w:themeColor="text1"/>
                <w:sz w:val="22"/>
                <w:szCs w:val="22"/>
              </w:rPr>
              <w:t>神戸学院大学</w:t>
            </w:r>
            <w:r w:rsidRPr="004765F6">
              <w:rPr>
                <w:rFonts w:asciiTheme="minorHAnsi" w:eastAsiaTheme="minorHAnsi" w:hAnsiTheme="minorHAnsi"/>
                <w:color w:val="000000" w:themeColor="text1"/>
                <w:sz w:val="22"/>
                <w:szCs w:val="22"/>
              </w:rPr>
              <w:t xml:space="preserve"> </w:t>
            </w:r>
            <w:r w:rsidRPr="004765F6">
              <w:rPr>
                <w:rFonts w:asciiTheme="minorHAnsi" w:eastAsiaTheme="minorHAnsi" w:hAnsiTheme="minorHAnsi" w:hint="eastAsia"/>
                <w:color w:val="000000" w:themeColor="text1"/>
                <w:sz w:val="22"/>
                <w:szCs w:val="22"/>
              </w:rPr>
              <w:t>薬学部</w:t>
            </w:r>
          </w:p>
        </w:tc>
        <w:tc>
          <w:tcPr>
            <w:tcW w:w="1398" w:type="dxa"/>
          </w:tcPr>
          <w:p w14:paraId="2B225834" w14:textId="77777777" w:rsidR="000E09A2" w:rsidRPr="004765F6" w:rsidRDefault="000E09A2" w:rsidP="00C33494">
            <w:pPr>
              <w:jc w:val="center"/>
              <w:rPr>
                <w:rFonts w:asciiTheme="minorHAnsi" w:eastAsiaTheme="minorHAnsi" w:hAnsiTheme="minorHAnsi"/>
                <w:color w:val="000000" w:themeColor="text1"/>
                <w:sz w:val="22"/>
                <w:szCs w:val="22"/>
              </w:rPr>
            </w:pPr>
            <w:r w:rsidRPr="004765F6">
              <w:rPr>
                <w:rFonts w:asciiTheme="minorHAnsi" w:eastAsiaTheme="minorHAnsi" w:hAnsiTheme="minorHAnsi" w:hint="eastAsia"/>
                <w:color w:val="000000" w:themeColor="text1"/>
                <w:sz w:val="22"/>
                <w:szCs w:val="22"/>
              </w:rPr>
              <w:t>教授</w:t>
            </w:r>
          </w:p>
        </w:tc>
        <w:tc>
          <w:tcPr>
            <w:tcW w:w="1535" w:type="dxa"/>
          </w:tcPr>
          <w:p w14:paraId="5F9E99E1" w14:textId="77777777" w:rsidR="000E09A2" w:rsidRPr="004765F6" w:rsidRDefault="000E09A2" w:rsidP="00C33494">
            <w:pPr>
              <w:jc w:val="center"/>
              <w:rPr>
                <w:rFonts w:asciiTheme="minorHAnsi" w:eastAsiaTheme="minorHAnsi" w:hAnsiTheme="minorHAnsi"/>
                <w:color w:val="000000" w:themeColor="text1"/>
                <w:sz w:val="22"/>
                <w:szCs w:val="22"/>
              </w:rPr>
            </w:pPr>
          </w:p>
        </w:tc>
      </w:tr>
    </w:tbl>
    <w:p w14:paraId="3B24F2DA" w14:textId="77777777" w:rsidR="000E09A2" w:rsidRPr="004765F6" w:rsidRDefault="000E09A2" w:rsidP="000E09A2">
      <w:pPr>
        <w:tabs>
          <w:tab w:val="left" w:pos="7900"/>
        </w:tabs>
        <w:ind w:firstLineChars="200" w:firstLine="40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◎委員長　　　　　　　　　　　　　　　　　　　　　　　　　　（五十音順）</w:t>
      </w:r>
    </w:p>
    <w:p w14:paraId="13857B8D" w14:textId="77777777" w:rsidR="000E09A2" w:rsidRPr="004765F6" w:rsidRDefault="000E09A2" w:rsidP="000E09A2">
      <w:pPr>
        <w:rPr>
          <w:rFonts w:asciiTheme="minorHAnsi" w:eastAsiaTheme="minorHAnsi" w:hAnsiTheme="minorHAnsi"/>
          <w:color w:val="000000" w:themeColor="text1"/>
        </w:rPr>
      </w:pPr>
    </w:p>
    <w:p w14:paraId="02E18859" w14:textId="77777777" w:rsidR="000E09A2" w:rsidRPr="004765F6" w:rsidRDefault="000E09A2" w:rsidP="000E09A2">
      <w:pPr>
        <w:rPr>
          <w:rFonts w:asciiTheme="minorHAnsi" w:eastAsiaTheme="minorHAnsi" w:hAnsiTheme="minorHAnsi"/>
          <w:color w:val="000000" w:themeColor="text1"/>
        </w:rPr>
      </w:pPr>
    </w:p>
    <w:p w14:paraId="213873AF" w14:textId="77777777" w:rsidR="000E09A2" w:rsidRPr="004765F6" w:rsidRDefault="000E09A2" w:rsidP="000E09A2">
      <w:pPr>
        <w:rPr>
          <w:rFonts w:asciiTheme="minorHAnsi" w:eastAsiaTheme="minorHAnsi" w:hAnsiTheme="minorHAnsi"/>
          <w:color w:val="000000" w:themeColor="text1"/>
        </w:rPr>
      </w:pPr>
      <w:r w:rsidRPr="004765F6">
        <w:rPr>
          <w:rFonts w:asciiTheme="minorHAnsi" w:eastAsiaTheme="minorHAnsi" w:hAnsiTheme="minorHAnsi" w:hint="eastAsia"/>
          <w:color w:val="000000" w:themeColor="text1"/>
          <w:sz w:val="22"/>
          <w:szCs w:val="22"/>
        </w:rPr>
        <w:t>○評価基準</w:t>
      </w:r>
    </w:p>
    <w:tbl>
      <w:tblPr>
        <w:tblStyle w:val="ac"/>
        <w:tblW w:w="8286" w:type="dxa"/>
        <w:tblInd w:w="243" w:type="dxa"/>
        <w:tblBorders>
          <w:insideH w:val="dashed" w:sz="4" w:space="0" w:color="auto"/>
          <w:insideV w:val="dashed" w:sz="4" w:space="0" w:color="auto"/>
        </w:tblBorders>
        <w:tblLook w:val="04A0" w:firstRow="1" w:lastRow="0" w:firstColumn="1" w:lastColumn="0" w:noHBand="0" w:noVBand="1"/>
      </w:tblPr>
      <w:tblGrid>
        <w:gridCol w:w="869"/>
        <w:gridCol w:w="1659"/>
        <w:gridCol w:w="2110"/>
        <w:gridCol w:w="1611"/>
        <w:gridCol w:w="2037"/>
      </w:tblGrid>
      <w:tr w:rsidR="00B8118C" w:rsidRPr="004765F6" w14:paraId="53453F79" w14:textId="77777777" w:rsidTr="00C33494">
        <w:trPr>
          <w:trHeight w:val="20"/>
        </w:trPr>
        <w:tc>
          <w:tcPr>
            <w:tcW w:w="869" w:type="dxa"/>
            <w:tcBorders>
              <w:top w:val="single" w:sz="4" w:space="0" w:color="auto"/>
              <w:bottom w:val="single" w:sz="4" w:space="0" w:color="auto"/>
              <w:right w:val="single" w:sz="4" w:space="0" w:color="auto"/>
            </w:tcBorders>
          </w:tcPr>
          <w:p w14:paraId="0DBAC0A5" w14:textId="77777777" w:rsidR="000E09A2" w:rsidRPr="004765F6" w:rsidRDefault="000E09A2" w:rsidP="00C33494">
            <w:pPr>
              <w:jc w:val="center"/>
              <w:rPr>
                <w:rFonts w:asciiTheme="minorHAnsi" w:eastAsiaTheme="minorHAnsi" w:hAnsiTheme="minorHAnsi"/>
                <w:color w:val="000000" w:themeColor="text1"/>
                <w:sz w:val="22"/>
              </w:rPr>
            </w:pPr>
            <w:r w:rsidRPr="004765F6">
              <w:rPr>
                <w:rFonts w:asciiTheme="minorHAnsi" w:eastAsiaTheme="minorHAnsi" w:hAnsiTheme="minorHAnsi" w:hint="eastAsia"/>
                <w:color w:val="000000" w:themeColor="text1"/>
                <w:sz w:val="22"/>
              </w:rPr>
              <w:t>評点</w:t>
            </w:r>
          </w:p>
        </w:tc>
        <w:tc>
          <w:tcPr>
            <w:tcW w:w="1659" w:type="dxa"/>
            <w:tcBorders>
              <w:top w:val="single" w:sz="4" w:space="0" w:color="auto"/>
              <w:left w:val="single" w:sz="4" w:space="0" w:color="auto"/>
              <w:bottom w:val="single" w:sz="4" w:space="0" w:color="auto"/>
              <w:right w:val="dashed" w:sz="4" w:space="0" w:color="auto"/>
            </w:tcBorders>
          </w:tcPr>
          <w:p w14:paraId="507D29AC" w14:textId="77777777" w:rsidR="000E09A2" w:rsidRPr="004765F6" w:rsidRDefault="000E09A2" w:rsidP="00C33494">
            <w:pPr>
              <w:jc w:val="center"/>
              <w:rPr>
                <w:rFonts w:asciiTheme="minorHAnsi" w:eastAsiaTheme="minorHAnsi" w:hAnsiTheme="minorHAnsi"/>
                <w:color w:val="000000" w:themeColor="text1"/>
                <w:sz w:val="22"/>
              </w:rPr>
            </w:pPr>
            <w:r w:rsidRPr="004765F6">
              <w:rPr>
                <w:rFonts w:asciiTheme="minorHAnsi" w:eastAsiaTheme="minorHAnsi" w:hAnsiTheme="minorHAnsi" w:hint="eastAsia"/>
                <w:color w:val="000000" w:themeColor="text1"/>
                <w:sz w:val="22"/>
              </w:rPr>
              <w:t>研究の必要性</w:t>
            </w:r>
          </w:p>
        </w:tc>
        <w:tc>
          <w:tcPr>
            <w:tcW w:w="2110" w:type="dxa"/>
            <w:tcBorders>
              <w:top w:val="single" w:sz="4" w:space="0" w:color="auto"/>
              <w:left w:val="dashed" w:sz="4" w:space="0" w:color="auto"/>
              <w:bottom w:val="single" w:sz="4" w:space="0" w:color="auto"/>
              <w:right w:val="dashed" w:sz="4" w:space="0" w:color="auto"/>
            </w:tcBorders>
          </w:tcPr>
          <w:p w14:paraId="6CB47A02" w14:textId="77777777" w:rsidR="000E09A2" w:rsidRPr="004765F6" w:rsidRDefault="000E09A2" w:rsidP="00C33494">
            <w:pPr>
              <w:jc w:val="center"/>
              <w:rPr>
                <w:rFonts w:asciiTheme="minorHAnsi" w:eastAsiaTheme="minorHAnsi" w:hAnsiTheme="minorHAnsi"/>
                <w:color w:val="000000" w:themeColor="text1"/>
                <w:sz w:val="22"/>
              </w:rPr>
            </w:pPr>
            <w:r w:rsidRPr="004765F6">
              <w:rPr>
                <w:rFonts w:asciiTheme="minorHAnsi" w:eastAsiaTheme="minorHAnsi" w:hAnsiTheme="minorHAnsi" w:hint="eastAsia"/>
                <w:color w:val="000000" w:themeColor="text1"/>
                <w:sz w:val="22"/>
              </w:rPr>
              <w:t>研究の内容</w:t>
            </w:r>
          </w:p>
        </w:tc>
        <w:tc>
          <w:tcPr>
            <w:tcW w:w="1611" w:type="dxa"/>
            <w:tcBorders>
              <w:top w:val="single" w:sz="4" w:space="0" w:color="auto"/>
              <w:left w:val="dashed" w:sz="4" w:space="0" w:color="auto"/>
              <w:bottom w:val="single" w:sz="4" w:space="0" w:color="auto"/>
              <w:right w:val="dashed" w:sz="4" w:space="0" w:color="auto"/>
            </w:tcBorders>
          </w:tcPr>
          <w:p w14:paraId="62B9865A" w14:textId="77777777" w:rsidR="000E09A2" w:rsidRPr="004765F6" w:rsidRDefault="000E09A2" w:rsidP="00C33494">
            <w:pPr>
              <w:jc w:val="center"/>
              <w:rPr>
                <w:rFonts w:asciiTheme="minorHAnsi" w:eastAsiaTheme="minorHAnsi" w:hAnsiTheme="minorHAnsi"/>
                <w:color w:val="000000" w:themeColor="text1"/>
                <w:sz w:val="22"/>
              </w:rPr>
            </w:pPr>
            <w:r w:rsidRPr="004765F6">
              <w:rPr>
                <w:rFonts w:asciiTheme="minorHAnsi" w:eastAsiaTheme="minorHAnsi" w:hAnsiTheme="minorHAnsi" w:hint="eastAsia"/>
                <w:color w:val="000000" w:themeColor="text1"/>
                <w:sz w:val="22"/>
              </w:rPr>
              <w:t>研究の成果</w:t>
            </w:r>
          </w:p>
        </w:tc>
        <w:tc>
          <w:tcPr>
            <w:tcW w:w="2037" w:type="dxa"/>
            <w:tcBorders>
              <w:top w:val="single" w:sz="4" w:space="0" w:color="auto"/>
              <w:left w:val="dashed" w:sz="4" w:space="0" w:color="auto"/>
              <w:bottom w:val="single" w:sz="4" w:space="0" w:color="auto"/>
            </w:tcBorders>
          </w:tcPr>
          <w:p w14:paraId="02640CA1" w14:textId="77777777" w:rsidR="000E09A2" w:rsidRPr="004765F6" w:rsidRDefault="000E09A2" w:rsidP="00C33494">
            <w:pPr>
              <w:jc w:val="center"/>
              <w:rPr>
                <w:rFonts w:asciiTheme="minorHAnsi" w:eastAsiaTheme="minorHAnsi" w:hAnsiTheme="minorHAnsi"/>
                <w:color w:val="000000" w:themeColor="text1"/>
                <w:sz w:val="22"/>
              </w:rPr>
            </w:pPr>
            <w:r w:rsidRPr="004765F6">
              <w:rPr>
                <w:rFonts w:asciiTheme="minorHAnsi" w:eastAsiaTheme="minorHAnsi" w:hAnsiTheme="minorHAnsi" w:hint="eastAsia"/>
                <w:color w:val="000000" w:themeColor="text1"/>
                <w:sz w:val="22"/>
              </w:rPr>
              <w:t>総合評価</w:t>
            </w:r>
          </w:p>
        </w:tc>
      </w:tr>
      <w:tr w:rsidR="00B8118C" w:rsidRPr="004765F6" w14:paraId="3C8A0D9F" w14:textId="77777777" w:rsidTr="00C33494">
        <w:trPr>
          <w:trHeight w:val="20"/>
        </w:trPr>
        <w:tc>
          <w:tcPr>
            <w:tcW w:w="869" w:type="dxa"/>
            <w:tcBorders>
              <w:top w:val="single" w:sz="4" w:space="0" w:color="auto"/>
              <w:bottom w:val="dashed" w:sz="4" w:space="0" w:color="auto"/>
              <w:right w:val="single" w:sz="4" w:space="0" w:color="auto"/>
            </w:tcBorders>
          </w:tcPr>
          <w:p w14:paraId="22A0EDA3" w14:textId="77777777" w:rsidR="000E09A2" w:rsidRPr="004765F6" w:rsidRDefault="000E09A2" w:rsidP="00C33494">
            <w:pPr>
              <w:jc w:val="center"/>
              <w:rPr>
                <w:rFonts w:asciiTheme="minorHAnsi" w:eastAsiaTheme="minorHAnsi" w:hAnsiTheme="minorHAnsi"/>
                <w:color w:val="000000" w:themeColor="text1"/>
                <w:sz w:val="22"/>
              </w:rPr>
            </w:pPr>
            <w:r w:rsidRPr="004765F6">
              <w:rPr>
                <w:rFonts w:asciiTheme="minorHAnsi" w:eastAsiaTheme="minorHAnsi" w:hAnsiTheme="minorHAnsi" w:hint="eastAsia"/>
                <w:color w:val="000000" w:themeColor="text1"/>
                <w:sz w:val="22"/>
              </w:rPr>
              <w:t>1</w:t>
            </w:r>
          </w:p>
        </w:tc>
        <w:tc>
          <w:tcPr>
            <w:tcW w:w="1659" w:type="dxa"/>
            <w:tcBorders>
              <w:top w:val="single" w:sz="4" w:space="0" w:color="auto"/>
              <w:left w:val="single" w:sz="4" w:space="0" w:color="auto"/>
              <w:bottom w:val="dashed" w:sz="4" w:space="0" w:color="auto"/>
              <w:right w:val="dashed" w:sz="4" w:space="0" w:color="auto"/>
            </w:tcBorders>
          </w:tcPr>
          <w:p w14:paraId="12C9472E" w14:textId="77777777" w:rsidR="000E09A2" w:rsidRPr="004765F6" w:rsidRDefault="000E09A2" w:rsidP="00C33494">
            <w:pPr>
              <w:rPr>
                <w:rFonts w:asciiTheme="minorHAnsi" w:eastAsiaTheme="minorHAnsi" w:hAnsiTheme="minorHAnsi"/>
                <w:color w:val="000000" w:themeColor="text1"/>
                <w:sz w:val="22"/>
              </w:rPr>
            </w:pPr>
            <w:r w:rsidRPr="004765F6">
              <w:rPr>
                <w:rFonts w:asciiTheme="minorHAnsi" w:eastAsiaTheme="minorHAnsi" w:hAnsiTheme="minorHAnsi" w:hint="eastAsia"/>
                <w:color w:val="000000" w:themeColor="text1"/>
                <w:sz w:val="22"/>
              </w:rPr>
              <w:t>欠ける</w:t>
            </w:r>
          </w:p>
        </w:tc>
        <w:tc>
          <w:tcPr>
            <w:tcW w:w="2110" w:type="dxa"/>
            <w:tcBorders>
              <w:top w:val="single" w:sz="4" w:space="0" w:color="auto"/>
              <w:left w:val="dashed" w:sz="4" w:space="0" w:color="auto"/>
              <w:bottom w:val="dashed" w:sz="4" w:space="0" w:color="auto"/>
              <w:right w:val="dashed" w:sz="4" w:space="0" w:color="auto"/>
            </w:tcBorders>
          </w:tcPr>
          <w:p w14:paraId="4EBC75B2" w14:textId="77777777" w:rsidR="000E09A2" w:rsidRPr="004765F6" w:rsidRDefault="000E09A2" w:rsidP="00C33494">
            <w:pPr>
              <w:rPr>
                <w:rFonts w:asciiTheme="minorHAnsi" w:eastAsiaTheme="minorHAnsi" w:hAnsiTheme="minorHAnsi"/>
                <w:color w:val="000000" w:themeColor="text1"/>
                <w:sz w:val="22"/>
              </w:rPr>
            </w:pPr>
            <w:r w:rsidRPr="004765F6">
              <w:rPr>
                <w:rFonts w:asciiTheme="minorHAnsi" w:eastAsiaTheme="minorHAnsi" w:hAnsiTheme="minorHAnsi" w:hint="eastAsia"/>
                <w:color w:val="000000" w:themeColor="text1"/>
                <w:sz w:val="22"/>
              </w:rPr>
              <w:t>劣る</w:t>
            </w:r>
          </w:p>
        </w:tc>
        <w:tc>
          <w:tcPr>
            <w:tcW w:w="1611" w:type="dxa"/>
            <w:tcBorders>
              <w:top w:val="single" w:sz="4" w:space="0" w:color="auto"/>
              <w:left w:val="dashed" w:sz="4" w:space="0" w:color="auto"/>
              <w:bottom w:val="dashed" w:sz="4" w:space="0" w:color="auto"/>
              <w:right w:val="dashed" w:sz="4" w:space="0" w:color="auto"/>
            </w:tcBorders>
          </w:tcPr>
          <w:p w14:paraId="2EFBFA2B" w14:textId="77777777" w:rsidR="000E09A2" w:rsidRPr="004765F6" w:rsidRDefault="000E09A2" w:rsidP="00C33494">
            <w:pPr>
              <w:rPr>
                <w:rFonts w:asciiTheme="minorHAnsi" w:eastAsiaTheme="minorHAnsi" w:hAnsiTheme="minorHAnsi"/>
                <w:color w:val="000000" w:themeColor="text1"/>
                <w:sz w:val="22"/>
              </w:rPr>
            </w:pPr>
            <w:r w:rsidRPr="004765F6">
              <w:rPr>
                <w:rFonts w:asciiTheme="minorHAnsi" w:eastAsiaTheme="minorHAnsi" w:hAnsiTheme="minorHAnsi" w:hint="eastAsia"/>
                <w:color w:val="000000" w:themeColor="text1"/>
                <w:sz w:val="22"/>
              </w:rPr>
              <w:t>乏しい</w:t>
            </w:r>
          </w:p>
        </w:tc>
        <w:tc>
          <w:tcPr>
            <w:tcW w:w="2037" w:type="dxa"/>
            <w:tcBorders>
              <w:top w:val="single" w:sz="4" w:space="0" w:color="auto"/>
              <w:left w:val="dashed" w:sz="4" w:space="0" w:color="auto"/>
              <w:bottom w:val="dashed" w:sz="4" w:space="0" w:color="auto"/>
            </w:tcBorders>
          </w:tcPr>
          <w:p w14:paraId="13B9088F" w14:textId="77777777" w:rsidR="000E09A2" w:rsidRPr="004765F6" w:rsidRDefault="000E09A2" w:rsidP="00C33494">
            <w:pPr>
              <w:rPr>
                <w:rFonts w:asciiTheme="minorHAnsi" w:eastAsiaTheme="minorHAnsi" w:hAnsiTheme="minorHAnsi"/>
                <w:color w:val="000000" w:themeColor="text1"/>
                <w:sz w:val="22"/>
              </w:rPr>
            </w:pPr>
            <w:r w:rsidRPr="004765F6">
              <w:rPr>
                <w:rFonts w:asciiTheme="minorHAnsi" w:eastAsiaTheme="minorHAnsi" w:hAnsiTheme="minorHAnsi" w:hint="eastAsia"/>
                <w:color w:val="000000" w:themeColor="text1"/>
                <w:sz w:val="22"/>
              </w:rPr>
              <w:t>再考すべき</w:t>
            </w:r>
          </w:p>
        </w:tc>
      </w:tr>
      <w:tr w:rsidR="00B8118C" w:rsidRPr="004765F6" w14:paraId="6B246C68" w14:textId="77777777" w:rsidTr="00C33494">
        <w:trPr>
          <w:trHeight w:val="20"/>
        </w:trPr>
        <w:tc>
          <w:tcPr>
            <w:tcW w:w="869" w:type="dxa"/>
            <w:tcBorders>
              <w:top w:val="dashed" w:sz="4" w:space="0" w:color="auto"/>
              <w:bottom w:val="dashed" w:sz="4" w:space="0" w:color="auto"/>
              <w:right w:val="single" w:sz="4" w:space="0" w:color="auto"/>
            </w:tcBorders>
          </w:tcPr>
          <w:p w14:paraId="17396508" w14:textId="77777777" w:rsidR="000E09A2" w:rsidRPr="004765F6" w:rsidRDefault="000E09A2" w:rsidP="00C33494">
            <w:pPr>
              <w:jc w:val="center"/>
              <w:rPr>
                <w:rFonts w:asciiTheme="minorHAnsi" w:eastAsiaTheme="minorHAnsi" w:hAnsiTheme="minorHAnsi"/>
                <w:color w:val="000000" w:themeColor="text1"/>
                <w:sz w:val="22"/>
              </w:rPr>
            </w:pPr>
            <w:r w:rsidRPr="004765F6">
              <w:rPr>
                <w:rFonts w:asciiTheme="minorHAnsi" w:eastAsiaTheme="minorHAnsi" w:hAnsiTheme="minorHAnsi" w:hint="eastAsia"/>
                <w:color w:val="000000" w:themeColor="text1"/>
                <w:sz w:val="22"/>
              </w:rPr>
              <w:t>2</w:t>
            </w:r>
          </w:p>
        </w:tc>
        <w:tc>
          <w:tcPr>
            <w:tcW w:w="1659" w:type="dxa"/>
            <w:tcBorders>
              <w:top w:val="dashed" w:sz="4" w:space="0" w:color="auto"/>
              <w:left w:val="single" w:sz="4" w:space="0" w:color="auto"/>
              <w:bottom w:val="dashed" w:sz="4" w:space="0" w:color="auto"/>
              <w:right w:val="dashed" w:sz="4" w:space="0" w:color="auto"/>
            </w:tcBorders>
          </w:tcPr>
          <w:p w14:paraId="0FE59656" w14:textId="77777777" w:rsidR="000E09A2" w:rsidRPr="004765F6" w:rsidRDefault="000E09A2" w:rsidP="00C33494">
            <w:pPr>
              <w:rPr>
                <w:rFonts w:asciiTheme="minorHAnsi" w:eastAsiaTheme="minorHAnsi" w:hAnsiTheme="minorHAnsi"/>
                <w:color w:val="000000" w:themeColor="text1"/>
                <w:sz w:val="22"/>
              </w:rPr>
            </w:pPr>
            <w:r w:rsidRPr="004765F6">
              <w:rPr>
                <w:rFonts w:asciiTheme="minorHAnsi" w:eastAsiaTheme="minorHAnsi" w:hAnsiTheme="minorHAnsi" w:hint="eastAsia"/>
                <w:color w:val="000000" w:themeColor="text1"/>
                <w:sz w:val="22"/>
              </w:rPr>
              <w:t>低い</w:t>
            </w:r>
          </w:p>
        </w:tc>
        <w:tc>
          <w:tcPr>
            <w:tcW w:w="2110" w:type="dxa"/>
            <w:tcBorders>
              <w:top w:val="dashed" w:sz="4" w:space="0" w:color="auto"/>
              <w:left w:val="dashed" w:sz="4" w:space="0" w:color="auto"/>
              <w:bottom w:val="dashed" w:sz="4" w:space="0" w:color="auto"/>
              <w:right w:val="dashed" w:sz="4" w:space="0" w:color="auto"/>
            </w:tcBorders>
          </w:tcPr>
          <w:p w14:paraId="75C51E15" w14:textId="77777777" w:rsidR="000E09A2" w:rsidRPr="004765F6" w:rsidRDefault="000E09A2" w:rsidP="00C33494">
            <w:pPr>
              <w:rPr>
                <w:rFonts w:asciiTheme="minorHAnsi" w:eastAsiaTheme="minorHAnsi" w:hAnsiTheme="minorHAnsi"/>
                <w:color w:val="000000" w:themeColor="text1"/>
                <w:sz w:val="22"/>
              </w:rPr>
            </w:pPr>
            <w:r w:rsidRPr="004765F6">
              <w:rPr>
                <w:rFonts w:asciiTheme="minorHAnsi" w:eastAsiaTheme="minorHAnsi" w:hAnsiTheme="minorHAnsi" w:hint="eastAsia"/>
                <w:color w:val="000000" w:themeColor="text1"/>
                <w:sz w:val="22"/>
              </w:rPr>
              <w:t>やや劣る</w:t>
            </w:r>
          </w:p>
        </w:tc>
        <w:tc>
          <w:tcPr>
            <w:tcW w:w="1611" w:type="dxa"/>
            <w:tcBorders>
              <w:top w:val="dashed" w:sz="4" w:space="0" w:color="auto"/>
              <w:left w:val="dashed" w:sz="4" w:space="0" w:color="auto"/>
              <w:bottom w:val="dashed" w:sz="4" w:space="0" w:color="auto"/>
              <w:right w:val="dashed" w:sz="4" w:space="0" w:color="auto"/>
            </w:tcBorders>
          </w:tcPr>
          <w:p w14:paraId="261FF85A" w14:textId="77777777" w:rsidR="000E09A2" w:rsidRPr="004765F6" w:rsidRDefault="000E09A2" w:rsidP="00C33494">
            <w:pPr>
              <w:rPr>
                <w:rFonts w:asciiTheme="minorHAnsi" w:eastAsiaTheme="minorHAnsi" w:hAnsiTheme="minorHAnsi"/>
                <w:color w:val="000000" w:themeColor="text1"/>
                <w:sz w:val="22"/>
              </w:rPr>
            </w:pPr>
            <w:r w:rsidRPr="004765F6">
              <w:rPr>
                <w:rFonts w:asciiTheme="minorHAnsi" w:eastAsiaTheme="minorHAnsi" w:hAnsiTheme="minorHAnsi" w:hint="eastAsia"/>
                <w:color w:val="000000" w:themeColor="text1"/>
                <w:sz w:val="22"/>
              </w:rPr>
              <w:t>十分でない</w:t>
            </w:r>
          </w:p>
        </w:tc>
        <w:tc>
          <w:tcPr>
            <w:tcW w:w="2037" w:type="dxa"/>
            <w:tcBorders>
              <w:top w:val="dashed" w:sz="4" w:space="0" w:color="auto"/>
              <w:left w:val="dashed" w:sz="4" w:space="0" w:color="auto"/>
              <w:bottom w:val="dashed" w:sz="4" w:space="0" w:color="auto"/>
            </w:tcBorders>
          </w:tcPr>
          <w:p w14:paraId="33875DC0" w14:textId="77777777" w:rsidR="000E09A2" w:rsidRPr="004765F6" w:rsidRDefault="000E09A2" w:rsidP="00C33494">
            <w:pPr>
              <w:rPr>
                <w:rFonts w:asciiTheme="minorHAnsi" w:eastAsiaTheme="minorHAnsi" w:hAnsiTheme="minorHAnsi"/>
                <w:color w:val="000000" w:themeColor="text1"/>
                <w:sz w:val="22"/>
              </w:rPr>
            </w:pPr>
            <w:r w:rsidRPr="004765F6">
              <w:rPr>
                <w:rFonts w:asciiTheme="minorHAnsi" w:eastAsiaTheme="minorHAnsi" w:hAnsiTheme="minorHAnsi" w:hint="eastAsia"/>
                <w:color w:val="000000" w:themeColor="text1"/>
                <w:sz w:val="22"/>
              </w:rPr>
              <w:t>改善を要する</w:t>
            </w:r>
          </w:p>
        </w:tc>
      </w:tr>
      <w:tr w:rsidR="00B8118C" w:rsidRPr="004765F6" w14:paraId="70DE5E70" w14:textId="77777777" w:rsidTr="00C33494">
        <w:trPr>
          <w:trHeight w:val="20"/>
        </w:trPr>
        <w:tc>
          <w:tcPr>
            <w:tcW w:w="869" w:type="dxa"/>
            <w:tcBorders>
              <w:top w:val="dashed" w:sz="4" w:space="0" w:color="auto"/>
              <w:bottom w:val="dashed" w:sz="4" w:space="0" w:color="auto"/>
              <w:right w:val="single" w:sz="4" w:space="0" w:color="auto"/>
            </w:tcBorders>
          </w:tcPr>
          <w:p w14:paraId="6F5FD3EE" w14:textId="77777777" w:rsidR="000E09A2" w:rsidRPr="004765F6" w:rsidRDefault="000E09A2" w:rsidP="00C33494">
            <w:pPr>
              <w:jc w:val="center"/>
              <w:rPr>
                <w:rFonts w:asciiTheme="minorHAnsi" w:eastAsiaTheme="minorHAnsi" w:hAnsiTheme="minorHAnsi"/>
                <w:color w:val="000000" w:themeColor="text1"/>
                <w:sz w:val="22"/>
              </w:rPr>
            </w:pPr>
            <w:r w:rsidRPr="004765F6">
              <w:rPr>
                <w:rFonts w:asciiTheme="minorHAnsi" w:eastAsiaTheme="minorHAnsi" w:hAnsiTheme="minorHAnsi" w:hint="eastAsia"/>
                <w:color w:val="000000" w:themeColor="text1"/>
                <w:sz w:val="22"/>
              </w:rPr>
              <w:t>3</w:t>
            </w:r>
          </w:p>
        </w:tc>
        <w:tc>
          <w:tcPr>
            <w:tcW w:w="1659" w:type="dxa"/>
            <w:tcBorders>
              <w:top w:val="dashed" w:sz="4" w:space="0" w:color="auto"/>
              <w:left w:val="single" w:sz="4" w:space="0" w:color="auto"/>
              <w:bottom w:val="dashed" w:sz="4" w:space="0" w:color="auto"/>
              <w:right w:val="dashed" w:sz="4" w:space="0" w:color="auto"/>
            </w:tcBorders>
          </w:tcPr>
          <w:p w14:paraId="4A523EEE" w14:textId="77777777" w:rsidR="000E09A2" w:rsidRPr="004765F6" w:rsidRDefault="000E09A2" w:rsidP="00C33494">
            <w:pPr>
              <w:rPr>
                <w:rFonts w:asciiTheme="minorHAnsi" w:eastAsiaTheme="minorHAnsi" w:hAnsiTheme="minorHAnsi"/>
                <w:color w:val="000000" w:themeColor="text1"/>
                <w:sz w:val="22"/>
              </w:rPr>
            </w:pPr>
            <w:r w:rsidRPr="004765F6">
              <w:rPr>
                <w:rFonts w:asciiTheme="minorHAnsi" w:eastAsiaTheme="minorHAnsi" w:hAnsiTheme="minorHAnsi" w:hint="eastAsia"/>
                <w:color w:val="000000" w:themeColor="text1"/>
                <w:sz w:val="22"/>
              </w:rPr>
              <w:t>妥当である</w:t>
            </w:r>
          </w:p>
        </w:tc>
        <w:tc>
          <w:tcPr>
            <w:tcW w:w="2110" w:type="dxa"/>
            <w:tcBorders>
              <w:top w:val="dashed" w:sz="4" w:space="0" w:color="auto"/>
              <w:left w:val="dashed" w:sz="4" w:space="0" w:color="auto"/>
              <w:bottom w:val="dashed" w:sz="4" w:space="0" w:color="auto"/>
              <w:right w:val="dashed" w:sz="4" w:space="0" w:color="auto"/>
            </w:tcBorders>
          </w:tcPr>
          <w:p w14:paraId="504518D6" w14:textId="77777777" w:rsidR="000E09A2" w:rsidRPr="004765F6" w:rsidRDefault="000E09A2" w:rsidP="00C33494">
            <w:pPr>
              <w:rPr>
                <w:rFonts w:asciiTheme="minorHAnsi" w:eastAsiaTheme="minorHAnsi" w:hAnsiTheme="minorHAnsi"/>
                <w:color w:val="000000" w:themeColor="text1"/>
                <w:sz w:val="22"/>
              </w:rPr>
            </w:pPr>
            <w:r w:rsidRPr="004765F6">
              <w:rPr>
                <w:rFonts w:asciiTheme="minorHAnsi" w:eastAsiaTheme="minorHAnsi" w:hAnsiTheme="minorHAnsi" w:hint="eastAsia"/>
                <w:color w:val="000000" w:themeColor="text1"/>
                <w:sz w:val="22"/>
              </w:rPr>
              <w:t>標準的である</w:t>
            </w:r>
          </w:p>
        </w:tc>
        <w:tc>
          <w:tcPr>
            <w:tcW w:w="1611" w:type="dxa"/>
            <w:tcBorders>
              <w:top w:val="dashed" w:sz="4" w:space="0" w:color="auto"/>
              <w:left w:val="dashed" w:sz="4" w:space="0" w:color="auto"/>
              <w:bottom w:val="dashed" w:sz="4" w:space="0" w:color="auto"/>
              <w:right w:val="dashed" w:sz="4" w:space="0" w:color="auto"/>
            </w:tcBorders>
          </w:tcPr>
          <w:p w14:paraId="05D6A48F" w14:textId="77777777" w:rsidR="000E09A2" w:rsidRPr="004765F6" w:rsidRDefault="000E09A2" w:rsidP="00C33494">
            <w:pPr>
              <w:rPr>
                <w:rFonts w:asciiTheme="minorHAnsi" w:eastAsiaTheme="minorHAnsi" w:hAnsiTheme="minorHAnsi"/>
                <w:color w:val="000000" w:themeColor="text1"/>
                <w:sz w:val="22"/>
              </w:rPr>
            </w:pPr>
            <w:r w:rsidRPr="004765F6">
              <w:rPr>
                <w:rFonts w:asciiTheme="minorHAnsi" w:eastAsiaTheme="minorHAnsi" w:hAnsiTheme="minorHAnsi" w:hint="eastAsia"/>
                <w:color w:val="000000" w:themeColor="text1"/>
                <w:sz w:val="22"/>
              </w:rPr>
              <w:t>標準的である</w:t>
            </w:r>
          </w:p>
        </w:tc>
        <w:tc>
          <w:tcPr>
            <w:tcW w:w="2037" w:type="dxa"/>
            <w:tcBorders>
              <w:top w:val="dashed" w:sz="4" w:space="0" w:color="auto"/>
              <w:left w:val="dashed" w:sz="4" w:space="0" w:color="auto"/>
              <w:bottom w:val="dashed" w:sz="4" w:space="0" w:color="auto"/>
            </w:tcBorders>
          </w:tcPr>
          <w:p w14:paraId="1673BB1F" w14:textId="77777777" w:rsidR="000E09A2" w:rsidRPr="004765F6" w:rsidRDefault="000E09A2" w:rsidP="00C33494">
            <w:pPr>
              <w:rPr>
                <w:rFonts w:asciiTheme="minorHAnsi" w:eastAsiaTheme="minorHAnsi" w:hAnsiTheme="minorHAnsi"/>
                <w:color w:val="000000" w:themeColor="text1"/>
                <w:sz w:val="22"/>
              </w:rPr>
            </w:pPr>
            <w:r w:rsidRPr="004765F6">
              <w:rPr>
                <w:rFonts w:asciiTheme="minorHAnsi" w:eastAsiaTheme="minorHAnsi" w:hAnsiTheme="minorHAnsi" w:hint="eastAsia"/>
                <w:color w:val="000000" w:themeColor="text1"/>
                <w:sz w:val="22"/>
              </w:rPr>
              <w:t>標準的である</w:t>
            </w:r>
          </w:p>
        </w:tc>
      </w:tr>
      <w:tr w:rsidR="00B8118C" w:rsidRPr="004765F6" w14:paraId="6132DFDF" w14:textId="77777777" w:rsidTr="00C33494">
        <w:trPr>
          <w:trHeight w:val="20"/>
        </w:trPr>
        <w:tc>
          <w:tcPr>
            <w:tcW w:w="869" w:type="dxa"/>
            <w:tcBorders>
              <w:top w:val="dashed" w:sz="4" w:space="0" w:color="auto"/>
              <w:bottom w:val="dashed" w:sz="4" w:space="0" w:color="auto"/>
              <w:right w:val="single" w:sz="4" w:space="0" w:color="auto"/>
            </w:tcBorders>
          </w:tcPr>
          <w:p w14:paraId="1DD9E826" w14:textId="77777777" w:rsidR="000E09A2" w:rsidRPr="004765F6" w:rsidRDefault="000E09A2" w:rsidP="00C33494">
            <w:pPr>
              <w:jc w:val="center"/>
              <w:rPr>
                <w:rFonts w:asciiTheme="minorHAnsi" w:eastAsiaTheme="minorHAnsi" w:hAnsiTheme="minorHAnsi"/>
                <w:color w:val="000000" w:themeColor="text1"/>
                <w:sz w:val="22"/>
              </w:rPr>
            </w:pPr>
            <w:r w:rsidRPr="004765F6">
              <w:rPr>
                <w:rFonts w:asciiTheme="minorHAnsi" w:eastAsiaTheme="minorHAnsi" w:hAnsiTheme="minorHAnsi" w:hint="eastAsia"/>
                <w:color w:val="000000" w:themeColor="text1"/>
                <w:sz w:val="22"/>
              </w:rPr>
              <w:t>4</w:t>
            </w:r>
          </w:p>
        </w:tc>
        <w:tc>
          <w:tcPr>
            <w:tcW w:w="1659" w:type="dxa"/>
            <w:tcBorders>
              <w:top w:val="dashed" w:sz="4" w:space="0" w:color="auto"/>
              <w:left w:val="single" w:sz="4" w:space="0" w:color="auto"/>
              <w:bottom w:val="dashed" w:sz="4" w:space="0" w:color="auto"/>
              <w:right w:val="dashed" w:sz="4" w:space="0" w:color="auto"/>
            </w:tcBorders>
          </w:tcPr>
          <w:p w14:paraId="4BABBE37" w14:textId="77777777" w:rsidR="000E09A2" w:rsidRPr="004765F6" w:rsidRDefault="000E09A2" w:rsidP="00C33494">
            <w:pPr>
              <w:rPr>
                <w:rFonts w:asciiTheme="minorHAnsi" w:eastAsiaTheme="minorHAnsi" w:hAnsiTheme="minorHAnsi"/>
                <w:color w:val="000000" w:themeColor="text1"/>
                <w:sz w:val="22"/>
              </w:rPr>
            </w:pPr>
            <w:r w:rsidRPr="004765F6">
              <w:rPr>
                <w:rFonts w:asciiTheme="minorHAnsi" w:eastAsiaTheme="minorHAnsi" w:hAnsiTheme="minorHAnsi" w:hint="eastAsia"/>
                <w:color w:val="000000" w:themeColor="text1"/>
                <w:sz w:val="22"/>
              </w:rPr>
              <w:t>高い</w:t>
            </w:r>
          </w:p>
        </w:tc>
        <w:tc>
          <w:tcPr>
            <w:tcW w:w="2110" w:type="dxa"/>
            <w:tcBorders>
              <w:top w:val="dashed" w:sz="4" w:space="0" w:color="auto"/>
              <w:left w:val="dashed" w:sz="4" w:space="0" w:color="auto"/>
              <w:bottom w:val="dashed" w:sz="4" w:space="0" w:color="auto"/>
              <w:right w:val="dashed" w:sz="4" w:space="0" w:color="auto"/>
            </w:tcBorders>
          </w:tcPr>
          <w:p w14:paraId="16AD179A" w14:textId="77777777" w:rsidR="000E09A2" w:rsidRPr="004765F6" w:rsidRDefault="000E09A2" w:rsidP="00C33494">
            <w:pPr>
              <w:rPr>
                <w:rFonts w:asciiTheme="minorHAnsi" w:eastAsiaTheme="minorHAnsi" w:hAnsiTheme="minorHAnsi"/>
                <w:color w:val="000000" w:themeColor="text1"/>
                <w:sz w:val="22"/>
              </w:rPr>
            </w:pPr>
            <w:r w:rsidRPr="004765F6">
              <w:rPr>
                <w:rFonts w:asciiTheme="minorHAnsi" w:eastAsiaTheme="minorHAnsi" w:hAnsiTheme="minorHAnsi" w:hint="eastAsia"/>
                <w:color w:val="000000" w:themeColor="text1"/>
                <w:sz w:val="22"/>
              </w:rPr>
              <w:t>優れている</w:t>
            </w:r>
          </w:p>
        </w:tc>
        <w:tc>
          <w:tcPr>
            <w:tcW w:w="1611" w:type="dxa"/>
            <w:tcBorders>
              <w:top w:val="dashed" w:sz="4" w:space="0" w:color="auto"/>
              <w:left w:val="dashed" w:sz="4" w:space="0" w:color="auto"/>
              <w:bottom w:val="dashed" w:sz="4" w:space="0" w:color="auto"/>
              <w:right w:val="dashed" w:sz="4" w:space="0" w:color="auto"/>
            </w:tcBorders>
          </w:tcPr>
          <w:p w14:paraId="096F3DB3" w14:textId="77777777" w:rsidR="000E09A2" w:rsidRPr="004765F6" w:rsidRDefault="000E09A2" w:rsidP="00C33494">
            <w:pPr>
              <w:rPr>
                <w:rFonts w:asciiTheme="minorHAnsi" w:eastAsiaTheme="minorHAnsi" w:hAnsiTheme="minorHAnsi"/>
                <w:color w:val="000000" w:themeColor="text1"/>
                <w:sz w:val="22"/>
              </w:rPr>
            </w:pPr>
            <w:r w:rsidRPr="004765F6">
              <w:rPr>
                <w:rFonts w:asciiTheme="minorHAnsi" w:eastAsiaTheme="minorHAnsi" w:hAnsiTheme="minorHAnsi" w:hint="eastAsia"/>
                <w:color w:val="000000" w:themeColor="text1"/>
                <w:sz w:val="22"/>
              </w:rPr>
              <w:t>標準以上</w:t>
            </w:r>
          </w:p>
        </w:tc>
        <w:tc>
          <w:tcPr>
            <w:tcW w:w="2037" w:type="dxa"/>
            <w:tcBorders>
              <w:top w:val="dashed" w:sz="4" w:space="0" w:color="auto"/>
              <w:left w:val="dashed" w:sz="4" w:space="0" w:color="auto"/>
              <w:bottom w:val="dashed" w:sz="4" w:space="0" w:color="auto"/>
            </w:tcBorders>
          </w:tcPr>
          <w:p w14:paraId="0B9EABD6" w14:textId="77777777" w:rsidR="000E09A2" w:rsidRPr="004765F6" w:rsidRDefault="000E09A2" w:rsidP="00C33494">
            <w:pPr>
              <w:rPr>
                <w:rFonts w:asciiTheme="minorHAnsi" w:eastAsiaTheme="minorHAnsi" w:hAnsiTheme="minorHAnsi"/>
                <w:color w:val="000000" w:themeColor="text1"/>
                <w:sz w:val="22"/>
              </w:rPr>
            </w:pPr>
            <w:r w:rsidRPr="004765F6">
              <w:rPr>
                <w:rFonts w:asciiTheme="minorHAnsi" w:eastAsiaTheme="minorHAnsi" w:hAnsiTheme="minorHAnsi" w:hint="eastAsia"/>
                <w:color w:val="000000" w:themeColor="text1"/>
                <w:sz w:val="22"/>
              </w:rPr>
              <w:t>優れている</w:t>
            </w:r>
          </w:p>
        </w:tc>
      </w:tr>
      <w:tr w:rsidR="000E09A2" w:rsidRPr="004765F6" w14:paraId="54EF58B3" w14:textId="77777777" w:rsidTr="00C33494">
        <w:trPr>
          <w:trHeight w:val="20"/>
        </w:trPr>
        <w:tc>
          <w:tcPr>
            <w:tcW w:w="869" w:type="dxa"/>
            <w:tcBorders>
              <w:top w:val="dashed" w:sz="4" w:space="0" w:color="auto"/>
              <w:bottom w:val="single" w:sz="4" w:space="0" w:color="auto"/>
              <w:right w:val="single" w:sz="4" w:space="0" w:color="auto"/>
            </w:tcBorders>
          </w:tcPr>
          <w:p w14:paraId="77C35183" w14:textId="77777777" w:rsidR="000E09A2" w:rsidRPr="004765F6" w:rsidRDefault="000E09A2" w:rsidP="00C33494">
            <w:pPr>
              <w:jc w:val="center"/>
              <w:rPr>
                <w:rFonts w:asciiTheme="minorHAnsi" w:eastAsiaTheme="minorHAnsi" w:hAnsiTheme="minorHAnsi"/>
                <w:color w:val="000000" w:themeColor="text1"/>
                <w:sz w:val="22"/>
              </w:rPr>
            </w:pPr>
            <w:r w:rsidRPr="004765F6">
              <w:rPr>
                <w:rFonts w:asciiTheme="minorHAnsi" w:eastAsiaTheme="minorHAnsi" w:hAnsiTheme="minorHAnsi" w:hint="eastAsia"/>
                <w:color w:val="000000" w:themeColor="text1"/>
                <w:sz w:val="22"/>
              </w:rPr>
              <w:t>5</w:t>
            </w:r>
          </w:p>
        </w:tc>
        <w:tc>
          <w:tcPr>
            <w:tcW w:w="1659" w:type="dxa"/>
            <w:tcBorders>
              <w:top w:val="dashed" w:sz="4" w:space="0" w:color="auto"/>
              <w:left w:val="single" w:sz="4" w:space="0" w:color="auto"/>
              <w:bottom w:val="single" w:sz="4" w:space="0" w:color="auto"/>
              <w:right w:val="dashed" w:sz="4" w:space="0" w:color="auto"/>
            </w:tcBorders>
          </w:tcPr>
          <w:p w14:paraId="1B1B1730" w14:textId="77777777" w:rsidR="000E09A2" w:rsidRPr="004765F6" w:rsidRDefault="000E09A2" w:rsidP="00C33494">
            <w:pPr>
              <w:rPr>
                <w:rFonts w:asciiTheme="minorHAnsi" w:eastAsiaTheme="minorHAnsi" w:hAnsiTheme="minorHAnsi"/>
                <w:color w:val="000000" w:themeColor="text1"/>
                <w:sz w:val="22"/>
              </w:rPr>
            </w:pPr>
            <w:r w:rsidRPr="004765F6">
              <w:rPr>
                <w:rFonts w:asciiTheme="minorHAnsi" w:eastAsiaTheme="minorHAnsi" w:hAnsiTheme="minorHAnsi" w:hint="eastAsia"/>
                <w:color w:val="000000" w:themeColor="text1"/>
                <w:sz w:val="22"/>
              </w:rPr>
              <w:t>非常に高い</w:t>
            </w:r>
          </w:p>
        </w:tc>
        <w:tc>
          <w:tcPr>
            <w:tcW w:w="2110" w:type="dxa"/>
            <w:tcBorders>
              <w:top w:val="dashed" w:sz="4" w:space="0" w:color="auto"/>
              <w:left w:val="dashed" w:sz="4" w:space="0" w:color="auto"/>
              <w:bottom w:val="single" w:sz="4" w:space="0" w:color="auto"/>
              <w:right w:val="dashed" w:sz="4" w:space="0" w:color="auto"/>
            </w:tcBorders>
          </w:tcPr>
          <w:p w14:paraId="79554501" w14:textId="77777777" w:rsidR="000E09A2" w:rsidRPr="004765F6" w:rsidRDefault="000E09A2" w:rsidP="00C33494">
            <w:pPr>
              <w:rPr>
                <w:rFonts w:asciiTheme="minorHAnsi" w:eastAsiaTheme="minorHAnsi" w:hAnsiTheme="minorHAnsi"/>
                <w:color w:val="000000" w:themeColor="text1"/>
                <w:sz w:val="22"/>
              </w:rPr>
            </w:pPr>
            <w:r w:rsidRPr="004765F6">
              <w:rPr>
                <w:rFonts w:asciiTheme="minorHAnsi" w:eastAsiaTheme="minorHAnsi" w:hAnsiTheme="minorHAnsi" w:hint="eastAsia"/>
                <w:color w:val="000000" w:themeColor="text1"/>
                <w:sz w:val="22"/>
              </w:rPr>
              <w:t>非常に優れている</w:t>
            </w:r>
          </w:p>
        </w:tc>
        <w:tc>
          <w:tcPr>
            <w:tcW w:w="1611" w:type="dxa"/>
            <w:tcBorders>
              <w:top w:val="dashed" w:sz="4" w:space="0" w:color="auto"/>
              <w:left w:val="dashed" w:sz="4" w:space="0" w:color="auto"/>
              <w:bottom w:val="single" w:sz="4" w:space="0" w:color="auto"/>
              <w:right w:val="dashed" w:sz="4" w:space="0" w:color="auto"/>
            </w:tcBorders>
          </w:tcPr>
          <w:p w14:paraId="57453CE2" w14:textId="77777777" w:rsidR="000E09A2" w:rsidRPr="004765F6" w:rsidRDefault="000E09A2" w:rsidP="00C33494">
            <w:pPr>
              <w:rPr>
                <w:rFonts w:asciiTheme="minorHAnsi" w:eastAsiaTheme="minorHAnsi" w:hAnsiTheme="minorHAnsi"/>
                <w:color w:val="000000" w:themeColor="text1"/>
                <w:sz w:val="22"/>
              </w:rPr>
            </w:pPr>
            <w:r w:rsidRPr="004765F6">
              <w:rPr>
                <w:rFonts w:asciiTheme="minorHAnsi" w:eastAsiaTheme="minorHAnsi" w:hAnsiTheme="minorHAnsi" w:hint="eastAsia"/>
                <w:color w:val="000000" w:themeColor="text1"/>
                <w:sz w:val="22"/>
              </w:rPr>
              <w:t>優れた成果</w:t>
            </w:r>
          </w:p>
        </w:tc>
        <w:tc>
          <w:tcPr>
            <w:tcW w:w="2037" w:type="dxa"/>
            <w:tcBorders>
              <w:top w:val="dashed" w:sz="4" w:space="0" w:color="auto"/>
              <w:left w:val="dashed" w:sz="4" w:space="0" w:color="auto"/>
              <w:bottom w:val="single" w:sz="4" w:space="0" w:color="auto"/>
            </w:tcBorders>
          </w:tcPr>
          <w:p w14:paraId="163D9E51" w14:textId="77777777" w:rsidR="000E09A2" w:rsidRPr="004765F6" w:rsidRDefault="000E09A2" w:rsidP="00C33494">
            <w:pPr>
              <w:rPr>
                <w:rFonts w:asciiTheme="minorHAnsi" w:eastAsiaTheme="minorHAnsi" w:hAnsiTheme="minorHAnsi"/>
                <w:color w:val="000000" w:themeColor="text1"/>
                <w:sz w:val="22"/>
              </w:rPr>
            </w:pPr>
            <w:r w:rsidRPr="004765F6">
              <w:rPr>
                <w:rFonts w:asciiTheme="minorHAnsi" w:eastAsiaTheme="minorHAnsi" w:hAnsiTheme="minorHAnsi" w:hint="eastAsia"/>
                <w:color w:val="000000" w:themeColor="text1"/>
                <w:sz w:val="22"/>
              </w:rPr>
              <w:t>非常に優れている</w:t>
            </w:r>
          </w:p>
        </w:tc>
      </w:tr>
    </w:tbl>
    <w:p w14:paraId="7D2AAB9B" w14:textId="77777777" w:rsidR="000E09A2" w:rsidRPr="004765F6" w:rsidRDefault="000E09A2" w:rsidP="000E09A2">
      <w:pPr>
        <w:rPr>
          <w:rFonts w:asciiTheme="minorHAnsi" w:eastAsiaTheme="minorHAnsi" w:hAnsiTheme="minorHAnsi"/>
          <w:color w:val="000000" w:themeColor="text1"/>
        </w:rPr>
      </w:pPr>
    </w:p>
    <w:p w14:paraId="69065EAE" w14:textId="77777777" w:rsidR="000E09A2" w:rsidRPr="004765F6" w:rsidRDefault="000E09A2" w:rsidP="000E09A2">
      <w:pPr>
        <w:rPr>
          <w:rFonts w:asciiTheme="minorHAnsi" w:eastAsiaTheme="minorHAnsi" w:hAnsiTheme="minorHAnsi"/>
          <w:color w:val="000000" w:themeColor="text1"/>
          <w:sz w:val="20"/>
          <w:szCs w:val="20"/>
        </w:rPr>
      </w:pPr>
    </w:p>
    <w:p w14:paraId="346B1F57" w14:textId="77777777" w:rsidR="000E09A2" w:rsidRPr="004765F6" w:rsidRDefault="000E09A2" w:rsidP="000E09A2">
      <w:pPr>
        <w:rPr>
          <w:rFonts w:asciiTheme="minorHAnsi" w:eastAsiaTheme="minorHAnsi" w:hAnsiTheme="minorHAnsi"/>
          <w:color w:val="000000" w:themeColor="text1"/>
          <w:sz w:val="22"/>
          <w:szCs w:val="22"/>
        </w:rPr>
      </w:pPr>
      <w:r w:rsidRPr="004765F6">
        <w:rPr>
          <w:rFonts w:asciiTheme="minorHAnsi" w:eastAsiaTheme="minorHAnsi" w:hAnsiTheme="minorHAnsi" w:hint="eastAsia"/>
          <w:color w:val="000000" w:themeColor="text1"/>
          <w:sz w:val="22"/>
          <w:szCs w:val="22"/>
        </w:rPr>
        <w:t>○評価結果</w:t>
      </w:r>
    </w:p>
    <w:tbl>
      <w:tblPr>
        <w:tblStyle w:val="ac"/>
        <w:tblW w:w="9675" w:type="dxa"/>
        <w:tblInd w:w="243" w:type="dxa"/>
        <w:tblLook w:val="04A0" w:firstRow="1" w:lastRow="0" w:firstColumn="1" w:lastColumn="0" w:noHBand="0" w:noVBand="1"/>
      </w:tblPr>
      <w:tblGrid>
        <w:gridCol w:w="1126"/>
        <w:gridCol w:w="2135"/>
        <w:gridCol w:w="1985"/>
        <w:gridCol w:w="2126"/>
        <w:gridCol w:w="2303"/>
      </w:tblGrid>
      <w:tr w:rsidR="00B8118C" w:rsidRPr="004765F6" w14:paraId="27C5F127" w14:textId="77777777" w:rsidTr="00C33494">
        <w:trPr>
          <w:trHeight w:val="20"/>
        </w:trPr>
        <w:tc>
          <w:tcPr>
            <w:tcW w:w="9675" w:type="dxa"/>
            <w:gridSpan w:val="5"/>
            <w:tcBorders>
              <w:bottom w:val="single" w:sz="4" w:space="0" w:color="auto"/>
            </w:tcBorders>
            <w:vAlign w:val="center"/>
          </w:tcPr>
          <w:p w14:paraId="0C9E1630" w14:textId="77777777" w:rsidR="000E09A2" w:rsidRPr="004765F6" w:rsidRDefault="000E09A2" w:rsidP="00C33494">
            <w:pPr>
              <w:snapToGrid w:val="0"/>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課題1</w:t>
            </w:r>
          </w:p>
        </w:tc>
      </w:tr>
      <w:tr w:rsidR="00B8118C" w:rsidRPr="004765F6" w14:paraId="516AF1C0" w14:textId="77777777" w:rsidTr="00C33494">
        <w:trPr>
          <w:trHeight w:val="20"/>
        </w:trPr>
        <w:tc>
          <w:tcPr>
            <w:tcW w:w="1126" w:type="dxa"/>
            <w:tcBorders>
              <w:bottom w:val="single" w:sz="4" w:space="0" w:color="auto"/>
            </w:tcBorders>
            <w:vAlign w:val="center"/>
          </w:tcPr>
          <w:p w14:paraId="6FC1241B"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課題名</w:t>
            </w:r>
          </w:p>
        </w:tc>
        <w:tc>
          <w:tcPr>
            <w:tcW w:w="8549" w:type="dxa"/>
            <w:gridSpan w:val="4"/>
            <w:tcBorders>
              <w:bottom w:val="single" w:sz="4" w:space="0" w:color="auto"/>
            </w:tcBorders>
          </w:tcPr>
          <w:p w14:paraId="5F930FD3" w14:textId="77777777" w:rsidR="000E09A2" w:rsidRPr="004765F6" w:rsidRDefault="000E09A2" w:rsidP="00C33494">
            <w:pPr>
              <w:snapToGrid w:val="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呼吸器感染症に関する研究</w:t>
            </w:r>
            <w:r w:rsidRPr="004765F6">
              <w:rPr>
                <w:rFonts w:asciiTheme="minorHAnsi" w:eastAsiaTheme="minorHAnsi" w:hAnsiTheme="minorHAnsi" w:hint="eastAsia"/>
                <w:color w:val="000000" w:themeColor="text1"/>
                <w:sz w:val="20"/>
                <w:szCs w:val="20"/>
              </w:rPr>
              <w:tab/>
            </w:r>
          </w:p>
          <w:p w14:paraId="27D300C6" w14:textId="77777777" w:rsidR="000E09A2" w:rsidRPr="004765F6" w:rsidRDefault="000E09A2" w:rsidP="00C33494">
            <w:pPr>
              <w:snapToGrid w:val="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大阪府内で分離した百日咳菌の分子疫学解析および薬剤耐性に関する研究</w:t>
            </w:r>
          </w:p>
          <w:p w14:paraId="64D16DB7" w14:textId="77777777" w:rsidR="000E09A2" w:rsidRPr="004765F6" w:rsidRDefault="000E09A2" w:rsidP="00C33494">
            <w:pPr>
              <w:snapToGrid w:val="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（微生物部　細菌課）</w:t>
            </w:r>
          </w:p>
        </w:tc>
      </w:tr>
      <w:tr w:rsidR="00B8118C" w:rsidRPr="004765F6" w14:paraId="1842FD20" w14:textId="77777777" w:rsidTr="00C33494">
        <w:trPr>
          <w:trHeight w:val="370"/>
        </w:trPr>
        <w:tc>
          <w:tcPr>
            <w:tcW w:w="1126" w:type="dxa"/>
            <w:tcBorders>
              <w:bottom w:val="single" w:sz="4" w:space="0" w:color="auto"/>
              <w:right w:val="single" w:sz="4" w:space="0" w:color="auto"/>
            </w:tcBorders>
          </w:tcPr>
          <w:p w14:paraId="0EC93EA6"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評価項目</w:t>
            </w:r>
          </w:p>
        </w:tc>
        <w:tc>
          <w:tcPr>
            <w:tcW w:w="2135" w:type="dxa"/>
            <w:tcBorders>
              <w:left w:val="single" w:sz="4" w:space="0" w:color="auto"/>
              <w:bottom w:val="single" w:sz="4" w:space="0" w:color="auto"/>
              <w:right w:val="dashed" w:sz="4" w:space="0" w:color="auto"/>
            </w:tcBorders>
          </w:tcPr>
          <w:p w14:paraId="59752F5C"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研究の必要性</w:t>
            </w:r>
          </w:p>
        </w:tc>
        <w:tc>
          <w:tcPr>
            <w:tcW w:w="1985" w:type="dxa"/>
            <w:tcBorders>
              <w:left w:val="dashed" w:sz="4" w:space="0" w:color="auto"/>
              <w:bottom w:val="single" w:sz="4" w:space="0" w:color="auto"/>
              <w:right w:val="dashed" w:sz="4" w:space="0" w:color="auto"/>
            </w:tcBorders>
          </w:tcPr>
          <w:p w14:paraId="7FA6BA14"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研究の内容</w:t>
            </w:r>
          </w:p>
        </w:tc>
        <w:tc>
          <w:tcPr>
            <w:tcW w:w="2126" w:type="dxa"/>
            <w:tcBorders>
              <w:left w:val="dashed" w:sz="4" w:space="0" w:color="auto"/>
              <w:bottom w:val="single" w:sz="4" w:space="0" w:color="auto"/>
              <w:right w:val="dashed" w:sz="4" w:space="0" w:color="auto"/>
            </w:tcBorders>
          </w:tcPr>
          <w:p w14:paraId="3A3D936B"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研究の成果</w:t>
            </w:r>
          </w:p>
        </w:tc>
        <w:tc>
          <w:tcPr>
            <w:tcW w:w="2303" w:type="dxa"/>
            <w:tcBorders>
              <w:left w:val="dashed" w:sz="4" w:space="0" w:color="auto"/>
              <w:bottom w:val="single" w:sz="4" w:space="0" w:color="auto"/>
            </w:tcBorders>
          </w:tcPr>
          <w:p w14:paraId="674D36FA"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総合評価</w:t>
            </w:r>
          </w:p>
        </w:tc>
      </w:tr>
      <w:tr w:rsidR="00B8118C" w:rsidRPr="004765F6" w14:paraId="60B7848F" w14:textId="77777777" w:rsidTr="00C33494">
        <w:trPr>
          <w:trHeight w:val="370"/>
        </w:trPr>
        <w:tc>
          <w:tcPr>
            <w:tcW w:w="1126" w:type="dxa"/>
            <w:tcBorders>
              <w:top w:val="single" w:sz="4" w:space="0" w:color="auto"/>
              <w:right w:val="single" w:sz="4" w:space="0" w:color="auto"/>
            </w:tcBorders>
          </w:tcPr>
          <w:p w14:paraId="5CF5621B"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結果</w:t>
            </w:r>
          </w:p>
        </w:tc>
        <w:tc>
          <w:tcPr>
            <w:tcW w:w="2135" w:type="dxa"/>
            <w:tcBorders>
              <w:top w:val="single" w:sz="4" w:space="0" w:color="auto"/>
              <w:left w:val="single" w:sz="4" w:space="0" w:color="auto"/>
              <w:right w:val="dashed" w:sz="4" w:space="0" w:color="auto"/>
            </w:tcBorders>
          </w:tcPr>
          <w:p w14:paraId="4CC18976"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3.7</w:t>
            </w:r>
          </w:p>
        </w:tc>
        <w:tc>
          <w:tcPr>
            <w:tcW w:w="1985" w:type="dxa"/>
            <w:tcBorders>
              <w:top w:val="single" w:sz="4" w:space="0" w:color="auto"/>
              <w:left w:val="dashed" w:sz="4" w:space="0" w:color="auto"/>
              <w:right w:val="dashed" w:sz="4" w:space="0" w:color="auto"/>
            </w:tcBorders>
          </w:tcPr>
          <w:p w14:paraId="37C36409"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3.4</w:t>
            </w:r>
          </w:p>
        </w:tc>
        <w:tc>
          <w:tcPr>
            <w:tcW w:w="2126" w:type="dxa"/>
            <w:tcBorders>
              <w:top w:val="single" w:sz="4" w:space="0" w:color="auto"/>
              <w:left w:val="dashed" w:sz="4" w:space="0" w:color="auto"/>
              <w:right w:val="dashed" w:sz="4" w:space="0" w:color="auto"/>
            </w:tcBorders>
          </w:tcPr>
          <w:p w14:paraId="5DE183E3"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3.8</w:t>
            </w:r>
          </w:p>
        </w:tc>
        <w:tc>
          <w:tcPr>
            <w:tcW w:w="2303" w:type="dxa"/>
            <w:tcBorders>
              <w:top w:val="single" w:sz="4" w:space="0" w:color="auto"/>
              <w:left w:val="dashed" w:sz="4" w:space="0" w:color="auto"/>
            </w:tcBorders>
          </w:tcPr>
          <w:p w14:paraId="2F8D7468"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3.8</w:t>
            </w:r>
          </w:p>
        </w:tc>
      </w:tr>
      <w:tr w:rsidR="00B8118C" w:rsidRPr="004765F6" w14:paraId="76482D9D" w14:textId="77777777" w:rsidTr="00C33494">
        <w:trPr>
          <w:trHeight w:val="1594"/>
        </w:trPr>
        <w:tc>
          <w:tcPr>
            <w:tcW w:w="1126" w:type="dxa"/>
            <w:vAlign w:val="center"/>
          </w:tcPr>
          <w:p w14:paraId="7B65466D"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委員</w:t>
            </w:r>
          </w:p>
          <w:p w14:paraId="774BB3B0"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コメント</w:t>
            </w:r>
          </w:p>
        </w:tc>
        <w:tc>
          <w:tcPr>
            <w:tcW w:w="8549" w:type="dxa"/>
            <w:gridSpan w:val="4"/>
          </w:tcPr>
          <w:p w14:paraId="2E395CF3" w14:textId="77777777" w:rsidR="000E09A2" w:rsidRPr="004765F6" w:rsidRDefault="000E09A2" w:rsidP="00C33494">
            <w:pPr>
              <w:adjustRightInd w:val="0"/>
              <w:snapToGrid w:val="0"/>
              <w:ind w:left="200" w:hangingChars="100" w:hanging="20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○全数把握という流れの中で、菌株収集システムを作り、解析を始めたことは評価できる。</w:t>
            </w:r>
          </w:p>
          <w:p w14:paraId="69AFB369" w14:textId="77777777" w:rsidR="000E09A2" w:rsidRPr="004765F6" w:rsidRDefault="000E09A2" w:rsidP="00C33494">
            <w:pPr>
              <w:adjustRightInd w:val="0"/>
              <w:snapToGrid w:val="0"/>
              <w:ind w:left="200" w:hangingChars="100" w:hanging="20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○臨床への直接的診断というよりも、公衆衛生学的疫学の利点（行政ニーズ）が高い。また、公衆衛生への寄与を考えれば、臨床への応用性も示してほしい。</w:t>
            </w:r>
          </w:p>
          <w:p w14:paraId="1482BAE2" w14:textId="77777777" w:rsidR="000E09A2" w:rsidRPr="004765F6" w:rsidRDefault="000E09A2" w:rsidP="00C33494">
            <w:pPr>
              <w:snapToGrid w:val="0"/>
              <w:ind w:left="200" w:hangingChars="100" w:hanging="20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○カタル期で判定できるバイオマーカーはあるのか。また、探索は可能か。</w:t>
            </w:r>
          </w:p>
        </w:tc>
      </w:tr>
      <w:tr w:rsidR="000E09A2" w:rsidRPr="004765F6" w14:paraId="00649A90" w14:textId="77777777" w:rsidTr="00C33494">
        <w:trPr>
          <w:trHeight w:val="937"/>
        </w:trPr>
        <w:tc>
          <w:tcPr>
            <w:tcW w:w="1126" w:type="dxa"/>
            <w:vAlign w:val="center"/>
          </w:tcPr>
          <w:p w14:paraId="4A0AE51C"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担当者</w:t>
            </w:r>
          </w:p>
          <w:p w14:paraId="1F042D6E"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回答</w:t>
            </w:r>
          </w:p>
        </w:tc>
        <w:tc>
          <w:tcPr>
            <w:tcW w:w="8549" w:type="dxa"/>
            <w:gridSpan w:val="4"/>
          </w:tcPr>
          <w:p w14:paraId="7E4F88A8" w14:textId="77777777" w:rsidR="000E09A2" w:rsidRPr="004765F6" w:rsidRDefault="000E09A2" w:rsidP="00C33494">
            <w:pPr>
              <w:adjustRightInd w:val="0"/>
              <w:snapToGrid w:val="0"/>
              <w:ind w:left="200" w:hangingChars="100" w:hanging="20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薬剤感受性試験や疫学解析を行うことにより、マクロライド耐性百日咳菌の拡散が確認されれば、臨床医に対しマクロライド系抗菌薬だけでなく、他の薬剤を選択する情報を提供することが可能と考えています。</w:t>
            </w:r>
          </w:p>
          <w:p w14:paraId="4C3AA1F9" w14:textId="77777777" w:rsidR="000E09A2" w:rsidRPr="004765F6" w:rsidRDefault="000E09A2" w:rsidP="00C33494">
            <w:pPr>
              <w:adjustRightInd w:val="0"/>
              <w:snapToGrid w:val="0"/>
              <w:ind w:left="190" w:hangingChars="95" w:hanging="19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○カタル期で判定可能なバイオマーカーについての報告はありません。今後、早期診断につながるような研究についても検討したいと思います。</w:t>
            </w:r>
          </w:p>
        </w:tc>
      </w:tr>
    </w:tbl>
    <w:p w14:paraId="2E8A3645" w14:textId="77777777" w:rsidR="000E09A2" w:rsidRPr="004765F6" w:rsidRDefault="000E09A2" w:rsidP="000E09A2">
      <w:pPr>
        <w:rPr>
          <w:rFonts w:asciiTheme="minorHAnsi" w:eastAsiaTheme="minorHAnsi" w:hAnsiTheme="minorHAnsi"/>
          <w:color w:val="000000" w:themeColor="text1"/>
          <w:sz w:val="20"/>
          <w:szCs w:val="20"/>
        </w:rPr>
      </w:pPr>
    </w:p>
    <w:p w14:paraId="42D6A543" w14:textId="77777777" w:rsidR="006E2F05" w:rsidRPr="004765F6" w:rsidRDefault="006E2F05" w:rsidP="000E09A2">
      <w:pPr>
        <w:rPr>
          <w:rFonts w:asciiTheme="minorHAnsi" w:eastAsiaTheme="minorHAnsi" w:hAnsiTheme="minorHAnsi"/>
          <w:color w:val="000000" w:themeColor="text1"/>
          <w:sz w:val="20"/>
          <w:szCs w:val="20"/>
        </w:rPr>
      </w:pPr>
    </w:p>
    <w:tbl>
      <w:tblPr>
        <w:tblStyle w:val="ac"/>
        <w:tblW w:w="9675" w:type="dxa"/>
        <w:tblInd w:w="243" w:type="dxa"/>
        <w:tblLook w:val="04A0" w:firstRow="1" w:lastRow="0" w:firstColumn="1" w:lastColumn="0" w:noHBand="0" w:noVBand="1"/>
      </w:tblPr>
      <w:tblGrid>
        <w:gridCol w:w="1126"/>
        <w:gridCol w:w="2135"/>
        <w:gridCol w:w="1985"/>
        <w:gridCol w:w="2126"/>
        <w:gridCol w:w="2303"/>
      </w:tblGrid>
      <w:tr w:rsidR="00B8118C" w:rsidRPr="004765F6" w14:paraId="3DCEAC00" w14:textId="77777777" w:rsidTr="00C33494">
        <w:trPr>
          <w:trHeight w:val="20"/>
        </w:trPr>
        <w:tc>
          <w:tcPr>
            <w:tcW w:w="9675" w:type="dxa"/>
            <w:gridSpan w:val="5"/>
            <w:tcBorders>
              <w:bottom w:val="single" w:sz="4" w:space="0" w:color="auto"/>
            </w:tcBorders>
            <w:vAlign w:val="center"/>
          </w:tcPr>
          <w:p w14:paraId="0750B223" w14:textId="77777777" w:rsidR="000E09A2" w:rsidRPr="004765F6" w:rsidRDefault="000E09A2" w:rsidP="00C33494">
            <w:pPr>
              <w:snapToGrid w:val="0"/>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課題2</w:t>
            </w:r>
          </w:p>
        </w:tc>
      </w:tr>
      <w:tr w:rsidR="00B8118C" w:rsidRPr="004765F6" w14:paraId="16EDAFA1" w14:textId="77777777" w:rsidTr="00C33494">
        <w:trPr>
          <w:trHeight w:val="20"/>
        </w:trPr>
        <w:tc>
          <w:tcPr>
            <w:tcW w:w="1126" w:type="dxa"/>
            <w:tcBorders>
              <w:bottom w:val="single" w:sz="4" w:space="0" w:color="auto"/>
            </w:tcBorders>
            <w:vAlign w:val="center"/>
          </w:tcPr>
          <w:p w14:paraId="3CA95A2F"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課題名</w:t>
            </w:r>
          </w:p>
        </w:tc>
        <w:tc>
          <w:tcPr>
            <w:tcW w:w="8549" w:type="dxa"/>
            <w:gridSpan w:val="4"/>
            <w:tcBorders>
              <w:bottom w:val="single" w:sz="4" w:space="0" w:color="auto"/>
            </w:tcBorders>
          </w:tcPr>
          <w:p w14:paraId="47F5A347" w14:textId="77777777" w:rsidR="000E09A2" w:rsidRPr="004765F6" w:rsidRDefault="000E09A2" w:rsidP="00C33494">
            <w:pPr>
              <w:snapToGrid w:val="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呼吸器感染症に関する研究</w:t>
            </w:r>
          </w:p>
          <w:p w14:paraId="3585AB58" w14:textId="77777777" w:rsidR="000E09A2" w:rsidRPr="004765F6" w:rsidRDefault="000E09A2" w:rsidP="00C33494">
            <w:pPr>
              <w:snapToGrid w:val="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大阪府における風しんの疫学解析</w:t>
            </w:r>
          </w:p>
          <w:p w14:paraId="640B0C8F" w14:textId="77777777" w:rsidR="000E09A2" w:rsidRPr="004765F6" w:rsidRDefault="000E09A2" w:rsidP="00C33494">
            <w:pPr>
              <w:snapToGrid w:val="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（微生物部　ウイルス課）</w:t>
            </w:r>
          </w:p>
        </w:tc>
      </w:tr>
      <w:tr w:rsidR="00B8118C" w:rsidRPr="004765F6" w14:paraId="616C7307" w14:textId="77777777" w:rsidTr="00C33494">
        <w:trPr>
          <w:trHeight w:val="370"/>
        </w:trPr>
        <w:tc>
          <w:tcPr>
            <w:tcW w:w="1126" w:type="dxa"/>
            <w:tcBorders>
              <w:bottom w:val="single" w:sz="4" w:space="0" w:color="auto"/>
              <w:right w:val="single" w:sz="4" w:space="0" w:color="auto"/>
            </w:tcBorders>
          </w:tcPr>
          <w:p w14:paraId="3777799F"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評価項目</w:t>
            </w:r>
          </w:p>
        </w:tc>
        <w:tc>
          <w:tcPr>
            <w:tcW w:w="2135" w:type="dxa"/>
            <w:tcBorders>
              <w:left w:val="single" w:sz="4" w:space="0" w:color="auto"/>
              <w:bottom w:val="single" w:sz="4" w:space="0" w:color="auto"/>
              <w:right w:val="dashed" w:sz="4" w:space="0" w:color="auto"/>
            </w:tcBorders>
          </w:tcPr>
          <w:p w14:paraId="7D81A332"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研究の必要性</w:t>
            </w:r>
          </w:p>
        </w:tc>
        <w:tc>
          <w:tcPr>
            <w:tcW w:w="1985" w:type="dxa"/>
            <w:tcBorders>
              <w:left w:val="dashed" w:sz="4" w:space="0" w:color="auto"/>
              <w:bottom w:val="single" w:sz="4" w:space="0" w:color="auto"/>
              <w:right w:val="dashed" w:sz="4" w:space="0" w:color="auto"/>
            </w:tcBorders>
          </w:tcPr>
          <w:p w14:paraId="715EBE94"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研究の内容</w:t>
            </w:r>
          </w:p>
        </w:tc>
        <w:tc>
          <w:tcPr>
            <w:tcW w:w="2126" w:type="dxa"/>
            <w:tcBorders>
              <w:left w:val="dashed" w:sz="4" w:space="0" w:color="auto"/>
              <w:bottom w:val="single" w:sz="4" w:space="0" w:color="auto"/>
              <w:right w:val="dashed" w:sz="4" w:space="0" w:color="auto"/>
            </w:tcBorders>
          </w:tcPr>
          <w:p w14:paraId="5AC23910"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研究の成果</w:t>
            </w:r>
          </w:p>
        </w:tc>
        <w:tc>
          <w:tcPr>
            <w:tcW w:w="2303" w:type="dxa"/>
            <w:tcBorders>
              <w:left w:val="dashed" w:sz="4" w:space="0" w:color="auto"/>
              <w:bottom w:val="single" w:sz="4" w:space="0" w:color="auto"/>
            </w:tcBorders>
          </w:tcPr>
          <w:p w14:paraId="6813FA0B"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総合評価</w:t>
            </w:r>
          </w:p>
        </w:tc>
      </w:tr>
      <w:tr w:rsidR="00B8118C" w:rsidRPr="004765F6" w14:paraId="3AFB6AA5" w14:textId="77777777" w:rsidTr="00C33494">
        <w:trPr>
          <w:trHeight w:val="370"/>
        </w:trPr>
        <w:tc>
          <w:tcPr>
            <w:tcW w:w="1126" w:type="dxa"/>
            <w:tcBorders>
              <w:top w:val="single" w:sz="4" w:space="0" w:color="auto"/>
              <w:right w:val="single" w:sz="4" w:space="0" w:color="auto"/>
            </w:tcBorders>
          </w:tcPr>
          <w:p w14:paraId="1885B720"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結果</w:t>
            </w:r>
          </w:p>
        </w:tc>
        <w:tc>
          <w:tcPr>
            <w:tcW w:w="2135" w:type="dxa"/>
            <w:tcBorders>
              <w:top w:val="single" w:sz="4" w:space="0" w:color="auto"/>
              <w:left w:val="single" w:sz="4" w:space="0" w:color="auto"/>
              <w:right w:val="dashed" w:sz="4" w:space="0" w:color="auto"/>
            </w:tcBorders>
          </w:tcPr>
          <w:p w14:paraId="5CCF0976"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4.0</w:t>
            </w:r>
          </w:p>
        </w:tc>
        <w:tc>
          <w:tcPr>
            <w:tcW w:w="1985" w:type="dxa"/>
            <w:tcBorders>
              <w:top w:val="single" w:sz="4" w:space="0" w:color="auto"/>
              <w:left w:val="dashed" w:sz="4" w:space="0" w:color="auto"/>
              <w:right w:val="dashed" w:sz="4" w:space="0" w:color="auto"/>
            </w:tcBorders>
          </w:tcPr>
          <w:p w14:paraId="0DAACE9C"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3.8</w:t>
            </w:r>
          </w:p>
        </w:tc>
        <w:tc>
          <w:tcPr>
            <w:tcW w:w="2126" w:type="dxa"/>
            <w:tcBorders>
              <w:top w:val="single" w:sz="4" w:space="0" w:color="auto"/>
              <w:left w:val="dashed" w:sz="4" w:space="0" w:color="auto"/>
              <w:right w:val="dashed" w:sz="4" w:space="0" w:color="auto"/>
            </w:tcBorders>
          </w:tcPr>
          <w:p w14:paraId="6CC4E8DF"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4.1</w:t>
            </w:r>
          </w:p>
        </w:tc>
        <w:tc>
          <w:tcPr>
            <w:tcW w:w="2303" w:type="dxa"/>
            <w:tcBorders>
              <w:top w:val="single" w:sz="4" w:space="0" w:color="auto"/>
              <w:left w:val="dashed" w:sz="4" w:space="0" w:color="auto"/>
            </w:tcBorders>
          </w:tcPr>
          <w:p w14:paraId="5926A7AD"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3.9</w:t>
            </w:r>
          </w:p>
        </w:tc>
      </w:tr>
      <w:tr w:rsidR="00B8118C" w:rsidRPr="004765F6" w14:paraId="599193EA" w14:textId="77777777" w:rsidTr="00C33494">
        <w:trPr>
          <w:trHeight w:val="1622"/>
        </w:trPr>
        <w:tc>
          <w:tcPr>
            <w:tcW w:w="1126" w:type="dxa"/>
            <w:vAlign w:val="center"/>
          </w:tcPr>
          <w:p w14:paraId="5A370AC4"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委員</w:t>
            </w:r>
          </w:p>
          <w:p w14:paraId="0CA4DE58"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コメント</w:t>
            </w:r>
          </w:p>
        </w:tc>
        <w:tc>
          <w:tcPr>
            <w:tcW w:w="8549" w:type="dxa"/>
            <w:gridSpan w:val="4"/>
            <w:vAlign w:val="center"/>
          </w:tcPr>
          <w:p w14:paraId="2BF280FB" w14:textId="77777777" w:rsidR="000E09A2" w:rsidRPr="004765F6" w:rsidRDefault="000E09A2" w:rsidP="00C33494">
            <w:pPr>
              <w:adjustRightInd w:val="0"/>
              <w:snapToGrid w:val="0"/>
              <w:ind w:left="200" w:hangingChars="100" w:hanging="20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○風しんの排除を目的として、実態把握、流行要因、早期検査法の開発を進めており、総合的に本研究は優れている。共同研究機関が多いため、大安研の役割と独自性、短期目標も明確にして欲しい。</w:t>
            </w:r>
          </w:p>
          <w:p w14:paraId="114ADAB4" w14:textId="77777777" w:rsidR="000E09A2" w:rsidRPr="004765F6" w:rsidRDefault="000E09A2" w:rsidP="00C33494">
            <w:pPr>
              <w:adjustRightInd w:val="0"/>
              <w:snapToGrid w:val="0"/>
              <w:ind w:left="200" w:hangingChars="100" w:hanging="20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○内容をわかりやすくアウトリーチすることを含めた取り組みについても検討してほしい。</w:t>
            </w:r>
          </w:p>
          <w:p w14:paraId="7FB4E3BC" w14:textId="77777777" w:rsidR="000E09A2" w:rsidRPr="004765F6" w:rsidRDefault="000E09A2" w:rsidP="00C33494">
            <w:pPr>
              <w:adjustRightInd w:val="0"/>
              <w:snapToGrid w:val="0"/>
              <w:ind w:left="200" w:hangingChars="100" w:hanging="20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○土着株が流行年で相違することは、「土着性の感染伝播」排除に障壁となるのか。</w:t>
            </w:r>
          </w:p>
        </w:tc>
      </w:tr>
      <w:tr w:rsidR="000E09A2" w:rsidRPr="004765F6" w14:paraId="78EE2286" w14:textId="77777777" w:rsidTr="00C33494">
        <w:trPr>
          <w:trHeight w:val="636"/>
        </w:trPr>
        <w:tc>
          <w:tcPr>
            <w:tcW w:w="1126" w:type="dxa"/>
            <w:vAlign w:val="center"/>
          </w:tcPr>
          <w:p w14:paraId="40E45226"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担当者</w:t>
            </w:r>
          </w:p>
          <w:p w14:paraId="123042FD"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回答</w:t>
            </w:r>
          </w:p>
        </w:tc>
        <w:tc>
          <w:tcPr>
            <w:tcW w:w="8549" w:type="dxa"/>
            <w:gridSpan w:val="4"/>
          </w:tcPr>
          <w:p w14:paraId="6086ACD0" w14:textId="77777777" w:rsidR="000E09A2" w:rsidRPr="004765F6" w:rsidRDefault="000E09A2" w:rsidP="00C33494">
            <w:pPr>
              <w:adjustRightInd w:val="0"/>
              <w:snapToGrid w:val="0"/>
              <w:ind w:left="200" w:hangingChars="100" w:hanging="20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○迅速でかつ簡便に抗体判別が可能なイムノクロマトなどの開発を通じて、ワクチン接種に至るプロセスの短縮化及び患者の早期発見・感染拡大の防止に貢献できる診断法の開発を目指します。</w:t>
            </w:r>
          </w:p>
          <w:p w14:paraId="29A09DA7" w14:textId="77777777" w:rsidR="000E09A2" w:rsidRPr="004765F6" w:rsidRDefault="000E09A2" w:rsidP="00C33494">
            <w:pPr>
              <w:adjustRightInd w:val="0"/>
              <w:snapToGrid w:val="0"/>
              <w:ind w:left="200" w:hangingChars="100" w:hanging="20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○保健師・一般の方を対象とした講習会等を通じ、必要とされている内容に応じた情報提供を心がけていきます。</w:t>
            </w:r>
          </w:p>
          <w:p w14:paraId="11CCCD56" w14:textId="77777777" w:rsidR="000E09A2" w:rsidRPr="004765F6" w:rsidRDefault="000E09A2" w:rsidP="00C33494">
            <w:pPr>
              <w:adjustRightInd w:val="0"/>
              <w:snapToGrid w:val="0"/>
              <w:ind w:left="200" w:hangingChars="100" w:hanging="20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○各症例から検出されるウイルス株の遺伝子配列を解析し、国内で土着性に風しんウイルスが伝播していないことを証明することにより、排除認定を受けることが可能と考えます。</w:t>
            </w:r>
          </w:p>
        </w:tc>
      </w:tr>
    </w:tbl>
    <w:p w14:paraId="62AF570E" w14:textId="77777777" w:rsidR="000E09A2" w:rsidRPr="004765F6" w:rsidRDefault="000E09A2" w:rsidP="000E09A2">
      <w:pPr>
        <w:rPr>
          <w:rFonts w:asciiTheme="minorHAnsi" w:eastAsiaTheme="minorHAnsi" w:hAnsiTheme="minorHAnsi"/>
          <w:color w:val="000000" w:themeColor="text1"/>
          <w:sz w:val="20"/>
          <w:szCs w:val="20"/>
        </w:rPr>
      </w:pPr>
    </w:p>
    <w:p w14:paraId="7BAB8EF8" w14:textId="77777777" w:rsidR="000E09A2" w:rsidRPr="004765F6" w:rsidRDefault="000E09A2" w:rsidP="000E09A2">
      <w:pPr>
        <w:rPr>
          <w:rFonts w:asciiTheme="minorHAnsi" w:eastAsiaTheme="minorHAnsi" w:hAnsiTheme="minorHAnsi"/>
          <w:color w:val="000000" w:themeColor="text1"/>
          <w:sz w:val="20"/>
          <w:szCs w:val="20"/>
        </w:rPr>
      </w:pPr>
    </w:p>
    <w:p w14:paraId="7F98CCF5" w14:textId="77777777" w:rsidR="000E09A2" w:rsidRPr="004765F6" w:rsidRDefault="000E09A2" w:rsidP="000E09A2">
      <w:pPr>
        <w:rPr>
          <w:rFonts w:asciiTheme="minorHAnsi" w:eastAsiaTheme="minorHAnsi" w:hAnsiTheme="minorHAnsi"/>
          <w:color w:val="000000" w:themeColor="text1"/>
          <w:sz w:val="20"/>
          <w:szCs w:val="20"/>
        </w:rPr>
      </w:pPr>
    </w:p>
    <w:p w14:paraId="23FBBF6D" w14:textId="77777777" w:rsidR="000E09A2" w:rsidRPr="004765F6" w:rsidRDefault="000E09A2" w:rsidP="000E09A2">
      <w:pPr>
        <w:rPr>
          <w:rFonts w:asciiTheme="minorHAnsi" w:eastAsiaTheme="minorHAnsi" w:hAnsiTheme="minorHAnsi"/>
          <w:color w:val="000000" w:themeColor="text1"/>
          <w:sz w:val="20"/>
          <w:szCs w:val="20"/>
        </w:rPr>
      </w:pPr>
    </w:p>
    <w:tbl>
      <w:tblPr>
        <w:tblStyle w:val="ac"/>
        <w:tblW w:w="9675" w:type="dxa"/>
        <w:tblInd w:w="243" w:type="dxa"/>
        <w:tblLook w:val="04A0" w:firstRow="1" w:lastRow="0" w:firstColumn="1" w:lastColumn="0" w:noHBand="0" w:noVBand="1"/>
      </w:tblPr>
      <w:tblGrid>
        <w:gridCol w:w="1126"/>
        <w:gridCol w:w="2135"/>
        <w:gridCol w:w="1985"/>
        <w:gridCol w:w="2126"/>
        <w:gridCol w:w="2303"/>
      </w:tblGrid>
      <w:tr w:rsidR="00B8118C" w:rsidRPr="004765F6" w14:paraId="666C2F38" w14:textId="77777777" w:rsidTr="00C33494">
        <w:trPr>
          <w:trHeight w:val="20"/>
        </w:trPr>
        <w:tc>
          <w:tcPr>
            <w:tcW w:w="9675" w:type="dxa"/>
            <w:gridSpan w:val="5"/>
            <w:tcBorders>
              <w:bottom w:val="single" w:sz="4" w:space="0" w:color="auto"/>
            </w:tcBorders>
            <w:vAlign w:val="center"/>
          </w:tcPr>
          <w:p w14:paraId="0BEB8C25" w14:textId="77777777" w:rsidR="000E09A2" w:rsidRPr="004765F6" w:rsidRDefault="000E09A2" w:rsidP="00C33494">
            <w:pPr>
              <w:snapToGrid w:val="0"/>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課題3</w:t>
            </w:r>
          </w:p>
        </w:tc>
      </w:tr>
      <w:tr w:rsidR="00B8118C" w:rsidRPr="004765F6" w14:paraId="2E332828" w14:textId="77777777" w:rsidTr="00C33494">
        <w:trPr>
          <w:trHeight w:val="20"/>
        </w:trPr>
        <w:tc>
          <w:tcPr>
            <w:tcW w:w="1126" w:type="dxa"/>
            <w:tcBorders>
              <w:bottom w:val="single" w:sz="4" w:space="0" w:color="auto"/>
            </w:tcBorders>
            <w:vAlign w:val="center"/>
          </w:tcPr>
          <w:p w14:paraId="5F5C77FE"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課題名</w:t>
            </w:r>
          </w:p>
        </w:tc>
        <w:tc>
          <w:tcPr>
            <w:tcW w:w="8549" w:type="dxa"/>
            <w:gridSpan w:val="4"/>
            <w:tcBorders>
              <w:bottom w:val="single" w:sz="4" w:space="0" w:color="auto"/>
            </w:tcBorders>
          </w:tcPr>
          <w:p w14:paraId="797446C1" w14:textId="77777777" w:rsidR="000E09A2" w:rsidRPr="004765F6" w:rsidRDefault="000E09A2" w:rsidP="00C33494">
            <w:pPr>
              <w:snapToGrid w:val="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動物由来感染症に関する研究</w:t>
            </w:r>
          </w:p>
          <w:p w14:paraId="7CCB4123" w14:textId="77777777" w:rsidR="000E09A2" w:rsidRPr="004765F6" w:rsidRDefault="000E09A2" w:rsidP="00C33494">
            <w:pPr>
              <w:snapToGrid w:val="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伴侶動物に分布する病原体の危険性と普及啓発活動</w:t>
            </w:r>
          </w:p>
          <w:p w14:paraId="1C8ED2A1" w14:textId="77777777" w:rsidR="000E09A2" w:rsidRPr="004765F6" w:rsidRDefault="000E09A2" w:rsidP="00C33494">
            <w:pPr>
              <w:snapToGrid w:val="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（微生物部　微生物課）</w:t>
            </w:r>
          </w:p>
        </w:tc>
      </w:tr>
      <w:tr w:rsidR="00B8118C" w:rsidRPr="004765F6" w14:paraId="02CF0A94" w14:textId="77777777" w:rsidTr="00C33494">
        <w:trPr>
          <w:trHeight w:val="370"/>
        </w:trPr>
        <w:tc>
          <w:tcPr>
            <w:tcW w:w="1126" w:type="dxa"/>
            <w:tcBorders>
              <w:bottom w:val="single" w:sz="4" w:space="0" w:color="auto"/>
              <w:right w:val="single" w:sz="4" w:space="0" w:color="auto"/>
            </w:tcBorders>
          </w:tcPr>
          <w:p w14:paraId="7B984CD0"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評価項目</w:t>
            </w:r>
          </w:p>
        </w:tc>
        <w:tc>
          <w:tcPr>
            <w:tcW w:w="2135" w:type="dxa"/>
            <w:tcBorders>
              <w:left w:val="single" w:sz="4" w:space="0" w:color="auto"/>
              <w:bottom w:val="single" w:sz="4" w:space="0" w:color="auto"/>
              <w:right w:val="dashed" w:sz="4" w:space="0" w:color="auto"/>
            </w:tcBorders>
          </w:tcPr>
          <w:p w14:paraId="1CC7AFF1"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研究の必要性</w:t>
            </w:r>
          </w:p>
        </w:tc>
        <w:tc>
          <w:tcPr>
            <w:tcW w:w="1985" w:type="dxa"/>
            <w:tcBorders>
              <w:left w:val="dashed" w:sz="4" w:space="0" w:color="auto"/>
              <w:bottom w:val="single" w:sz="4" w:space="0" w:color="auto"/>
              <w:right w:val="dashed" w:sz="4" w:space="0" w:color="auto"/>
            </w:tcBorders>
          </w:tcPr>
          <w:p w14:paraId="33B56514"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研究の内容</w:t>
            </w:r>
          </w:p>
        </w:tc>
        <w:tc>
          <w:tcPr>
            <w:tcW w:w="2126" w:type="dxa"/>
            <w:tcBorders>
              <w:left w:val="dashed" w:sz="4" w:space="0" w:color="auto"/>
              <w:bottom w:val="single" w:sz="4" w:space="0" w:color="auto"/>
              <w:right w:val="dashed" w:sz="4" w:space="0" w:color="auto"/>
            </w:tcBorders>
          </w:tcPr>
          <w:p w14:paraId="50F37067"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研究の成果</w:t>
            </w:r>
          </w:p>
        </w:tc>
        <w:tc>
          <w:tcPr>
            <w:tcW w:w="2303" w:type="dxa"/>
            <w:tcBorders>
              <w:left w:val="dashed" w:sz="4" w:space="0" w:color="auto"/>
              <w:bottom w:val="single" w:sz="4" w:space="0" w:color="auto"/>
            </w:tcBorders>
          </w:tcPr>
          <w:p w14:paraId="262C0BD7"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総合評価</w:t>
            </w:r>
          </w:p>
        </w:tc>
      </w:tr>
      <w:tr w:rsidR="00B8118C" w:rsidRPr="004765F6" w14:paraId="6C2AB0FF" w14:textId="77777777" w:rsidTr="00C33494">
        <w:trPr>
          <w:trHeight w:val="370"/>
        </w:trPr>
        <w:tc>
          <w:tcPr>
            <w:tcW w:w="1126" w:type="dxa"/>
            <w:tcBorders>
              <w:top w:val="single" w:sz="4" w:space="0" w:color="auto"/>
              <w:right w:val="single" w:sz="4" w:space="0" w:color="auto"/>
            </w:tcBorders>
          </w:tcPr>
          <w:p w14:paraId="5BD59094"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結果</w:t>
            </w:r>
          </w:p>
        </w:tc>
        <w:tc>
          <w:tcPr>
            <w:tcW w:w="2135" w:type="dxa"/>
            <w:tcBorders>
              <w:top w:val="single" w:sz="4" w:space="0" w:color="auto"/>
              <w:left w:val="single" w:sz="4" w:space="0" w:color="auto"/>
              <w:right w:val="dashed" w:sz="4" w:space="0" w:color="auto"/>
            </w:tcBorders>
          </w:tcPr>
          <w:p w14:paraId="2B185C2E"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3.5</w:t>
            </w:r>
          </w:p>
        </w:tc>
        <w:tc>
          <w:tcPr>
            <w:tcW w:w="1985" w:type="dxa"/>
            <w:tcBorders>
              <w:top w:val="single" w:sz="4" w:space="0" w:color="auto"/>
              <w:left w:val="dashed" w:sz="4" w:space="0" w:color="auto"/>
              <w:right w:val="dashed" w:sz="4" w:space="0" w:color="auto"/>
            </w:tcBorders>
          </w:tcPr>
          <w:p w14:paraId="60951618"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3.4</w:t>
            </w:r>
          </w:p>
        </w:tc>
        <w:tc>
          <w:tcPr>
            <w:tcW w:w="2126" w:type="dxa"/>
            <w:tcBorders>
              <w:top w:val="single" w:sz="4" w:space="0" w:color="auto"/>
              <w:left w:val="dashed" w:sz="4" w:space="0" w:color="auto"/>
              <w:right w:val="dashed" w:sz="4" w:space="0" w:color="auto"/>
            </w:tcBorders>
          </w:tcPr>
          <w:p w14:paraId="527D7833"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3.9</w:t>
            </w:r>
          </w:p>
        </w:tc>
        <w:tc>
          <w:tcPr>
            <w:tcW w:w="2303" w:type="dxa"/>
            <w:tcBorders>
              <w:top w:val="single" w:sz="4" w:space="0" w:color="auto"/>
              <w:left w:val="dashed" w:sz="4" w:space="0" w:color="auto"/>
            </w:tcBorders>
          </w:tcPr>
          <w:p w14:paraId="3279226E"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3.6</w:t>
            </w:r>
          </w:p>
        </w:tc>
      </w:tr>
      <w:tr w:rsidR="00B8118C" w:rsidRPr="004765F6" w14:paraId="5AE38B8D" w14:textId="77777777" w:rsidTr="00C33494">
        <w:trPr>
          <w:trHeight w:val="1790"/>
        </w:trPr>
        <w:tc>
          <w:tcPr>
            <w:tcW w:w="1126" w:type="dxa"/>
            <w:vAlign w:val="center"/>
          </w:tcPr>
          <w:p w14:paraId="3CD51B13"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委員</w:t>
            </w:r>
          </w:p>
          <w:p w14:paraId="567C8C3B"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コメント</w:t>
            </w:r>
          </w:p>
        </w:tc>
        <w:tc>
          <w:tcPr>
            <w:tcW w:w="8549" w:type="dxa"/>
            <w:gridSpan w:val="4"/>
            <w:vAlign w:val="center"/>
          </w:tcPr>
          <w:p w14:paraId="031C9598" w14:textId="77777777" w:rsidR="000E09A2" w:rsidRPr="004765F6" w:rsidRDefault="000E09A2" w:rsidP="00C33494">
            <w:pPr>
              <w:adjustRightInd w:val="0"/>
              <w:snapToGrid w:val="0"/>
              <w:ind w:left="200" w:hangingChars="100" w:hanging="20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○伴侶動物からの感染は公衆衛生上極めて重要であり、感染症と治療薬、耐性菌についての解析は評価できる。</w:t>
            </w:r>
          </w:p>
          <w:p w14:paraId="7AA399BE" w14:textId="77777777" w:rsidR="000E09A2" w:rsidRPr="004765F6" w:rsidRDefault="000E09A2" w:rsidP="00C33494">
            <w:pPr>
              <w:adjustRightInd w:val="0"/>
              <w:snapToGrid w:val="0"/>
              <w:ind w:left="200" w:hangingChars="100" w:hanging="20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○カプノサイトファーガ症の分析結果より、「高い保菌率に比べて患者数が少ない」とのことであったが、これはペット側の問題ではなく、患者側（免疫系の低下、幼児・老人）の問題ではないか。</w:t>
            </w:r>
          </w:p>
          <w:p w14:paraId="714E10B3" w14:textId="77777777" w:rsidR="000E09A2" w:rsidRPr="004765F6" w:rsidRDefault="000E09A2" w:rsidP="00C33494">
            <w:pPr>
              <w:adjustRightInd w:val="0"/>
              <w:snapToGrid w:val="0"/>
              <w:ind w:left="200" w:hangingChars="100" w:hanging="20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○薬剤耐性菌の研究は非常に興味深く、動物がどのような経路で耐性菌を獲得するのか、感染経路を明らかにしていただきたい。</w:t>
            </w:r>
          </w:p>
        </w:tc>
      </w:tr>
      <w:tr w:rsidR="000E09A2" w:rsidRPr="004765F6" w14:paraId="4379A78F" w14:textId="77777777" w:rsidTr="00C33494">
        <w:trPr>
          <w:trHeight w:val="937"/>
        </w:trPr>
        <w:tc>
          <w:tcPr>
            <w:tcW w:w="1126" w:type="dxa"/>
            <w:vAlign w:val="center"/>
          </w:tcPr>
          <w:p w14:paraId="666D890C"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担当者</w:t>
            </w:r>
          </w:p>
          <w:p w14:paraId="132F6F9F"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回答</w:t>
            </w:r>
          </w:p>
        </w:tc>
        <w:tc>
          <w:tcPr>
            <w:tcW w:w="8549" w:type="dxa"/>
            <w:gridSpan w:val="4"/>
          </w:tcPr>
          <w:p w14:paraId="1DD9ED92" w14:textId="77777777" w:rsidR="000E09A2" w:rsidRPr="004765F6" w:rsidRDefault="000E09A2" w:rsidP="00C33494">
            <w:pPr>
              <w:adjustRightInd w:val="0"/>
              <w:snapToGrid w:val="0"/>
              <w:ind w:left="200" w:hangingChars="100" w:hanging="20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国内患者報告の約半数が基礎疾患のない方であり、現時点では、患者側の問題にペット側（保有菌）の問題が合わさることで発症に至ると考えています。また、特定の型の菌が発症に関与している報告もあり、手持ち株について評価を行なっています。</w:t>
            </w:r>
          </w:p>
          <w:p w14:paraId="4C7BC677" w14:textId="77777777" w:rsidR="000E09A2" w:rsidRPr="004765F6" w:rsidRDefault="000E09A2" w:rsidP="00C33494">
            <w:pPr>
              <w:adjustRightInd w:val="0"/>
              <w:snapToGrid w:val="0"/>
              <w:ind w:left="200" w:hangingChars="100" w:hanging="20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○本調査で検出された耐性菌には、院内感染、健康人、畜産動物、環境からの検出報告がある</w:t>
            </w:r>
            <w:r w:rsidRPr="004765F6">
              <w:rPr>
                <w:rFonts w:asciiTheme="minorHAnsi" w:eastAsiaTheme="minorHAnsi" w:hAnsiTheme="minorHAnsi"/>
                <w:color w:val="000000" w:themeColor="text1"/>
                <w:sz w:val="20"/>
                <w:szCs w:val="20"/>
              </w:rPr>
              <w:t>ESBL</w:t>
            </w:r>
            <w:r w:rsidRPr="004765F6">
              <w:rPr>
                <w:rFonts w:asciiTheme="minorHAnsi" w:eastAsiaTheme="minorHAnsi" w:hAnsiTheme="minorHAnsi" w:hint="eastAsia"/>
                <w:color w:val="000000" w:themeColor="text1"/>
                <w:sz w:val="20"/>
                <w:szCs w:val="20"/>
              </w:rPr>
              <w:t>遺伝子型が含まれており、伴侶動物の保菌にはさまざまな要因が複合していると考えられます。より詳細な獲得経路の考察するために、今後はプラスミド解析を検討しています。</w:t>
            </w:r>
          </w:p>
        </w:tc>
      </w:tr>
    </w:tbl>
    <w:p w14:paraId="2D1DFB1B" w14:textId="77777777" w:rsidR="000E09A2" w:rsidRPr="004765F6" w:rsidRDefault="000E09A2" w:rsidP="000E09A2">
      <w:pPr>
        <w:rPr>
          <w:rFonts w:asciiTheme="minorHAnsi" w:eastAsiaTheme="minorHAnsi" w:hAnsiTheme="minorHAnsi"/>
          <w:color w:val="000000" w:themeColor="text1"/>
          <w:sz w:val="20"/>
          <w:szCs w:val="20"/>
        </w:rPr>
      </w:pPr>
    </w:p>
    <w:p w14:paraId="723712B2" w14:textId="77777777" w:rsidR="000E09A2" w:rsidRPr="004765F6" w:rsidRDefault="000E09A2" w:rsidP="000E09A2">
      <w:pPr>
        <w:rPr>
          <w:rFonts w:asciiTheme="minorHAnsi" w:eastAsiaTheme="minorHAnsi" w:hAnsiTheme="minorHAnsi"/>
          <w:color w:val="000000" w:themeColor="text1"/>
          <w:sz w:val="20"/>
          <w:szCs w:val="20"/>
        </w:rPr>
      </w:pPr>
    </w:p>
    <w:p w14:paraId="7DF1D09B" w14:textId="77777777" w:rsidR="004F4446" w:rsidRPr="004765F6" w:rsidRDefault="004F4446" w:rsidP="000E09A2">
      <w:pPr>
        <w:rPr>
          <w:rFonts w:asciiTheme="minorHAnsi" w:eastAsiaTheme="minorHAnsi" w:hAnsiTheme="minorHAnsi"/>
          <w:color w:val="000000" w:themeColor="text1"/>
          <w:sz w:val="20"/>
          <w:szCs w:val="20"/>
        </w:rPr>
      </w:pPr>
    </w:p>
    <w:p w14:paraId="40DCC75D" w14:textId="77777777" w:rsidR="004F4446" w:rsidRPr="004765F6" w:rsidRDefault="004F4446" w:rsidP="000E09A2">
      <w:pPr>
        <w:rPr>
          <w:rFonts w:asciiTheme="minorHAnsi" w:eastAsiaTheme="minorHAnsi" w:hAnsiTheme="minorHAnsi"/>
          <w:color w:val="000000" w:themeColor="text1"/>
          <w:sz w:val="20"/>
          <w:szCs w:val="20"/>
        </w:rPr>
      </w:pPr>
    </w:p>
    <w:p w14:paraId="70D91AC4" w14:textId="77777777" w:rsidR="004F4446" w:rsidRPr="004765F6" w:rsidRDefault="004F4446" w:rsidP="000E09A2">
      <w:pPr>
        <w:rPr>
          <w:rFonts w:asciiTheme="minorHAnsi" w:eastAsiaTheme="minorHAnsi" w:hAnsiTheme="minorHAnsi"/>
          <w:color w:val="000000" w:themeColor="text1"/>
          <w:sz w:val="20"/>
          <w:szCs w:val="20"/>
        </w:rPr>
      </w:pPr>
    </w:p>
    <w:p w14:paraId="53E4C531" w14:textId="77777777" w:rsidR="004F4446" w:rsidRPr="004765F6" w:rsidRDefault="004F4446" w:rsidP="000E09A2">
      <w:pPr>
        <w:rPr>
          <w:rFonts w:asciiTheme="minorHAnsi" w:eastAsiaTheme="minorHAnsi" w:hAnsiTheme="minorHAnsi"/>
          <w:color w:val="000000" w:themeColor="text1"/>
          <w:sz w:val="20"/>
          <w:szCs w:val="20"/>
        </w:rPr>
      </w:pPr>
    </w:p>
    <w:p w14:paraId="45D53957" w14:textId="77777777" w:rsidR="000E09A2" w:rsidRPr="004765F6" w:rsidRDefault="000E09A2" w:rsidP="000E09A2">
      <w:pPr>
        <w:rPr>
          <w:rFonts w:asciiTheme="minorHAnsi" w:eastAsiaTheme="minorHAnsi" w:hAnsiTheme="minorHAnsi"/>
          <w:color w:val="000000" w:themeColor="text1"/>
          <w:sz w:val="20"/>
          <w:szCs w:val="20"/>
        </w:rPr>
      </w:pPr>
    </w:p>
    <w:p w14:paraId="10742D93" w14:textId="77777777" w:rsidR="000E09A2" w:rsidRPr="004765F6" w:rsidRDefault="000E09A2" w:rsidP="000E09A2">
      <w:pPr>
        <w:rPr>
          <w:rFonts w:asciiTheme="minorHAnsi" w:eastAsiaTheme="minorHAnsi" w:hAnsiTheme="minorHAnsi"/>
          <w:color w:val="000000" w:themeColor="text1"/>
          <w:sz w:val="20"/>
          <w:szCs w:val="20"/>
        </w:rPr>
      </w:pPr>
    </w:p>
    <w:tbl>
      <w:tblPr>
        <w:tblStyle w:val="ac"/>
        <w:tblW w:w="9675" w:type="dxa"/>
        <w:tblInd w:w="243" w:type="dxa"/>
        <w:tblLook w:val="04A0" w:firstRow="1" w:lastRow="0" w:firstColumn="1" w:lastColumn="0" w:noHBand="0" w:noVBand="1"/>
      </w:tblPr>
      <w:tblGrid>
        <w:gridCol w:w="1126"/>
        <w:gridCol w:w="2135"/>
        <w:gridCol w:w="1985"/>
        <w:gridCol w:w="2126"/>
        <w:gridCol w:w="2303"/>
      </w:tblGrid>
      <w:tr w:rsidR="00B8118C" w:rsidRPr="004765F6" w14:paraId="61F52F1D" w14:textId="77777777" w:rsidTr="00C33494">
        <w:trPr>
          <w:trHeight w:val="20"/>
        </w:trPr>
        <w:tc>
          <w:tcPr>
            <w:tcW w:w="9675" w:type="dxa"/>
            <w:gridSpan w:val="5"/>
            <w:tcBorders>
              <w:bottom w:val="single" w:sz="4" w:space="0" w:color="auto"/>
            </w:tcBorders>
            <w:vAlign w:val="center"/>
          </w:tcPr>
          <w:p w14:paraId="540514A0" w14:textId="77777777" w:rsidR="000E09A2" w:rsidRPr="004765F6" w:rsidRDefault="000E09A2" w:rsidP="00C33494">
            <w:pPr>
              <w:snapToGrid w:val="0"/>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課題4</w:t>
            </w:r>
          </w:p>
        </w:tc>
      </w:tr>
      <w:tr w:rsidR="00B8118C" w:rsidRPr="004765F6" w14:paraId="6F2D5643" w14:textId="77777777" w:rsidTr="00C33494">
        <w:trPr>
          <w:trHeight w:val="20"/>
        </w:trPr>
        <w:tc>
          <w:tcPr>
            <w:tcW w:w="1126" w:type="dxa"/>
            <w:tcBorders>
              <w:bottom w:val="single" w:sz="4" w:space="0" w:color="auto"/>
            </w:tcBorders>
            <w:vAlign w:val="center"/>
          </w:tcPr>
          <w:p w14:paraId="161D6872"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課題名</w:t>
            </w:r>
          </w:p>
        </w:tc>
        <w:tc>
          <w:tcPr>
            <w:tcW w:w="8549" w:type="dxa"/>
            <w:gridSpan w:val="4"/>
            <w:tcBorders>
              <w:bottom w:val="single" w:sz="4" w:space="0" w:color="auto"/>
            </w:tcBorders>
          </w:tcPr>
          <w:p w14:paraId="013C8907" w14:textId="77777777" w:rsidR="000E09A2" w:rsidRPr="004765F6" w:rsidRDefault="000E09A2" w:rsidP="00C33494">
            <w:pPr>
              <w:snapToGrid w:val="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食品等に存在する化学物質と生体影響に関する研究</w:t>
            </w:r>
          </w:p>
          <w:p w14:paraId="0A617A15" w14:textId="77777777" w:rsidR="000E09A2" w:rsidRPr="004765F6" w:rsidRDefault="000E09A2" w:rsidP="00C33494">
            <w:pPr>
              <w:snapToGrid w:val="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ダイオキシン様活性を持つ紫外線吸収剤の代謝挙動の探索</w:t>
            </w:r>
          </w:p>
          <w:p w14:paraId="5895355F" w14:textId="77777777" w:rsidR="000E09A2" w:rsidRPr="004765F6" w:rsidRDefault="000E09A2" w:rsidP="00C33494">
            <w:pPr>
              <w:snapToGrid w:val="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（衛生化学部　食品化学1課）</w:t>
            </w:r>
          </w:p>
        </w:tc>
      </w:tr>
      <w:tr w:rsidR="00B8118C" w:rsidRPr="004765F6" w14:paraId="30C67DDC" w14:textId="77777777" w:rsidTr="00C33494">
        <w:trPr>
          <w:trHeight w:val="370"/>
        </w:trPr>
        <w:tc>
          <w:tcPr>
            <w:tcW w:w="1126" w:type="dxa"/>
            <w:tcBorders>
              <w:bottom w:val="single" w:sz="4" w:space="0" w:color="auto"/>
              <w:right w:val="single" w:sz="4" w:space="0" w:color="auto"/>
            </w:tcBorders>
          </w:tcPr>
          <w:p w14:paraId="39533B48"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評価項目</w:t>
            </w:r>
          </w:p>
        </w:tc>
        <w:tc>
          <w:tcPr>
            <w:tcW w:w="2135" w:type="dxa"/>
            <w:tcBorders>
              <w:left w:val="single" w:sz="4" w:space="0" w:color="auto"/>
              <w:bottom w:val="single" w:sz="4" w:space="0" w:color="auto"/>
              <w:right w:val="dashed" w:sz="4" w:space="0" w:color="auto"/>
            </w:tcBorders>
          </w:tcPr>
          <w:p w14:paraId="49160535"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研究の必要性</w:t>
            </w:r>
          </w:p>
        </w:tc>
        <w:tc>
          <w:tcPr>
            <w:tcW w:w="1985" w:type="dxa"/>
            <w:tcBorders>
              <w:left w:val="dashed" w:sz="4" w:space="0" w:color="auto"/>
              <w:bottom w:val="single" w:sz="4" w:space="0" w:color="auto"/>
              <w:right w:val="dashed" w:sz="4" w:space="0" w:color="auto"/>
            </w:tcBorders>
          </w:tcPr>
          <w:p w14:paraId="6CD2AA1A"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研究の内容</w:t>
            </w:r>
          </w:p>
        </w:tc>
        <w:tc>
          <w:tcPr>
            <w:tcW w:w="2126" w:type="dxa"/>
            <w:tcBorders>
              <w:left w:val="dashed" w:sz="4" w:space="0" w:color="auto"/>
              <w:bottom w:val="single" w:sz="4" w:space="0" w:color="auto"/>
              <w:right w:val="dashed" w:sz="4" w:space="0" w:color="auto"/>
            </w:tcBorders>
          </w:tcPr>
          <w:p w14:paraId="68D49E34"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研究の成果</w:t>
            </w:r>
          </w:p>
        </w:tc>
        <w:tc>
          <w:tcPr>
            <w:tcW w:w="2303" w:type="dxa"/>
            <w:tcBorders>
              <w:left w:val="dashed" w:sz="4" w:space="0" w:color="auto"/>
              <w:bottom w:val="single" w:sz="4" w:space="0" w:color="auto"/>
            </w:tcBorders>
          </w:tcPr>
          <w:p w14:paraId="3FC62D59"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総合評価</w:t>
            </w:r>
          </w:p>
        </w:tc>
      </w:tr>
      <w:tr w:rsidR="00B8118C" w:rsidRPr="004765F6" w14:paraId="7948D637" w14:textId="77777777" w:rsidTr="00C33494">
        <w:trPr>
          <w:trHeight w:val="370"/>
        </w:trPr>
        <w:tc>
          <w:tcPr>
            <w:tcW w:w="1126" w:type="dxa"/>
            <w:tcBorders>
              <w:top w:val="single" w:sz="4" w:space="0" w:color="auto"/>
              <w:right w:val="single" w:sz="4" w:space="0" w:color="auto"/>
            </w:tcBorders>
          </w:tcPr>
          <w:p w14:paraId="49D7222F"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結果</w:t>
            </w:r>
          </w:p>
        </w:tc>
        <w:tc>
          <w:tcPr>
            <w:tcW w:w="2135" w:type="dxa"/>
            <w:tcBorders>
              <w:top w:val="single" w:sz="4" w:space="0" w:color="auto"/>
              <w:left w:val="single" w:sz="4" w:space="0" w:color="auto"/>
              <w:right w:val="dashed" w:sz="4" w:space="0" w:color="auto"/>
            </w:tcBorders>
          </w:tcPr>
          <w:p w14:paraId="5D4746EE"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3.4</w:t>
            </w:r>
          </w:p>
        </w:tc>
        <w:tc>
          <w:tcPr>
            <w:tcW w:w="1985" w:type="dxa"/>
            <w:tcBorders>
              <w:top w:val="single" w:sz="4" w:space="0" w:color="auto"/>
              <w:left w:val="dashed" w:sz="4" w:space="0" w:color="auto"/>
              <w:right w:val="dashed" w:sz="4" w:space="0" w:color="auto"/>
            </w:tcBorders>
          </w:tcPr>
          <w:p w14:paraId="1278FAD8"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3.4</w:t>
            </w:r>
          </w:p>
        </w:tc>
        <w:tc>
          <w:tcPr>
            <w:tcW w:w="2126" w:type="dxa"/>
            <w:tcBorders>
              <w:top w:val="single" w:sz="4" w:space="0" w:color="auto"/>
              <w:left w:val="dashed" w:sz="4" w:space="0" w:color="auto"/>
              <w:right w:val="dashed" w:sz="4" w:space="0" w:color="auto"/>
            </w:tcBorders>
          </w:tcPr>
          <w:p w14:paraId="463BF6E7"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3.4</w:t>
            </w:r>
          </w:p>
        </w:tc>
        <w:tc>
          <w:tcPr>
            <w:tcW w:w="2303" w:type="dxa"/>
            <w:tcBorders>
              <w:top w:val="single" w:sz="4" w:space="0" w:color="auto"/>
              <w:left w:val="dashed" w:sz="4" w:space="0" w:color="auto"/>
            </w:tcBorders>
          </w:tcPr>
          <w:p w14:paraId="057BCBDF"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3.3</w:t>
            </w:r>
          </w:p>
        </w:tc>
      </w:tr>
      <w:tr w:rsidR="00B8118C" w:rsidRPr="004765F6" w14:paraId="4CE7920B" w14:textId="77777777" w:rsidTr="00C33494">
        <w:trPr>
          <w:trHeight w:val="1761"/>
        </w:trPr>
        <w:tc>
          <w:tcPr>
            <w:tcW w:w="1126" w:type="dxa"/>
            <w:vAlign w:val="center"/>
          </w:tcPr>
          <w:p w14:paraId="7A4F02A0"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委員</w:t>
            </w:r>
          </w:p>
          <w:p w14:paraId="44249DB3"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コメント</w:t>
            </w:r>
          </w:p>
        </w:tc>
        <w:tc>
          <w:tcPr>
            <w:tcW w:w="8549" w:type="dxa"/>
            <w:gridSpan w:val="4"/>
          </w:tcPr>
          <w:p w14:paraId="4BC2B352" w14:textId="77777777" w:rsidR="000E09A2" w:rsidRPr="004765F6" w:rsidRDefault="000E09A2" w:rsidP="00C33494">
            <w:pPr>
              <w:snapToGrid w:val="0"/>
              <w:ind w:left="200" w:hangingChars="100" w:hanging="20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○紫外線吸収剤の酸化的代謝において、興味深い結果が得られている。</w:t>
            </w:r>
            <w:r w:rsidRPr="004765F6">
              <w:rPr>
                <w:rFonts w:asciiTheme="minorHAnsi" w:eastAsiaTheme="minorHAnsi" w:hAnsiTheme="minorHAnsi"/>
                <w:color w:val="000000" w:themeColor="text1"/>
                <w:sz w:val="20"/>
                <w:szCs w:val="20"/>
              </w:rPr>
              <w:t>UV-9</w:t>
            </w:r>
            <w:r w:rsidRPr="004765F6">
              <w:rPr>
                <w:rFonts w:asciiTheme="minorHAnsi" w:eastAsiaTheme="minorHAnsi" w:hAnsiTheme="minorHAnsi" w:hint="eastAsia"/>
                <w:color w:val="000000" w:themeColor="text1"/>
                <w:sz w:val="20"/>
                <w:szCs w:val="20"/>
              </w:rPr>
              <w:t>についてのさらなる検討を進めてほしい。</w:t>
            </w:r>
          </w:p>
          <w:p w14:paraId="07661BB9" w14:textId="77777777" w:rsidR="000E09A2" w:rsidRPr="004765F6" w:rsidRDefault="000E09A2" w:rsidP="00C33494">
            <w:pPr>
              <w:snapToGrid w:val="0"/>
              <w:ind w:left="200" w:hangingChars="100" w:hanging="20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○代謝</w:t>
            </w:r>
            <w:r w:rsidRPr="004765F6">
              <w:rPr>
                <w:rFonts w:asciiTheme="minorHAnsi" w:eastAsiaTheme="minorHAnsi" w:hAnsiTheme="minorHAnsi"/>
                <w:color w:val="000000" w:themeColor="text1"/>
                <w:sz w:val="20"/>
                <w:szCs w:val="20"/>
              </w:rPr>
              <w:t>CYP3A4</w:t>
            </w:r>
            <w:r w:rsidRPr="004765F6">
              <w:rPr>
                <w:rFonts w:asciiTheme="minorHAnsi" w:eastAsiaTheme="minorHAnsi" w:hAnsiTheme="minorHAnsi" w:hint="eastAsia"/>
                <w:color w:val="000000" w:themeColor="text1"/>
                <w:sz w:val="20"/>
                <w:szCs w:val="20"/>
              </w:rPr>
              <w:t>による抗アンドロゲン活性が報告されているため、様々な代謝活性を検証する必要がある。</w:t>
            </w:r>
          </w:p>
          <w:p w14:paraId="73422DE5" w14:textId="77777777" w:rsidR="000E09A2" w:rsidRPr="004765F6" w:rsidRDefault="000E09A2" w:rsidP="00C33494">
            <w:pPr>
              <w:snapToGrid w:val="0"/>
              <w:ind w:left="200" w:hangingChars="100" w:hanging="20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w:t>
            </w:r>
            <w:r w:rsidRPr="004765F6">
              <w:rPr>
                <w:rFonts w:asciiTheme="minorHAnsi" w:eastAsiaTheme="minorHAnsi" w:hAnsiTheme="minorHAnsi"/>
                <w:color w:val="000000" w:themeColor="text1"/>
                <w:sz w:val="20"/>
                <w:szCs w:val="20"/>
              </w:rPr>
              <w:t>CYP</w:t>
            </w:r>
            <w:r w:rsidRPr="004765F6">
              <w:rPr>
                <w:rFonts w:asciiTheme="minorHAnsi" w:eastAsiaTheme="minorHAnsi" w:hAnsiTheme="minorHAnsi" w:hint="eastAsia"/>
                <w:color w:val="000000" w:themeColor="text1"/>
                <w:sz w:val="20"/>
                <w:szCs w:val="20"/>
              </w:rPr>
              <w:t>を用いる代謝であることから、内服中の薬剤代謝に影響はないのだろうか。</w:t>
            </w:r>
          </w:p>
        </w:tc>
      </w:tr>
      <w:tr w:rsidR="000E09A2" w:rsidRPr="004765F6" w14:paraId="26987270" w14:textId="77777777" w:rsidTr="00C33494">
        <w:trPr>
          <w:trHeight w:val="937"/>
        </w:trPr>
        <w:tc>
          <w:tcPr>
            <w:tcW w:w="1126" w:type="dxa"/>
            <w:vAlign w:val="center"/>
          </w:tcPr>
          <w:p w14:paraId="6ADA808B"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担当者</w:t>
            </w:r>
          </w:p>
          <w:p w14:paraId="5B823873"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回答</w:t>
            </w:r>
          </w:p>
        </w:tc>
        <w:tc>
          <w:tcPr>
            <w:tcW w:w="8549" w:type="dxa"/>
            <w:gridSpan w:val="4"/>
          </w:tcPr>
          <w:p w14:paraId="2DBC799B" w14:textId="77777777" w:rsidR="000E09A2" w:rsidRPr="004765F6" w:rsidRDefault="000E09A2" w:rsidP="00C33494">
            <w:pPr>
              <w:adjustRightInd w:val="0"/>
              <w:snapToGrid w:val="0"/>
              <w:ind w:left="200" w:hangingChars="100" w:hanging="20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○代謝活性の検証については、今後、計算化学的手法を用いた研究を開始する予定であり、様々な代謝酵素との活性相関を検討していきたいと考えています。</w:t>
            </w:r>
          </w:p>
          <w:p w14:paraId="32920361" w14:textId="77777777" w:rsidR="000E09A2" w:rsidRPr="004765F6" w:rsidRDefault="000E09A2" w:rsidP="00C33494">
            <w:pPr>
              <w:adjustRightInd w:val="0"/>
              <w:snapToGrid w:val="0"/>
              <w:ind w:left="200" w:hangingChars="100" w:hanging="20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○内服中の薬剤との関連については、ほとんど報告がないのが現状です。化学物質の複合曝露による影響評価は実験的には難しいと思いますが、可能であれば他の報告を参考に検討したいと考えています。</w:t>
            </w:r>
          </w:p>
        </w:tc>
      </w:tr>
    </w:tbl>
    <w:p w14:paraId="416AF021" w14:textId="77777777" w:rsidR="000E09A2" w:rsidRPr="004765F6" w:rsidRDefault="000E09A2" w:rsidP="000E09A2">
      <w:pPr>
        <w:rPr>
          <w:rFonts w:asciiTheme="minorHAnsi" w:eastAsiaTheme="minorHAnsi" w:hAnsiTheme="minorHAnsi"/>
          <w:color w:val="000000" w:themeColor="text1"/>
          <w:sz w:val="20"/>
          <w:szCs w:val="20"/>
        </w:rPr>
      </w:pPr>
    </w:p>
    <w:p w14:paraId="3E8AF9BB" w14:textId="77777777" w:rsidR="000E09A2" w:rsidRPr="004765F6" w:rsidRDefault="000E09A2" w:rsidP="000E09A2">
      <w:pPr>
        <w:rPr>
          <w:rFonts w:asciiTheme="minorHAnsi" w:eastAsiaTheme="minorHAnsi" w:hAnsiTheme="minorHAnsi"/>
          <w:color w:val="000000" w:themeColor="text1"/>
          <w:sz w:val="20"/>
          <w:szCs w:val="20"/>
        </w:rPr>
      </w:pPr>
    </w:p>
    <w:p w14:paraId="749B494E" w14:textId="77777777" w:rsidR="000E09A2" w:rsidRPr="004765F6" w:rsidRDefault="000E09A2" w:rsidP="000E09A2">
      <w:pPr>
        <w:rPr>
          <w:rFonts w:asciiTheme="minorHAnsi" w:eastAsiaTheme="minorHAnsi" w:hAnsiTheme="minorHAnsi"/>
          <w:color w:val="000000" w:themeColor="text1"/>
          <w:sz w:val="20"/>
          <w:szCs w:val="20"/>
        </w:rPr>
      </w:pPr>
    </w:p>
    <w:p w14:paraId="04583564" w14:textId="77777777" w:rsidR="000E09A2" w:rsidRPr="004765F6" w:rsidRDefault="000E09A2" w:rsidP="000E09A2">
      <w:pPr>
        <w:rPr>
          <w:rFonts w:asciiTheme="minorHAnsi" w:eastAsiaTheme="minorHAnsi" w:hAnsiTheme="minorHAnsi"/>
          <w:color w:val="000000" w:themeColor="text1"/>
          <w:sz w:val="20"/>
          <w:szCs w:val="20"/>
        </w:rPr>
      </w:pPr>
    </w:p>
    <w:tbl>
      <w:tblPr>
        <w:tblStyle w:val="ac"/>
        <w:tblW w:w="9675" w:type="dxa"/>
        <w:tblInd w:w="243" w:type="dxa"/>
        <w:tblLook w:val="04A0" w:firstRow="1" w:lastRow="0" w:firstColumn="1" w:lastColumn="0" w:noHBand="0" w:noVBand="1"/>
      </w:tblPr>
      <w:tblGrid>
        <w:gridCol w:w="1126"/>
        <w:gridCol w:w="2135"/>
        <w:gridCol w:w="1985"/>
        <w:gridCol w:w="2126"/>
        <w:gridCol w:w="2303"/>
      </w:tblGrid>
      <w:tr w:rsidR="00B8118C" w:rsidRPr="004765F6" w14:paraId="26098451" w14:textId="77777777" w:rsidTr="00C33494">
        <w:trPr>
          <w:trHeight w:val="20"/>
        </w:trPr>
        <w:tc>
          <w:tcPr>
            <w:tcW w:w="9675" w:type="dxa"/>
            <w:gridSpan w:val="5"/>
            <w:tcBorders>
              <w:bottom w:val="single" w:sz="4" w:space="0" w:color="auto"/>
            </w:tcBorders>
            <w:vAlign w:val="center"/>
          </w:tcPr>
          <w:p w14:paraId="47050123" w14:textId="77777777" w:rsidR="000E09A2" w:rsidRPr="004765F6" w:rsidRDefault="000E09A2" w:rsidP="00C33494">
            <w:pPr>
              <w:snapToGrid w:val="0"/>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課題5</w:t>
            </w:r>
          </w:p>
        </w:tc>
      </w:tr>
      <w:tr w:rsidR="00B8118C" w:rsidRPr="004765F6" w14:paraId="31A78E09" w14:textId="77777777" w:rsidTr="00C33494">
        <w:trPr>
          <w:trHeight w:val="20"/>
        </w:trPr>
        <w:tc>
          <w:tcPr>
            <w:tcW w:w="1126" w:type="dxa"/>
            <w:tcBorders>
              <w:bottom w:val="single" w:sz="4" w:space="0" w:color="auto"/>
            </w:tcBorders>
            <w:vAlign w:val="center"/>
          </w:tcPr>
          <w:p w14:paraId="5625E0C8"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課題名</w:t>
            </w:r>
          </w:p>
        </w:tc>
        <w:tc>
          <w:tcPr>
            <w:tcW w:w="8549" w:type="dxa"/>
            <w:gridSpan w:val="4"/>
            <w:tcBorders>
              <w:bottom w:val="single" w:sz="4" w:space="0" w:color="auto"/>
            </w:tcBorders>
          </w:tcPr>
          <w:p w14:paraId="062D2BD5" w14:textId="77777777" w:rsidR="000E09A2" w:rsidRPr="004765F6" w:rsidRDefault="000E09A2" w:rsidP="00C33494">
            <w:pPr>
              <w:snapToGrid w:val="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食品等に存在する化学物質と生体影響に関する研究</w:t>
            </w:r>
          </w:p>
          <w:p w14:paraId="0DF72F52" w14:textId="77777777" w:rsidR="000E09A2" w:rsidRPr="004765F6" w:rsidRDefault="000E09A2" w:rsidP="00C33494">
            <w:pPr>
              <w:snapToGrid w:val="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魚介加工品中の環境汚染物質実態調査</w:t>
            </w:r>
          </w:p>
          <w:p w14:paraId="5EDF2551" w14:textId="77777777" w:rsidR="000E09A2" w:rsidRPr="004765F6" w:rsidRDefault="000E09A2" w:rsidP="00C33494">
            <w:pPr>
              <w:snapToGrid w:val="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（衛生化学部　食品化学2課）</w:t>
            </w:r>
          </w:p>
        </w:tc>
      </w:tr>
      <w:tr w:rsidR="00B8118C" w:rsidRPr="004765F6" w14:paraId="62764E60" w14:textId="77777777" w:rsidTr="00C33494">
        <w:trPr>
          <w:trHeight w:val="370"/>
        </w:trPr>
        <w:tc>
          <w:tcPr>
            <w:tcW w:w="1126" w:type="dxa"/>
            <w:tcBorders>
              <w:bottom w:val="single" w:sz="4" w:space="0" w:color="auto"/>
              <w:right w:val="single" w:sz="4" w:space="0" w:color="auto"/>
            </w:tcBorders>
          </w:tcPr>
          <w:p w14:paraId="0400C18B"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評価項目</w:t>
            </w:r>
          </w:p>
        </w:tc>
        <w:tc>
          <w:tcPr>
            <w:tcW w:w="2135" w:type="dxa"/>
            <w:tcBorders>
              <w:left w:val="single" w:sz="4" w:space="0" w:color="auto"/>
              <w:bottom w:val="single" w:sz="4" w:space="0" w:color="auto"/>
              <w:right w:val="dashed" w:sz="4" w:space="0" w:color="auto"/>
            </w:tcBorders>
          </w:tcPr>
          <w:p w14:paraId="2C0DB5E8"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研究の必要性</w:t>
            </w:r>
          </w:p>
        </w:tc>
        <w:tc>
          <w:tcPr>
            <w:tcW w:w="1985" w:type="dxa"/>
            <w:tcBorders>
              <w:left w:val="dashed" w:sz="4" w:space="0" w:color="auto"/>
              <w:bottom w:val="single" w:sz="4" w:space="0" w:color="auto"/>
              <w:right w:val="dashed" w:sz="4" w:space="0" w:color="auto"/>
            </w:tcBorders>
          </w:tcPr>
          <w:p w14:paraId="250858E7"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研究の内容</w:t>
            </w:r>
          </w:p>
        </w:tc>
        <w:tc>
          <w:tcPr>
            <w:tcW w:w="2126" w:type="dxa"/>
            <w:tcBorders>
              <w:left w:val="dashed" w:sz="4" w:space="0" w:color="auto"/>
              <w:bottom w:val="single" w:sz="4" w:space="0" w:color="auto"/>
              <w:right w:val="dashed" w:sz="4" w:space="0" w:color="auto"/>
            </w:tcBorders>
          </w:tcPr>
          <w:p w14:paraId="4C4764AB"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研究の成果</w:t>
            </w:r>
          </w:p>
        </w:tc>
        <w:tc>
          <w:tcPr>
            <w:tcW w:w="2303" w:type="dxa"/>
            <w:tcBorders>
              <w:left w:val="dashed" w:sz="4" w:space="0" w:color="auto"/>
              <w:bottom w:val="single" w:sz="4" w:space="0" w:color="auto"/>
            </w:tcBorders>
          </w:tcPr>
          <w:p w14:paraId="69EDCA49"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総合評価</w:t>
            </w:r>
          </w:p>
        </w:tc>
      </w:tr>
      <w:tr w:rsidR="00B8118C" w:rsidRPr="004765F6" w14:paraId="734D338E" w14:textId="77777777" w:rsidTr="00C33494">
        <w:trPr>
          <w:trHeight w:val="370"/>
        </w:trPr>
        <w:tc>
          <w:tcPr>
            <w:tcW w:w="1126" w:type="dxa"/>
            <w:tcBorders>
              <w:top w:val="single" w:sz="4" w:space="0" w:color="auto"/>
              <w:right w:val="single" w:sz="4" w:space="0" w:color="auto"/>
            </w:tcBorders>
          </w:tcPr>
          <w:p w14:paraId="6FA99C61"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結果</w:t>
            </w:r>
          </w:p>
        </w:tc>
        <w:tc>
          <w:tcPr>
            <w:tcW w:w="2135" w:type="dxa"/>
            <w:tcBorders>
              <w:top w:val="single" w:sz="4" w:space="0" w:color="auto"/>
              <w:left w:val="single" w:sz="4" w:space="0" w:color="auto"/>
              <w:right w:val="dashed" w:sz="4" w:space="0" w:color="auto"/>
            </w:tcBorders>
          </w:tcPr>
          <w:p w14:paraId="58E11778"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3.5</w:t>
            </w:r>
          </w:p>
        </w:tc>
        <w:tc>
          <w:tcPr>
            <w:tcW w:w="1985" w:type="dxa"/>
            <w:tcBorders>
              <w:top w:val="single" w:sz="4" w:space="0" w:color="auto"/>
              <w:left w:val="dashed" w:sz="4" w:space="0" w:color="auto"/>
              <w:right w:val="dashed" w:sz="4" w:space="0" w:color="auto"/>
            </w:tcBorders>
          </w:tcPr>
          <w:p w14:paraId="4E4E3587"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3.4</w:t>
            </w:r>
          </w:p>
        </w:tc>
        <w:tc>
          <w:tcPr>
            <w:tcW w:w="2126" w:type="dxa"/>
            <w:tcBorders>
              <w:top w:val="single" w:sz="4" w:space="0" w:color="auto"/>
              <w:left w:val="dashed" w:sz="4" w:space="0" w:color="auto"/>
              <w:right w:val="dashed" w:sz="4" w:space="0" w:color="auto"/>
            </w:tcBorders>
          </w:tcPr>
          <w:p w14:paraId="29685B34"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3.4</w:t>
            </w:r>
          </w:p>
        </w:tc>
        <w:tc>
          <w:tcPr>
            <w:tcW w:w="2303" w:type="dxa"/>
            <w:tcBorders>
              <w:top w:val="single" w:sz="4" w:space="0" w:color="auto"/>
              <w:left w:val="dashed" w:sz="4" w:space="0" w:color="auto"/>
            </w:tcBorders>
          </w:tcPr>
          <w:p w14:paraId="237FA798"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3.4</w:t>
            </w:r>
          </w:p>
        </w:tc>
      </w:tr>
      <w:tr w:rsidR="00B8118C" w:rsidRPr="004765F6" w14:paraId="06625AC7" w14:textId="77777777" w:rsidTr="00C33494">
        <w:trPr>
          <w:trHeight w:val="1761"/>
        </w:trPr>
        <w:tc>
          <w:tcPr>
            <w:tcW w:w="1126" w:type="dxa"/>
            <w:vAlign w:val="center"/>
          </w:tcPr>
          <w:p w14:paraId="73BFB768"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委員</w:t>
            </w:r>
          </w:p>
          <w:p w14:paraId="1CEC157B"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コメント</w:t>
            </w:r>
          </w:p>
        </w:tc>
        <w:tc>
          <w:tcPr>
            <w:tcW w:w="8549" w:type="dxa"/>
            <w:gridSpan w:val="4"/>
          </w:tcPr>
          <w:p w14:paraId="2800DD89" w14:textId="77777777" w:rsidR="000E09A2" w:rsidRPr="004765F6" w:rsidRDefault="000E09A2" w:rsidP="00C33494">
            <w:pPr>
              <w:snapToGrid w:val="0"/>
              <w:ind w:left="200" w:hangingChars="100" w:hanging="20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○行政の依頼に応じた調査により、住民に対し食への安全を高める情報発信ができている。特に最新の検査方法に取り組んでいる点や多様な検体を調査している点が評価できる。</w:t>
            </w:r>
          </w:p>
          <w:p w14:paraId="443FA00B" w14:textId="77777777" w:rsidR="000E09A2" w:rsidRPr="004765F6" w:rsidRDefault="000E09A2" w:rsidP="00C33494">
            <w:pPr>
              <w:snapToGrid w:val="0"/>
              <w:ind w:left="200" w:hangingChars="100" w:hanging="20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○PCBや総水銀など、一般的なモニタリング対象物質の新規簡便分析法や新たな指標基準などの提案をして欲しい。</w:t>
            </w:r>
          </w:p>
          <w:p w14:paraId="57EBA694" w14:textId="77777777" w:rsidR="000E09A2" w:rsidRPr="004765F6" w:rsidRDefault="000E09A2" w:rsidP="00C33494">
            <w:pPr>
              <w:snapToGrid w:val="0"/>
              <w:ind w:left="200" w:hangingChars="100" w:hanging="20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○現在、国際的に様々な化合物が問題となっている。ぜひそのような化合物についてもターゲットとして欲しい。</w:t>
            </w:r>
          </w:p>
        </w:tc>
      </w:tr>
      <w:tr w:rsidR="000E09A2" w:rsidRPr="004765F6" w14:paraId="5B1A1F0A" w14:textId="77777777" w:rsidTr="00C33494">
        <w:trPr>
          <w:trHeight w:val="937"/>
        </w:trPr>
        <w:tc>
          <w:tcPr>
            <w:tcW w:w="1126" w:type="dxa"/>
            <w:vAlign w:val="center"/>
          </w:tcPr>
          <w:p w14:paraId="06414410"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担当者</w:t>
            </w:r>
          </w:p>
          <w:p w14:paraId="10DCBD08"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回答</w:t>
            </w:r>
          </w:p>
        </w:tc>
        <w:tc>
          <w:tcPr>
            <w:tcW w:w="8549" w:type="dxa"/>
            <w:gridSpan w:val="4"/>
          </w:tcPr>
          <w:p w14:paraId="7F4C9D9D" w14:textId="77777777" w:rsidR="000E09A2" w:rsidRPr="004765F6" w:rsidRDefault="000E09A2" w:rsidP="00C33494">
            <w:pPr>
              <w:adjustRightInd w:val="0"/>
              <w:snapToGrid w:val="0"/>
              <w:ind w:left="190" w:hangingChars="95" w:hanging="19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w:t>
            </w:r>
            <w:r w:rsidRPr="004765F6">
              <w:rPr>
                <w:rFonts w:asciiTheme="minorHAnsi" w:eastAsiaTheme="minorHAnsi" w:hAnsiTheme="minorHAnsi"/>
                <w:color w:val="000000" w:themeColor="text1"/>
                <w:sz w:val="20"/>
                <w:szCs w:val="20"/>
              </w:rPr>
              <w:t>PCB</w:t>
            </w:r>
            <w:r w:rsidRPr="004765F6">
              <w:rPr>
                <w:rFonts w:asciiTheme="minorHAnsi" w:eastAsiaTheme="minorHAnsi" w:hAnsiTheme="minorHAnsi" w:hint="eastAsia"/>
                <w:color w:val="000000" w:themeColor="text1"/>
                <w:sz w:val="20"/>
                <w:szCs w:val="20"/>
              </w:rPr>
              <w:t>に関しては、前処理時間を短縮した新規分析法の開発に取り組んでいます。解析においても指標となる異性体の選別を行っており、解析の効率化が期待できると考えています。</w:t>
            </w:r>
          </w:p>
          <w:p w14:paraId="39479BB4" w14:textId="77777777" w:rsidR="000E09A2" w:rsidRPr="004765F6" w:rsidRDefault="000E09A2" w:rsidP="00C33494">
            <w:pPr>
              <w:adjustRightInd w:val="0"/>
              <w:snapToGrid w:val="0"/>
              <w:ind w:left="190" w:hangingChars="95" w:hanging="19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○環境や生体試料から検出されるフッ素化合物は、世界的に関心が寄せられている環境汚染物質であり、今後モニタリング対象として検討したいと思います。</w:t>
            </w:r>
          </w:p>
          <w:p w14:paraId="0B2D120C" w14:textId="77777777" w:rsidR="000E09A2" w:rsidRPr="004765F6" w:rsidRDefault="000E09A2" w:rsidP="00C33494">
            <w:pPr>
              <w:adjustRightInd w:val="0"/>
              <w:snapToGrid w:val="0"/>
              <w:rPr>
                <w:rFonts w:asciiTheme="minorHAnsi" w:eastAsiaTheme="minorHAnsi" w:hAnsiTheme="minorHAnsi"/>
                <w:color w:val="000000" w:themeColor="text1"/>
                <w:sz w:val="20"/>
                <w:szCs w:val="20"/>
              </w:rPr>
            </w:pPr>
          </w:p>
        </w:tc>
      </w:tr>
    </w:tbl>
    <w:p w14:paraId="1425A3D1" w14:textId="77777777" w:rsidR="000E09A2" w:rsidRPr="004765F6" w:rsidRDefault="000E09A2" w:rsidP="000E09A2">
      <w:pPr>
        <w:rPr>
          <w:rFonts w:asciiTheme="minorHAnsi" w:eastAsiaTheme="minorHAnsi" w:hAnsiTheme="minorHAnsi"/>
          <w:color w:val="000000" w:themeColor="text1"/>
          <w:sz w:val="20"/>
          <w:szCs w:val="20"/>
        </w:rPr>
      </w:pPr>
    </w:p>
    <w:p w14:paraId="030A52F5" w14:textId="77777777" w:rsidR="000E09A2" w:rsidRPr="004765F6" w:rsidRDefault="000E09A2" w:rsidP="000E09A2">
      <w:pPr>
        <w:rPr>
          <w:rFonts w:asciiTheme="minorHAnsi" w:eastAsiaTheme="minorHAnsi" w:hAnsiTheme="minorHAnsi"/>
          <w:color w:val="000000" w:themeColor="text1"/>
          <w:sz w:val="20"/>
          <w:szCs w:val="20"/>
        </w:rPr>
      </w:pPr>
    </w:p>
    <w:p w14:paraId="3E1D462A" w14:textId="77777777" w:rsidR="000E09A2" w:rsidRPr="004765F6" w:rsidRDefault="000E09A2" w:rsidP="000E09A2">
      <w:pPr>
        <w:rPr>
          <w:rFonts w:asciiTheme="minorHAnsi" w:eastAsiaTheme="minorHAnsi" w:hAnsiTheme="minorHAnsi"/>
          <w:color w:val="000000" w:themeColor="text1"/>
          <w:sz w:val="20"/>
          <w:szCs w:val="20"/>
        </w:rPr>
      </w:pPr>
    </w:p>
    <w:p w14:paraId="70ECC226" w14:textId="77777777" w:rsidR="000E09A2" w:rsidRPr="004765F6" w:rsidRDefault="000E09A2" w:rsidP="000E09A2">
      <w:pPr>
        <w:rPr>
          <w:rFonts w:asciiTheme="minorHAnsi" w:eastAsiaTheme="minorHAnsi" w:hAnsiTheme="minorHAnsi"/>
          <w:color w:val="000000" w:themeColor="text1"/>
          <w:sz w:val="20"/>
          <w:szCs w:val="20"/>
        </w:rPr>
      </w:pPr>
    </w:p>
    <w:p w14:paraId="0A6DC989" w14:textId="77777777" w:rsidR="004F4446" w:rsidRPr="004765F6" w:rsidRDefault="004F4446" w:rsidP="000E09A2">
      <w:pPr>
        <w:rPr>
          <w:rFonts w:asciiTheme="minorHAnsi" w:eastAsiaTheme="minorHAnsi" w:hAnsiTheme="minorHAnsi"/>
          <w:color w:val="000000" w:themeColor="text1"/>
          <w:sz w:val="20"/>
          <w:szCs w:val="20"/>
        </w:rPr>
      </w:pPr>
    </w:p>
    <w:p w14:paraId="30D9535A" w14:textId="77777777" w:rsidR="004F4446" w:rsidRPr="004765F6" w:rsidRDefault="004F4446" w:rsidP="000E09A2">
      <w:pPr>
        <w:rPr>
          <w:rFonts w:asciiTheme="minorHAnsi" w:eastAsiaTheme="minorHAnsi" w:hAnsiTheme="minorHAnsi"/>
          <w:color w:val="000000" w:themeColor="text1"/>
          <w:sz w:val="20"/>
          <w:szCs w:val="20"/>
        </w:rPr>
      </w:pPr>
    </w:p>
    <w:p w14:paraId="1C5F8195" w14:textId="3D1690AF" w:rsidR="004F4446" w:rsidRPr="004765F6" w:rsidRDefault="004F4446" w:rsidP="000E09A2">
      <w:pPr>
        <w:rPr>
          <w:rFonts w:asciiTheme="minorHAnsi" w:eastAsiaTheme="minorHAnsi" w:hAnsiTheme="minorHAnsi"/>
          <w:color w:val="000000" w:themeColor="text1"/>
          <w:sz w:val="20"/>
          <w:szCs w:val="20"/>
        </w:rPr>
      </w:pPr>
    </w:p>
    <w:p w14:paraId="45E12BA2" w14:textId="77777777" w:rsidR="000E09A2" w:rsidRPr="004765F6" w:rsidRDefault="000E09A2" w:rsidP="000E09A2">
      <w:pPr>
        <w:rPr>
          <w:rFonts w:asciiTheme="minorHAnsi" w:eastAsiaTheme="minorHAnsi" w:hAnsiTheme="minorHAnsi"/>
          <w:color w:val="000000" w:themeColor="text1"/>
          <w:sz w:val="20"/>
          <w:szCs w:val="20"/>
        </w:rPr>
      </w:pPr>
    </w:p>
    <w:p w14:paraId="6A53BB31" w14:textId="77777777" w:rsidR="000E09A2" w:rsidRPr="004765F6" w:rsidRDefault="000E09A2" w:rsidP="000E09A2">
      <w:pPr>
        <w:rPr>
          <w:rFonts w:asciiTheme="minorHAnsi" w:eastAsiaTheme="minorHAnsi" w:hAnsiTheme="minorHAnsi"/>
          <w:color w:val="000000" w:themeColor="text1"/>
          <w:sz w:val="20"/>
          <w:szCs w:val="20"/>
        </w:rPr>
      </w:pPr>
    </w:p>
    <w:tbl>
      <w:tblPr>
        <w:tblStyle w:val="ac"/>
        <w:tblW w:w="9675" w:type="dxa"/>
        <w:tblInd w:w="243" w:type="dxa"/>
        <w:tblLook w:val="04A0" w:firstRow="1" w:lastRow="0" w:firstColumn="1" w:lastColumn="0" w:noHBand="0" w:noVBand="1"/>
      </w:tblPr>
      <w:tblGrid>
        <w:gridCol w:w="1126"/>
        <w:gridCol w:w="2135"/>
        <w:gridCol w:w="1985"/>
        <w:gridCol w:w="2126"/>
        <w:gridCol w:w="2303"/>
      </w:tblGrid>
      <w:tr w:rsidR="00B8118C" w:rsidRPr="004765F6" w14:paraId="47A9EA68" w14:textId="77777777" w:rsidTr="00C33494">
        <w:trPr>
          <w:trHeight w:val="20"/>
        </w:trPr>
        <w:tc>
          <w:tcPr>
            <w:tcW w:w="9675" w:type="dxa"/>
            <w:gridSpan w:val="5"/>
            <w:tcBorders>
              <w:bottom w:val="single" w:sz="4" w:space="0" w:color="auto"/>
            </w:tcBorders>
            <w:vAlign w:val="center"/>
          </w:tcPr>
          <w:p w14:paraId="294142BC" w14:textId="77777777" w:rsidR="000E09A2" w:rsidRPr="004765F6" w:rsidRDefault="000E09A2" w:rsidP="00C33494">
            <w:pPr>
              <w:snapToGrid w:val="0"/>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課題6</w:t>
            </w:r>
          </w:p>
        </w:tc>
      </w:tr>
      <w:tr w:rsidR="00B8118C" w:rsidRPr="004765F6" w14:paraId="04CFBE49" w14:textId="77777777" w:rsidTr="00C33494">
        <w:trPr>
          <w:trHeight w:val="20"/>
        </w:trPr>
        <w:tc>
          <w:tcPr>
            <w:tcW w:w="1126" w:type="dxa"/>
            <w:tcBorders>
              <w:bottom w:val="single" w:sz="4" w:space="0" w:color="auto"/>
            </w:tcBorders>
            <w:vAlign w:val="center"/>
          </w:tcPr>
          <w:p w14:paraId="5C9275E4"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課題名</w:t>
            </w:r>
          </w:p>
        </w:tc>
        <w:tc>
          <w:tcPr>
            <w:tcW w:w="8549" w:type="dxa"/>
            <w:gridSpan w:val="4"/>
            <w:tcBorders>
              <w:bottom w:val="single" w:sz="4" w:space="0" w:color="auto"/>
            </w:tcBorders>
          </w:tcPr>
          <w:p w14:paraId="79C18B0F" w14:textId="77777777" w:rsidR="000E09A2" w:rsidRPr="004765F6" w:rsidRDefault="000E09A2" w:rsidP="00C33494">
            <w:pPr>
              <w:snapToGrid w:val="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危険ドラッグに関する研究</w:t>
            </w:r>
          </w:p>
          <w:p w14:paraId="1100B97C" w14:textId="77777777" w:rsidR="000E09A2" w:rsidRPr="004765F6" w:rsidRDefault="000E09A2" w:rsidP="00C33494">
            <w:pPr>
              <w:snapToGrid w:val="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カルボキサミド型合成カンナビノイドの生体影響評価</w:t>
            </w:r>
          </w:p>
          <w:p w14:paraId="63D88769" w14:textId="77777777" w:rsidR="000E09A2" w:rsidRPr="004765F6" w:rsidRDefault="000E09A2" w:rsidP="00C33494">
            <w:pPr>
              <w:snapToGrid w:val="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（衛生化学部　医薬品課）</w:t>
            </w:r>
          </w:p>
        </w:tc>
      </w:tr>
      <w:tr w:rsidR="00B8118C" w:rsidRPr="004765F6" w14:paraId="4683FD53" w14:textId="77777777" w:rsidTr="00C33494">
        <w:trPr>
          <w:trHeight w:val="370"/>
        </w:trPr>
        <w:tc>
          <w:tcPr>
            <w:tcW w:w="1126" w:type="dxa"/>
            <w:tcBorders>
              <w:bottom w:val="single" w:sz="4" w:space="0" w:color="auto"/>
              <w:right w:val="single" w:sz="4" w:space="0" w:color="auto"/>
            </w:tcBorders>
          </w:tcPr>
          <w:p w14:paraId="30C3A2A7"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評価項目</w:t>
            </w:r>
          </w:p>
        </w:tc>
        <w:tc>
          <w:tcPr>
            <w:tcW w:w="2135" w:type="dxa"/>
            <w:tcBorders>
              <w:left w:val="single" w:sz="4" w:space="0" w:color="auto"/>
              <w:bottom w:val="single" w:sz="4" w:space="0" w:color="auto"/>
              <w:right w:val="dashed" w:sz="4" w:space="0" w:color="auto"/>
            </w:tcBorders>
          </w:tcPr>
          <w:p w14:paraId="5C43B9FB"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研究の必要性</w:t>
            </w:r>
          </w:p>
        </w:tc>
        <w:tc>
          <w:tcPr>
            <w:tcW w:w="1985" w:type="dxa"/>
            <w:tcBorders>
              <w:left w:val="dashed" w:sz="4" w:space="0" w:color="auto"/>
              <w:bottom w:val="single" w:sz="4" w:space="0" w:color="auto"/>
              <w:right w:val="dashed" w:sz="4" w:space="0" w:color="auto"/>
            </w:tcBorders>
          </w:tcPr>
          <w:p w14:paraId="2D42BFCE"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研究の内容</w:t>
            </w:r>
          </w:p>
        </w:tc>
        <w:tc>
          <w:tcPr>
            <w:tcW w:w="2126" w:type="dxa"/>
            <w:tcBorders>
              <w:left w:val="dashed" w:sz="4" w:space="0" w:color="auto"/>
              <w:bottom w:val="single" w:sz="4" w:space="0" w:color="auto"/>
              <w:right w:val="dashed" w:sz="4" w:space="0" w:color="auto"/>
            </w:tcBorders>
          </w:tcPr>
          <w:p w14:paraId="74C511B5"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研究の成果</w:t>
            </w:r>
          </w:p>
        </w:tc>
        <w:tc>
          <w:tcPr>
            <w:tcW w:w="2303" w:type="dxa"/>
            <w:tcBorders>
              <w:left w:val="dashed" w:sz="4" w:space="0" w:color="auto"/>
              <w:bottom w:val="single" w:sz="4" w:space="0" w:color="auto"/>
            </w:tcBorders>
          </w:tcPr>
          <w:p w14:paraId="47453EB8"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総合評価</w:t>
            </w:r>
          </w:p>
        </w:tc>
      </w:tr>
      <w:tr w:rsidR="00B8118C" w:rsidRPr="004765F6" w14:paraId="12518145" w14:textId="77777777" w:rsidTr="00C33494">
        <w:trPr>
          <w:trHeight w:val="370"/>
        </w:trPr>
        <w:tc>
          <w:tcPr>
            <w:tcW w:w="1126" w:type="dxa"/>
            <w:tcBorders>
              <w:top w:val="single" w:sz="4" w:space="0" w:color="auto"/>
              <w:right w:val="single" w:sz="4" w:space="0" w:color="auto"/>
            </w:tcBorders>
          </w:tcPr>
          <w:p w14:paraId="509A22E2"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結果</w:t>
            </w:r>
          </w:p>
        </w:tc>
        <w:tc>
          <w:tcPr>
            <w:tcW w:w="2135" w:type="dxa"/>
            <w:tcBorders>
              <w:top w:val="single" w:sz="4" w:space="0" w:color="auto"/>
              <w:left w:val="single" w:sz="4" w:space="0" w:color="auto"/>
              <w:right w:val="dashed" w:sz="4" w:space="0" w:color="auto"/>
            </w:tcBorders>
          </w:tcPr>
          <w:p w14:paraId="443907C0"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4.5</w:t>
            </w:r>
          </w:p>
        </w:tc>
        <w:tc>
          <w:tcPr>
            <w:tcW w:w="1985" w:type="dxa"/>
            <w:tcBorders>
              <w:top w:val="single" w:sz="4" w:space="0" w:color="auto"/>
              <w:left w:val="dashed" w:sz="4" w:space="0" w:color="auto"/>
              <w:right w:val="dashed" w:sz="4" w:space="0" w:color="auto"/>
            </w:tcBorders>
          </w:tcPr>
          <w:p w14:paraId="5AEB2DCF"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3.6</w:t>
            </w:r>
          </w:p>
        </w:tc>
        <w:tc>
          <w:tcPr>
            <w:tcW w:w="2126" w:type="dxa"/>
            <w:tcBorders>
              <w:top w:val="single" w:sz="4" w:space="0" w:color="auto"/>
              <w:left w:val="dashed" w:sz="4" w:space="0" w:color="auto"/>
              <w:right w:val="dashed" w:sz="4" w:space="0" w:color="auto"/>
            </w:tcBorders>
          </w:tcPr>
          <w:p w14:paraId="0B494EF8"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4.2</w:t>
            </w:r>
          </w:p>
        </w:tc>
        <w:tc>
          <w:tcPr>
            <w:tcW w:w="2303" w:type="dxa"/>
            <w:tcBorders>
              <w:top w:val="single" w:sz="4" w:space="0" w:color="auto"/>
              <w:left w:val="dashed" w:sz="4" w:space="0" w:color="auto"/>
            </w:tcBorders>
          </w:tcPr>
          <w:p w14:paraId="166741BC"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4.1</w:t>
            </w:r>
          </w:p>
        </w:tc>
      </w:tr>
      <w:tr w:rsidR="00B8118C" w:rsidRPr="004765F6" w14:paraId="1EE42100" w14:textId="77777777" w:rsidTr="00C33494">
        <w:trPr>
          <w:trHeight w:val="1761"/>
        </w:trPr>
        <w:tc>
          <w:tcPr>
            <w:tcW w:w="1126" w:type="dxa"/>
            <w:vAlign w:val="center"/>
          </w:tcPr>
          <w:p w14:paraId="5BD901D7"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委員</w:t>
            </w:r>
          </w:p>
          <w:p w14:paraId="2F2883C7"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コメント</w:t>
            </w:r>
          </w:p>
        </w:tc>
        <w:tc>
          <w:tcPr>
            <w:tcW w:w="8549" w:type="dxa"/>
            <w:gridSpan w:val="4"/>
          </w:tcPr>
          <w:p w14:paraId="405427A2" w14:textId="77777777" w:rsidR="000E09A2" w:rsidRPr="004765F6" w:rsidRDefault="000E09A2" w:rsidP="00C33494">
            <w:pPr>
              <w:snapToGrid w:val="0"/>
              <w:ind w:left="200" w:hangingChars="100" w:hanging="20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○大安研での化学合成による研究アプローチが評価できる。今後は、海外の状況を踏まえ、標準品ライブラリー、市場流通モニタリング等積極的に進めて欲しい。</w:t>
            </w:r>
          </w:p>
          <w:p w14:paraId="7781507C" w14:textId="77777777" w:rsidR="000E09A2" w:rsidRPr="004765F6" w:rsidRDefault="000E09A2" w:rsidP="00C33494">
            <w:pPr>
              <w:snapToGrid w:val="0"/>
              <w:ind w:left="200" w:hangingChars="100" w:hanging="20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○危険薬物の研究において、日本でも有数な研究機関と思われる。府民生活の規制を行うことになるため、受容体機能評価試験及び喫煙曝露試験での判定方法の検証も必要と思われる。</w:t>
            </w:r>
          </w:p>
          <w:p w14:paraId="36F98EB2" w14:textId="77777777" w:rsidR="000E09A2" w:rsidRPr="004765F6" w:rsidRDefault="000E09A2" w:rsidP="00C33494">
            <w:pPr>
              <w:snapToGrid w:val="0"/>
              <w:ind w:left="200" w:hangingChars="100" w:hanging="200"/>
              <w:rPr>
                <w:rFonts w:asciiTheme="minorHAnsi" w:eastAsiaTheme="minorHAnsi" w:hAnsiTheme="minorHAnsi"/>
                <w:color w:val="000000" w:themeColor="text1"/>
                <w:sz w:val="20"/>
                <w:szCs w:val="20"/>
              </w:rPr>
            </w:pPr>
          </w:p>
        </w:tc>
      </w:tr>
      <w:tr w:rsidR="000E09A2" w:rsidRPr="004765F6" w14:paraId="36E54444" w14:textId="77777777" w:rsidTr="00C33494">
        <w:trPr>
          <w:trHeight w:val="937"/>
        </w:trPr>
        <w:tc>
          <w:tcPr>
            <w:tcW w:w="1126" w:type="dxa"/>
            <w:vAlign w:val="center"/>
          </w:tcPr>
          <w:p w14:paraId="30D2CAC7"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担当者</w:t>
            </w:r>
          </w:p>
          <w:p w14:paraId="21B9FC9A"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回答</w:t>
            </w:r>
          </w:p>
        </w:tc>
        <w:tc>
          <w:tcPr>
            <w:tcW w:w="8549" w:type="dxa"/>
            <w:gridSpan w:val="4"/>
          </w:tcPr>
          <w:p w14:paraId="771C5E48" w14:textId="77777777" w:rsidR="000E09A2" w:rsidRPr="004765F6" w:rsidRDefault="000E09A2" w:rsidP="00C33494">
            <w:pPr>
              <w:adjustRightInd w:val="0"/>
              <w:snapToGrid w:val="0"/>
              <w:ind w:left="200" w:hangingChars="100" w:hanging="20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化学合成を当研究所で行っていることから、標準品ライブラリーは先進的なものを用意できています。市場流通モニタリングは、製品入手自体が困難となっており、大阪府と協議しながら入手方法の見直し等を行う予定です。</w:t>
            </w:r>
          </w:p>
          <w:p w14:paraId="1659F528" w14:textId="77777777" w:rsidR="000E09A2" w:rsidRPr="004765F6" w:rsidRDefault="000E09A2" w:rsidP="00C33494">
            <w:pPr>
              <w:adjustRightInd w:val="0"/>
              <w:snapToGrid w:val="0"/>
              <w:ind w:left="200" w:hangingChars="100" w:hanging="20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○受容体機能評価試験及び喫煙曝露試験に加え、薬物の活性評価については、新たな試験法の開発にも取り組む予定です。</w:t>
            </w:r>
          </w:p>
          <w:p w14:paraId="141EC2E5" w14:textId="77777777" w:rsidR="000E09A2" w:rsidRPr="004765F6" w:rsidRDefault="000E09A2" w:rsidP="00C33494">
            <w:pPr>
              <w:adjustRightInd w:val="0"/>
              <w:snapToGrid w:val="0"/>
              <w:ind w:left="200" w:hangingChars="100" w:hanging="200"/>
              <w:rPr>
                <w:rFonts w:asciiTheme="minorHAnsi" w:eastAsiaTheme="minorHAnsi" w:hAnsiTheme="minorHAnsi"/>
                <w:color w:val="000000" w:themeColor="text1"/>
                <w:sz w:val="20"/>
                <w:szCs w:val="20"/>
              </w:rPr>
            </w:pPr>
          </w:p>
          <w:p w14:paraId="7B2789FA" w14:textId="77777777" w:rsidR="000E09A2" w:rsidRPr="004765F6" w:rsidRDefault="000E09A2" w:rsidP="00C33494">
            <w:pPr>
              <w:adjustRightInd w:val="0"/>
              <w:snapToGrid w:val="0"/>
              <w:ind w:left="200" w:hangingChars="100" w:hanging="200"/>
              <w:rPr>
                <w:rFonts w:asciiTheme="minorHAnsi" w:eastAsiaTheme="minorHAnsi" w:hAnsiTheme="minorHAnsi"/>
                <w:color w:val="000000" w:themeColor="text1"/>
                <w:sz w:val="20"/>
                <w:szCs w:val="20"/>
              </w:rPr>
            </w:pPr>
          </w:p>
        </w:tc>
      </w:tr>
    </w:tbl>
    <w:p w14:paraId="1478B5B4" w14:textId="77777777" w:rsidR="000E09A2" w:rsidRPr="004765F6" w:rsidRDefault="000E09A2" w:rsidP="000E09A2">
      <w:pPr>
        <w:rPr>
          <w:rFonts w:asciiTheme="minorHAnsi" w:eastAsiaTheme="minorHAnsi" w:hAnsiTheme="minorHAnsi"/>
          <w:color w:val="000000" w:themeColor="text1"/>
          <w:sz w:val="20"/>
          <w:szCs w:val="20"/>
        </w:rPr>
      </w:pPr>
    </w:p>
    <w:p w14:paraId="1CC99477" w14:textId="77777777" w:rsidR="000E09A2" w:rsidRPr="004765F6" w:rsidRDefault="000E09A2" w:rsidP="000E09A2">
      <w:pPr>
        <w:rPr>
          <w:rFonts w:asciiTheme="minorHAnsi" w:eastAsiaTheme="minorHAnsi" w:hAnsiTheme="minorHAnsi"/>
          <w:color w:val="000000" w:themeColor="text1"/>
          <w:sz w:val="20"/>
          <w:szCs w:val="20"/>
        </w:rPr>
      </w:pPr>
    </w:p>
    <w:p w14:paraId="16FAFB76" w14:textId="77777777" w:rsidR="004F4446" w:rsidRPr="004765F6" w:rsidRDefault="004F4446" w:rsidP="000E09A2">
      <w:pPr>
        <w:rPr>
          <w:rFonts w:asciiTheme="minorHAnsi" w:eastAsiaTheme="minorHAnsi" w:hAnsiTheme="minorHAnsi"/>
          <w:color w:val="000000" w:themeColor="text1"/>
          <w:sz w:val="20"/>
          <w:szCs w:val="20"/>
        </w:rPr>
      </w:pPr>
    </w:p>
    <w:tbl>
      <w:tblPr>
        <w:tblStyle w:val="ac"/>
        <w:tblW w:w="9675" w:type="dxa"/>
        <w:tblInd w:w="243" w:type="dxa"/>
        <w:tblLook w:val="04A0" w:firstRow="1" w:lastRow="0" w:firstColumn="1" w:lastColumn="0" w:noHBand="0" w:noVBand="1"/>
      </w:tblPr>
      <w:tblGrid>
        <w:gridCol w:w="1126"/>
        <w:gridCol w:w="2135"/>
        <w:gridCol w:w="1985"/>
        <w:gridCol w:w="2126"/>
        <w:gridCol w:w="2303"/>
      </w:tblGrid>
      <w:tr w:rsidR="00B8118C" w:rsidRPr="004765F6" w14:paraId="59B0029E" w14:textId="77777777" w:rsidTr="00C33494">
        <w:trPr>
          <w:trHeight w:val="20"/>
        </w:trPr>
        <w:tc>
          <w:tcPr>
            <w:tcW w:w="9675" w:type="dxa"/>
            <w:gridSpan w:val="5"/>
            <w:tcBorders>
              <w:bottom w:val="single" w:sz="4" w:space="0" w:color="auto"/>
            </w:tcBorders>
            <w:vAlign w:val="center"/>
          </w:tcPr>
          <w:p w14:paraId="7C516581" w14:textId="77777777" w:rsidR="000E09A2" w:rsidRPr="004765F6" w:rsidRDefault="000E09A2" w:rsidP="00C33494">
            <w:pPr>
              <w:snapToGrid w:val="0"/>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課題7</w:t>
            </w:r>
          </w:p>
        </w:tc>
      </w:tr>
      <w:tr w:rsidR="00B8118C" w:rsidRPr="004765F6" w14:paraId="1E94E06B" w14:textId="77777777" w:rsidTr="00C33494">
        <w:trPr>
          <w:trHeight w:val="20"/>
        </w:trPr>
        <w:tc>
          <w:tcPr>
            <w:tcW w:w="1126" w:type="dxa"/>
            <w:tcBorders>
              <w:bottom w:val="single" w:sz="4" w:space="0" w:color="auto"/>
            </w:tcBorders>
            <w:vAlign w:val="center"/>
          </w:tcPr>
          <w:p w14:paraId="506151DF"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課題名</w:t>
            </w:r>
          </w:p>
        </w:tc>
        <w:tc>
          <w:tcPr>
            <w:tcW w:w="8549" w:type="dxa"/>
            <w:gridSpan w:val="4"/>
            <w:tcBorders>
              <w:bottom w:val="single" w:sz="4" w:space="0" w:color="auto"/>
            </w:tcBorders>
          </w:tcPr>
          <w:p w14:paraId="408EB61F" w14:textId="77777777" w:rsidR="000E09A2" w:rsidRPr="004765F6" w:rsidRDefault="000E09A2" w:rsidP="00C33494">
            <w:pPr>
              <w:snapToGrid w:val="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家庭用品に関する衛生学的研究</w:t>
            </w:r>
          </w:p>
          <w:p w14:paraId="3DEDA27F" w14:textId="77777777" w:rsidR="000E09A2" w:rsidRPr="004765F6" w:rsidRDefault="000E09A2" w:rsidP="00C33494">
            <w:pPr>
              <w:snapToGrid w:val="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家庭用品規制法における規制対象防炎加工剤TDBPP及びBDBPP化合物の試験法に関する研究</w:t>
            </w:r>
          </w:p>
          <w:p w14:paraId="607FB6CE" w14:textId="77777777" w:rsidR="000E09A2" w:rsidRPr="004765F6" w:rsidRDefault="000E09A2" w:rsidP="00C33494">
            <w:pPr>
              <w:snapToGrid w:val="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（衛生化学部　生活環境課）</w:t>
            </w:r>
          </w:p>
        </w:tc>
      </w:tr>
      <w:tr w:rsidR="00B8118C" w:rsidRPr="004765F6" w14:paraId="7B360316" w14:textId="77777777" w:rsidTr="00C33494">
        <w:trPr>
          <w:trHeight w:val="370"/>
        </w:trPr>
        <w:tc>
          <w:tcPr>
            <w:tcW w:w="1126" w:type="dxa"/>
            <w:tcBorders>
              <w:bottom w:val="single" w:sz="4" w:space="0" w:color="auto"/>
              <w:right w:val="single" w:sz="4" w:space="0" w:color="auto"/>
            </w:tcBorders>
          </w:tcPr>
          <w:p w14:paraId="50722BB5"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評価項目</w:t>
            </w:r>
          </w:p>
        </w:tc>
        <w:tc>
          <w:tcPr>
            <w:tcW w:w="2135" w:type="dxa"/>
            <w:tcBorders>
              <w:left w:val="single" w:sz="4" w:space="0" w:color="auto"/>
              <w:bottom w:val="single" w:sz="4" w:space="0" w:color="auto"/>
              <w:right w:val="dashed" w:sz="4" w:space="0" w:color="auto"/>
            </w:tcBorders>
          </w:tcPr>
          <w:p w14:paraId="4703997E"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研究の必要性</w:t>
            </w:r>
          </w:p>
        </w:tc>
        <w:tc>
          <w:tcPr>
            <w:tcW w:w="1985" w:type="dxa"/>
            <w:tcBorders>
              <w:left w:val="dashed" w:sz="4" w:space="0" w:color="auto"/>
              <w:bottom w:val="single" w:sz="4" w:space="0" w:color="auto"/>
              <w:right w:val="dashed" w:sz="4" w:space="0" w:color="auto"/>
            </w:tcBorders>
          </w:tcPr>
          <w:p w14:paraId="70244F56"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研究の内容</w:t>
            </w:r>
          </w:p>
        </w:tc>
        <w:tc>
          <w:tcPr>
            <w:tcW w:w="2126" w:type="dxa"/>
            <w:tcBorders>
              <w:left w:val="dashed" w:sz="4" w:space="0" w:color="auto"/>
              <w:bottom w:val="single" w:sz="4" w:space="0" w:color="auto"/>
              <w:right w:val="dashed" w:sz="4" w:space="0" w:color="auto"/>
            </w:tcBorders>
          </w:tcPr>
          <w:p w14:paraId="3C048AE8"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研究の成果</w:t>
            </w:r>
          </w:p>
        </w:tc>
        <w:tc>
          <w:tcPr>
            <w:tcW w:w="2303" w:type="dxa"/>
            <w:tcBorders>
              <w:left w:val="dashed" w:sz="4" w:space="0" w:color="auto"/>
              <w:bottom w:val="single" w:sz="4" w:space="0" w:color="auto"/>
            </w:tcBorders>
          </w:tcPr>
          <w:p w14:paraId="1551B914"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総合評価</w:t>
            </w:r>
          </w:p>
        </w:tc>
      </w:tr>
      <w:tr w:rsidR="00B8118C" w:rsidRPr="004765F6" w14:paraId="5150B97E" w14:textId="77777777" w:rsidTr="00C33494">
        <w:trPr>
          <w:trHeight w:val="370"/>
        </w:trPr>
        <w:tc>
          <w:tcPr>
            <w:tcW w:w="1126" w:type="dxa"/>
            <w:tcBorders>
              <w:top w:val="single" w:sz="4" w:space="0" w:color="auto"/>
              <w:right w:val="single" w:sz="4" w:space="0" w:color="auto"/>
            </w:tcBorders>
          </w:tcPr>
          <w:p w14:paraId="6221667D"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結果</w:t>
            </w:r>
          </w:p>
        </w:tc>
        <w:tc>
          <w:tcPr>
            <w:tcW w:w="2135" w:type="dxa"/>
            <w:tcBorders>
              <w:top w:val="single" w:sz="4" w:space="0" w:color="auto"/>
              <w:left w:val="single" w:sz="4" w:space="0" w:color="auto"/>
              <w:right w:val="dashed" w:sz="4" w:space="0" w:color="auto"/>
            </w:tcBorders>
          </w:tcPr>
          <w:p w14:paraId="3665C139"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3.4</w:t>
            </w:r>
          </w:p>
        </w:tc>
        <w:tc>
          <w:tcPr>
            <w:tcW w:w="1985" w:type="dxa"/>
            <w:tcBorders>
              <w:top w:val="single" w:sz="4" w:space="0" w:color="auto"/>
              <w:left w:val="dashed" w:sz="4" w:space="0" w:color="auto"/>
              <w:right w:val="dashed" w:sz="4" w:space="0" w:color="auto"/>
            </w:tcBorders>
          </w:tcPr>
          <w:p w14:paraId="78B26C30"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3.4</w:t>
            </w:r>
          </w:p>
        </w:tc>
        <w:tc>
          <w:tcPr>
            <w:tcW w:w="2126" w:type="dxa"/>
            <w:tcBorders>
              <w:top w:val="single" w:sz="4" w:space="0" w:color="auto"/>
              <w:left w:val="dashed" w:sz="4" w:space="0" w:color="auto"/>
              <w:right w:val="dashed" w:sz="4" w:space="0" w:color="auto"/>
            </w:tcBorders>
          </w:tcPr>
          <w:p w14:paraId="6FED6E63"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3.5</w:t>
            </w:r>
          </w:p>
        </w:tc>
        <w:tc>
          <w:tcPr>
            <w:tcW w:w="2303" w:type="dxa"/>
            <w:tcBorders>
              <w:top w:val="single" w:sz="4" w:space="0" w:color="auto"/>
              <w:left w:val="dashed" w:sz="4" w:space="0" w:color="auto"/>
            </w:tcBorders>
          </w:tcPr>
          <w:p w14:paraId="02B0BD09"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3.4</w:t>
            </w:r>
          </w:p>
        </w:tc>
      </w:tr>
      <w:tr w:rsidR="00B8118C" w:rsidRPr="004765F6" w14:paraId="4D8AC5E7" w14:textId="77777777" w:rsidTr="00C33494">
        <w:trPr>
          <w:trHeight w:val="1608"/>
        </w:trPr>
        <w:tc>
          <w:tcPr>
            <w:tcW w:w="1126" w:type="dxa"/>
            <w:vAlign w:val="center"/>
          </w:tcPr>
          <w:p w14:paraId="20E8EB99"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委員</w:t>
            </w:r>
          </w:p>
          <w:p w14:paraId="22A30860"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コメント</w:t>
            </w:r>
          </w:p>
        </w:tc>
        <w:tc>
          <w:tcPr>
            <w:tcW w:w="8549" w:type="dxa"/>
            <w:gridSpan w:val="4"/>
          </w:tcPr>
          <w:p w14:paraId="638522C4" w14:textId="77777777" w:rsidR="000E09A2" w:rsidRPr="004765F6" w:rsidRDefault="000E09A2" w:rsidP="00C33494">
            <w:pPr>
              <w:adjustRightInd w:val="0"/>
              <w:snapToGrid w:val="0"/>
              <w:ind w:left="200" w:hangingChars="100" w:hanging="20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○職員の安全が確保された検査法の開発は重要な研究と評価できる。その上で、測定精度も良好な方法の開発は有意義であり、今後の更なる研究の発展を期待する。</w:t>
            </w:r>
          </w:p>
          <w:p w14:paraId="05939585" w14:textId="77777777" w:rsidR="000E09A2" w:rsidRPr="004765F6" w:rsidRDefault="000E09A2" w:rsidP="00C33494">
            <w:pPr>
              <w:adjustRightInd w:val="0"/>
              <w:snapToGrid w:val="0"/>
              <w:ind w:left="200" w:hangingChars="100" w:hanging="20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w:t>
            </w:r>
            <w:r w:rsidRPr="004765F6">
              <w:rPr>
                <w:rFonts w:asciiTheme="minorHAnsi" w:eastAsiaTheme="minorHAnsi" w:hAnsiTheme="minorHAnsi"/>
                <w:color w:val="000000" w:themeColor="text1"/>
                <w:sz w:val="20"/>
                <w:szCs w:val="20"/>
              </w:rPr>
              <w:t>LC-MS</w:t>
            </w:r>
            <w:r w:rsidRPr="004765F6">
              <w:rPr>
                <w:rFonts w:asciiTheme="minorHAnsi" w:eastAsiaTheme="minorHAnsi" w:hAnsiTheme="minorHAnsi" w:hint="eastAsia"/>
                <w:color w:val="000000" w:themeColor="text1"/>
                <w:sz w:val="20"/>
                <w:szCs w:val="20"/>
              </w:rPr>
              <w:t>法による分析法が既に報告されており、</w:t>
            </w:r>
            <w:r w:rsidRPr="004765F6">
              <w:rPr>
                <w:rFonts w:asciiTheme="minorHAnsi" w:eastAsiaTheme="minorHAnsi" w:hAnsiTheme="minorHAnsi"/>
                <w:color w:val="000000" w:themeColor="text1"/>
                <w:sz w:val="20"/>
                <w:szCs w:val="20"/>
              </w:rPr>
              <w:t>LC-MS</w:t>
            </w:r>
            <w:r w:rsidRPr="004765F6">
              <w:rPr>
                <w:rFonts w:asciiTheme="minorHAnsi" w:eastAsiaTheme="minorHAnsi" w:hAnsiTheme="minorHAnsi" w:hint="eastAsia"/>
                <w:color w:val="000000" w:themeColor="text1"/>
                <w:sz w:val="20"/>
                <w:szCs w:val="20"/>
              </w:rPr>
              <w:t>法の利便性がより高いと考えられる。なぜ今回</w:t>
            </w:r>
            <w:r w:rsidRPr="004765F6">
              <w:rPr>
                <w:rFonts w:asciiTheme="minorHAnsi" w:eastAsiaTheme="minorHAnsi" w:hAnsiTheme="minorHAnsi"/>
                <w:color w:val="000000" w:themeColor="text1"/>
                <w:sz w:val="20"/>
                <w:szCs w:val="20"/>
              </w:rPr>
              <w:t>GC-MS</w:t>
            </w:r>
            <w:r w:rsidRPr="004765F6">
              <w:rPr>
                <w:rFonts w:asciiTheme="minorHAnsi" w:eastAsiaTheme="minorHAnsi" w:hAnsiTheme="minorHAnsi" w:hint="eastAsia"/>
                <w:color w:val="000000" w:themeColor="text1"/>
                <w:sz w:val="20"/>
                <w:szCs w:val="20"/>
              </w:rPr>
              <w:t>法の検討をされたのか。</w:t>
            </w:r>
          </w:p>
          <w:p w14:paraId="09DBBA67" w14:textId="77777777" w:rsidR="000E09A2" w:rsidRPr="004765F6" w:rsidRDefault="000E09A2" w:rsidP="00C33494">
            <w:pPr>
              <w:snapToGrid w:val="0"/>
              <w:ind w:left="200" w:hangingChars="100" w:hanging="20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○酢酸における液-液抽出だが、固相抽出への変更は可能か。</w:t>
            </w:r>
          </w:p>
        </w:tc>
      </w:tr>
      <w:tr w:rsidR="00B8118C" w:rsidRPr="004765F6" w14:paraId="0BBDE56A" w14:textId="77777777" w:rsidTr="00C33494">
        <w:trPr>
          <w:trHeight w:val="937"/>
        </w:trPr>
        <w:tc>
          <w:tcPr>
            <w:tcW w:w="1126" w:type="dxa"/>
            <w:vAlign w:val="center"/>
          </w:tcPr>
          <w:p w14:paraId="5FD70981"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担当者</w:t>
            </w:r>
          </w:p>
          <w:p w14:paraId="57948ADB" w14:textId="77777777" w:rsidR="000E09A2" w:rsidRPr="004765F6" w:rsidRDefault="000E09A2" w:rsidP="00C33494">
            <w:pPr>
              <w:jc w:val="center"/>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回答</w:t>
            </w:r>
          </w:p>
        </w:tc>
        <w:tc>
          <w:tcPr>
            <w:tcW w:w="8549" w:type="dxa"/>
            <w:gridSpan w:val="4"/>
          </w:tcPr>
          <w:p w14:paraId="789FCA19" w14:textId="77777777" w:rsidR="000E09A2" w:rsidRPr="004765F6" w:rsidRDefault="000E09A2" w:rsidP="00C33494">
            <w:pPr>
              <w:adjustRightInd w:val="0"/>
              <w:snapToGrid w:val="0"/>
              <w:ind w:left="200" w:hangingChars="100" w:hanging="20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w:t>
            </w:r>
            <w:r w:rsidRPr="004765F6">
              <w:rPr>
                <w:rFonts w:asciiTheme="minorHAnsi" w:eastAsiaTheme="minorHAnsi" w:hAnsiTheme="minorHAnsi"/>
                <w:color w:val="000000" w:themeColor="text1"/>
                <w:sz w:val="20"/>
                <w:szCs w:val="20"/>
              </w:rPr>
              <w:t>LC-MS</w:t>
            </w:r>
            <w:r w:rsidRPr="004765F6">
              <w:rPr>
                <w:rFonts w:asciiTheme="minorHAnsi" w:eastAsiaTheme="minorHAnsi" w:hAnsiTheme="minorHAnsi" w:hint="eastAsia"/>
                <w:color w:val="000000" w:themeColor="text1"/>
                <w:sz w:val="20"/>
                <w:szCs w:val="20"/>
              </w:rPr>
              <w:t>法では、異なる機種で共通のデータベースを適用できない恐れがあります。データベースに共通性がある</w:t>
            </w:r>
            <w:r w:rsidRPr="004765F6">
              <w:rPr>
                <w:rFonts w:asciiTheme="minorHAnsi" w:eastAsiaTheme="minorHAnsi" w:hAnsiTheme="minorHAnsi"/>
                <w:color w:val="000000" w:themeColor="text1"/>
                <w:sz w:val="20"/>
                <w:szCs w:val="20"/>
              </w:rPr>
              <w:t>GC-MS</w:t>
            </w:r>
            <w:r w:rsidRPr="004765F6">
              <w:rPr>
                <w:rFonts w:asciiTheme="minorHAnsi" w:eastAsiaTheme="minorHAnsi" w:hAnsiTheme="minorHAnsi" w:hint="eastAsia"/>
                <w:color w:val="000000" w:themeColor="text1"/>
                <w:sz w:val="20"/>
                <w:szCs w:val="20"/>
              </w:rPr>
              <w:t>法を確立した上で、より簡単で精度が高い方法として</w:t>
            </w:r>
            <w:r w:rsidRPr="004765F6">
              <w:rPr>
                <w:rFonts w:asciiTheme="minorHAnsi" w:eastAsiaTheme="minorHAnsi" w:hAnsiTheme="minorHAnsi"/>
                <w:color w:val="000000" w:themeColor="text1"/>
                <w:sz w:val="20"/>
                <w:szCs w:val="20"/>
              </w:rPr>
              <w:t>LC-MS</w:t>
            </w:r>
            <w:r w:rsidRPr="004765F6">
              <w:rPr>
                <w:rFonts w:asciiTheme="minorHAnsi" w:eastAsiaTheme="minorHAnsi" w:hAnsiTheme="minorHAnsi" w:hint="eastAsia"/>
                <w:color w:val="000000" w:themeColor="text1"/>
                <w:sz w:val="20"/>
                <w:szCs w:val="20"/>
              </w:rPr>
              <w:t>法を段階的に紹介できればと考えています。</w:t>
            </w:r>
          </w:p>
          <w:p w14:paraId="2519196B" w14:textId="77777777" w:rsidR="000E09A2" w:rsidRPr="004765F6" w:rsidRDefault="000E09A2" w:rsidP="00C33494">
            <w:pPr>
              <w:adjustRightInd w:val="0"/>
              <w:snapToGrid w:val="0"/>
              <w:ind w:left="200" w:hangingChars="100" w:hanging="200"/>
              <w:rPr>
                <w:rFonts w:asciiTheme="minorHAnsi" w:eastAsiaTheme="minorHAnsi" w:hAnsiTheme="minorHAnsi"/>
                <w:color w:val="000000" w:themeColor="text1"/>
                <w:sz w:val="20"/>
                <w:szCs w:val="20"/>
              </w:rPr>
            </w:pPr>
            <w:r w:rsidRPr="004765F6">
              <w:rPr>
                <w:rFonts w:asciiTheme="minorHAnsi" w:eastAsiaTheme="minorHAnsi" w:hAnsiTheme="minorHAnsi" w:hint="eastAsia"/>
                <w:color w:val="000000" w:themeColor="text1"/>
                <w:sz w:val="20"/>
                <w:szCs w:val="20"/>
              </w:rPr>
              <w:t>○家庭用品規制法に従い、繊維からの還流抽出（溶出）をメタノールから始めた場合、目的物質が固相に保持されないため、固相抽出は難しいと考えています。</w:t>
            </w:r>
          </w:p>
          <w:p w14:paraId="4EF0ECEB" w14:textId="77777777" w:rsidR="000E09A2" w:rsidRPr="004765F6" w:rsidRDefault="000E09A2" w:rsidP="00C33494">
            <w:pPr>
              <w:adjustRightInd w:val="0"/>
              <w:snapToGrid w:val="0"/>
              <w:ind w:left="200" w:hangingChars="100" w:hanging="200"/>
              <w:rPr>
                <w:rFonts w:asciiTheme="minorHAnsi" w:eastAsiaTheme="minorHAnsi" w:hAnsiTheme="minorHAnsi"/>
                <w:color w:val="000000" w:themeColor="text1"/>
                <w:sz w:val="20"/>
                <w:szCs w:val="20"/>
              </w:rPr>
            </w:pPr>
          </w:p>
        </w:tc>
      </w:tr>
    </w:tbl>
    <w:p w14:paraId="0F16D885" w14:textId="6B38E860" w:rsidR="004F4446" w:rsidRPr="004765F6" w:rsidRDefault="004F4446" w:rsidP="000E09A2">
      <w:pPr>
        <w:rPr>
          <w:rFonts w:asciiTheme="minorHAnsi" w:eastAsiaTheme="minorHAnsi" w:hAnsiTheme="minorHAnsi"/>
          <w:color w:val="000000" w:themeColor="text1"/>
          <w:sz w:val="20"/>
          <w:szCs w:val="20"/>
        </w:rPr>
      </w:pPr>
      <w:r w:rsidRPr="004765F6">
        <w:rPr>
          <w:rFonts w:asciiTheme="minorHAnsi" w:eastAsiaTheme="minorHAnsi" w:hAnsiTheme="minorHAnsi"/>
          <w:color w:val="000000" w:themeColor="text1"/>
          <w:sz w:val="20"/>
          <w:szCs w:val="20"/>
        </w:rPr>
        <w:br w:type="page"/>
      </w:r>
    </w:p>
    <w:p w14:paraId="01378EE9" w14:textId="0E996D09" w:rsidR="000E09A2" w:rsidRPr="004765F6" w:rsidRDefault="00554AF4" w:rsidP="000E09A2">
      <w:pPr>
        <w:rPr>
          <w:rFonts w:asciiTheme="minorHAnsi" w:eastAsiaTheme="minorHAnsi" w:hAnsiTheme="minorHAnsi"/>
          <w:color w:val="000000" w:themeColor="text1"/>
          <w:sz w:val="20"/>
          <w:szCs w:val="20"/>
        </w:rPr>
      </w:pPr>
      <w:r w:rsidRPr="004765F6">
        <w:rPr>
          <w:rFonts w:ascii="ＭＳ Ｐ明朝" w:eastAsia="ＭＳ Ｐ明朝" w:hAnsi="ＭＳ Ｐ明朝" w:hint="eastAsia"/>
          <w:noProof/>
          <w:color w:val="000000" w:themeColor="text1"/>
        </w:rPr>
        <w:lastRenderedPageBreak/>
        <mc:AlternateContent>
          <mc:Choice Requires="wps">
            <w:drawing>
              <wp:anchor distT="0" distB="0" distL="114300" distR="114300" simplePos="0" relativeHeight="251685888" behindDoc="0" locked="0" layoutInCell="1" allowOverlap="1" wp14:anchorId="2EF89AF5" wp14:editId="5FB36C47">
                <wp:simplePos x="0" y="0"/>
                <wp:positionH relativeFrom="column">
                  <wp:posOffset>5163105</wp:posOffset>
                </wp:positionH>
                <wp:positionV relativeFrom="paragraph">
                  <wp:posOffset>-178314</wp:posOffset>
                </wp:positionV>
                <wp:extent cx="1054361" cy="254000"/>
                <wp:effectExtent l="0" t="0" r="0" b="3810"/>
                <wp:wrapNone/>
                <wp:docPr id="7" name="テキスト ボックス 7"/>
                <wp:cNvGraphicFramePr/>
                <a:graphic xmlns:a="http://schemas.openxmlformats.org/drawingml/2006/main">
                  <a:graphicData uri="http://schemas.microsoft.com/office/word/2010/wordprocessingShape">
                    <wps:wsp>
                      <wps:cNvSpPr txBox="1"/>
                      <wps:spPr>
                        <a:xfrm>
                          <a:off x="0" y="0"/>
                          <a:ext cx="1054361"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EF3A38" w14:textId="23FDE718" w:rsidR="0041760D" w:rsidRPr="000D39E8" w:rsidRDefault="0041760D" w:rsidP="00554AF4">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参考資料3</w:t>
                            </w:r>
                            <w:r w:rsidRPr="000D39E8">
                              <w:rPr>
                                <w:rFonts w:asciiTheme="majorEastAsia" w:eastAsiaTheme="majorEastAsia" w:hAnsiTheme="majorEastAsia"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F89AF5" id="テキスト ボックス 7" o:spid="_x0000_s1032" type="#_x0000_t202" style="position:absolute;margin-left:406.55pt;margin-top:-14.05pt;width:83pt;height:2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" fillcolor="white [3201]" stroked="f" strokeweight=".5pt">
                <v:textbox style="mso-fit-shape-to-text:t">
                  <w:txbxContent>
                    <w:p w14:paraId="62EF3A38" w14:textId="23FDE718" w:rsidR="0041760D" w:rsidRPr="000D39E8" w:rsidRDefault="0041760D" w:rsidP="00554AF4">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参考資料3</w:t>
                      </w:r>
                      <w:r w:rsidRPr="000D39E8">
                        <w:rPr>
                          <w:rFonts w:asciiTheme="majorEastAsia" w:eastAsiaTheme="majorEastAsia" w:hAnsiTheme="majorEastAsia" w:hint="eastAsia"/>
                          <w:sz w:val="22"/>
                          <w:szCs w:val="22"/>
                        </w:rPr>
                        <w:t>〕</w:t>
                      </w:r>
                    </w:p>
                  </w:txbxContent>
                </v:textbox>
              </v:shape>
            </w:pict>
          </mc:Fallback>
        </mc:AlternateContent>
      </w:r>
    </w:p>
    <w:p w14:paraId="67A9EBBF" w14:textId="77777777" w:rsidR="005D7FB7" w:rsidRPr="004765F6" w:rsidRDefault="005D7FB7" w:rsidP="005D7FB7">
      <w:pPr>
        <w:jc w:val="center"/>
        <w:rPr>
          <w:rFonts w:ascii="ＭＳ Ｐ明朝" w:eastAsia="ＭＳ Ｐ明朝" w:hAnsi="ＭＳ Ｐ明朝"/>
        </w:rPr>
      </w:pPr>
      <w:r w:rsidRPr="004765F6">
        <w:rPr>
          <w:rFonts w:ascii="ＭＳ Ｐ明朝" w:eastAsia="ＭＳ Ｐ明朝" w:hAnsi="ＭＳ Ｐ明朝" w:hint="eastAsia"/>
        </w:rPr>
        <w:t>令和元年度</w:t>
      </w:r>
      <w:r w:rsidRPr="004765F6">
        <w:rPr>
          <w:rFonts w:ascii="ＭＳ Ｐ明朝" w:eastAsia="ＭＳ Ｐ明朝" w:hAnsi="ＭＳ Ｐ明朝"/>
        </w:rPr>
        <w:t>外部資金応募状況</w:t>
      </w:r>
    </w:p>
    <w:p w14:paraId="7CC5DB12" w14:textId="77777777" w:rsidR="005D7FB7" w:rsidRPr="004765F6" w:rsidRDefault="005D7FB7" w:rsidP="005D7FB7">
      <w:pPr>
        <w:rPr>
          <w:rFonts w:ascii="ＭＳ Ｐ明朝" w:eastAsia="ＭＳ Ｐ明朝" w:hAnsi="ＭＳ Ｐ明朝"/>
          <w:sz w:val="20"/>
          <w:szCs w:val="20"/>
        </w:rPr>
      </w:pPr>
    </w:p>
    <w:tbl>
      <w:tblPr>
        <w:tblW w:w="9719" w:type="dxa"/>
        <w:tblInd w:w="84" w:type="dxa"/>
        <w:tblCellMar>
          <w:left w:w="99" w:type="dxa"/>
          <w:right w:w="99" w:type="dxa"/>
        </w:tblCellMar>
        <w:tblLook w:val="04A0" w:firstRow="1" w:lastRow="0" w:firstColumn="1" w:lastColumn="0" w:noHBand="0" w:noVBand="1"/>
      </w:tblPr>
      <w:tblGrid>
        <w:gridCol w:w="2560"/>
        <w:gridCol w:w="3409"/>
        <w:gridCol w:w="992"/>
        <w:gridCol w:w="1119"/>
        <w:gridCol w:w="1639"/>
      </w:tblGrid>
      <w:tr w:rsidR="005D7FB7" w:rsidRPr="004765F6" w14:paraId="1BE9A926" w14:textId="77777777" w:rsidTr="0041760D">
        <w:trPr>
          <w:trHeight w:val="841"/>
        </w:trPr>
        <w:tc>
          <w:tcPr>
            <w:tcW w:w="5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235D4" w14:textId="77777777" w:rsidR="005D7FB7" w:rsidRPr="004765F6" w:rsidRDefault="005D7FB7" w:rsidP="0041760D">
            <w:pPr>
              <w:rPr>
                <w:rFonts w:cs="Courier New"/>
                <w:color w:val="000000"/>
              </w:rPr>
            </w:pPr>
            <w:r w:rsidRPr="004765F6">
              <w:rPr>
                <w:rFonts w:cs="Courier New"/>
                <w:color w:val="000000"/>
              </w:rPr>
              <w:t>助成主体</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187DC42" w14:textId="77777777" w:rsidR="005D7FB7" w:rsidRPr="004765F6" w:rsidRDefault="005D7FB7" w:rsidP="0041760D">
            <w:pPr>
              <w:jc w:val="center"/>
              <w:rPr>
                <w:rFonts w:cs="Courier New"/>
                <w:color w:val="000000"/>
              </w:rPr>
            </w:pPr>
            <w:r w:rsidRPr="004765F6">
              <w:rPr>
                <w:rFonts w:cs="Courier New"/>
                <w:color w:val="000000"/>
              </w:rPr>
              <w:t>応募数</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4419AC70" w14:textId="77777777" w:rsidR="005D7FB7" w:rsidRPr="004765F6" w:rsidRDefault="005D7FB7" w:rsidP="0041760D">
            <w:pPr>
              <w:jc w:val="center"/>
              <w:rPr>
                <w:rFonts w:cs="Courier New"/>
                <w:color w:val="000000"/>
              </w:rPr>
            </w:pPr>
            <w:r w:rsidRPr="004765F6">
              <w:rPr>
                <w:rFonts w:cs="Courier New"/>
                <w:color w:val="000000"/>
              </w:rPr>
              <w:t>採択数</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14:paraId="27F92413" w14:textId="70B81696" w:rsidR="005D7FB7" w:rsidRPr="004765F6" w:rsidRDefault="005D7FB7" w:rsidP="0041760D">
            <w:pPr>
              <w:jc w:val="center"/>
              <w:rPr>
                <w:rFonts w:cs="Courier New"/>
                <w:color w:val="000000"/>
              </w:rPr>
            </w:pPr>
            <w:r w:rsidRPr="004765F6">
              <w:rPr>
                <w:rFonts w:cs="Courier New"/>
                <w:color w:val="000000"/>
              </w:rPr>
              <w:t>助成金額</w:t>
            </w:r>
          </w:p>
        </w:tc>
      </w:tr>
      <w:tr w:rsidR="005D7FB7" w:rsidRPr="004765F6" w14:paraId="1D6BF433" w14:textId="77777777" w:rsidTr="0041760D">
        <w:trPr>
          <w:trHeight w:val="6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6E0ACBC7" w14:textId="77777777" w:rsidR="005D7FB7" w:rsidRPr="004765F6" w:rsidRDefault="005D7FB7" w:rsidP="0041760D">
            <w:pPr>
              <w:rPr>
                <w:rFonts w:cs="Courier New"/>
                <w:color w:val="000000"/>
              </w:rPr>
            </w:pPr>
            <w:r w:rsidRPr="004765F6">
              <w:rPr>
                <w:rFonts w:cs="Courier New"/>
                <w:color w:val="000000"/>
              </w:rPr>
              <w:t>文部科学省</w:t>
            </w:r>
          </w:p>
        </w:tc>
        <w:tc>
          <w:tcPr>
            <w:tcW w:w="3409" w:type="dxa"/>
            <w:tcBorders>
              <w:top w:val="nil"/>
              <w:left w:val="nil"/>
              <w:bottom w:val="single" w:sz="4" w:space="0" w:color="auto"/>
              <w:right w:val="single" w:sz="4" w:space="0" w:color="auto"/>
            </w:tcBorders>
            <w:shd w:val="clear" w:color="auto" w:fill="auto"/>
            <w:noWrap/>
            <w:vAlign w:val="center"/>
            <w:hideMark/>
          </w:tcPr>
          <w:p w14:paraId="2F387B3E" w14:textId="77777777" w:rsidR="005D7FB7" w:rsidRPr="004765F6" w:rsidRDefault="005D7FB7" w:rsidP="0041760D">
            <w:pPr>
              <w:rPr>
                <w:rFonts w:cs="Courier New"/>
                <w:color w:val="000000"/>
              </w:rPr>
            </w:pPr>
            <w:r w:rsidRPr="004765F6">
              <w:rPr>
                <w:rFonts w:cs="Courier New"/>
                <w:color w:val="000000"/>
              </w:rPr>
              <w:t>基盤研究(Ｂ)一般</w:t>
            </w:r>
          </w:p>
        </w:tc>
        <w:tc>
          <w:tcPr>
            <w:tcW w:w="992" w:type="dxa"/>
            <w:tcBorders>
              <w:top w:val="nil"/>
              <w:left w:val="nil"/>
              <w:bottom w:val="single" w:sz="4" w:space="0" w:color="auto"/>
              <w:right w:val="single" w:sz="4" w:space="0" w:color="auto"/>
            </w:tcBorders>
            <w:shd w:val="clear" w:color="auto" w:fill="auto"/>
            <w:noWrap/>
            <w:vAlign w:val="center"/>
            <w:hideMark/>
          </w:tcPr>
          <w:p w14:paraId="24DCCD5F" w14:textId="77777777" w:rsidR="005D7FB7" w:rsidRPr="004765F6" w:rsidRDefault="005D7FB7" w:rsidP="0041760D">
            <w:pPr>
              <w:jc w:val="center"/>
              <w:rPr>
                <w:rFonts w:cs="Courier New"/>
                <w:color w:val="000000"/>
              </w:rPr>
            </w:pPr>
            <w:r w:rsidRPr="004765F6">
              <w:rPr>
                <w:rFonts w:cs="Courier New"/>
                <w:color w:val="000000"/>
              </w:rPr>
              <w:t>2</w:t>
            </w:r>
          </w:p>
        </w:tc>
        <w:tc>
          <w:tcPr>
            <w:tcW w:w="1119" w:type="dxa"/>
            <w:tcBorders>
              <w:top w:val="nil"/>
              <w:left w:val="nil"/>
              <w:bottom w:val="single" w:sz="4" w:space="0" w:color="auto"/>
              <w:right w:val="single" w:sz="4" w:space="0" w:color="auto"/>
            </w:tcBorders>
            <w:shd w:val="clear" w:color="auto" w:fill="auto"/>
            <w:noWrap/>
            <w:vAlign w:val="center"/>
          </w:tcPr>
          <w:p w14:paraId="45BF72CE" w14:textId="77777777" w:rsidR="005D7FB7" w:rsidRPr="004765F6" w:rsidRDefault="005D7FB7" w:rsidP="0041760D">
            <w:pPr>
              <w:jc w:val="center"/>
              <w:rPr>
                <w:rFonts w:cs="Courier New"/>
                <w:color w:val="000000"/>
              </w:rPr>
            </w:pPr>
            <w:r w:rsidRPr="004765F6">
              <w:rPr>
                <w:rFonts w:cs="Courier New" w:hint="eastAsia"/>
                <w:color w:val="000000"/>
              </w:rPr>
              <w:t>0</w:t>
            </w:r>
          </w:p>
        </w:tc>
        <w:tc>
          <w:tcPr>
            <w:tcW w:w="1639" w:type="dxa"/>
            <w:tcBorders>
              <w:top w:val="nil"/>
              <w:left w:val="nil"/>
              <w:bottom w:val="single" w:sz="4" w:space="0" w:color="auto"/>
              <w:right w:val="single" w:sz="4" w:space="0" w:color="auto"/>
            </w:tcBorders>
            <w:shd w:val="clear" w:color="auto" w:fill="auto"/>
            <w:noWrap/>
            <w:vAlign w:val="center"/>
            <w:hideMark/>
          </w:tcPr>
          <w:p w14:paraId="5CA412A4" w14:textId="77777777" w:rsidR="005D7FB7" w:rsidRPr="004765F6" w:rsidRDefault="005D7FB7" w:rsidP="0041760D">
            <w:pPr>
              <w:jc w:val="right"/>
              <w:rPr>
                <w:rFonts w:cs="Courier New"/>
                <w:color w:val="000000"/>
              </w:rPr>
            </w:pPr>
          </w:p>
        </w:tc>
      </w:tr>
      <w:tr w:rsidR="005D7FB7" w:rsidRPr="004765F6" w14:paraId="667FDB0D" w14:textId="77777777" w:rsidTr="0041760D">
        <w:trPr>
          <w:trHeight w:val="6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5183FB1A" w14:textId="77777777" w:rsidR="005D7FB7" w:rsidRPr="004765F6" w:rsidRDefault="005D7FB7" w:rsidP="0041760D">
            <w:pPr>
              <w:rPr>
                <w:rFonts w:cs="Courier New"/>
                <w:color w:val="000000"/>
              </w:rPr>
            </w:pPr>
            <w:r w:rsidRPr="004765F6">
              <w:rPr>
                <w:rFonts w:cs="Courier New"/>
                <w:color w:val="000000"/>
              </w:rPr>
              <w:t>文部科学省</w:t>
            </w:r>
          </w:p>
        </w:tc>
        <w:tc>
          <w:tcPr>
            <w:tcW w:w="3409" w:type="dxa"/>
            <w:tcBorders>
              <w:top w:val="nil"/>
              <w:left w:val="nil"/>
              <w:bottom w:val="single" w:sz="4" w:space="0" w:color="auto"/>
              <w:right w:val="single" w:sz="4" w:space="0" w:color="auto"/>
            </w:tcBorders>
            <w:shd w:val="clear" w:color="auto" w:fill="auto"/>
            <w:noWrap/>
            <w:vAlign w:val="center"/>
            <w:hideMark/>
          </w:tcPr>
          <w:p w14:paraId="4F450596" w14:textId="77777777" w:rsidR="005D7FB7" w:rsidRPr="004765F6" w:rsidRDefault="005D7FB7" w:rsidP="0041760D">
            <w:pPr>
              <w:rPr>
                <w:rFonts w:cs="Courier New"/>
                <w:color w:val="000000"/>
              </w:rPr>
            </w:pPr>
            <w:r w:rsidRPr="004765F6">
              <w:rPr>
                <w:rFonts w:cs="Courier New"/>
                <w:color w:val="000000"/>
              </w:rPr>
              <w:t>基盤研究(Ｃ)一般</w:t>
            </w:r>
          </w:p>
        </w:tc>
        <w:tc>
          <w:tcPr>
            <w:tcW w:w="992" w:type="dxa"/>
            <w:tcBorders>
              <w:top w:val="nil"/>
              <w:left w:val="nil"/>
              <w:bottom w:val="single" w:sz="4" w:space="0" w:color="auto"/>
              <w:right w:val="single" w:sz="4" w:space="0" w:color="auto"/>
            </w:tcBorders>
            <w:shd w:val="clear" w:color="auto" w:fill="auto"/>
            <w:noWrap/>
            <w:vAlign w:val="center"/>
            <w:hideMark/>
          </w:tcPr>
          <w:p w14:paraId="25F42FF9" w14:textId="77777777" w:rsidR="005D7FB7" w:rsidRPr="004765F6" w:rsidRDefault="005D7FB7" w:rsidP="0041760D">
            <w:pPr>
              <w:jc w:val="center"/>
              <w:rPr>
                <w:rFonts w:cs="Courier New"/>
                <w:color w:val="000000"/>
              </w:rPr>
            </w:pPr>
            <w:r w:rsidRPr="004765F6">
              <w:rPr>
                <w:rFonts w:cs="Courier New"/>
                <w:color w:val="000000"/>
              </w:rPr>
              <w:t>16</w:t>
            </w:r>
          </w:p>
        </w:tc>
        <w:tc>
          <w:tcPr>
            <w:tcW w:w="1119" w:type="dxa"/>
            <w:tcBorders>
              <w:top w:val="nil"/>
              <w:left w:val="nil"/>
              <w:bottom w:val="single" w:sz="4" w:space="0" w:color="auto"/>
              <w:right w:val="single" w:sz="4" w:space="0" w:color="auto"/>
            </w:tcBorders>
            <w:shd w:val="clear" w:color="auto" w:fill="auto"/>
            <w:noWrap/>
            <w:vAlign w:val="center"/>
          </w:tcPr>
          <w:p w14:paraId="23E12D30" w14:textId="77777777" w:rsidR="005D7FB7" w:rsidRPr="004765F6" w:rsidRDefault="005D7FB7" w:rsidP="0041760D">
            <w:pPr>
              <w:jc w:val="center"/>
              <w:rPr>
                <w:rFonts w:cs="Courier New"/>
                <w:color w:val="000000"/>
              </w:rPr>
            </w:pPr>
            <w:r w:rsidRPr="004765F6">
              <w:rPr>
                <w:rFonts w:cs="Courier New" w:hint="eastAsia"/>
                <w:color w:val="000000"/>
              </w:rPr>
              <w:t>8</w:t>
            </w:r>
          </w:p>
        </w:tc>
        <w:tc>
          <w:tcPr>
            <w:tcW w:w="1639" w:type="dxa"/>
            <w:tcBorders>
              <w:top w:val="nil"/>
              <w:left w:val="nil"/>
              <w:bottom w:val="single" w:sz="4" w:space="0" w:color="auto"/>
              <w:right w:val="single" w:sz="4" w:space="0" w:color="auto"/>
            </w:tcBorders>
            <w:shd w:val="clear" w:color="auto" w:fill="auto"/>
            <w:noWrap/>
            <w:vAlign w:val="center"/>
          </w:tcPr>
          <w:p w14:paraId="108F5A17" w14:textId="77777777" w:rsidR="005D7FB7" w:rsidRPr="004765F6" w:rsidRDefault="005D7FB7" w:rsidP="0041760D">
            <w:pPr>
              <w:jc w:val="right"/>
              <w:rPr>
                <w:rFonts w:cs="Courier New"/>
                <w:color w:val="000000"/>
              </w:rPr>
            </w:pPr>
            <w:r w:rsidRPr="004765F6">
              <w:rPr>
                <w:rFonts w:cs="Courier New" w:hint="eastAsia"/>
                <w:color w:val="000000"/>
              </w:rPr>
              <w:t>33</w:t>
            </w:r>
            <w:r w:rsidRPr="004765F6">
              <w:rPr>
                <w:rFonts w:cs="Courier New"/>
                <w:color w:val="000000"/>
              </w:rPr>
              <w:t>,</w:t>
            </w:r>
            <w:r w:rsidRPr="004765F6">
              <w:rPr>
                <w:rFonts w:cs="Courier New" w:hint="eastAsia"/>
                <w:color w:val="000000"/>
              </w:rPr>
              <w:t>280</w:t>
            </w:r>
            <w:r w:rsidRPr="004765F6">
              <w:rPr>
                <w:rFonts w:cs="Courier New"/>
                <w:color w:val="000000"/>
              </w:rPr>
              <w:t>,</w:t>
            </w:r>
            <w:r w:rsidRPr="004765F6">
              <w:rPr>
                <w:rFonts w:cs="Courier New" w:hint="eastAsia"/>
                <w:color w:val="000000"/>
              </w:rPr>
              <w:t>000</w:t>
            </w:r>
          </w:p>
        </w:tc>
      </w:tr>
      <w:tr w:rsidR="005D7FB7" w:rsidRPr="004765F6" w14:paraId="17D172B1" w14:textId="77777777" w:rsidTr="0041760D">
        <w:trPr>
          <w:trHeight w:val="6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5203727D" w14:textId="77777777" w:rsidR="005D7FB7" w:rsidRPr="004765F6" w:rsidRDefault="005D7FB7" w:rsidP="0041760D">
            <w:pPr>
              <w:rPr>
                <w:rFonts w:cs="Courier New"/>
                <w:color w:val="000000"/>
              </w:rPr>
            </w:pPr>
            <w:r w:rsidRPr="004765F6">
              <w:rPr>
                <w:rFonts w:cs="Courier New"/>
                <w:color w:val="000000"/>
              </w:rPr>
              <w:t>文部科学省</w:t>
            </w:r>
          </w:p>
        </w:tc>
        <w:tc>
          <w:tcPr>
            <w:tcW w:w="3409" w:type="dxa"/>
            <w:tcBorders>
              <w:top w:val="nil"/>
              <w:left w:val="nil"/>
              <w:bottom w:val="single" w:sz="4" w:space="0" w:color="auto"/>
              <w:right w:val="single" w:sz="4" w:space="0" w:color="auto"/>
            </w:tcBorders>
            <w:shd w:val="clear" w:color="auto" w:fill="auto"/>
            <w:noWrap/>
            <w:vAlign w:val="center"/>
            <w:hideMark/>
          </w:tcPr>
          <w:p w14:paraId="694C0D69" w14:textId="77777777" w:rsidR="005D7FB7" w:rsidRPr="004765F6" w:rsidRDefault="005D7FB7" w:rsidP="0041760D">
            <w:pPr>
              <w:rPr>
                <w:rFonts w:cs="Courier New"/>
                <w:color w:val="000000"/>
              </w:rPr>
            </w:pPr>
            <w:r w:rsidRPr="004765F6">
              <w:rPr>
                <w:rFonts w:cs="Courier New"/>
                <w:color w:val="000000"/>
              </w:rPr>
              <w:t>若手研究</w:t>
            </w:r>
          </w:p>
        </w:tc>
        <w:tc>
          <w:tcPr>
            <w:tcW w:w="992" w:type="dxa"/>
            <w:tcBorders>
              <w:top w:val="nil"/>
              <w:left w:val="nil"/>
              <w:bottom w:val="single" w:sz="4" w:space="0" w:color="auto"/>
              <w:right w:val="single" w:sz="4" w:space="0" w:color="auto"/>
            </w:tcBorders>
            <w:shd w:val="clear" w:color="auto" w:fill="auto"/>
            <w:noWrap/>
            <w:vAlign w:val="center"/>
            <w:hideMark/>
          </w:tcPr>
          <w:p w14:paraId="25AB537B" w14:textId="77777777" w:rsidR="005D7FB7" w:rsidRPr="004765F6" w:rsidRDefault="005D7FB7" w:rsidP="0041760D">
            <w:pPr>
              <w:jc w:val="center"/>
              <w:rPr>
                <w:rFonts w:cs="Courier New"/>
                <w:color w:val="000000"/>
              </w:rPr>
            </w:pPr>
            <w:r w:rsidRPr="004765F6">
              <w:rPr>
                <w:rFonts w:cs="Courier New" w:hint="eastAsia"/>
                <w:color w:val="000000"/>
              </w:rPr>
              <w:t>23</w:t>
            </w:r>
          </w:p>
        </w:tc>
        <w:tc>
          <w:tcPr>
            <w:tcW w:w="1119" w:type="dxa"/>
            <w:tcBorders>
              <w:top w:val="nil"/>
              <w:left w:val="nil"/>
              <w:bottom w:val="single" w:sz="4" w:space="0" w:color="auto"/>
              <w:right w:val="single" w:sz="4" w:space="0" w:color="auto"/>
            </w:tcBorders>
            <w:shd w:val="clear" w:color="auto" w:fill="auto"/>
            <w:noWrap/>
            <w:vAlign w:val="center"/>
          </w:tcPr>
          <w:p w14:paraId="38AE6376" w14:textId="77777777" w:rsidR="005D7FB7" w:rsidRPr="004765F6" w:rsidRDefault="005D7FB7" w:rsidP="0041760D">
            <w:pPr>
              <w:jc w:val="center"/>
              <w:rPr>
                <w:rFonts w:cs="Courier New"/>
                <w:color w:val="000000"/>
              </w:rPr>
            </w:pPr>
            <w:r w:rsidRPr="004765F6">
              <w:rPr>
                <w:rFonts w:cs="Courier New" w:hint="eastAsia"/>
                <w:color w:val="000000"/>
              </w:rPr>
              <w:t>6</w:t>
            </w:r>
          </w:p>
        </w:tc>
        <w:tc>
          <w:tcPr>
            <w:tcW w:w="1639" w:type="dxa"/>
            <w:tcBorders>
              <w:top w:val="nil"/>
              <w:left w:val="nil"/>
              <w:bottom w:val="single" w:sz="4" w:space="0" w:color="auto"/>
              <w:right w:val="single" w:sz="4" w:space="0" w:color="auto"/>
            </w:tcBorders>
            <w:shd w:val="clear" w:color="auto" w:fill="auto"/>
            <w:noWrap/>
            <w:vAlign w:val="center"/>
          </w:tcPr>
          <w:p w14:paraId="152A6E2D" w14:textId="77777777" w:rsidR="005D7FB7" w:rsidRPr="004765F6" w:rsidRDefault="005D7FB7" w:rsidP="0041760D">
            <w:pPr>
              <w:jc w:val="right"/>
              <w:rPr>
                <w:rFonts w:cs="Courier New"/>
                <w:color w:val="000000"/>
              </w:rPr>
            </w:pPr>
            <w:r w:rsidRPr="004765F6">
              <w:rPr>
                <w:rFonts w:cs="Courier New" w:hint="eastAsia"/>
                <w:color w:val="000000"/>
              </w:rPr>
              <w:t>23</w:t>
            </w:r>
            <w:r w:rsidRPr="004765F6">
              <w:rPr>
                <w:rFonts w:cs="Courier New"/>
                <w:color w:val="000000"/>
              </w:rPr>
              <w:t>,</w:t>
            </w:r>
            <w:r w:rsidRPr="004765F6">
              <w:rPr>
                <w:rFonts w:cs="Courier New" w:hint="eastAsia"/>
                <w:color w:val="000000"/>
              </w:rPr>
              <w:t>790</w:t>
            </w:r>
            <w:r w:rsidRPr="004765F6">
              <w:rPr>
                <w:rFonts w:cs="Courier New"/>
                <w:color w:val="000000"/>
              </w:rPr>
              <w:t>,</w:t>
            </w:r>
            <w:r w:rsidRPr="004765F6">
              <w:rPr>
                <w:rFonts w:cs="Courier New" w:hint="eastAsia"/>
                <w:color w:val="000000"/>
              </w:rPr>
              <w:t>000</w:t>
            </w:r>
          </w:p>
        </w:tc>
      </w:tr>
      <w:tr w:rsidR="005D7FB7" w:rsidRPr="004765F6" w14:paraId="6F01723F" w14:textId="77777777" w:rsidTr="0041760D">
        <w:trPr>
          <w:trHeight w:val="6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5929A892" w14:textId="77777777" w:rsidR="005D7FB7" w:rsidRPr="004765F6" w:rsidRDefault="005D7FB7" w:rsidP="0041760D">
            <w:pPr>
              <w:rPr>
                <w:rFonts w:cs="Courier New"/>
                <w:color w:val="000000"/>
              </w:rPr>
            </w:pPr>
            <w:r w:rsidRPr="004765F6">
              <w:rPr>
                <w:rFonts w:cs="Courier New"/>
                <w:color w:val="000000"/>
              </w:rPr>
              <w:t>文部科学省</w:t>
            </w:r>
          </w:p>
        </w:tc>
        <w:tc>
          <w:tcPr>
            <w:tcW w:w="3409" w:type="dxa"/>
            <w:tcBorders>
              <w:top w:val="nil"/>
              <w:left w:val="nil"/>
              <w:bottom w:val="single" w:sz="4" w:space="0" w:color="auto"/>
              <w:right w:val="single" w:sz="4" w:space="0" w:color="auto"/>
            </w:tcBorders>
            <w:shd w:val="clear" w:color="auto" w:fill="auto"/>
            <w:vAlign w:val="center"/>
            <w:hideMark/>
          </w:tcPr>
          <w:p w14:paraId="2E34D2B0" w14:textId="77777777" w:rsidR="005D7FB7" w:rsidRPr="004765F6" w:rsidRDefault="005D7FB7" w:rsidP="0041760D">
            <w:pPr>
              <w:rPr>
                <w:rFonts w:cs="Courier New"/>
                <w:color w:val="000000"/>
              </w:rPr>
            </w:pPr>
            <w:r w:rsidRPr="004765F6">
              <w:rPr>
                <w:rFonts w:cs="Courier New"/>
                <w:color w:val="000000"/>
              </w:rPr>
              <w:t>研究活動スタート支援</w:t>
            </w:r>
          </w:p>
        </w:tc>
        <w:tc>
          <w:tcPr>
            <w:tcW w:w="992" w:type="dxa"/>
            <w:tcBorders>
              <w:top w:val="nil"/>
              <w:left w:val="nil"/>
              <w:bottom w:val="single" w:sz="4" w:space="0" w:color="auto"/>
              <w:right w:val="single" w:sz="4" w:space="0" w:color="auto"/>
            </w:tcBorders>
            <w:shd w:val="clear" w:color="auto" w:fill="auto"/>
            <w:noWrap/>
            <w:vAlign w:val="center"/>
            <w:hideMark/>
          </w:tcPr>
          <w:p w14:paraId="3B83881F" w14:textId="77777777" w:rsidR="005D7FB7" w:rsidRPr="004765F6" w:rsidRDefault="005D7FB7" w:rsidP="0041760D">
            <w:pPr>
              <w:jc w:val="center"/>
              <w:rPr>
                <w:rFonts w:cs="Courier New"/>
                <w:color w:val="000000"/>
              </w:rPr>
            </w:pPr>
            <w:r w:rsidRPr="004765F6">
              <w:rPr>
                <w:rFonts w:cs="Courier New"/>
                <w:color w:val="000000"/>
              </w:rPr>
              <w:t>2</w:t>
            </w:r>
          </w:p>
        </w:tc>
        <w:tc>
          <w:tcPr>
            <w:tcW w:w="1119" w:type="dxa"/>
            <w:tcBorders>
              <w:top w:val="nil"/>
              <w:left w:val="nil"/>
              <w:bottom w:val="single" w:sz="4" w:space="0" w:color="auto"/>
              <w:right w:val="single" w:sz="4" w:space="0" w:color="auto"/>
            </w:tcBorders>
            <w:shd w:val="clear" w:color="auto" w:fill="auto"/>
            <w:noWrap/>
            <w:vAlign w:val="center"/>
            <w:hideMark/>
          </w:tcPr>
          <w:p w14:paraId="4009F377" w14:textId="77777777" w:rsidR="005D7FB7" w:rsidRPr="004765F6" w:rsidRDefault="005D7FB7" w:rsidP="0041760D">
            <w:pPr>
              <w:jc w:val="center"/>
              <w:rPr>
                <w:rFonts w:cs="Courier New"/>
                <w:color w:val="000000"/>
              </w:rPr>
            </w:pPr>
            <w:r w:rsidRPr="004765F6">
              <w:rPr>
                <w:rFonts w:cs="Courier New"/>
                <w:color w:val="000000"/>
              </w:rPr>
              <w:t>1</w:t>
            </w:r>
          </w:p>
        </w:tc>
        <w:tc>
          <w:tcPr>
            <w:tcW w:w="1639" w:type="dxa"/>
            <w:tcBorders>
              <w:top w:val="nil"/>
              <w:left w:val="nil"/>
              <w:bottom w:val="single" w:sz="4" w:space="0" w:color="auto"/>
              <w:right w:val="single" w:sz="4" w:space="0" w:color="auto"/>
            </w:tcBorders>
            <w:shd w:val="clear" w:color="auto" w:fill="auto"/>
            <w:noWrap/>
            <w:vAlign w:val="center"/>
            <w:hideMark/>
          </w:tcPr>
          <w:p w14:paraId="58CDECC7" w14:textId="77777777" w:rsidR="005D7FB7" w:rsidRPr="004765F6" w:rsidRDefault="005D7FB7" w:rsidP="0041760D">
            <w:pPr>
              <w:jc w:val="right"/>
              <w:rPr>
                <w:rFonts w:cs="Courier New"/>
                <w:color w:val="000000"/>
              </w:rPr>
            </w:pPr>
            <w:r w:rsidRPr="004765F6">
              <w:rPr>
                <w:rFonts w:cs="Courier New" w:hint="eastAsia"/>
                <w:color w:val="000000"/>
              </w:rPr>
              <w:t>2</w:t>
            </w:r>
            <w:r w:rsidRPr="004765F6">
              <w:rPr>
                <w:rFonts w:cs="Courier New"/>
                <w:color w:val="000000"/>
              </w:rPr>
              <w:t>,600,000</w:t>
            </w:r>
          </w:p>
        </w:tc>
      </w:tr>
      <w:tr w:rsidR="005D7FB7" w:rsidRPr="004765F6" w14:paraId="4477ED0E" w14:textId="77777777" w:rsidTr="0041760D">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88C091" w14:textId="77777777" w:rsidR="005D7FB7" w:rsidRPr="004765F6" w:rsidRDefault="005D7FB7" w:rsidP="0041760D">
            <w:pPr>
              <w:rPr>
                <w:rFonts w:cs="Courier New"/>
                <w:color w:val="000000"/>
              </w:rPr>
            </w:pPr>
            <w:r w:rsidRPr="004765F6">
              <w:rPr>
                <w:rFonts w:cs="Courier New"/>
                <w:color w:val="000000"/>
              </w:rPr>
              <w:t>公益財団法人大同生命厚生事業団</w:t>
            </w:r>
          </w:p>
        </w:tc>
        <w:tc>
          <w:tcPr>
            <w:tcW w:w="992" w:type="dxa"/>
            <w:tcBorders>
              <w:top w:val="nil"/>
              <w:left w:val="nil"/>
              <w:bottom w:val="single" w:sz="4" w:space="0" w:color="auto"/>
              <w:right w:val="single" w:sz="4" w:space="0" w:color="auto"/>
            </w:tcBorders>
            <w:shd w:val="clear" w:color="auto" w:fill="auto"/>
            <w:noWrap/>
            <w:vAlign w:val="center"/>
            <w:hideMark/>
          </w:tcPr>
          <w:p w14:paraId="0A5040E3" w14:textId="77777777" w:rsidR="005D7FB7" w:rsidRPr="004765F6" w:rsidRDefault="005D7FB7" w:rsidP="0041760D">
            <w:pPr>
              <w:jc w:val="center"/>
              <w:rPr>
                <w:rFonts w:cs="Courier New"/>
                <w:color w:val="000000"/>
              </w:rPr>
            </w:pPr>
            <w:r w:rsidRPr="004765F6">
              <w:rPr>
                <w:rFonts w:cs="Courier New"/>
                <w:color w:val="000000"/>
              </w:rPr>
              <w:t>11</w:t>
            </w:r>
          </w:p>
        </w:tc>
        <w:tc>
          <w:tcPr>
            <w:tcW w:w="1119" w:type="dxa"/>
            <w:tcBorders>
              <w:top w:val="nil"/>
              <w:left w:val="nil"/>
              <w:bottom w:val="single" w:sz="4" w:space="0" w:color="auto"/>
              <w:right w:val="single" w:sz="4" w:space="0" w:color="auto"/>
            </w:tcBorders>
            <w:shd w:val="clear" w:color="auto" w:fill="auto"/>
            <w:noWrap/>
            <w:vAlign w:val="center"/>
            <w:hideMark/>
          </w:tcPr>
          <w:p w14:paraId="43D5FF82" w14:textId="77777777" w:rsidR="005D7FB7" w:rsidRPr="004765F6" w:rsidRDefault="005D7FB7" w:rsidP="0041760D">
            <w:pPr>
              <w:jc w:val="center"/>
              <w:rPr>
                <w:rFonts w:cs="Courier New"/>
                <w:color w:val="000000"/>
              </w:rPr>
            </w:pPr>
            <w:r w:rsidRPr="004765F6">
              <w:rPr>
                <w:rFonts w:cs="Courier New"/>
                <w:color w:val="000000"/>
              </w:rPr>
              <w:t>5</w:t>
            </w:r>
          </w:p>
        </w:tc>
        <w:tc>
          <w:tcPr>
            <w:tcW w:w="1639" w:type="dxa"/>
            <w:tcBorders>
              <w:top w:val="nil"/>
              <w:left w:val="nil"/>
              <w:bottom w:val="single" w:sz="4" w:space="0" w:color="auto"/>
              <w:right w:val="single" w:sz="4" w:space="0" w:color="auto"/>
            </w:tcBorders>
            <w:shd w:val="clear" w:color="auto" w:fill="auto"/>
            <w:noWrap/>
            <w:vAlign w:val="center"/>
            <w:hideMark/>
          </w:tcPr>
          <w:p w14:paraId="03B7FD2A" w14:textId="77777777" w:rsidR="005D7FB7" w:rsidRPr="004765F6" w:rsidRDefault="005D7FB7" w:rsidP="0041760D">
            <w:pPr>
              <w:jc w:val="right"/>
              <w:rPr>
                <w:rFonts w:cs="Courier New"/>
                <w:color w:val="000000"/>
              </w:rPr>
            </w:pPr>
            <w:r w:rsidRPr="004765F6">
              <w:rPr>
                <w:rFonts w:cs="Courier New"/>
                <w:color w:val="000000"/>
              </w:rPr>
              <w:t>1,500,000</w:t>
            </w:r>
          </w:p>
        </w:tc>
      </w:tr>
      <w:tr w:rsidR="005D7FB7" w:rsidRPr="004765F6" w14:paraId="20B01C69" w14:textId="77777777" w:rsidTr="0041760D">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7CDFFC9" w14:textId="77777777" w:rsidR="005D7FB7" w:rsidRPr="004765F6" w:rsidRDefault="005D7FB7" w:rsidP="0041760D">
            <w:pPr>
              <w:rPr>
                <w:rFonts w:cs="Courier New"/>
                <w:color w:val="000000"/>
              </w:rPr>
            </w:pPr>
            <w:r w:rsidRPr="004765F6">
              <w:rPr>
                <w:rFonts w:cs="Courier New"/>
                <w:color w:val="000000"/>
              </w:rPr>
              <w:t>株式会社ヤクルト本社</w:t>
            </w:r>
          </w:p>
        </w:tc>
        <w:tc>
          <w:tcPr>
            <w:tcW w:w="992" w:type="dxa"/>
            <w:tcBorders>
              <w:top w:val="nil"/>
              <w:left w:val="nil"/>
              <w:bottom w:val="single" w:sz="4" w:space="0" w:color="auto"/>
              <w:right w:val="single" w:sz="4" w:space="0" w:color="auto"/>
            </w:tcBorders>
            <w:shd w:val="clear" w:color="auto" w:fill="auto"/>
            <w:noWrap/>
            <w:vAlign w:val="center"/>
          </w:tcPr>
          <w:p w14:paraId="44DAA9B8" w14:textId="77777777" w:rsidR="005D7FB7" w:rsidRPr="004765F6" w:rsidRDefault="005D7FB7" w:rsidP="0041760D">
            <w:pPr>
              <w:jc w:val="center"/>
              <w:rPr>
                <w:rFonts w:cs="Courier New"/>
                <w:color w:val="000000"/>
              </w:rPr>
            </w:pPr>
            <w:r w:rsidRPr="004765F6">
              <w:rPr>
                <w:rFonts w:cs="Courier New"/>
                <w:color w:val="000000"/>
              </w:rPr>
              <w:t>1</w:t>
            </w:r>
          </w:p>
        </w:tc>
        <w:tc>
          <w:tcPr>
            <w:tcW w:w="1119" w:type="dxa"/>
            <w:tcBorders>
              <w:top w:val="nil"/>
              <w:left w:val="nil"/>
              <w:bottom w:val="single" w:sz="4" w:space="0" w:color="auto"/>
              <w:right w:val="single" w:sz="4" w:space="0" w:color="auto"/>
            </w:tcBorders>
            <w:shd w:val="clear" w:color="auto" w:fill="auto"/>
            <w:noWrap/>
            <w:vAlign w:val="center"/>
          </w:tcPr>
          <w:p w14:paraId="13ADE0AC" w14:textId="77777777" w:rsidR="005D7FB7" w:rsidRPr="004765F6" w:rsidRDefault="005D7FB7" w:rsidP="0041760D">
            <w:pPr>
              <w:jc w:val="center"/>
              <w:rPr>
                <w:rFonts w:cs="Courier New"/>
                <w:color w:val="000000"/>
              </w:rPr>
            </w:pPr>
            <w:r w:rsidRPr="004765F6">
              <w:rPr>
                <w:rFonts w:cs="Courier New"/>
                <w:color w:val="000000"/>
              </w:rPr>
              <w:t>1</w:t>
            </w:r>
          </w:p>
        </w:tc>
        <w:tc>
          <w:tcPr>
            <w:tcW w:w="1639" w:type="dxa"/>
            <w:tcBorders>
              <w:top w:val="nil"/>
              <w:left w:val="nil"/>
              <w:bottom w:val="single" w:sz="4" w:space="0" w:color="auto"/>
              <w:right w:val="single" w:sz="4" w:space="0" w:color="auto"/>
            </w:tcBorders>
            <w:shd w:val="clear" w:color="auto" w:fill="auto"/>
            <w:noWrap/>
            <w:vAlign w:val="center"/>
          </w:tcPr>
          <w:p w14:paraId="1090DE62" w14:textId="258451C2" w:rsidR="005D7FB7" w:rsidRPr="004765F6" w:rsidRDefault="005D7FB7" w:rsidP="0041760D">
            <w:pPr>
              <w:jc w:val="right"/>
              <w:rPr>
                <w:rFonts w:cs="Courier New"/>
                <w:color w:val="000000"/>
              </w:rPr>
            </w:pPr>
            <w:r w:rsidRPr="004765F6">
              <w:rPr>
                <w:rFonts w:cs="Courier New"/>
                <w:color w:val="000000"/>
              </w:rPr>
              <w:t>300,000</w:t>
            </w:r>
          </w:p>
        </w:tc>
      </w:tr>
      <w:tr w:rsidR="005D7FB7" w:rsidRPr="004765F6" w14:paraId="1DA67A62" w14:textId="77777777" w:rsidTr="0041760D">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F3EB493" w14:textId="77777777" w:rsidR="005D7FB7" w:rsidRPr="004765F6" w:rsidRDefault="005D7FB7" w:rsidP="0041760D">
            <w:pPr>
              <w:rPr>
                <w:rFonts w:cs="Courier New"/>
                <w:color w:val="000000"/>
              </w:rPr>
            </w:pPr>
            <w:r w:rsidRPr="004765F6">
              <w:rPr>
                <w:rFonts w:cs="Courier New" w:hint="eastAsia"/>
                <w:color w:val="000000"/>
              </w:rPr>
              <w:t>公益財団法人琵琶湖・淀川水質機構</w:t>
            </w:r>
          </w:p>
        </w:tc>
        <w:tc>
          <w:tcPr>
            <w:tcW w:w="992" w:type="dxa"/>
            <w:tcBorders>
              <w:top w:val="nil"/>
              <w:left w:val="nil"/>
              <w:bottom w:val="single" w:sz="4" w:space="0" w:color="auto"/>
              <w:right w:val="single" w:sz="4" w:space="0" w:color="auto"/>
            </w:tcBorders>
            <w:shd w:val="clear" w:color="auto" w:fill="auto"/>
            <w:noWrap/>
            <w:vAlign w:val="center"/>
          </w:tcPr>
          <w:p w14:paraId="43A2295E" w14:textId="77777777" w:rsidR="005D7FB7" w:rsidRPr="004765F6" w:rsidRDefault="005D7FB7" w:rsidP="0041760D">
            <w:pPr>
              <w:jc w:val="center"/>
              <w:rPr>
                <w:rFonts w:cs="Courier New"/>
                <w:color w:val="000000"/>
              </w:rPr>
            </w:pPr>
            <w:r w:rsidRPr="004765F6">
              <w:rPr>
                <w:rFonts w:cs="Courier New" w:hint="eastAsia"/>
                <w:color w:val="000000"/>
              </w:rPr>
              <w:t>1</w:t>
            </w:r>
          </w:p>
        </w:tc>
        <w:tc>
          <w:tcPr>
            <w:tcW w:w="1119" w:type="dxa"/>
            <w:tcBorders>
              <w:top w:val="nil"/>
              <w:left w:val="nil"/>
              <w:bottom w:val="single" w:sz="4" w:space="0" w:color="auto"/>
              <w:right w:val="single" w:sz="4" w:space="0" w:color="auto"/>
            </w:tcBorders>
            <w:shd w:val="clear" w:color="auto" w:fill="auto"/>
            <w:noWrap/>
            <w:vAlign w:val="center"/>
          </w:tcPr>
          <w:p w14:paraId="3F19DD4E" w14:textId="77777777" w:rsidR="005D7FB7" w:rsidRPr="004765F6" w:rsidRDefault="005D7FB7" w:rsidP="0041760D">
            <w:pPr>
              <w:jc w:val="center"/>
              <w:rPr>
                <w:rFonts w:cs="Courier New"/>
                <w:color w:val="000000"/>
              </w:rPr>
            </w:pPr>
            <w:r w:rsidRPr="004765F6">
              <w:rPr>
                <w:rFonts w:cs="Courier New" w:hint="eastAsia"/>
                <w:color w:val="000000"/>
              </w:rPr>
              <w:t>1</w:t>
            </w:r>
          </w:p>
        </w:tc>
        <w:tc>
          <w:tcPr>
            <w:tcW w:w="1639" w:type="dxa"/>
            <w:tcBorders>
              <w:top w:val="nil"/>
              <w:left w:val="nil"/>
              <w:bottom w:val="single" w:sz="4" w:space="0" w:color="auto"/>
              <w:right w:val="single" w:sz="4" w:space="0" w:color="auto"/>
            </w:tcBorders>
            <w:shd w:val="clear" w:color="auto" w:fill="auto"/>
            <w:noWrap/>
            <w:vAlign w:val="center"/>
          </w:tcPr>
          <w:p w14:paraId="5E4BD13A" w14:textId="77777777" w:rsidR="005D7FB7" w:rsidRPr="004765F6" w:rsidRDefault="005D7FB7" w:rsidP="0041760D">
            <w:pPr>
              <w:jc w:val="right"/>
              <w:rPr>
                <w:rFonts w:cs="Courier New"/>
                <w:color w:val="000000"/>
              </w:rPr>
            </w:pPr>
            <w:r w:rsidRPr="004765F6">
              <w:rPr>
                <w:rFonts w:cs="Courier New" w:hint="eastAsia"/>
                <w:color w:val="000000"/>
              </w:rPr>
              <w:t>800</w:t>
            </w:r>
            <w:r w:rsidRPr="004765F6">
              <w:rPr>
                <w:rFonts w:cs="Courier New"/>
                <w:color w:val="000000"/>
              </w:rPr>
              <w:t>,</w:t>
            </w:r>
            <w:r w:rsidRPr="004765F6">
              <w:rPr>
                <w:rFonts w:cs="Courier New" w:hint="eastAsia"/>
                <w:color w:val="000000"/>
              </w:rPr>
              <w:t>000</w:t>
            </w:r>
          </w:p>
        </w:tc>
      </w:tr>
      <w:tr w:rsidR="005D7FB7" w:rsidRPr="004765F6" w14:paraId="0F14B3A1" w14:textId="77777777" w:rsidTr="0041760D">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B1D30D" w14:textId="77777777" w:rsidR="005D7FB7" w:rsidRPr="004765F6" w:rsidRDefault="005D7FB7" w:rsidP="0041760D">
            <w:pPr>
              <w:rPr>
                <w:rFonts w:cs="Courier New"/>
                <w:color w:val="000000"/>
              </w:rPr>
            </w:pPr>
            <w:r w:rsidRPr="004765F6">
              <w:rPr>
                <w:rFonts w:cs="Courier New"/>
                <w:color w:val="000000"/>
              </w:rPr>
              <w:t>公益財団法人黒住医学研究振興財団</w:t>
            </w:r>
          </w:p>
        </w:tc>
        <w:tc>
          <w:tcPr>
            <w:tcW w:w="992" w:type="dxa"/>
            <w:tcBorders>
              <w:top w:val="nil"/>
              <w:left w:val="nil"/>
              <w:bottom w:val="single" w:sz="4" w:space="0" w:color="auto"/>
              <w:right w:val="single" w:sz="4" w:space="0" w:color="auto"/>
            </w:tcBorders>
            <w:shd w:val="clear" w:color="auto" w:fill="auto"/>
            <w:noWrap/>
            <w:vAlign w:val="center"/>
            <w:hideMark/>
          </w:tcPr>
          <w:p w14:paraId="3EFA5E35" w14:textId="77777777" w:rsidR="005D7FB7" w:rsidRPr="004765F6" w:rsidRDefault="005D7FB7" w:rsidP="0041760D">
            <w:pPr>
              <w:jc w:val="center"/>
              <w:rPr>
                <w:rFonts w:cs="Courier New"/>
                <w:color w:val="000000"/>
              </w:rPr>
            </w:pPr>
            <w:r w:rsidRPr="004765F6">
              <w:rPr>
                <w:rFonts w:cs="Courier New"/>
                <w:color w:val="000000"/>
              </w:rPr>
              <w:t>1</w:t>
            </w:r>
          </w:p>
        </w:tc>
        <w:tc>
          <w:tcPr>
            <w:tcW w:w="1119" w:type="dxa"/>
            <w:tcBorders>
              <w:top w:val="nil"/>
              <w:left w:val="nil"/>
              <w:bottom w:val="single" w:sz="4" w:space="0" w:color="auto"/>
              <w:right w:val="single" w:sz="4" w:space="0" w:color="auto"/>
            </w:tcBorders>
            <w:shd w:val="clear" w:color="auto" w:fill="auto"/>
            <w:noWrap/>
            <w:vAlign w:val="center"/>
            <w:hideMark/>
          </w:tcPr>
          <w:p w14:paraId="25FCF1D8" w14:textId="77777777" w:rsidR="005D7FB7" w:rsidRPr="004765F6" w:rsidRDefault="005D7FB7" w:rsidP="0041760D">
            <w:pPr>
              <w:jc w:val="center"/>
              <w:rPr>
                <w:rFonts w:cs="Courier New"/>
                <w:color w:val="000000"/>
              </w:rPr>
            </w:pPr>
            <w:r w:rsidRPr="004765F6">
              <w:rPr>
                <w:rFonts w:cs="Courier New" w:hint="eastAsia"/>
                <w:color w:val="000000"/>
              </w:rPr>
              <w:t>0</w:t>
            </w:r>
          </w:p>
        </w:tc>
        <w:tc>
          <w:tcPr>
            <w:tcW w:w="1639" w:type="dxa"/>
            <w:tcBorders>
              <w:top w:val="nil"/>
              <w:left w:val="nil"/>
              <w:bottom w:val="single" w:sz="4" w:space="0" w:color="auto"/>
              <w:right w:val="single" w:sz="4" w:space="0" w:color="auto"/>
            </w:tcBorders>
            <w:shd w:val="clear" w:color="auto" w:fill="auto"/>
            <w:noWrap/>
            <w:vAlign w:val="center"/>
          </w:tcPr>
          <w:p w14:paraId="73D6B618" w14:textId="77777777" w:rsidR="005D7FB7" w:rsidRPr="004765F6" w:rsidRDefault="005D7FB7" w:rsidP="0041760D">
            <w:pPr>
              <w:jc w:val="right"/>
              <w:rPr>
                <w:rFonts w:cs="Courier New"/>
                <w:color w:val="000000"/>
              </w:rPr>
            </w:pPr>
          </w:p>
        </w:tc>
      </w:tr>
      <w:tr w:rsidR="005D7FB7" w:rsidRPr="004765F6" w14:paraId="5F53F4FA" w14:textId="77777777" w:rsidTr="0041760D">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3BD32C" w14:textId="77777777" w:rsidR="005D7FB7" w:rsidRPr="004765F6" w:rsidRDefault="005D7FB7" w:rsidP="0041760D">
            <w:pPr>
              <w:rPr>
                <w:rFonts w:cs="Courier New"/>
                <w:color w:val="000000"/>
              </w:rPr>
            </w:pPr>
            <w:r w:rsidRPr="004765F6">
              <w:rPr>
                <w:rFonts w:cs="Courier New"/>
                <w:color w:val="000000"/>
              </w:rPr>
              <w:t>公益</w:t>
            </w:r>
            <w:r w:rsidRPr="004765F6">
              <w:rPr>
                <w:rFonts w:cs="Courier New" w:hint="eastAsia"/>
                <w:color w:val="000000"/>
              </w:rPr>
              <w:t>財団法人山崎香辛料振興財団</w:t>
            </w:r>
          </w:p>
        </w:tc>
        <w:tc>
          <w:tcPr>
            <w:tcW w:w="992" w:type="dxa"/>
            <w:tcBorders>
              <w:top w:val="nil"/>
              <w:left w:val="nil"/>
              <w:bottom w:val="single" w:sz="4" w:space="0" w:color="auto"/>
              <w:right w:val="single" w:sz="4" w:space="0" w:color="auto"/>
            </w:tcBorders>
            <w:shd w:val="clear" w:color="auto" w:fill="auto"/>
            <w:noWrap/>
            <w:vAlign w:val="center"/>
            <w:hideMark/>
          </w:tcPr>
          <w:p w14:paraId="1A2114DB" w14:textId="77777777" w:rsidR="005D7FB7" w:rsidRPr="004765F6" w:rsidRDefault="005D7FB7" w:rsidP="0041760D">
            <w:pPr>
              <w:jc w:val="center"/>
              <w:rPr>
                <w:rFonts w:cs="Courier New"/>
                <w:color w:val="000000"/>
              </w:rPr>
            </w:pPr>
            <w:r w:rsidRPr="004765F6">
              <w:rPr>
                <w:rFonts w:cs="Courier New"/>
                <w:color w:val="000000"/>
              </w:rPr>
              <w:t>1</w:t>
            </w:r>
          </w:p>
        </w:tc>
        <w:tc>
          <w:tcPr>
            <w:tcW w:w="1119" w:type="dxa"/>
            <w:tcBorders>
              <w:top w:val="nil"/>
              <w:left w:val="nil"/>
              <w:bottom w:val="single" w:sz="4" w:space="0" w:color="auto"/>
              <w:right w:val="single" w:sz="4" w:space="0" w:color="auto"/>
            </w:tcBorders>
            <w:shd w:val="clear" w:color="auto" w:fill="auto"/>
            <w:noWrap/>
            <w:vAlign w:val="center"/>
            <w:hideMark/>
          </w:tcPr>
          <w:p w14:paraId="0229CF2F" w14:textId="77777777" w:rsidR="005D7FB7" w:rsidRPr="004765F6" w:rsidRDefault="005D7FB7" w:rsidP="0041760D">
            <w:pPr>
              <w:jc w:val="center"/>
              <w:rPr>
                <w:rFonts w:cs="Courier New"/>
                <w:color w:val="000000"/>
              </w:rPr>
            </w:pPr>
            <w:r w:rsidRPr="004765F6">
              <w:rPr>
                <w:rFonts w:cs="Courier New"/>
                <w:color w:val="000000"/>
              </w:rPr>
              <w:t>0</w:t>
            </w:r>
          </w:p>
        </w:tc>
        <w:tc>
          <w:tcPr>
            <w:tcW w:w="1639" w:type="dxa"/>
            <w:tcBorders>
              <w:top w:val="nil"/>
              <w:left w:val="nil"/>
              <w:bottom w:val="single" w:sz="4" w:space="0" w:color="auto"/>
              <w:right w:val="single" w:sz="4" w:space="0" w:color="auto"/>
            </w:tcBorders>
            <w:shd w:val="clear" w:color="auto" w:fill="auto"/>
            <w:noWrap/>
            <w:vAlign w:val="center"/>
            <w:hideMark/>
          </w:tcPr>
          <w:p w14:paraId="18FDE557" w14:textId="77777777" w:rsidR="005D7FB7" w:rsidRPr="004765F6" w:rsidRDefault="005D7FB7" w:rsidP="0041760D">
            <w:pPr>
              <w:jc w:val="right"/>
              <w:rPr>
                <w:rFonts w:cs="Courier New"/>
                <w:color w:val="000000"/>
              </w:rPr>
            </w:pPr>
          </w:p>
        </w:tc>
      </w:tr>
      <w:tr w:rsidR="005D7FB7" w:rsidRPr="004765F6" w14:paraId="5FCF1C1E" w14:textId="77777777" w:rsidTr="0041760D">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E9F868" w14:textId="77777777" w:rsidR="005D7FB7" w:rsidRPr="004765F6" w:rsidRDefault="005D7FB7" w:rsidP="0041760D">
            <w:pPr>
              <w:rPr>
                <w:rFonts w:cs="Courier New"/>
                <w:color w:val="000000"/>
              </w:rPr>
            </w:pPr>
            <w:r w:rsidRPr="004765F6">
              <w:rPr>
                <w:rFonts w:cs="Courier New"/>
                <w:color w:val="000000"/>
              </w:rPr>
              <w:t>公益財団法人</w:t>
            </w:r>
            <w:r w:rsidRPr="004765F6">
              <w:rPr>
                <w:rFonts w:cs="Courier New" w:hint="eastAsia"/>
                <w:color w:val="000000"/>
              </w:rPr>
              <w:t>鉄鋼環境基金</w:t>
            </w:r>
          </w:p>
        </w:tc>
        <w:tc>
          <w:tcPr>
            <w:tcW w:w="992" w:type="dxa"/>
            <w:tcBorders>
              <w:top w:val="nil"/>
              <w:left w:val="nil"/>
              <w:bottom w:val="single" w:sz="4" w:space="0" w:color="auto"/>
              <w:right w:val="single" w:sz="4" w:space="0" w:color="auto"/>
            </w:tcBorders>
            <w:shd w:val="clear" w:color="auto" w:fill="auto"/>
            <w:noWrap/>
            <w:vAlign w:val="center"/>
            <w:hideMark/>
          </w:tcPr>
          <w:p w14:paraId="54EB8299" w14:textId="77777777" w:rsidR="005D7FB7" w:rsidRPr="004765F6" w:rsidRDefault="005D7FB7" w:rsidP="0041760D">
            <w:pPr>
              <w:jc w:val="center"/>
              <w:rPr>
                <w:rFonts w:cs="Courier New"/>
                <w:color w:val="000000"/>
              </w:rPr>
            </w:pPr>
            <w:r w:rsidRPr="004765F6">
              <w:rPr>
                <w:rFonts w:cs="Courier New"/>
                <w:color w:val="000000"/>
              </w:rPr>
              <w:t>1</w:t>
            </w:r>
          </w:p>
        </w:tc>
        <w:tc>
          <w:tcPr>
            <w:tcW w:w="1119" w:type="dxa"/>
            <w:tcBorders>
              <w:top w:val="nil"/>
              <w:left w:val="nil"/>
              <w:bottom w:val="single" w:sz="4" w:space="0" w:color="auto"/>
              <w:right w:val="single" w:sz="4" w:space="0" w:color="auto"/>
            </w:tcBorders>
            <w:shd w:val="clear" w:color="auto" w:fill="auto"/>
            <w:noWrap/>
            <w:vAlign w:val="center"/>
            <w:hideMark/>
          </w:tcPr>
          <w:p w14:paraId="69FE1919" w14:textId="77777777" w:rsidR="005D7FB7" w:rsidRPr="004765F6" w:rsidRDefault="005D7FB7" w:rsidP="0041760D">
            <w:pPr>
              <w:jc w:val="center"/>
              <w:rPr>
                <w:rFonts w:cs="Courier New"/>
                <w:color w:val="000000"/>
              </w:rPr>
            </w:pPr>
            <w:r w:rsidRPr="004765F6">
              <w:rPr>
                <w:rFonts w:cs="Courier New"/>
                <w:color w:val="000000"/>
              </w:rPr>
              <w:t>0</w:t>
            </w:r>
          </w:p>
        </w:tc>
        <w:tc>
          <w:tcPr>
            <w:tcW w:w="1639" w:type="dxa"/>
            <w:tcBorders>
              <w:top w:val="nil"/>
              <w:left w:val="nil"/>
              <w:bottom w:val="single" w:sz="4" w:space="0" w:color="auto"/>
              <w:right w:val="single" w:sz="4" w:space="0" w:color="auto"/>
            </w:tcBorders>
            <w:shd w:val="clear" w:color="auto" w:fill="auto"/>
            <w:noWrap/>
            <w:vAlign w:val="center"/>
            <w:hideMark/>
          </w:tcPr>
          <w:p w14:paraId="5415B50A" w14:textId="77777777" w:rsidR="005D7FB7" w:rsidRPr="004765F6" w:rsidRDefault="005D7FB7" w:rsidP="0041760D">
            <w:pPr>
              <w:rPr>
                <w:rFonts w:cs="Courier New"/>
                <w:color w:val="000000"/>
              </w:rPr>
            </w:pPr>
          </w:p>
        </w:tc>
      </w:tr>
      <w:tr w:rsidR="005D7FB7" w:rsidRPr="004765F6" w14:paraId="179012F8" w14:textId="77777777" w:rsidTr="0041760D">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76A2C9" w14:textId="77777777" w:rsidR="005D7FB7" w:rsidRPr="004765F6" w:rsidRDefault="005D7FB7" w:rsidP="0041760D">
            <w:pPr>
              <w:rPr>
                <w:rFonts w:cs="Courier New"/>
                <w:color w:val="000000"/>
              </w:rPr>
            </w:pPr>
            <w:r w:rsidRPr="004765F6">
              <w:rPr>
                <w:rFonts w:cs="Courier New"/>
                <w:color w:val="000000"/>
              </w:rPr>
              <w:t>公益</w:t>
            </w:r>
            <w:r w:rsidRPr="004765F6">
              <w:rPr>
                <w:rFonts w:cs="Courier New" w:hint="eastAsia"/>
                <w:color w:val="000000"/>
              </w:rPr>
              <w:t>財団法人東洋食品研究所</w:t>
            </w:r>
          </w:p>
        </w:tc>
        <w:tc>
          <w:tcPr>
            <w:tcW w:w="992" w:type="dxa"/>
            <w:tcBorders>
              <w:top w:val="nil"/>
              <w:left w:val="nil"/>
              <w:bottom w:val="single" w:sz="4" w:space="0" w:color="auto"/>
              <w:right w:val="single" w:sz="4" w:space="0" w:color="auto"/>
            </w:tcBorders>
            <w:shd w:val="clear" w:color="auto" w:fill="auto"/>
            <w:noWrap/>
            <w:vAlign w:val="center"/>
            <w:hideMark/>
          </w:tcPr>
          <w:p w14:paraId="0D4FC47A" w14:textId="77777777" w:rsidR="005D7FB7" w:rsidRPr="004765F6" w:rsidRDefault="005D7FB7" w:rsidP="0041760D">
            <w:pPr>
              <w:jc w:val="center"/>
              <w:rPr>
                <w:rFonts w:cs="Courier New"/>
                <w:color w:val="000000"/>
              </w:rPr>
            </w:pPr>
            <w:r w:rsidRPr="004765F6">
              <w:rPr>
                <w:rFonts w:cs="Courier New"/>
                <w:color w:val="000000"/>
              </w:rPr>
              <w:t>1</w:t>
            </w:r>
          </w:p>
        </w:tc>
        <w:tc>
          <w:tcPr>
            <w:tcW w:w="1119" w:type="dxa"/>
            <w:tcBorders>
              <w:top w:val="nil"/>
              <w:left w:val="nil"/>
              <w:bottom w:val="single" w:sz="4" w:space="0" w:color="auto"/>
              <w:right w:val="single" w:sz="4" w:space="0" w:color="auto"/>
            </w:tcBorders>
            <w:shd w:val="clear" w:color="auto" w:fill="auto"/>
            <w:noWrap/>
            <w:vAlign w:val="center"/>
            <w:hideMark/>
          </w:tcPr>
          <w:p w14:paraId="48312C6D" w14:textId="77777777" w:rsidR="005D7FB7" w:rsidRPr="004765F6" w:rsidRDefault="005D7FB7" w:rsidP="0041760D">
            <w:pPr>
              <w:jc w:val="center"/>
              <w:rPr>
                <w:rFonts w:cs="Courier New"/>
                <w:color w:val="000000"/>
              </w:rPr>
            </w:pPr>
            <w:r w:rsidRPr="004765F6">
              <w:rPr>
                <w:rFonts w:cs="Courier New"/>
                <w:color w:val="000000"/>
              </w:rPr>
              <w:t>0</w:t>
            </w:r>
          </w:p>
        </w:tc>
        <w:tc>
          <w:tcPr>
            <w:tcW w:w="1639" w:type="dxa"/>
            <w:tcBorders>
              <w:top w:val="nil"/>
              <w:left w:val="nil"/>
              <w:bottom w:val="single" w:sz="4" w:space="0" w:color="auto"/>
              <w:right w:val="single" w:sz="4" w:space="0" w:color="auto"/>
            </w:tcBorders>
            <w:shd w:val="clear" w:color="auto" w:fill="auto"/>
            <w:noWrap/>
            <w:vAlign w:val="center"/>
            <w:hideMark/>
          </w:tcPr>
          <w:p w14:paraId="21821C9A" w14:textId="77777777" w:rsidR="005D7FB7" w:rsidRPr="004765F6" w:rsidRDefault="005D7FB7" w:rsidP="0041760D">
            <w:pPr>
              <w:rPr>
                <w:rFonts w:cs="Courier New"/>
                <w:color w:val="000000"/>
              </w:rPr>
            </w:pPr>
          </w:p>
        </w:tc>
      </w:tr>
      <w:tr w:rsidR="005D7FB7" w:rsidRPr="004765F6" w14:paraId="53F7A79A" w14:textId="77777777" w:rsidTr="0041760D">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347177" w14:textId="77777777" w:rsidR="005D7FB7" w:rsidRPr="004765F6" w:rsidRDefault="005D7FB7" w:rsidP="0041760D">
            <w:pPr>
              <w:rPr>
                <w:rFonts w:cs="Courier New"/>
                <w:color w:val="000000"/>
              </w:rPr>
            </w:pPr>
            <w:r w:rsidRPr="004765F6">
              <w:rPr>
                <w:rFonts w:cs="Courier New"/>
                <w:color w:val="000000"/>
              </w:rPr>
              <w:t>公益社団法人</w:t>
            </w:r>
            <w:r w:rsidRPr="004765F6">
              <w:rPr>
                <w:rFonts w:cs="Courier New" w:hint="eastAsia"/>
                <w:color w:val="000000"/>
              </w:rPr>
              <w:t>発酵研究所</w:t>
            </w:r>
          </w:p>
        </w:tc>
        <w:tc>
          <w:tcPr>
            <w:tcW w:w="992" w:type="dxa"/>
            <w:tcBorders>
              <w:top w:val="nil"/>
              <w:left w:val="nil"/>
              <w:bottom w:val="single" w:sz="4" w:space="0" w:color="auto"/>
              <w:right w:val="single" w:sz="4" w:space="0" w:color="auto"/>
            </w:tcBorders>
            <w:shd w:val="clear" w:color="auto" w:fill="auto"/>
            <w:noWrap/>
            <w:vAlign w:val="center"/>
            <w:hideMark/>
          </w:tcPr>
          <w:p w14:paraId="2FF18CA4" w14:textId="77777777" w:rsidR="005D7FB7" w:rsidRPr="004765F6" w:rsidRDefault="005D7FB7" w:rsidP="0041760D">
            <w:pPr>
              <w:jc w:val="center"/>
              <w:rPr>
                <w:rFonts w:cs="Courier New"/>
                <w:color w:val="000000"/>
              </w:rPr>
            </w:pPr>
            <w:r w:rsidRPr="004765F6">
              <w:rPr>
                <w:rFonts w:cs="Courier New"/>
                <w:color w:val="000000"/>
              </w:rPr>
              <w:t>1</w:t>
            </w:r>
          </w:p>
        </w:tc>
        <w:tc>
          <w:tcPr>
            <w:tcW w:w="1119" w:type="dxa"/>
            <w:tcBorders>
              <w:top w:val="nil"/>
              <w:left w:val="nil"/>
              <w:bottom w:val="single" w:sz="4" w:space="0" w:color="auto"/>
              <w:right w:val="single" w:sz="4" w:space="0" w:color="auto"/>
            </w:tcBorders>
            <w:shd w:val="clear" w:color="auto" w:fill="auto"/>
            <w:noWrap/>
            <w:vAlign w:val="center"/>
            <w:hideMark/>
          </w:tcPr>
          <w:p w14:paraId="60AD4213" w14:textId="77777777" w:rsidR="005D7FB7" w:rsidRPr="004765F6" w:rsidRDefault="005D7FB7" w:rsidP="0041760D">
            <w:pPr>
              <w:jc w:val="center"/>
              <w:rPr>
                <w:rFonts w:cs="Courier New"/>
                <w:color w:val="000000"/>
              </w:rPr>
            </w:pPr>
            <w:r w:rsidRPr="004765F6">
              <w:rPr>
                <w:rFonts w:cs="Courier New"/>
                <w:color w:val="000000"/>
              </w:rPr>
              <w:t>0</w:t>
            </w:r>
          </w:p>
        </w:tc>
        <w:tc>
          <w:tcPr>
            <w:tcW w:w="1639" w:type="dxa"/>
            <w:tcBorders>
              <w:top w:val="nil"/>
              <w:left w:val="nil"/>
              <w:bottom w:val="single" w:sz="4" w:space="0" w:color="auto"/>
              <w:right w:val="single" w:sz="4" w:space="0" w:color="auto"/>
            </w:tcBorders>
            <w:shd w:val="clear" w:color="auto" w:fill="auto"/>
            <w:noWrap/>
            <w:vAlign w:val="center"/>
            <w:hideMark/>
          </w:tcPr>
          <w:p w14:paraId="71CCAC37" w14:textId="77777777" w:rsidR="005D7FB7" w:rsidRPr="004765F6" w:rsidRDefault="005D7FB7" w:rsidP="0041760D">
            <w:pPr>
              <w:jc w:val="right"/>
              <w:rPr>
                <w:rFonts w:cs="Courier New"/>
                <w:color w:val="000000"/>
              </w:rPr>
            </w:pPr>
          </w:p>
        </w:tc>
      </w:tr>
      <w:tr w:rsidR="005D7FB7" w:rsidRPr="004765F6" w14:paraId="64EFDD16" w14:textId="77777777" w:rsidTr="0041760D">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E58EE4" w14:textId="77777777" w:rsidR="005D7FB7" w:rsidRPr="004765F6" w:rsidRDefault="005D7FB7" w:rsidP="0041760D">
            <w:pPr>
              <w:rPr>
                <w:rFonts w:cs="Courier New"/>
                <w:color w:val="000000"/>
              </w:rPr>
            </w:pPr>
            <w:r w:rsidRPr="004765F6">
              <w:rPr>
                <w:rFonts w:cs="Courier New" w:hint="eastAsia"/>
                <w:color w:val="000000"/>
              </w:rPr>
              <w:t>公益財団法人食生活研究会</w:t>
            </w:r>
          </w:p>
        </w:tc>
        <w:tc>
          <w:tcPr>
            <w:tcW w:w="992" w:type="dxa"/>
            <w:tcBorders>
              <w:top w:val="nil"/>
              <w:left w:val="nil"/>
              <w:bottom w:val="single" w:sz="4" w:space="0" w:color="auto"/>
              <w:right w:val="single" w:sz="4" w:space="0" w:color="auto"/>
            </w:tcBorders>
            <w:shd w:val="clear" w:color="auto" w:fill="auto"/>
            <w:noWrap/>
            <w:vAlign w:val="center"/>
            <w:hideMark/>
          </w:tcPr>
          <w:p w14:paraId="27A7B9C4" w14:textId="77777777" w:rsidR="005D7FB7" w:rsidRPr="004765F6" w:rsidRDefault="005D7FB7" w:rsidP="0041760D">
            <w:pPr>
              <w:jc w:val="center"/>
              <w:rPr>
                <w:rFonts w:cs="Courier New"/>
                <w:color w:val="000000"/>
              </w:rPr>
            </w:pPr>
            <w:r w:rsidRPr="004765F6">
              <w:rPr>
                <w:rFonts w:cs="Courier New"/>
                <w:color w:val="000000"/>
              </w:rPr>
              <w:t>1</w:t>
            </w:r>
          </w:p>
        </w:tc>
        <w:tc>
          <w:tcPr>
            <w:tcW w:w="1119" w:type="dxa"/>
            <w:tcBorders>
              <w:top w:val="nil"/>
              <w:left w:val="nil"/>
              <w:bottom w:val="single" w:sz="4" w:space="0" w:color="auto"/>
              <w:right w:val="single" w:sz="4" w:space="0" w:color="auto"/>
            </w:tcBorders>
            <w:shd w:val="clear" w:color="auto" w:fill="auto"/>
            <w:noWrap/>
            <w:vAlign w:val="center"/>
            <w:hideMark/>
          </w:tcPr>
          <w:p w14:paraId="688E4E1F" w14:textId="77777777" w:rsidR="005D7FB7" w:rsidRPr="004765F6" w:rsidRDefault="005D7FB7" w:rsidP="0041760D">
            <w:pPr>
              <w:jc w:val="center"/>
              <w:rPr>
                <w:rFonts w:cs="Courier New"/>
                <w:color w:val="000000"/>
              </w:rPr>
            </w:pPr>
            <w:r w:rsidRPr="004765F6">
              <w:rPr>
                <w:rFonts w:cs="Courier New"/>
                <w:color w:val="000000"/>
              </w:rPr>
              <w:t>0</w:t>
            </w:r>
          </w:p>
        </w:tc>
        <w:tc>
          <w:tcPr>
            <w:tcW w:w="1639" w:type="dxa"/>
            <w:tcBorders>
              <w:top w:val="nil"/>
              <w:left w:val="nil"/>
              <w:bottom w:val="single" w:sz="4" w:space="0" w:color="auto"/>
              <w:right w:val="single" w:sz="4" w:space="0" w:color="auto"/>
            </w:tcBorders>
            <w:shd w:val="clear" w:color="auto" w:fill="auto"/>
            <w:noWrap/>
            <w:vAlign w:val="center"/>
          </w:tcPr>
          <w:p w14:paraId="3657E4C3" w14:textId="77777777" w:rsidR="005D7FB7" w:rsidRPr="004765F6" w:rsidRDefault="005D7FB7" w:rsidP="0041760D">
            <w:pPr>
              <w:jc w:val="right"/>
              <w:rPr>
                <w:rFonts w:cs="Courier New"/>
                <w:color w:val="000000"/>
              </w:rPr>
            </w:pPr>
          </w:p>
        </w:tc>
      </w:tr>
      <w:tr w:rsidR="005D7FB7" w:rsidRPr="004765F6" w14:paraId="41FED811" w14:textId="77777777" w:rsidTr="0041760D">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01836F" w14:textId="77777777" w:rsidR="005D7FB7" w:rsidRPr="004765F6" w:rsidRDefault="005D7FB7" w:rsidP="0041760D">
            <w:pPr>
              <w:rPr>
                <w:rFonts w:cs="Courier New"/>
                <w:color w:val="000000"/>
              </w:rPr>
            </w:pPr>
            <w:r w:rsidRPr="004765F6">
              <w:rPr>
                <w:rFonts w:cs="Courier New" w:hint="eastAsia"/>
                <w:color w:val="000000"/>
              </w:rPr>
              <w:t>独立行政法人環境再生保全機構</w:t>
            </w:r>
          </w:p>
        </w:tc>
        <w:tc>
          <w:tcPr>
            <w:tcW w:w="992" w:type="dxa"/>
            <w:tcBorders>
              <w:top w:val="nil"/>
              <w:left w:val="nil"/>
              <w:bottom w:val="single" w:sz="4" w:space="0" w:color="auto"/>
              <w:right w:val="single" w:sz="4" w:space="0" w:color="auto"/>
            </w:tcBorders>
            <w:shd w:val="clear" w:color="auto" w:fill="auto"/>
            <w:noWrap/>
            <w:vAlign w:val="center"/>
            <w:hideMark/>
          </w:tcPr>
          <w:p w14:paraId="121C2F7D" w14:textId="77777777" w:rsidR="005D7FB7" w:rsidRPr="004765F6" w:rsidRDefault="005D7FB7" w:rsidP="0041760D">
            <w:pPr>
              <w:jc w:val="center"/>
              <w:rPr>
                <w:rFonts w:cs="Courier New"/>
                <w:color w:val="000000"/>
              </w:rPr>
            </w:pPr>
            <w:r w:rsidRPr="004765F6">
              <w:rPr>
                <w:rFonts w:cs="Courier New"/>
                <w:color w:val="000000"/>
              </w:rPr>
              <w:t>1</w:t>
            </w:r>
          </w:p>
        </w:tc>
        <w:tc>
          <w:tcPr>
            <w:tcW w:w="1119" w:type="dxa"/>
            <w:tcBorders>
              <w:top w:val="nil"/>
              <w:left w:val="nil"/>
              <w:bottom w:val="single" w:sz="4" w:space="0" w:color="auto"/>
              <w:right w:val="single" w:sz="4" w:space="0" w:color="auto"/>
            </w:tcBorders>
            <w:shd w:val="clear" w:color="auto" w:fill="auto"/>
            <w:noWrap/>
            <w:vAlign w:val="center"/>
            <w:hideMark/>
          </w:tcPr>
          <w:p w14:paraId="5E56930B" w14:textId="77777777" w:rsidR="005D7FB7" w:rsidRPr="004765F6" w:rsidRDefault="005D7FB7" w:rsidP="0041760D">
            <w:pPr>
              <w:jc w:val="center"/>
              <w:rPr>
                <w:rFonts w:cs="Courier New"/>
                <w:color w:val="000000"/>
              </w:rPr>
            </w:pPr>
            <w:r w:rsidRPr="004765F6">
              <w:rPr>
                <w:rFonts w:cs="Courier New"/>
                <w:color w:val="000000"/>
              </w:rPr>
              <w:t>0</w:t>
            </w:r>
          </w:p>
        </w:tc>
        <w:tc>
          <w:tcPr>
            <w:tcW w:w="1639" w:type="dxa"/>
            <w:tcBorders>
              <w:top w:val="nil"/>
              <w:left w:val="nil"/>
              <w:bottom w:val="single" w:sz="4" w:space="0" w:color="auto"/>
              <w:right w:val="single" w:sz="4" w:space="0" w:color="auto"/>
            </w:tcBorders>
            <w:shd w:val="clear" w:color="auto" w:fill="auto"/>
            <w:noWrap/>
            <w:vAlign w:val="center"/>
            <w:hideMark/>
          </w:tcPr>
          <w:p w14:paraId="3A53F586" w14:textId="77777777" w:rsidR="005D7FB7" w:rsidRPr="004765F6" w:rsidRDefault="005D7FB7" w:rsidP="0041760D">
            <w:pPr>
              <w:rPr>
                <w:rFonts w:cs="Courier New"/>
                <w:color w:val="000000"/>
              </w:rPr>
            </w:pPr>
          </w:p>
        </w:tc>
      </w:tr>
      <w:tr w:rsidR="005D7FB7" w:rsidRPr="00D50BA1" w14:paraId="3AA3916B" w14:textId="77777777" w:rsidTr="0041760D">
        <w:trPr>
          <w:trHeight w:val="60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B3DB77" w14:textId="77777777" w:rsidR="005D7FB7" w:rsidRPr="004765F6" w:rsidRDefault="005D7FB7" w:rsidP="0041760D">
            <w:pPr>
              <w:rPr>
                <w:rFonts w:cs="Courier New"/>
                <w:color w:val="000000"/>
              </w:rPr>
            </w:pPr>
            <w:r w:rsidRPr="004765F6">
              <w:rPr>
                <w:rFonts w:cs="Courier New" w:hint="eastAsia"/>
                <w:color w:val="000000"/>
              </w:rPr>
              <w:t>合計</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6F75585" w14:textId="77777777" w:rsidR="005D7FB7" w:rsidRPr="004765F6" w:rsidRDefault="005D7FB7" w:rsidP="0041760D">
            <w:pPr>
              <w:jc w:val="center"/>
              <w:rPr>
                <w:rFonts w:cs="Courier New"/>
                <w:color w:val="000000"/>
              </w:rPr>
            </w:pPr>
            <w:r w:rsidRPr="004765F6">
              <w:rPr>
                <w:rFonts w:cs="Courier New" w:hint="eastAsia"/>
                <w:color w:val="000000"/>
              </w:rPr>
              <w:t>63</w:t>
            </w:r>
          </w:p>
        </w:tc>
        <w:tc>
          <w:tcPr>
            <w:tcW w:w="1119" w:type="dxa"/>
            <w:tcBorders>
              <w:top w:val="single" w:sz="4" w:space="0" w:color="auto"/>
              <w:left w:val="nil"/>
              <w:bottom w:val="single" w:sz="4" w:space="0" w:color="auto"/>
              <w:right w:val="single" w:sz="4" w:space="0" w:color="auto"/>
            </w:tcBorders>
            <w:shd w:val="clear" w:color="auto" w:fill="auto"/>
            <w:noWrap/>
            <w:vAlign w:val="center"/>
          </w:tcPr>
          <w:p w14:paraId="6998C1BB" w14:textId="77777777" w:rsidR="005D7FB7" w:rsidRPr="004765F6" w:rsidRDefault="005D7FB7" w:rsidP="0041760D">
            <w:pPr>
              <w:jc w:val="center"/>
              <w:rPr>
                <w:rFonts w:cs="Courier New"/>
                <w:color w:val="000000"/>
              </w:rPr>
            </w:pPr>
            <w:r w:rsidRPr="004765F6">
              <w:rPr>
                <w:rFonts w:cs="Courier New" w:hint="eastAsia"/>
                <w:color w:val="000000"/>
              </w:rPr>
              <w:t>2</w:t>
            </w:r>
            <w:r w:rsidRPr="004765F6">
              <w:rPr>
                <w:rFonts w:cs="Courier New"/>
                <w:color w:val="000000"/>
              </w:rPr>
              <w:t>2</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244D0AC9" w14:textId="65E1D11C" w:rsidR="005D7FB7" w:rsidRPr="00D50BA1" w:rsidRDefault="005D7FB7" w:rsidP="0041760D">
            <w:pPr>
              <w:jc w:val="right"/>
              <w:rPr>
                <w:rFonts w:cs="Courier New"/>
                <w:color w:val="000000"/>
              </w:rPr>
            </w:pPr>
            <w:r w:rsidRPr="004765F6">
              <w:rPr>
                <w:rFonts w:cs="Courier New"/>
                <w:color w:val="000000"/>
              </w:rPr>
              <w:t>62,270,000</w:t>
            </w:r>
          </w:p>
        </w:tc>
      </w:tr>
    </w:tbl>
    <w:p w14:paraId="300E8BE4" w14:textId="77777777" w:rsidR="005D7FB7" w:rsidRPr="00D50BA1" w:rsidRDefault="005D7FB7" w:rsidP="005D7FB7">
      <w:pPr>
        <w:rPr>
          <w:rFonts w:ascii="ＭＳ Ｐ明朝" w:eastAsia="ＭＳ Ｐ明朝" w:hAnsi="ＭＳ Ｐ明朝"/>
          <w:sz w:val="20"/>
          <w:szCs w:val="20"/>
        </w:rPr>
      </w:pPr>
    </w:p>
    <w:sectPr w:rsidR="005D7FB7" w:rsidRPr="00D50BA1" w:rsidSect="00A842F4">
      <w:pgSz w:w="11906" w:h="16838"/>
      <w:pgMar w:top="1191" w:right="851" w:bottom="851"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8DA18" w14:textId="77777777" w:rsidR="00423455" w:rsidRDefault="00423455" w:rsidP="00FD2DD4">
      <w:r>
        <w:separator/>
      </w:r>
    </w:p>
  </w:endnote>
  <w:endnote w:type="continuationSeparator" w:id="0">
    <w:p w14:paraId="24C4DBE6" w14:textId="77777777" w:rsidR="00423455" w:rsidRDefault="00423455" w:rsidP="00FD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Kozuka Mincho Pro L">
    <w:charset w:val="80"/>
    <w:family w:val="roman"/>
    <w:pitch w:val="variable"/>
    <w:sig w:usb0="E00002FF" w:usb1="6AC7FCFF" w:usb2="00000012" w:usb3="00000000" w:csb0="00020005" w:csb1="00000000"/>
  </w:font>
  <w:font w:name="Helvetica">
    <w:panose1 w:val="020B0604020202020204"/>
    <w:charset w:val="00"/>
    <w:family w:val="auto"/>
    <w:pitch w:val="variable"/>
    <w:sig w:usb0="E00002FF" w:usb1="5000785B" w:usb2="00000000" w:usb3="00000000" w:csb0="0000019F" w:csb1="00000000"/>
  </w:font>
  <w:font w:name="HiraKakuPro-W6">
    <w:charset w:val="80"/>
    <w:family w:val="auto"/>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C45AD" w14:textId="77777777" w:rsidR="0041760D" w:rsidRDefault="0041760D">
    <w:pPr>
      <w:pStyle w:val="a5"/>
      <w:jc w:val="center"/>
    </w:pPr>
  </w:p>
  <w:p w14:paraId="6F99C421" w14:textId="77777777" w:rsidR="0041760D" w:rsidRDefault="004176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5EC05" w14:textId="77777777" w:rsidR="00423455" w:rsidRDefault="00423455" w:rsidP="00FD2DD4">
      <w:r>
        <w:separator/>
      </w:r>
    </w:p>
  </w:footnote>
  <w:footnote w:type="continuationSeparator" w:id="0">
    <w:p w14:paraId="0E8B6880" w14:textId="77777777" w:rsidR="00423455" w:rsidRDefault="00423455" w:rsidP="00FD2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441D8"/>
    <w:multiLevelType w:val="hybridMultilevel"/>
    <w:tmpl w:val="A252D468"/>
    <w:lvl w:ilvl="0" w:tplc="0BE80198">
      <w:start w:val="5"/>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2B3A1394"/>
    <w:multiLevelType w:val="hybridMultilevel"/>
    <w:tmpl w:val="141254EA"/>
    <w:lvl w:ilvl="0" w:tplc="06C4D864">
      <w:start w:val="5"/>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275" w:hanging="480"/>
      </w:pPr>
      <w:rPr>
        <w:rFonts w:ascii="Wingdings" w:hAnsi="Wingdings" w:hint="default"/>
      </w:rPr>
    </w:lvl>
    <w:lvl w:ilvl="2" w:tplc="0409000D" w:tentative="1">
      <w:start w:val="1"/>
      <w:numFmt w:val="bullet"/>
      <w:lvlText w:val=""/>
      <w:lvlJc w:val="left"/>
      <w:pPr>
        <w:ind w:left="1755" w:hanging="480"/>
      </w:pPr>
      <w:rPr>
        <w:rFonts w:ascii="Wingdings" w:hAnsi="Wingdings" w:hint="default"/>
      </w:rPr>
    </w:lvl>
    <w:lvl w:ilvl="3" w:tplc="04090001" w:tentative="1">
      <w:start w:val="1"/>
      <w:numFmt w:val="bullet"/>
      <w:lvlText w:val=""/>
      <w:lvlJc w:val="left"/>
      <w:pPr>
        <w:ind w:left="2235" w:hanging="480"/>
      </w:pPr>
      <w:rPr>
        <w:rFonts w:ascii="Wingdings" w:hAnsi="Wingdings" w:hint="default"/>
      </w:rPr>
    </w:lvl>
    <w:lvl w:ilvl="4" w:tplc="0409000B" w:tentative="1">
      <w:start w:val="1"/>
      <w:numFmt w:val="bullet"/>
      <w:lvlText w:val=""/>
      <w:lvlJc w:val="left"/>
      <w:pPr>
        <w:ind w:left="2715" w:hanging="480"/>
      </w:pPr>
      <w:rPr>
        <w:rFonts w:ascii="Wingdings" w:hAnsi="Wingdings" w:hint="default"/>
      </w:rPr>
    </w:lvl>
    <w:lvl w:ilvl="5" w:tplc="0409000D" w:tentative="1">
      <w:start w:val="1"/>
      <w:numFmt w:val="bullet"/>
      <w:lvlText w:val=""/>
      <w:lvlJc w:val="left"/>
      <w:pPr>
        <w:ind w:left="3195" w:hanging="480"/>
      </w:pPr>
      <w:rPr>
        <w:rFonts w:ascii="Wingdings" w:hAnsi="Wingdings" w:hint="default"/>
      </w:rPr>
    </w:lvl>
    <w:lvl w:ilvl="6" w:tplc="04090001" w:tentative="1">
      <w:start w:val="1"/>
      <w:numFmt w:val="bullet"/>
      <w:lvlText w:val=""/>
      <w:lvlJc w:val="left"/>
      <w:pPr>
        <w:ind w:left="3675" w:hanging="480"/>
      </w:pPr>
      <w:rPr>
        <w:rFonts w:ascii="Wingdings" w:hAnsi="Wingdings" w:hint="default"/>
      </w:rPr>
    </w:lvl>
    <w:lvl w:ilvl="7" w:tplc="0409000B" w:tentative="1">
      <w:start w:val="1"/>
      <w:numFmt w:val="bullet"/>
      <w:lvlText w:val=""/>
      <w:lvlJc w:val="left"/>
      <w:pPr>
        <w:ind w:left="4155" w:hanging="480"/>
      </w:pPr>
      <w:rPr>
        <w:rFonts w:ascii="Wingdings" w:hAnsi="Wingdings" w:hint="default"/>
      </w:rPr>
    </w:lvl>
    <w:lvl w:ilvl="8" w:tplc="0409000D" w:tentative="1">
      <w:start w:val="1"/>
      <w:numFmt w:val="bullet"/>
      <w:lvlText w:val=""/>
      <w:lvlJc w:val="left"/>
      <w:pPr>
        <w:ind w:left="4635" w:hanging="480"/>
      </w:pPr>
      <w:rPr>
        <w:rFonts w:ascii="Wingdings" w:hAnsi="Wingdings" w:hint="default"/>
      </w:rPr>
    </w:lvl>
  </w:abstractNum>
  <w:abstractNum w:abstractNumId="2" w15:restartNumberingAfterBreak="0">
    <w:nsid w:val="4DDF198F"/>
    <w:multiLevelType w:val="hybridMultilevel"/>
    <w:tmpl w:val="52FAB4EE"/>
    <w:lvl w:ilvl="0" w:tplc="49A6C65C">
      <w:start w:val="1"/>
      <w:numFmt w:val="decimalEnclosedCircle"/>
      <w:lvlText w:val="%1"/>
      <w:lvlJc w:val="left"/>
      <w:pPr>
        <w:ind w:left="360" w:hanging="360"/>
      </w:pPr>
      <w:rPr>
        <w:rFonts w:asciiTheme="majorEastAsia" w:eastAsiaTheme="majorEastAsia" w:hAnsiTheme="majorEastAsia"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54325007"/>
    <w:multiLevelType w:val="hybridMultilevel"/>
    <w:tmpl w:val="E4507970"/>
    <w:lvl w:ilvl="0" w:tplc="C39AA6A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69AC3A64"/>
    <w:multiLevelType w:val="hybridMultilevel"/>
    <w:tmpl w:val="A6C08AAE"/>
    <w:lvl w:ilvl="0" w:tplc="65EEBA68">
      <w:start w:val="1"/>
      <w:numFmt w:val="decimalEnclosedCircle"/>
      <w:lvlText w:val="%1"/>
      <w:lvlJc w:val="left"/>
      <w:pPr>
        <w:ind w:left="360" w:hanging="36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65652D"/>
    <w:multiLevelType w:val="hybridMultilevel"/>
    <w:tmpl w:val="19229260"/>
    <w:lvl w:ilvl="0" w:tplc="4E207DD6">
      <w:start w:val="5"/>
      <w:numFmt w:val="bullet"/>
      <w:lvlText w:val="・"/>
      <w:lvlJc w:val="left"/>
      <w:pPr>
        <w:ind w:left="660" w:hanging="360"/>
      </w:pPr>
      <w:rPr>
        <w:rFonts w:ascii="ＭＳ 明朝" w:eastAsia="ＭＳ 明朝" w:hAnsi="ＭＳ 明朝" w:cs="Times New Roman" w:hint="eastAsia"/>
      </w:rPr>
    </w:lvl>
    <w:lvl w:ilvl="1" w:tplc="0409000B" w:tentative="1">
      <w:start w:val="1"/>
      <w:numFmt w:val="bullet"/>
      <w:lvlText w:val=""/>
      <w:lvlJc w:val="left"/>
      <w:pPr>
        <w:ind w:left="1260" w:hanging="480"/>
      </w:pPr>
      <w:rPr>
        <w:rFonts w:ascii="Wingdings" w:hAnsi="Wingdings" w:hint="default"/>
      </w:rPr>
    </w:lvl>
    <w:lvl w:ilvl="2" w:tplc="0409000D" w:tentative="1">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B" w:tentative="1">
      <w:start w:val="1"/>
      <w:numFmt w:val="bullet"/>
      <w:lvlText w:val=""/>
      <w:lvlJc w:val="left"/>
      <w:pPr>
        <w:ind w:left="2700" w:hanging="480"/>
      </w:pPr>
      <w:rPr>
        <w:rFonts w:ascii="Wingdings" w:hAnsi="Wingdings" w:hint="default"/>
      </w:rPr>
    </w:lvl>
    <w:lvl w:ilvl="5" w:tplc="0409000D"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B" w:tentative="1">
      <w:start w:val="1"/>
      <w:numFmt w:val="bullet"/>
      <w:lvlText w:val=""/>
      <w:lvlJc w:val="left"/>
      <w:pPr>
        <w:ind w:left="4140" w:hanging="480"/>
      </w:pPr>
      <w:rPr>
        <w:rFonts w:ascii="Wingdings" w:hAnsi="Wingdings" w:hint="default"/>
      </w:rPr>
    </w:lvl>
    <w:lvl w:ilvl="8" w:tplc="0409000D" w:tentative="1">
      <w:start w:val="1"/>
      <w:numFmt w:val="bullet"/>
      <w:lvlText w:val=""/>
      <w:lvlJc w:val="left"/>
      <w:pPr>
        <w:ind w:left="4620" w:hanging="480"/>
      </w:pPr>
      <w:rPr>
        <w:rFonts w:ascii="Wingdings" w:hAnsi="Wingdings" w:hint="default"/>
      </w:rPr>
    </w:lvl>
  </w:abstractNum>
  <w:abstractNum w:abstractNumId="6" w15:restartNumberingAfterBreak="0">
    <w:nsid w:val="6D1F1C3F"/>
    <w:multiLevelType w:val="hybridMultilevel"/>
    <w:tmpl w:val="422C052C"/>
    <w:lvl w:ilvl="0" w:tplc="FADC7202">
      <w:start w:val="5"/>
      <w:numFmt w:val="bullet"/>
      <w:lvlText w:val="・"/>
      <w:lvlJc w:val="left"/>
      <w:pPr>
        <w:ind w:left="538" w:hanging="360"/>
      </w:pPr>
      <w:rPr>
        <w:rFonts w:ascii="ＭＳ 明朝" w:eastAsia="ＭＳ 明朝" w:hAnsi="ＭＳ 明朝" w:cs="Times New Roman" w:hint="eastAsia"/>
      </w:rPr>
    </w:lvl>
    <w:lvl w:ilvl="1" w:tplc="0409000B" w:tentative="1">
      <w:start w:val="1"/>
      <w:numFmt w:val="bullet"/>
      <w:lvlText w:val=""/>
      <w:lvlJc w:val="left"/>
      <w:pPr>
        <w:ind w:left="1138" w:hanging="480"/>
      </w:pPr>
      <w:rPr>
        <w:rFonts w:ascii="Wingdings" w:hAnsi="Wingdings" w:hint="default"/>
      </w:rPr>
    </w:lvl>
    <w:lvl w:ilvl="2" w:tplc="0409000D" w:tentative="1">
      <w:start w:val="1"/>
      <w:numFmt w:val="bullet"/>
      <w:lvlText w:val=""/>
      <w:lvlJc w:val="left"/>
      <w:pPr>
        <w:ind w:left="1618" w:hanging="480"/>
      </w:pPr>
      <w:rPr>
        <w:rFonts w:ascii="Wingdings" w:hAnsi="Wingdings" w:hint="default"/>
      </w:rPr>
    </w:lvl>
    <w:lvl w:ilvl="3" w:tplc="04090001" w:tentative="1">
      <w:start w:val="1"/>
      <w:numFmt w:val="bullet"/>
      <w:lvlText w:val=""/>
      <w:lvlJc w:val="left"/>
      <w:pPr>
        <w:ind w:left="2098" w:hanging="480"/>
      </w:pPr>
      <w:rPr>
        <w:rFonts w:ascii="Wingdings" w:hAnsi="Wingdings" w:hint="default"/>
      </w:rPr>
    </w:lvl>
    <w:lvl w:ilvl="4" w:tplc="0409000B" w:tentative="1">
      <w:start w:val="1"/>
      <w:numFmt w:val="bullet"/>
      <w:lvlText w:val=""/>
      <w:lvlJc w:val="left"/>
      <w:pPr>
        <w:ind w:left="2578" w:hanging="480"/>
      </w:pPr>
      <w:rPr>
        <w:rFonts w:ascii="Wingdings" w:hAnsi="Wingdings" w:hint="default"/>
      </w:rPr>
    </w:lvl>
    <w:lvl w:ilvl="5" w:tplc="0409000D" w:tentative="1">
      <w:start w:val="1"/>
      <w:numFmt w:val="bullet"/>
      <w:lvlText w:val=""/>
      <w:lvlJc w:val="left"/>
      <w:pPr>
        <w:ind w:left="3058" w:hanging="480"/>
      </w:pPr>
      <w:rPr>
        <w:rFonts w:ascii="Wingdings" w:hAnsi="Wingdings" w:hint="default"/>
      </w:rPr>
    </w:lvl>
    <w:lvl w:ilvl="6" w:tplc="04090001" w:tentative="1">
      <w:start w:val="1"/>
      <w:numFmt w:val="bullet"/>
      <w:lvlText w:val=""/>
      <w:lvlJc w:val="left"/>
      <w:pPr>
        <w:ind w:left="3538" w:hanging="480"/>
      </w:pPr>
      <w:rPr>
        <w:rFonts w:ascii="Wingdings" w:hAnsi="Wingdings" w:hint="default"/>
      </w:rPr>
    </w:lvl>
    <w:lvl w:ilvl="7" w:tplc="0409000B" w:tentative="1">
      <w:start w:val="1"/>
      <w:numFmt w:val="bullet"/>
      <w:lvlText w:val=""/>
      <w:lvlJc w:val="left"/>
      <w:pPr>
        <w:ind w:left="4018" w:hanging="480"/>
      </w:pPr>
      <w:rPr>
        <w:rFonts w:ascii="Wingdings" w:hAnsi="Wingdings" w:hint="default"/>
      </w:rPr>
    </w:lvl>
    <w:lvl w:ilvl="8" w:tplc="0409000D" w:tentative="1">
      <w:start w:val="1"/>
      <w:numFmt w:val="bullet"/>
      <w:lvlText w:val=""/>
      <w:lvlJc w:val="left"/>
      <w:pPr>
        <w:ind w:left="4498" w:hanging="480"/>
      </w:pPr>
      <w:rPr>
        <w:rFonts w:ascii="Wingdings" w:hAnsi="Wingdings" w:hint="default"/>
      </w:rPr>
    </w:lvl>
  </w:abstractNum>
  <w:abstractNum w:abstractNumId="7" w15:restartNumberingAfterBreak="0">
    <w:nsid w:val="6EEA604A"/>
    <w:multiLevelType w:val="hybridMultilevel"/>
    <w:tmpl w:val="6896A2C4"/>
    <w:lvl w:ilvl="0" w:tplc="CBCE118C">
      <w:start w:val="1"/>
      <w:numFmt w:val="decimal"/>
      <w:lvlText w:val="第%1"/>
      <w:lvlJc w:val="left"/>
      <w:pPr>
        <w:ind w:left="420" w:hanging="420"/>
      </w:pPr>
      <w:rPr>
        <w:rFonts w:hint="eastAsia"/>
        <w:b/>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7A8C1AC8"/>
    <w:multiLevelType w:val="hybridMultilevel"/>
    <w:tmpl w:val="F738D236"/>
    <w:lvl w:ilvl="0" w:tplc="F768DBEE">
      <w:start w:val="5"/>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num w:numId="1">
    <w:abstractNumId w:val="1"/>
  </w:num>
  <w:num w:numId="2">
    <w:abstractNumId w:val="5"/>
  </w:num>
  <w:num w:numId="3">
    <w:abstractNumId w:val="0"/>
  </w:num>
  <w:num w:numId="4">
    <w:abstractNumId w:val="8"/>
  </w:num>
  <w:num w:numId="5">
    <w:abstractNumId w:val="3"/>
  </w:num>
  <w:num w:numId="6">
    <w:abstractNumId w:val="6"/>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110"/>
    <w:rsid w:val="00002FCD"/>
    <w:rsid w:val="00010A81"/>
    <w:rsid w:val="0001171C"/>
    <w:rsid w:val="00012166"/>
    <w:rsid w:val="00013811"/>
    <w:rsid w:val="00014B04"/>
    <w:rsid w:val="00021762"/>
    <w:rsid w:val="00025BE1"/>
    <w:rsid w:val="00026236"/>
    <w:rsid w:val="00026CA8"/>
    <w:rsid w:val="000361E1"/>
    <w:rsid w:val="0006108C"/>
    <w:rsid w:val="000627A6"/>
    <w:rsid w:val="00067BCD"/>
    <w:rsid w:val="00074D45"/>
    <w:rsid w:val="0007751F"/>
    <w:rsid w:val="000803B2"/>
    <w:rsid w:val="00082D48"/>
    <w:rsid w:val="00085832"/>
    <w:rsid w:val="000949BE"/>
    <w:rsid w:val="000A2191"/>
    <w:rsid w:val="000A51ED"/>
    <w:rsid w:val="000A5545"/>
    <w:rsid w:val="000B189B"/>
    <w:rsid w:val="000B303A"/>
    <w:rsid w:val="000B3CE5"/>
    <w:rsid w:val="000C1A8C"/>
    <w:rsid w:val="000C6589"/>
    <w:rsid w:val="000D389E"/>
    <w:rsid w:val="000D39E8"/>
    <w:rsid w:val="000D674F"/>
    <w:rsid w:val="000E09A2"/>
    <w:rsid w:val="000E09ED"/>
    <w:rsid w:val="000E4BE0"/>
    <w:rsid w:val="000E5153"/>
    <w:rsid w:val="000E5697"/>
    <w:rsid w:val="000F3FF7"/>
    <w:rsid w:val="000F5778"/>
    <w:rsid w:val="00105673"/>
    <w:rsid w:val="001103BF"/>
    <w:rsid w:val="00125801"/>
    <w:rsid w:val="00126A14"/>
    <w:rsid w:val="001301F5"/>
    <w:rsid w:val="00140632"/>
    <w:rsid w:val="001407A7"/>
    <w:rsid w:val="001435D6"/>
    <w:rsid w:val="00144212"/>
    <w:rsid w:val="00144FEE"/>
    <w:rsid w:val="001536B8"/>
    <w:rsid w:val="001648DA"/>
    <w:rsid w:val="00166149"/>
    <w:rsid w:val="00166ED5"/>
    <w:rsid w:val="001708B0"/>
    <w:rsid w:val="001710B7"/>
    <w:rsid w:val="001741BE"/>
    <w:rsid w:val="001970CB"/>
    <w:rsid w:val="0019757D"/>
    <w:rsid w:val="001A41B8"/>
    <w:rsid w:val="001A5691"/>
    <w:rsid w:val="001A59FE"/>
    <w:rsid w:val="001A7D5D"/>
    <w:rsid w:val="001B73F9"/>
    <w:rsid w:val="001C47D7"/>
    <w:rsid w:val="001C75DF"/>
    <w:rsid w:val="001D1837"/>
    <w:rsid w:val="001D1A94"/>
    <w:rsid w:val="001D2588"/>
    <w:rsid w:val="001D5610"/>
    <w:rsid w:val="001E2F9F"/>
    <w:rsid w:val="001E783D"/>
    <w:rsid w:val="001F094F"/>
    <w:rsid w:val="001F5CF0"/>
    <w:rsid w:val="00201857"/>
    <w:rsid w:val="00206789"/>
    <w:rsid w:val="0021388C"/>
    <w:rsid w:val="00214C6B"/>
    <w:rsid w:val="00215A1D"/>
    <w:rsid w:val="00216C5F"/>
    <w:rsid w:val="00226CE1"/>
    <w:rsid w:val="00230B19"/>
    <w:rsid w:val="0023390D"/>
    <w:rsid w:val="00234834"/>
    <w:rsid w:val="00256F73"/>
    <w:rsid w:val="00261133"/>
    <w:rsid w:val="00261723"/>
    <w:rsid w:val="00264691"/>
    <w:rsid w:val="00274B79"/>
    <w:rsid w:val="00274E9A"/>
    <w:rsid w:val="002855BE"/>
    <w:rsid w:val="00285C79"/>
    <w:rsid w:val="0029338B"/>
    <w:rsid w:val="00293EE1"/>
    <w:rsid w:val="002951C8"/>
    <w:rsid w:val="00295D05"/>
    <w:rsid w:val="002A004C"/>
    <w:rsid w:val="002A57E2"/>
    <w:rsid w:val="002B2E3F"/>
    <w:rsid w:val="002B3197"/>
    <w:rsid w:val="002B3F83"/>
    <w:rsid w:val="002B4DA5"/>
    <w:rsid w:val="002B55D1"/>
    <w:rsid w:val="002C00C5"/>
    <w:rsid w:val="002C3408"/>
    <w:rsid w:val="002C4B49"/>
    <w:rsid w:val="002C5325"/>
    <w:rsid w:val="002D3A61"/>
    <w:rsid w:val="002D503C"/>
    <w:rsid w:val="002E3A44"/>
    <w:rsid w:val="002E4A16"/>
    <w:rsid w:val="002F1CDD"/>
    <w:rsid w:val="002F3FFB"/>
    <w:rsid w:val="003022D4"/>
    <w:rsid w:val="00312C21"/>
    <w:rsid w:val="00317B14"/>
    <w:rsid w:val="003216B5"/>
    <w:rsid w:val="00323F39"/>
    <w:rsid w:val="00324220"/>
    <w:rsid w:val="0034003F"/>
    <w:rsid w:val="00342F21"/>
    <w:rsid w:val="003434B4"/>
    <w:rsid w:val="00344694"/>
    <w:rsid w:val="00344817"/>
    <w:rsid w:val="003449F8"/>
    <w:rsid w:val="003468D0"/>
    <w:rsid w:val="00346E5C"/>
    <w:rsid w:val="00351DB4"/>
    <w:rsid w:val="00354938"/>
    <w:rsid w:val="00360BD6"/>
    <w:rsid w:val="003612BD"/>
    <w:rsid w:val="00366ED5"/>
    <w:rsid w:val="00372DB9"/>
    <w:rsid w:val="0038270E"/>
    <w:rsid w:val="00384EFD"/>
    <w:rsid w:val="00391700"/>
    <w:rsid w:val="003A0E7B"/>
    <w:rsid w:val="003A3B66"/>
    <w:rsid w:val="003A5B77"/>
    <w:rsid w:val="003A636A"/>
    <w:rsid w:val="003A7A63"/>
    <w:rsid w:val="003B2F1E"/>
    <w:rsid w:val="003C281A"/>
    <w:rsid w:val="003D0344"/>
    <w:rsid w:val="003D0604"/>
    <w:rsid w:val="003F0FA7"/>
    <w:rsid w:val="004067A2"/>
    <w:rsid w:val="00410B2E"/>
    <w:rsid w:val="00411EF4"/>
    <w:rsid w:val="00413478"/>
    <w:rsid w:val="0041760D"/>
    <w:rsid w:val="00423455"/>
    <w:rsid w:val="0043620C"/>
    <w:rsid w:val="00436F95"/>
    <w:rsid w:val="004448A7"/>
    <w:rsid w:val="00445D3C"/>
    <w:rsid w:val="0045420F"/>
    <w:rsid w:val="004566FF"/>
    <w:rsid w:val="00462303"/>
    <w:rsid w:val="004629DA"/>
    <w:rsid w:val="004652C2"/>
    <w:rsid w:val="00474FCA"/>
    <w:rsid w:val="004765F6"/>
    <w:rsid w:val="00477017"/>
    <w:rsid w:val="004857B7"/>
    <w:rsid w:val="0048753E"/>
    <w:rsid w:val="00491EC1"/>
    <w:rsid w:val="00496979"/>
    <w:rsid w:val="004973BF"/>
    <w:rsid w:val="004A45F8"/>
    <w:rsid w:val="004B06C2"/>
    <w:rsid w:val="004B1987"/>
    <w:rsid w:val="004B74F4"/>
    <w:rsid w:val="004B7E72"/>
    <w:rsid w:val="004D313E"/>
    <w:rsid w:val="004D6DB8"/>
    <w:rsid w:val="004E29C0"/>
    <w:rsid w:val="004F4446"/>
    <w:rsid w:val="004F7FAB"/>
    <w:rsid w:val="00501406"/>
    <w:rsid w:val="00503110"/>
    <w:rsid w:val="00505101"/>
    <w:rsid w:val="005062DE"/>
    <w:rsid w:val="00511C7A"/>
    <w:rsid w:val="00512D01"/>
    <w:rsid w:val="00522E64"/>
    <w:rsid w:val="005251F5"/>
    <w:rsid w:val="00530C9E"/>
    <w:rsid w:val="005361E9"/>
    <w:rsid w:val="00541281"/>
    <w:rsid w:val="00544183"/>
    <w:rsid w:val="005544F8"/>
    <w:rsid w:val="00554AF4"/>
    <w:rsid w:val="00557A51"/>
    <w:rsid w:val="0056203F"/>
    <w:rsid w:val="00562F66"/>
    <w:rsid w:val="005630C1"/>
    <w:rsid w:val="0056337D"/>
    <w:rsid w:val="00572F93"/>
    <w:rsid w:val="00573FFA"/>
    <w:rsid w:val="00582101"/>
    <w:rsid w:val="00590358"/>
    <w:rsid w:val="00595FC6"/>
    <w:rsid w:val="005A0E92"/>
    <w:rsid w:val="005A1C30"/>
    <w:rsid w:val="005A4C23"/>
    <w:rsid w:val="005C56DB"/>
    <w:rsid w:val="005D0530"/>
    <w:rsid w:val="005D230F"/>
    <w:rsid w:val="005D2E60"/>
    <w:rsid w:val="005D7E82"/>
    <w:rsid w:val="005D7FB7"/>
    <w:rsid w:val="005E1EA5"/>
    <w:rsid w:val="005E39CB"/>
    <w:rsid w:val="005F0088"/>
    <w:rsid w:val="005F1B5A"/>
    <w:rsid w:val="005F38C2"/>
    <w:rsid w:val="005F38E4"/>
    <w:rsid w:val="005F416B"/>
    <w:rsid w:val="00602340"/>
    <w:rsid w:val="00611258"/>
    <w:rsid w:val="00627C30"/>
    <w:rsid w:val="00633796"/>
    <w:rsid w:val="0063489F"/>
    <w:rsid w:val="00653EF7"/>
    <w:rsid w:val="00656682"/>
    <w:rsid w:val="00663E9A"/>
    <w:rsid w:val="00674403"/>
    <w:rsid w:val="0067501F"/>
    <w:rsid w:val="0067595A"/>
    <w:rsid w:val="00675CB5"/>
    <w:rsid w:val="006769AF"/>
    <w:rsid w:val="00682D61"/>
    <w:rsid w:val="006844C9"/>
    <w:rsid w:val="00684AFF"/>
    <w:rsid w:val="00691F97"/>
    <w:rsid w:val="006920D2"/>
    <w:rsid w:val="006945E2"/>
    <w:rsid w:val="0069765D"/>
    <w:rsid w:val="006A1ACD"/>
    <w:rsid w:val="006A77F1"/>
    <w:rsid w:val="006B17CE"/>
    <w:rsid w:val="006C1ABE"/>
    <w:rsid w:val="006C5F63"/>
    <w:rsid w:val="006D4E9A"/>
    <w:rsid w:val="006E2F05"/>
    <w:rsid w:val="006E31C2"/>
    <w:rsid w:val="006E34A8"/>
    <w:rsid w:val="006E4B7F"/>
    <w:rsid w:val="006F2A0A"/>
    <w:rsid w:val="006F5BA7"/>
    <w:rsid w:val="00703F50"/>
    <w:rsid w:val="00705580"/>
    <w:rsid w:val="00714882"/>
    <w:rsid w:val="007307E8"/>
    <w:rsid w:val="00733676"/>
    <w:rsid w:val="00743EF5"/>
    <w:rsid w:val="00745218"/>
    <w:rsid w:val="0075038E"/>
    <w:rsid w:val="007518E9"/>
    <w:rsid w:val="0075202B"/>
    <w:rsid w:val="0075214D"/>
    <w:rsid w:val="0075522D"/>
    <w:rsid w:val="00757648"/>
    <w:rsid w:val="00757E76"/>
    <w:rsid w:val="007639AF"/>
    <w:rsid w:val="0077289B"/>
    <w:rsid w:val="00784DD8"/>
    <w:rsid w:val="00785430"/>
    <w:rsid w:val="00785F41"/>
    <w:rsid w:val="007A373F"/>
    <w:rsid w:val="007A3982"/>
    <w:rsid w:val="007B2D08"/>
    <w:rsid w:val="007B3C52"/>
    <w:rsid w:val="007B70F4"/>
    <w:rsid w:val="007D0334"/>
    <w:rsid w:val="007D16B7"/>
    <w:rsid w:val="007D2E50"/>
    <w:rsid w:val="007D3110"/>
    <w:rsid w:val="007D505C"/>
    <w:rsid w:val="007D75BF"/>
    <w:rsid w:val="007E200F"/>
    <w:rsid w:val="007E3C87"/>
    <w:rsid w:val="007E5055"/>
    <w:rsid w:val="007E6325"/>
    <w:rsid w:val="007E74EF"/>
    <w:rsid w:val="007E7EA2"/>
    <w:rsid w:val="007F3455"/>
    <w:rsid w:val="007F34F6"/>
    <w:rsid w:val="007F4B66"/>
    <w:rsid w:val="007F7C45"/>
    <w:rsid w:val="00804087"/>
    <w:rsid w:val="00806074"/>
    <w:rsid w:val="0080669B"/>
    <w:rsid w:val="008264C0"/>
    <w:rsid w:val="00835D6B"/>
    <w:rsid w:val="00844D63"/>
    <w:rsid w:val="00856ACA"/>
    <w:rsid w:val="00863595"/>
    <w:rsid w:val="0086607C"/>
    <w:rsid w:val="00875DF2"/>
    <w:rsid w:val="008801F3"/>
    <w:rsid w:val="00883366"/>
    <w:rsid w:val="00884E49"/>
    <w:rsid w:val="0088666F"/>
    <w:rsid w:val="00891121"/>
    <w:rsid w:val="00891CEE"/>
    <w:rsid w:val="008938D6"/>
    <w:rsid w:val="008A1F39"/>
    <w:rsid w:val="008A3BFF"/>
    <w:rsid w:val="008B5EC6"/>
    <w:rsid w:val="008D1457"/>
    <w:rsid w:val="008E237A"/>
    <w:rsid w:val="008E26F5"/>
    <w:rsid w:val="008E5449"/>
    <w:rsid w:val="0090040C"/>
    <w:rsid w:val="00902DA9"/>
    <w:rsid w:val="00912CFC"/>
    <w:rsid w:val="00916A29"/>
    <w:rsid w:val="00916B08"/>
    <w:rsid w:val="00940C3B"/>
    <w:rsid w:val="009528E4"/>
    <w:rsid w:val="009573D0"/>
    <w:rsid w:val="00965419"/>
    <w:rsid w:val="00973D92"/>
    <w:rsid w:val="009741BD"/>
    <w:rsid w:val="00975BA0"/>
    <w:rsid w:val="00976FE1"/>
    <w:rsid w:val="0098527B"/>
    <w:rsid w:val="009A5F9B"/>
    <w:rsid w:val="009A762F"/>
    <w:rsid w:val="009B3C3B"/>
    <w:rsid w:val="009C1713"/>
    <w:rsid w:val="009C6675"/>
    <w:rsid w:val="009D1DDE"/>
    <w:rsid w:val="009D2EB5"/>
    <w:rsid w:val="009D442B"/>
    <w:rsid w:val="009D5AD8"/>
    <w:rsid w:val="009D64B6"/>
    <w:rsid w:val="009D6CCD"/>
    <w:rsid w:val="009D7881"/>
    <w:rsid w:val="009E13DD"/>
    <w:rsid w:val="009F019A"/>
    <w:rsid w:val="009F6CCA"/>
    <w:rsid w:val="00A05FC1"/>
    <w:rsid w:val="00A1313A"/>
    <w:rsid w:val="00A25057"/>
    <w:rsid w:val="00A302E8"/>
    <w:rsid w:val="00A30F58"/>
    <w:rsid w:val="00A36C94"/>
    <w:rsid w:val="00A37CE7"/>
    <w:rsid w:val="00A44FFC"/>
    <w:rsid w:val="00A5441B"/>
    <w:rsid w:val="00A55E4E"/>
    <w:rsid w:val="00A703B5"/>
    <w:rsid w:val="00A74526"/>
    <w:rsid w:val="00A77866"/>
    <w:rsid w:val="00A842F4"/>
    <w:rsid w:val="00A902D2"/>
    <w:rsid w:val="00A94441"/>
    <w:rsid w:val="00A951DE"/>
    <w:rsid w:val="00AC4A1B"/>
    <w:rsid w:val="00AC4C51"/>
    <w:rsid w:val="00AC5576"/>
    <w:rsid w:val="00AE1EF8"/>
    <w:rsid w:val="00AE228B"/>
    <w:rsid w:val="00AE2C12"/>
    <w:rsid w:val="00AE46DA"/>
    <w:rsid w:val="00AE6A68"/>
    <w:rsid w:val="00AF53EC"/>
    <w:rsid w:val="00B02A79"/>
    <w:rsid w:val="00B0502B"/>
    <w:rsid w:val="00B179A7"/>
    <w:rsid w:val="00B23360"/>
    <w:rsid w:val="00B24CDB"/>
    <w:rsid w:val="00B259DB"/>
    <w:rsid w:val="00B3177C"/>
    <w:rsid w:val="00B323D8"/>
    <w:rsid w:val="00B375AD"/>
    <w:rsid w:val="00B3767F"/>
    <w:rsid w:val="00B4285A"/>
    <w:rsid w:val="00B526B2"/>
    <w:rsid w:val="00B65080"/>
    <w:rsid w:val="00B7083F"/>
    <w:rsid w:val="00B71823"/>
    <w:rsid w:val="00B741FB"/>
    <w:rsid w:val="00B80227"/>
    <w:rsid w:val="00B80C7C"/>
    <w:rsid w:val="00B8118C"/>
    <w:rsid w:val="00B854FB"/>
    <w:rsid w:val="00B92D93"/>
    <w:rsid w:val="00BA540B"/>
    <w:rsid w:val="00BA5AB6"/>
    <w:rsid w:val="00BB07E2"/>
    <w:rsid w:val="00BC1D57"/>
    <w:rsid w:val="00BC2D97"/>
    <w:rsid w:val="00BC4158"/>
    <w:rsid w:val="00BD58B5"/>
    <w:rsid w:val="00BD6789"/>
    <w:rsid w:val="00BD7AA8"/>
    <w:rsid w:val="00BF1C00"/>
    <w:rsid w:val="00BF6EDE"/>
    <w:rsid w:val="00C00DCF"/>
    <w:rsid w:val="00C06C4C"/>
    <w:rsid w:val="00C079ED"/>
    <w:rsid w:val="00C07E95"/>
    <w:rsid w:val="00C14347"/>
    <w:rsid w:val="00C15C2E"/>
    <w:rsid w:val="00C16505"/>
    <w:rsid w:val="00C21382"/>
    <w:rsid w:val="00C2708D"/>
    <w:rsid w:val="00C30BC0"/>
    <w:rsid w:val="00C33494"/>
    <w:rsid w:val="00C46B21"/>
    <w:rsid w:val="00C53F99"/>
    <w:rsid w:val="00C6042A"/>
    <w:rsid w:val="00C639D2"/>
    <w:rsid w:val="00C70409"/>
    <w:rsid w:val="00C73EE5"/>
    <w:rsid w:val="00C77507"/>
    <w:rsid w:val="00C80C70"/>
    <w:rsid w:val="00C82EB0"/>
    <w:rsid w:val="00C83B86"/>
    <w:rsid w:val="00C83F67"/>
    <w:rsid w:val="00C84A0B"/>
    <w:rsid w:val="00C84BC8"/>
    <w:rsid w:val="00C879FC"/>
    <w:rsid w:val="00C952BC"/>
    <w:rsid w:val="00C97DE8"/>
    <w:rsid w:val="00CB15B2"/>
    <w:rsid w:val="00CB3B58"/>
    <w:rsid w:val="00CC1ACD"/>
    <w:rsid w:val="00CC30D0"/>
    <w:rsid w:val="00CC6B63"/>
    <w:rsid w:val="00CE079E"/>
    <w:rsid w:val="00CE1ADE"/>
    <w:rsid w:val="00CE1B41"/>
    <w:rsid w:val="00CE2B2A"/>
    <w:rsid w:val="00CE6283"/>
    <w:rsid w:val="00D004CF"/>
    <w:rsid w:val="00D00FC0"/>
    <w:rsid w:val="00D034CD"/>
    <w:rsid w:val="00D05876"/>
    <w:rsid w:val="00D05981"/>
    <w:rsid w:val="00D07100"/>
    <w:rsid w:val="00D13A90"/>
    <w:rsid w:val="00D23B0D"/>
    <w:rsid w:val="00D311FE"/>
    <w:rsid w:val="00D37A4B"/>
    <w:rsid w:val="00D40D9F"/>
    <w:rsid w:val="00D42293"/>
    <w:rsid w:val="00D50249"/>
    <w:rsid w:val="00D56C50"/>
    <w:rsid w:val="00D628A3"/>
    <w:rsid w:val="00D638AF"/>
    <w:rsid w:val="00D67101"/>
    <w:rsid w:val="00D67E65"/>
    <w:rsid w:val="00D76C1B"/>
    <w:rsid w:val="00D87751"/>
    <w:rsid w:val="00D93A7F"/>
    <w:rsid w:val="00D93F17"/>
    <w:rsid w:val="00D963A7"/>
    <w:rsid w:val="00DA645B"/>
    <w:rsid w:val="00DA6F1A"/>
    <w:rsid w:val="00DA7091"/>
    <w:rsid w:val="00DB6246"/>
    <w:rsid w:val="00DD7F65"/>
    <w:rsid w:val="00DE725A"/>
    <w:rsid w:val="00DE79E9"/>
    <w:rsid w:val="00DF2126"/>
    <w:rsid w:val="00DF4566"/>
    <w:rsid w:val="00DF535F"/>
    <w:rsid w:val="00DF5756"/>
    <w:rsid w:val="00E0180F"/>
    <w:rsid w:val="00E04309"/>
    <w:rsid w:val="00E07F6D"/>
    <w:rsid w:val="00E1085A"/>
    <w:rsid w:val="00E1421B"/>
    <w:rsid w:val="00E25EC5"/>
    <w:rsid w:val="00E338F2"/>
    <w:rsid w:val="00E356DF"/>
    <w:rsid w:val="00E42886"/>
    <w:rsid w:val="00E46869"/>
    <w:rsid w:val="00E65083"/>
    <w:rsid w:val="00E66DFE"/>
    <w:rsid w:val="00E772E4"/>
    <w:rsid w:val="00E83464"/>
    <w:rsid w:val="00E86F00"/>
    <w:rsid w:val="00E915A4"/>
    <w:rsid w:val="00E91689"/>
    <w:rsid w:val="00E9480B"/>
    <w:rsid w:val="00E948AA"/>
    <w:rsid w:val="00E96166"/>
    <w:rsid w:val="00EA6A14"/>
    <w:rsid w:val="00EA78A8"/>
    <w:rsid w:val="00EB3198"/>
    <w:rsid w:val="00EB5A3D"/>
    <w:rsid w:val="00EB5F85"/>
    <w:rsid w:val="00EC143D"/>
    <w:rsid w:val="00EC3769"/>
    <w:rsid w:val="00ED399F"/>
    <w:rsid w:val="00EE1FFA"/>
    <w:rsid w:val="00EE2510"/>
    <w:rsid w:val="00EE2B51"/>
    <w:rsid w:val="00EE7DE7"/>
    <w:rsid w:val="00EF6F41"/>
    <w:rsid w:val="00F01598"/>
    <w:rsid w:val="00F05389"/>
    <w:rsid w:val="00F05605"/>
    <w:rsid w:val="00F11998"/>
    <w:rsid w:val="00F11EA5"/>
    <w:rsid w:val="00F125E7"/>
    <w:rsid w:val="00F14984"/>
    <w:rsid w:val="00F16DCF"/>
    <w:rsid w:val="00F200ED"/>
    <w:rsid w:val="00F32E96"/>
    <w:rsid w:val="00F33C79"/>
    <w:rsid w:val="00F35EBF"/>
    <w:rsid w:val="00F44C65"/>
    <w:rsid w:val="00F44C72"/>
    <w:rsid w:val="00F47966"/>
    <w:rsid w:val="00F47AC8"/>
    <w:rsid w:val="00F518AD"/>
    <w:rsid w:val="00F55358"/>
    <w:rsid w:val="00F61412"/>
    <w:rsid w:val="00F61DEE"/>
    <w:rsid w:val="00F61FD0"/>
    <w:rsid w:val="00F71686"/>
    <w:rsid w:val="00F723AE"/>
    <w:rsid w:val="00F80906"/>
    <w:rsid w:val="00F95E80"/>
    <w:rsid w:val="00F9606F"/>
    <w:rsid w:val="00F97D27"/>
    <w:rsid w:val="00FA38E6"/>
    <w:rsid w:val="00FB12F0"/>
    <w:rsid w:val="00FB2330"/>
    <w:rsid w:val="00FB6D35"/>
    <w:rsid w:val="00FC2F0E"/>
    <w:rsid w:val="00FD109E"/>
    <w:rsid w:val="00FD2DD4"/>
    <w:rsid w:val="00FD52F0"/>
    <w:rsid w:val="00FE28C9"/>
    <w:rsid w:val="00FF12F1"/>
    <w:rsid w:val="00FF3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7FDA89"/>
  <w15:docId w15:val="{3824DE45-7589-44F7-86DB-39B98A01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B6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DD4"/>
    <w:pPr>
      <w:tabs>
        <w:tab w:val="center" w:pos="4252"/>
        <w:tab w:val="right" w:pos="8504"/>
      </w:tabs>
      <w:snapToGrid w:val="0"/>
    </w:pPr>
  </w:style>
  <w:style w:type="character" w:customStyle="1" w:styleId="a4">
    <w:name w:val="ヘッダー (文字)"/>
    <w:basedOn w:val="a0"/>
    <w:link w:val="a3"/>
    <w:uiPriority w:val="99"/>
    <w:rsid w:val="00FD2DD4"/>
    <w:rPr>
      <w:rFonts w:ascii="Century" w:eastAsia="ＭＳ 明朝" w:hAnsi="Century" w:cs="Times New Roman"/>
      <w:szCs w:val="24"/>
    </w:rPr>
  </w:style>
  <w:style w:type="paragraph" w:styleId="a5">
    <w:name w:val="footer"/>
    <w:basedOn w:val="a"/>
    <w:link w:val="a6"/>
    <w:uiPriority w:val="99"/>
    <w:unhideWhenUsed/>
    <w:rsid w:val="00FD2DD4"/>
    <w:pPr>
      <w:tabs>
        <w:tab w:val="center" w:pos="4252"/>
        <w:tab w:val="right" w:pos="8504"/>
      </w:tabs>
      <w:snapToGrid w:val="0"/>
    </w:pPr>
  </w:style>
  <w:style w:type="character" w:customStyle="1" w:styleId="a6">
    <w:name w:val="フッター (文字)"/>
    <w:basedOn w:val="a0"/>
    <w:link w:val="a5"/>
    <w:uiPriority w:val="99"/>
    <w:rsid w:val="00FD2DD4"/>
    <w:rPr>
      <w:rFonts w:ascii="Century" w:eastAsia="ＭＳ 明朝" w:hAnsi="Century" w:cs="Times New Roman"/>
      <w:szCs w:val="24"/>
    </w:rPr>
  </w:style>
  <w:style w:type="paragraph" w:styleId="a7">
    <w:name w:val="Balloon Text"/>
    <w:basedOn w:val="a"/>
    <w:link w:val="a8"/>
    <w:uiPriority w:val="99"/>
    <w:semiHidden/>
    <w:unhideWhenUsed/>
    <w:rsid w:val="007D03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0334"/>
    <w:rPr>
      <w:rFonts w:asciiTheme="majorHAnsi" w:eastAsiaTheme="majorEastAsia" w:hAnsiTheme="majorHAnsi" w:cstheme="majorBidi"/>
      <w:sz w:val="18"/>
      <w:szCs w:val="18"/>
    </w:rPr>
  </w:style>
  <w:style w:type="paragraph" w:styleId="a9">
    <w:name w:val="Document Map"/>
    <w:basedOn w:val="a"/>
    <w:link w:val="aa"/>
    <w:uiPriority w:val="99"/>
    <w:semiHidden/>
    <w:unhideWhenUsed/>
    <w:rsid w:val="002B3197"/>
    <w:rPr>
      <w:rFonts w:ascii="ＭＳ 明朝"/>
    </w:rPr>
  </w:style>
  <w:style w:type="character" w:customStyle="1" w:styleId="aa">
    <w:name w:val="見出しマップ (文字)"/>
    <w:basedOn w:val="a0"/>
    <w:link w:val="a9"/>
    <w:uiPriority w:val="99"/>
    <w:semiHidden/>
    <w:rsid w:val="002B3197"/>
    <w:rPr>
      <w:rFonts w:ascii="ＭＳ 明朝" w:eastAsia="ＭＳ 明朝" w:hAnsi="Century" w:cs="Times New Roman"/>
      <w:sz w:val="24"/>
      <w:szCs w:val="24"/>
    </w:rPr>
  </w:style>
  <w:style w:type="paragraph" w:styleId="ab">
    <w:name w:val="List Paragraph"/>
    <w:basedOn w:val="a"/>
    <w:uiPriority w:val="34"/>
    <w:qFormat/>
    <w:rsid w:val="003216B5"/>
    <w:pPr>
      <w:ind w:leftChars="400" w:left="960"/>
    </w:pPr>
  </w:style>
  <w:style w:type="table" w:styleId="ac">
    <w:name w:val="Table Grid"/>
    <w:basedOn w:val="a1"/>
    <w:uiPriority w:val="59"/>
    <w:rsid w:val="000D3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semiHidden/>
    <w:unhideWhenUsed/>
    <w:rsid w:val="00F61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94635">
      <w:bodyDiv w:val="1"/>
      <w:marLeft w:val="0"/>
      <w:marRight w:val="0"/>
      <w:marTop w:val="0"/>
      <w:marBottom w:val="0"/>
      <w:divBdr>
        <w:top w:val="none" w:sz="0" w:space="0" w:color="auto"/>
        <w:left w:val="none" w:sz="0" w:space="0" w:color="auto"/>
        <w:bottom w:val="none" w:sz="0" w:space="0" w:color="auto"/>
        <w:right w:val="none" w:sz="0" w:space="0" w:color="auto"/>
      </w:divBdr>
    </w:div>
    <w:div w:id="177306817">
      <w:bodyDiv w:val="1"/>
      <w:marLeft w:val="0"/>
      <w:marRight w:val="0"/>
      <w:marTop w:val="0"/>
      <w:marBottom w:val="0"/>
      <w:divBdr>
        <w:top w:val="none" w:sz="0" w:space="0" w:color="auto"/>
        <w:left w:val="none" w:sz="0" w:space="0" w:color="auto"/>
        <w:bottom w:val="none" w:sz="0" w:space="0" w:color="auto"/>
        <w:right w:val="none" w:sz="0" w:space="0" w:color="auto"/>
      </w:divBdr>
    </w:div>
    <w:div w:id="617223304">
      <w:bodyDiv w:val="1"/>
      <w:marLeft w:val="0"/>
      <w:marRight w:val="0"/>
      <w:marTop w:val="0"/>
      <w:marBottom w:val="0"/>
      <w:divBdr>
        <w:top w:val="none" w:sz="0" w:space="0" w:color="auto"/>
        <w:left w:val="none" w:sz="0" w:space="0" w:color="auto"/>
        <w:bottom w:val="none" w:sz="0" w:space="0" w:color="auto"/>
        <w:right w:val="none" w:sz="0" w:space="0" w:color="auto"/>
      </w:divBdr>
    </w:div>
    <w:div w:id="625043322">
      <w:bodyDiv w:val="1"/>
      <w:marLeft w:val="0"/>
      <w:marRight w:val="0"/>
      <w:marTop w:val="0"/>
      <w:marBottom w:val="0"/>
      <w:divBdr>
        <w:top w:val="none" w:sz="0" w:space="0" w:color="auto"/>
        <w:left w:val="none" w:sz="0" w:space="0" w:color="auto"/>
        <w:bottom w:val="none" w:sz="0" w:space="0" w:color="auto"/>
        <w:right w:val="none" w:sz="0" w:space="0" w:color="auto"/>
      </w:divBdr>
    </w:div>
    <w:div w:id="766777736">
      <w:bodyDiv w:val="1"/>
      <w:marLeft w:val="0"/>
      <w:marRight w:val="0"/>
      <w:marTop w:val="0"/>
      <w:marBottom w:val="0"/>
      <w:divBdr>
        <w:top w:val="none" w:sz="0" w:space="0" w:color="auto"/>
        <w:left w:val="none" w:sz="0" w:space="0" w:color="auto"/>
        <w:bottom w:val="none" w:sz="0" w:space="0" w:color="auto"/>
        <w:right w:val="none" w:sz="0" w:space="0" w:color="auto"/>
      </w:divBdr>
    </w:div>
    <w:div w:id="1220751759">
      <w:bodyDiv w:val="1"/>
      <w:marLeft w:val="0"/>
      <w:marRight w:val="0"/>
      <w:marTop w:val="0"/>
      <w:marBottom w:val="0"/>
      <w:divBdr>
        <w:top w:val="none" w:sz="0" w:space="0" w:color="auto"/>
        <w:left w:val="none" w:sz="0" w:space="0" w:color="auto"/>
        <w:bottom w:val="none" w:sz="0" w:space="0" w:color="auto"/>
        <w:right w:val="none" w:sz="0" w:space="0" w:color="auto"/>
      </w:divBdr>
    </w:div>
    <w:div w:id="1224945886">
      <w:bodyDiv w:val="1"/>
      <w:marLeft w:val="0"/>
      <w:marRight w:val="0"/>
      <w:marTop w:val="0"/>
      <w:marBottom w:val="0"/>
      <w:divBdr>
        <w:top w:val="none" w:sz="0" w:space="0" w:color="auto"/>
        <w:left w:val="none" w:sz="0" w:space="0" w:color="auto"/>
        <w:bottom w:val="none" w:sz="0" w:space="0" w:color="auto"/>
        <w:right w:val="none" w:sz="0" w:space="0" w:color="auto"/>
      </w:divBdr>
    </w:div>
    <w:div w:id="1807509005">
      <w:bodyDiv w:val="1"/>
      <w:marLeft w:val="0"/>
      <w:marRight w:val="0"/>
      <w:marTop w:val="0"/>
      <w:marBottom w:val="0"/>
      <w:divBdr>
        <w:top w:val="none" w:sz="0" w:space="0" w:color="auto"/>
        <w:left w:val="none" w:sz="0" w:space="0" w:color="auto"/>
        <w:bottom w:val="none" w:sz="0" w:space="0" w:color="auto"/>
        <w:right w:val="none" w:sz="0" w:space="0" w:color="auto"/>
      </w:divBdr>
    </w:div>
    <w:div w:id="1811170426">
      <w:bodyDiv w:val="1"/>
      <w:marLeft w:val="0"/>
      <w:marRight w:val="0"/>
      <w:marTop w:val="0"/>
      <w:marBottom w:val="0"/>
      <w:divBdr>
        <w:top w:val="none" w:sz="0" w:space="0" w:color="auto"/>
        <w:left w:val="none" w:sz="0" w:space="0" w:color="auto"/>
        <w:bottom w:val="none" w:sz="0" w:space="0" w:color="auto"/>
        <w:right w:val="none" w:sz="0" w:space="0" w:color="auto"/>
      </w:divBdr>
    </w:div>
    <w:div w:id="1817411444">
      <w:bodyDiv w:val="1"/>
      <w:marLeft w:val="0"/>
      <w:marRight w:val="0"/>
      <w:marTop w:val="0"/>
      <w:marBottom w:val="0"/>
      <w:divBdr>
        <w:top w:val="none" w:sz="0" w:space="0" w:color="auto"/>
        <w:left w:val="none" w:sz="0" w:space="0" w:color="auto"/>
        <w:bottom w:val="none" w:sz="0" w:space="0" w:color="auto"/>
        <w:right w:val="none" w:sz="0" w:space="0" w:color="auto"/>
      </w:divBdr>
    </w:div>
    <w:div w:id="188174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C70BC-F3C1-44F4-981F-F11CFF28E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1680</Words>
  <Characters>9579</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t-nishitani</dc:creator>
  <cp:lastModifiedBy>山﨑　良仁</cp:lastModifiedBy>
  <cp:revision>4</cp:revision>
  <cp:lastPrinted>2020-06-16T03:36:00Z</cp:lastPrinted>
  <dcterms:created xsi:type="dcterms:W3CDTF">2020-06-16T03:51:00Z</dcterms:created>
  <dcterms:modified xsi:type="dcterms:W3CDTF">2020-06-29T08:54:00Z</dcterms:modified>
</cp:coreProperties>
</file>