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C5" w:rsidRPr="00DB4602" w:rsidRDefault="00CE38D5" w:rsidP="00A110C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-445135</wp:posOffset>
                </wp:positionV>
                <wp:extent cx="1219200" cy="447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10C5" w:rsidRPr="00851702" w:rsidRDefault="00A110C5" w:rsidP="00851702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51702">
                              <w:rPr>
                                <w:rFonts w:ascii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6C37AB" w:rsidRPr="00851702">
                              <w:rPr>
                                <w:rFonts w:ascii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6C37AB" w:rsidRPr="00851702">
                              <w:rPr>
                                <w:rFonts w:ascii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8.15pt;margin-top:-35.05pt;width:9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" fillcolor="white [3201]" strokeweight="1pt">
                <v:textbox inset=",0,,0">
                  <w:txbxContent>
                    <w:p w:rsidR="00A110C5" w:rsidRPr="00851702" w:rsidRDefault="00A110C5" w:rsidP="00851702">
                      <w:pPr>
                        <w:jc w:val="center"/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851702">
                        <w:rPr>
                          <w:rFonts w:ascii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6C37AB" w:rsidRPr="00851702">
                        <w:rPr>
                          <w:rFonts w:ascii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6C37AB" w:rsidRPr="00851702">
                        <w:rPr>
                          <w:rFonts w:ascii="ＭＳ ゴシック" w:hAnsi="ＭＳ 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110C5" w:rsidRPr="00DB4602">
        <w:rPr>
          <w:rFonts w:hint="eastAsia"/>
          <w:sz w:val="28"/>
          <w:szCs w:val="28"/>
        </w:rPr>
        <w:t>地域医療支援病院の承認申請について</w:t>
      </w:r>
    </w:p>
    <w:p w:rsidR="00A110C5" w:rsidRDefault="00A110C5" w:rsidP="00A110C5">
      <w:pPr>
        <w:rPr>
          <w:sz w:val="20"/>
        </w:rPr>
      </w:pPr>
    </w:p>
    <w:p w:rsidR="00A110C5" w:rsidRDefault="00A110C5" w:rsidP="00A110C5">
      <w:pPr>
        <w:rPr>
          <w:sz w:val="20"/>
        </w:rPr>
      </w:pPr>
      <w:r w:rsidRPr="005864AD">
        <w:rPr>
          <w:rFonts w:hint="eastAsia"/>
          <w:sz w:val="20"/>
        </w:rPr>
        <w:t>医療法第４条の規定に基づき地域医療支援病院の承認申請</w:t>
      </w:r>
      <w:r>
        <w:rPr>
          <w:rFonts w:hint="eastAsia"/>
          <w:sz w:val="20"/>
        </w:rPr>
        <w:t>を予</w:t>
      </w:r>
      <w:bookmarkStart w:id="0" w:name="_GoBack"/>
      <w:bookmarkEnd w:id="0"/>
      <w:r>
        <w:rPr>
          <w:rFonts w:hint="eastAsia"/>
          <w:sz w:val="20"/>
        </w:rPr>
        <w:t>定</w:t>
      </w:r>
      <w:r w:rsidRPr="005864AD">
        <w:rPr>
          <w:rFonts w:hint="eastAsia"/>
          <w:sz w:val="20"/>
        </w:rPr>
        <w:t>する医療機関</w:t>
      </w:r>
    </w:p>
    <w:p w:rsidR="00A110C5" w:rsidRPr="00E405B7" w:rsidRDefault="00A110C5" w:rsidP="00A110C5">
      <w:pPr>
        <w:jc w:val="right"/>
        <w:rPr>
          <w:szCs w:val="24"/>
        </w:rPr>
      </w:pPr>
      <w:r w:rsidRPr="00E405B7">
        <w:rPr>
          <w:rFonts w:hint="eastAsia"/>
          <w:szCs w:val="24"/>
        </w:rPr>
        <w:t>令和３年４月１日現在</w:t>
      </w:r>
    </w:p>
    <w:p w:rsidR="00A110C5" w:rsidRPr="005864AD" w:rsidRDefault="00A110C5" w:rsidP="00A110C5">
      <w:pPr>
        <w:rPr>
          <w:szCs w:val="24"/>
        </w:rPr>
      </w:pPr>
      <w:r w:rsidRPr="005864AD">
        <w:rPr>
          <w:rFonts w:hint="eastAsia"/>
          <w:szCs w:val="24"/>
        </w:rPr>
        <w:t>１．概　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30"/>
        <w:gridCol w:w="7587"/>
      </w:tblGrid>
      <w:tr w:rsidR="00A110C5" w:rsidRPr="00B03D7F" w:rsidTr="005F288A">
        <w:trPr>
          <w:trHeight w:val="227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A110C5" w:rsidRPr="00B03D7F" w:rsidRDefault="00A110C5" w:rsidP="005F288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87" w:type="dxa"/>
            <w:tcBorders>
              <w:bottom w:val="dashed" w:sz="4" w:space="0" w:color="auto"/>
            </w:tcBorders>
            <w:vAlign w:val="center"/>
          </w:tcPr>
          <w:p w:rsidR="00A110C5" w:rsidRPr="00B03D7F" w:rsidRDefault="00A110C5" w:rsidP="005F288A">
            <w:r>
              <w:rPr>
                <w:rFonts w:hint="eastAsia"/>
              </w:rPr>
              <w:t>イズミシリツソウゴウイリョウセンター</w:t>
            </w:r>
          </w:p>
        </w:tc>
      </w:tr>
      <w:tr w:rsidR="00A110C5" w:rsidRPr="00B03D7F" w:rsidTr="005F288A">
        <w:trPr>
          <w:trHeight w:val="344"/>
        </w:trPr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A110C5" w:rsidRPr="00B03D7F" w:rsidRDefault="00A110C5" w:rsidP="005F288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87" w:type="dxa"/>
            <w:tcBorders>
              <w:top w:val="dashed" w:sz="4" w:space="0" w:color="auto"/>
            </w:tcBorders>
            <w:vAlign w:val="center"/>
          </w:tcPr>
          <w:p w:rsidR="00A110C5" w:rsidRPr="00B03D7F" w:rsidRDefault="00A110C5" w:rsidP="005F288A">
            <w:r>
              <w:rPr>
                <w:rFonts w:hint="eastAsia"/>
              </w:rPr>
              <w:t>和泉市立総合医療センター</w:t>
            </w:r>
          </w:p>
        </w:tc>
      </w:tr>
      <w:tr w:rsidR="00A110C5" w:rsidRPr="00B03D7F" w:rsidTr="005F288A">
        <w:trPr>
          <w:trHeight w:val="532"/>
        </w:trPr>
        <w:tc>
          <w:tcPr>
            <w:tcW w:w="1681" w:type="dxa"/>
            <w:gridSpan w:val="2"/>
            <w:vAlign w:val="center"/>
          </w:tcPr>
          <w:p w:rsidR="00A110C5" w:rsidRPr="00B03D7F" w:rsidRDefault="00A110C5" w:rsidP="005F288A">
            <w:pPr>
              <w:jc w:val="center"/>
            </w:pPr>
            <w:r w:rsidRPr="00B03D7F">
              <w:rPr>
                <w:rFonts w:hint="eastAsia"/>
              </w:rPr>
              <w:t>所在地</w:t>
            </w:r>
          </w:p>
        </w:tc>
        <w:tc>
          <w:tcPr>
            <w:tcW w:w="7587" w:type="dxa"/>
            <w:vAlign w:val="center"/>
          </w:tcPr>
          <w:p w:rsidR="00A110C5" w:rsidRPr="00B03D7F" w:rsidRDefault="00A110C5" w:rsidP="005F288A">
            <w:r>
              <w:rPr>
                <w:rFonts w:hint="eastAsia"/>
              </w:rPr>
              <w:t>大阪府和泉市和気町四丁目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A110C5" w:rsidRPr="00B03D7F" w:rsidTr="005F288A">
        <w:trPr>
          <w:trHeight w:val="226"/>
        </w:trPr>
        <w:tc>
          <w:tcPr>
            <w:tcW w:w="1681" w:type="dxa"/>
            <w:gridSpan w:val="2"/>
            <w:vAlign w:val="center"/>
          </w:tcPr>
          <w:p w:rsidR="00A110C5" w:rsidRPr="00B03D7F" w:rsidRDefault="00A110C5" w:rsidP="005F288A">
            <w:pPr>
              <w:jc w:val="center"/>
            </w:pPr>
            <w:r w:rsidRPr="00B03D7F">
              <w:rPr>
                <w:rFonts w:hint="eastAsia"/>
              </w:rPr>
              <w:t>開設者</w:t>
            </w:r>
          </w:p>
        </w:tc>
        <w:tc>
          <w:tcPr>
            <w:tcW w:w="7587" w:type="dxa"/>
            <w:vAlign w:val="center"/>
          </w:tcPr>
          <w:p w:rsidR="00A110C5" w:rsidRPr="00B03D7F" w:rsidRDefault="00A110C5" w:rsidP="005F288A">
            <w:r>
              <w:rPr>
                <w:rFonts w:hint="eastAsia"/>
              </w:rPr>
              <w:t>和泉市</w:t>
            </w:r>
          </w:p>
        </w:tc>
      </w:tr>
      <w:tr w:rsidR="00A110C5" w:rsidRPr="00B03D7F" w:rsidTr="005F288A">
        <w:trPr>
          <w:trHeight w:val="297"/>
        </w:trPr>
        <w:tc>
          <w:tcPr>
            <w:tcW w:w="1681" w:type="dxa"/>
            <w:gridSpan w:val="2"/>
            <w:vAlign w:val="center"/>
          </w:tcPr>
          <w:p w:rsidR="00A110C5" w:rsidRPr="00B03D7F" w:rsidRDefault="00A110C5" w:rsidP="005F288A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587" w:type="dxa"/>
            <w:vAlign w:val="center"/>
          </w:tcPr>
          <w:p w:rsidR="00A110C5" w:rsidRPr="00B03D7F" w:rsidRDefault="00A110C5" w:rsidP="005F288A">
            <w:pPr>
              <w:pStyle w:val="a4"/>
            </w:pPr>
            <w:r>
              <w:rPr>
                <w:rFonts w:hint="eastAsia"/>
              </w:rPr>
              <w:t>院長　松下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晴彦</w:t>
            </w:r>
          </w:p>
        </w:tc>
      </w:tr>
      <w:tr w:rsidR="00A110C5" w:rsidRPr="00B03D7F" w:rsidTr="005F288A">
        <w:trPr>
          <w:trHeight w:val="219"/>
        </w:trPr>
        <w:tc>
          <w:tcPr>
            <w:tcW w:w="1681" w:type="dxa"/>
            <w:gridSpan w:val="2"/>
            <w:vAlign w:val="center"/>
          </w:tcPr>
          <w:p w:rsidR="00A110C5" w:rsidRPr="00B03D7F" w:rsidRDefault="00A110C5" w:rsidP="005F288A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87" w:type="dxa"/>
            <w:vAlign w:val="center"/>
          </w:tcPr>
          <w:p w:rsidR="00A110C5" w:rsidRPr="00B03D7F" w:rsidRDefault="00A110C5" w:rsidP="005F288A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A110C5" w:rsidRPr="00B03D7F" w:rsidTr="005F288A">
        <w:trPr>
          <w:trHeight w:val="344"/>
        </w:trPr>
        <w:tc>
          <w:tcPr>
            <w:tcW w:w="1681" w:type="dxa"/>
            <w:gridSpan w:val="2"/>
            <w:vAlign w:val="center"/>
          </w:tcPr>
          <w:p w:rsidR="00A110C5" w:rsidRPr="00B03D7F" w:rsidRDefault="00A110C5" w:rsidP="005F288A">
            <w:pPr>
              <w:jc w:val="center"/>
            </w:pPr>
            <w:r w:rsidRPr="00B03D7F">
              <w:rPr>
                <w:rFonts w:hint="eastAsia"/>
              </w:rPr>
              <w:t>病床数</w:t>
            </w:r>
          </w:p>
        </w:tc>
        <w:tc>
          <w:tcPr>
            <w:tcW w:w="7587" w:type="dxa"/>
            <w:vAlign w:val="center"/>
          </w:tcPr>
          <w:p w:rsidR="00A110C5" w:rsidRPr="00B03D7F" w:rsidRDefault="00A110C5" w:rsidP="005F288A"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床（</w:t>
            </w:r>
            <w:r>
              <w:rPr>
                <w:rFonts w:hint="eastAsia"/>
              </w:rPr>
              <w:t>I</w:t>
            </w:r>
            <w:r>
              <w:t>CU8</w:t>
            </w:r>
            <w:r>
              <w:rPr>
                <w:rFonts w:hint="eastAsia"/>
              </w:rPr>
              <w:t>床、緩和ケア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床）</w:t>
            </w:r>
          </w:p>
        </w:tc>
      </w:tr>
      <w:tr w:rsidR="00A110C5" w:rsidRPr="00B03D7F" w:rsidTr="005F288A">
        <w:trPr>
          <w:trHeight w:val="219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A110C5" w:rsidRPr="003847D9" w:rsidRDefault="00A110C5" w:rsidP="005F288A">
            <w:pPr>
              <w:jc w:val="center"/>
              <w:rPr>
                <w:sz w:val="16"/>
                <w:szCs w:val="16"/>
              </w:rPr>
            </w:pPr>
            <w:r w:rsidRPr="00B03D7F">
              <w:rPr>
                <w:rFonts w:hint="eastAsia"/>
              </w:rPr>
              <w:t>診療科目</w:t>
            </w:r>
          </w:p>
        </w:tc>
        <w:tc>
          <w:tcPr>
            <w:tcW w:w="7587" w:type="dxa"/>
            <w:vMerge w:val="restart"/>
            <w:vAlign w:val="center"/>
          </w:tcPr>
          <w:p w:rsidR="00A110C5" w:rsidRPr="00B03D7F" w:rsidRDefault="00A110C5" w:rsidP="005F288A">
            <w:pPr>
              <w:pStyle w:val="a4"/>
            </w:pPr>
            <w:r>
              <w:rPr>
                <w:rFonts w:hint="eastAsia"/>
              </w:rPr>
              <w:t>◎</w:t>
            </w:r>
            <w:r w:rsidRPr="00B03D7F">
              <w:rPr>
                <w:rFonts w:hint="eastAsia"/>
              </w:rPr>
              <w:t>内科、外科、</w:t>
            </w:r>
            <w:r>
              <w:rPr>
                <w:rFonts w:hint="eastAsia"/>
              </w:rPr>
              <w:t>△小児科、循環器内科、呼吸器内科、消化器内科、肝臓・胆のう・膵臓内科、内分泌・糖尿病内科、リウマチ内科、脳神経内科、腎臓・透析内科、血液内科、腫瘍内科、緩和ケア内科、救急科、精神科、消化器外科、呼吸器外科、乳腺外科、心臓血管外科、脳神経外科、整形外科、歯科口腔外科、婦人科、泌尿器科、皮膚科、形成外科、耳鼻いんこう科、眼科リハビリテーション科、放射線科、麻酔科、病理診断科</w:t>
            </w:r>
          </w:p>
        </w:tc>
      </w:tr>
      <w:tr w:rsidR="00A110C5" w:rsidRPr="00B03D7F" w:rsidTr="005F288A">
        <w:trPr>
          <w:trHeight w:val="632"/>
        </w:trPr>
        <w:tc>
          <w:tcPr>
            <w:tcW w:w="551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A110C5" w:rsidRPr="003847D9" w:rsidRDefault="00A110C5" w:rsidP="005F288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救急医療体制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A110C5" w:rsidRDefault="00A110C5" w:rsidP="005F288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◎固定通年制</w:t>
            </w:r>
          </w:p>
          <w:p w:rsidR="00A110C5" w:rsidRDefault="00A110C5" w:rsidP="005F288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○非通年制</w:t>
            </w:r>
          </w:p>
          <w:p w:rsidR="00A110C5" w:rsidRPr="00B03D7F" w:rsidRDefault="00A110C5" w:rsidP="005F288A">
            <w:r>
              <w:rPr>
                <w:rFonts w:hint="eastAsia"/>
                <w:sz w:val="16"/>
                <w:szCs w:val="16"/>
              </w:rPr>
              <w:t>△輪番制</w:t>
            </w:r>
          </w:p>
        </w:tc>
        <w:tc>
          <w:tcPr>
            <w:tcW w:w="7587" w:type="dxa"/>
            <w:vMerge/>
            <w:vAlign w:val="center"/>
          </w:tcPr>
          <w:p w:rsidR="00A110C5" w:rsidRPr="00B03D7F" w:rsidRDefault="00A110C5" w:rsidP="005F288A"/>
        </w:tc>
      </w:tr>
    </w:tbl>
    <w:p w:rsidR="00A110C5" w:rsidRPr="005864AD" w:rsidRDefault="00A110C5" w:rsidP="00A110C5">
      <w:pPr>
        <w:spacing w:beforeLines="50" w:before="233" w:line="380" w:lineRule="exact"/>
        <w:rPr>
          <w:szCs w:val="24"/>
        </w:rPr>
      </w:pPr>
      <w:r w:rsidRPr="005864AD">
        <w:rPr>
          <w:rFonts w:hint="eastAsia"/>
          <w:szCs w:val="24"/>
        </w:rPr>
        <w:t>２．沿　　革</w:t>
      </w:r>
    </w:p>
    <w:p w:rsidR="00A110C5" w:rsidRPr="005864AD" w:rsidRDefault="00A110C5" w:rsidP="00A110C5">
      <w:pPr>
        <w:spacing w:line="380" w:lineRule="exact"/>
        <w:ind w:firstLineChars="200" w:firstLine="453"/>
        <w:rPr>
          <w:szCs w:val="24"/>
        </w:rPr>
      </w:pPr>
      <w:r>
        <w:rPr>
          <w:rFonts w:hint="eastAsia"/>
          <w:szCs w:val="24"/>
        </w:rPr>
        <w:t>・昭和</w:t>
      </w:r>
      <w:r>
        <w:rPr>
          <w:rFonts w:hint="eastAsia"/>
          <w:szCs w:val="24"/>
        </w:rPr>
        <w:t>38</w:t>
      </w:r>
      <w:r w:rsidRPr="005864AD"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 w:rsidRPr="005864AD">
        <w:rPr>
          <w:rFonts w:hint="eastAsia"/>
          <w:szCs w:val="24"/>
        </w:rPr>
        <w:t xml:space="preserve">月　開院　</w:t>
      </w:r>
      <w:r>
        <w:rPr>
          <w:rFonts w:hint="eastAsia"/>
          <w:szCs w:val="24"/>
        </w:rPr>
        <w:t>60</w:t>
      </w:r>
      <w:r w:rsidRPr="005864AD">
        <w:rPr>
          <w:rFonts w:hint="eastAsia"/>
          <w:szCs w:val="24"/>
        </w:rPr>
        <w:t>床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昭和</w:t>
      </w:r>
      <w:r>
        <w:rPr>
          <w:rFonts w:hint="eastAsia"/>
          <w:szCs w:val="24"/>
        </w:rPr>
        <w:t>38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　和泉市府中町四丁目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番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号に公立和泉病院分院として発足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昭和</w:t>
      </w:r>
      <w:r>
        <w:rPr>
          <w:rFonts w:hint="eastAsia"/>
          <w:szCs w:val="24"/>
        </w:rPr>
        <w:t>38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　本館増築（</w:t>
      </w:r>
      <w:r>
        <w:rPr>
          <w:rFonts w:hint="eastAsia"/>
          <w:szCs w:val="24"/>
        </w:rPr>
        <w:t>RC</w:t>
      </w:r>
      <w:r>
        <w:rPr>
          <w:rFonts w:hint="eastAsia"/>
          <w:szCs w:val="24"/>
        </w:rPr>
        <w:t>造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階建）、病床数</w:t>
      </w:r>
      <w:r>
        <w:rPr>
          <w:rFonts w:hint="eastAsia"/>
          <w:szCs w:val="24"/>
        </w:rPr>
        <w:t>120</w:t>
      </w:r>
      <w:r>
        <w:rPr>
          <w:rFonts w:hint="eastAsia"/>
          <w:szCs w:val="24"/>
        </w:rPr>
        <w:t>床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昭和</w:t>
      </w:r>
      <w:r>
        <w:rPr>
          <w:rFonts w:hint="eastAsia"/>
          <w:szCs w:val="24"/>
        </w:rPr>
        <w:t>47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　泉大津市、和泉市病院組合を解散し、和泉市立病院として発足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昭和</w:t>
      </w:r>
      <w:r>
        <w:rPr>
          <w:rFonts w:hint="eastAsia"/>
          <w:szCs w:val="24"/>
        </w:rPr>
        <w:t>52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新館竣工、病床数</w:t>
      </w:r>
      <w:r>
        <w:rPr>
          <w:rFonts w:hint="eastAsia"/>
          <w:szCs w:val="24"/>
        </w:rPr>
        <w:t>201</w:t>
      </w:r>
      <w:r>
        <w:rPr>
          <w:rFonts w:hint="eastAsia"/>
          <w:szCs w:val="24"/>
        </w:rPr>
        <w:t xml:space="preserve">床　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昭和</w:t>
      </w:r>
      <w:r>
        <w:rPr>
          <w:rFonts w:hint="eastAsia"/>
          <w:szCs w:val="24"/>
        </w:rPr>
        <w:t>53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本館改造、病床数</w:t>
      </w:r>
      <w:r>
        <w:rPr>
          <w:rFonts w:hint="eastAsia"/>
          <w:szCs w:val="24"/>
        </w:rPr>
        <w:t>303</w:t>
      </w:r>
      <w:r>
        <w:rPr>
          <w:rFonts w:hint="eastAsia"/>
          <w:szCs w:val="24"/>
        </w:rPr>
        <w:t>床</w:t>
      </w:r>
    </w:p>
    <w:p w:rsidR="00A110C5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昭和</w:t>
      </w:r>
      <w:r>
        <w:rPr>
          <w:rFonts w:hint="eastAsia"/>
          <w:szCs w:val="24"/>
        </w:rPr>
        <w:t>56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月　本館病棟、管理棟、旧看護婦宿舎増改築、病床数</w:t>
      </w:r>
      <w:r>
        <w:rPr>
          <w:rFonts w:hint="eastAsia"/>
          <w:szCs w:val="24"/>
        </w:rPr>
        <w:t>327</w:t>
      </w:r>
      <w:r>
        <w:rPr>
          <w:rFonts w:hint="eastAsia"/>
          <w:szCs w:val="24"/>
        </w:rPr>
        <w:t>床</w:t>
      </w:r>
    </w:p>
    <w:p w:rsidR="00A110C5" w:rsidRDefault="00A110C5" w:rsidP="00A110C5">
      <w:pPr>
        <w:spacing w:line="380" w:lineRule="exact"/>
        <w:ind w:firstLineChars="200" w:firstLine="453"/>
        <w:rPr>
          <w:szCs w:val="24"/>
        </w:rPr>
      </w:pPr>
      <w:r>
        <w:rPr>
          <w:rFonts w:hint="eastAsia"/>
          <w:szCs w:val="24"/>
        </w:rPr>
        <w:t>・平成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>月　輪番制（泉州地区）による小児救急実施</w:t>
      </w:r>
    </w:p>
    <w:p w:rsidR="00A110C5" w:rsidRPr="005864AD" w:rsidRDefault="00A110C5" w:rsidP="00A110C5">
      <w:pPr>
        <w:spacing w:line="380" w:lineRule="exact"/>
        <w:ind w:firstLineChars="200" w:firstLine="453"/>
        <w:rPr>
          <w:szCs w:val="24"/>
        </w:rPr>
      </w:pPr>
      <w:r>
        <w:rPr>
          <w:rFonts w:hint="eastAsia"/>
          <w:szCs w:val="24"/>
        </w:rPr>
        <w:t>・平成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月　救急診療を実施　内科、外科系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平成</w:t>
      </w:r>
      <w:r>
        <w:rPr>
          <w:rFonts w:hint="eastAsia"/>
          <w:szCs w:val="24"/>
        </w:rPr>
        <w:t>22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病床数</w:t>
      </w:r>
      <w:r>
        <w:rPr>
          <w:rFonts w:hint="eastAsia"/>
          <w:szCs w:val="24"/>
        </w:rPr>
        <w:t>307</w:t>
      </w:r>
      <w:r>
        <w:rPr>
          <w:rFonts w:hint="eastAsia"/>
          <w:szCs w:val="24"/>
        </w:rPr>
        <w:t>床</w:t>
      </w:r>
    </w:p>
    <w:p w:rsidR="00A110C5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平成</w:t>
      </w:r>
      <w:r>
        <w:rPr>
          <w:rFonts w:hint="eastAsia"/>
          <w:szCs w:val="24"/>
        </w:rPr>
        <w:t>23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　大阪府がん診療拠点病院の許可</w:t>
      </w:r>
    </w:p>
    <w:p w:rsidR="00A110C5" w:rsidRDefault="00A110C5" w:rsidP="00A110C5">
      <w:pPr>
        <w:spacing w:line="380" w:lineRule="exact"/>
        <w:rPr>
          <w:szCs w:val="24"/>
        </w:rPr>
      </w:pPr>
      <w:r>
        <w:rPr>
          <w:rFonts w:hint="eastAsia"/>
          <w:szCs w:val="24"/>
        </w:rPr>
        <w:t xml:space="preserve">　　・平成</w:t>
      </w:r>
      <w:r>
        <w:rPr>
          <w:rFonts w:hint="eastAsia"/>
          <w:szCs w:val="24"/>
        </w:rPr>
        <w:t>26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　指定管理者制度へ移行（医療法人徳洲会）</w:t>
      </w:r>
    </w:p>
    <w:p w:rsidR="00A110C5" w:rsidRDefault="00A110C5" w:rsidP="00A110C5">
      <w:pPr>
        <w:spacing w:line="380" w:lineRule="exact"/>
        <w:ind w:left="2381" w:hangingChars="1050" w:hanging="2381"/>
        <w:rPr>
          <w:szCs w:val="24"/>
        </w:rPr>
      </w:pPr>
      <w:r>
        <w:rPr>
          <w:rFonts w:hint="eastAsia"/>
          <w:szCs w:val="24"/>
        </w:rPr>
        <w:t xml:space="preserve">　　・平成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月　和泉市和気町四丁目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番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号へ移転、病院移転に伴い名称を「和泉市立総合医療センター」へ変更</w:t>
      </w:r>
    </w:p>
    <w:p w:rsidR="00A110C5" w:rsidRDefault="00A110C5" w:rsidP="00A110C5">
      <w:pPr>
        <w:spacing w:line="380" w:lineRule="exact"/>
        <w:ind w:left="1530" w:firstLine="851"/>
        <w:rPr>
          <w:szCs w:val="24"/>
        </w:rPr>
      </w:pPr>
      <w:r>
        <w:rPr>
          <w:rFonts w:hint="eastAsia"/>
          <w:szCs w:val="24"/>
        </w:rPr>
        <w:t>二次救急告示指定病院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指定、厚生労働省基幹型臨床研修病院</w:t>
      </w:r>
    </w:p>
    <w:p w:rsidR="00A110C5" w:rsidRPr="005864AD" w:rsidRDefault="00A110C5" w:rsidP="00A110C5">
      <w:pPr>
        <w:spacing w:line="380" w:lineRule="exact"/>
        <w:rPr>
          <w:szCs w:val="24"/>
        </w:rPr>
      </w:pPr>
      <w:r>
        <w:rPr>
          <w:rFonts w:hint="eastAsia"/>
          <w:szCs w:val="24"/>
        </w:rPr>
        <w:t xml:space="preserve">　　・令和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 xml:space="preserve">月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国指定地域がん診療連携拠点病院の許可</w:t>
      </w:r>
    </w:p>
    <w:p w:rsidR="00A110C5" w:rsidRPr="00381266" w:rsidRDefault="00A110C5" w:rsidP="00A110C5">
      <w:pPr>
        <w:spacing w:line="380" w:lineRule="exact"/>
        <w:rPr>
          <w:szCs w:val="24"/>
        </w:rPr>
      </w:pPr>
      <w:r w:rsidRPr="005864AD">
        <w:rPr>
          <w:rFonts w:hint="eastAsia"/>
          <w:szCs w:val="24"/>
        </w:rPr>
        <w:t>～現在に至る</w:t>
      </w:r>
      <w:r>
        <w:rPr>
          <w:rFonts w:hint="eastAsia"/>
          <w:szCs w:val="24"/>
        </w:rPr>
        <w:t>～</w:t>
      </w:r>
    </w:p>
    <w:p w:rsidR="00CE38D5" w:rsidRDefault="00CE38D5" w:rsidP="00331187">
      <w:pPr>
        <w:rPr>
          <w:szCs w:val="24"/>
        </w:rPr>
      </w:pPr>
      <w:r w:rsidRPr="00A110C5">
        <w:rPr>
          <w:noProof/>
        </w:rPr>
        <w:drawing>
          <wp:inline distT="0" distB="0" distL="0" distR="0" wp14:anchorId="498A9919" wp14:editId="652034AA">
            <wp:extent cx="5759129" cy="9192895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92" cy="919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D5" w:rsidRPr="00DB4602" w:rsidRDefault="00CE38D5" w:rsidP="00CE38D5">
      <w:pPr>
        <w:rPr>
          <w:sz w:val="28"/>
          <w:szCs w:val="28"/>
        </w:rPr>
      </w:pPr>
      <w:r w:rsidRPr="00DB4602">
        <w:rPr>
          <w:rFonts w:hint="eastAsia"/>
          <w:sz w:val="28"/>
          <w:szCs w:val="28"/>
        </w:rPr>
        <w:t>地域医療支援病院の承認申請について</w:t>
      </w:r>
    </w:p>
    <w:p w:rsidR="00CE38D5" w:rsidRDefault="00CE38D5" w:rsidP="00CE38D5">
      <w:pPr>
        <w:rPr>
          <w:sz w:val="20"/>
        </w:rPr>
      </w:pPr>
    </w:p>
    <w:p w:rsidR="00CE38D5" w:rsidRDefault="00CE38D5" w:rsidP="00CE38D5">
      <w:pPr>
        <w:rPr>
          <w:sz w:val="20"/>
        </w:rPr>
      </w:pPr>
      <w:r w:rsidRPr="005864AD">
        <w:rPr>
          <w:rFonts w:hint="eastAsia"/>
          <w:sz w:val="20"/>
        </w:rPr>
        <w:t>医療法第４条の規定に基づき地域医療支援病院の承認申請</w:t>
      </w:r>
      <w:r>
        <w:rPr>
          <w:rFonts w:hint="eastAsia"/>
          <w:sz w:val="20"/>
        </w:rPr>
        <w:t>を予定</w:t>
      </w:r>
      <w:r w:rsidRPr="005864AD">
        <w:rPr>
          <w:rFonts w:hint="eastAsia"/>
          <w:sz w:val="20"/>
        </w:rPr>
        <w:t>する医療機関</w:t>
      </w:r>
    </w:p>
    <w:p w:rsidR="00CE38D5" w:rsidRPr="00DB4602" w:rsidRDefault="00CE38D5" w:rsidP="00CE38D5">
      <w:pPr>
        <w:jc w:val="right"/>
        <w:rPr>
          <w:color w:val="FF0000"/>
          <w:szCs w:val="24"/>
        </w:rPr>
      </w:pPr>
      <w:r w:rsidRPr="007F2422">
        <w:rPr>
          <w:rFonts w:hint="eastAsia"/>
          <w:szCs w:val="24"/>
        </w:rPr>
        <w:t>令和３年４月１日現在</w:t>
      </w:r>
    </w:p>
    <w:p w:rsidR="00CE38D5" w:rsidRPr="005864AD" w:rsidRDefault="00CE38D5" w:rsidP="00CE38D5">
      <w:pPr>
        <w:rPr>
          <w:szCs w:val="24"/>
        </w:rPr>
      </w:pPr>
      <w:r w:rsidRPr="005864AD">
        <w:rPr>
          <w:rFonts w:hint="eastAsia"/>
          <w:szCs w:val="24"/>
        </w:rPr>
        <w:t>１．概　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30"/>
        <w:gridCol w:w="7587"/>
      </w:tblGrid>
      <w:tr w:rsidR="00CE38D5" w:rsidRPr="00B03D7F" w:rsidTr="00D00341">
        <w:trPr>
          <w:trHeight w:val="227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CE38D5" w:rsidRPr="00B03D7F" w:rsidRDefault="00CE38D5" w:rsidP="00D0034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87" w:type="dxa"/>
            <w:tcBorders>
              <w:bottom w:val="dashed" w:sz="4" w:space="0" w:color="auto"/>
            </w:tcBorders>
            <w:vAlign w:val="center"/>
          </w:tcPr>
          <w:p w:rsidR="00CE38D5" w:rsidRPr="00B03D7F" w:rsidRDefault="00CE38D5" w:rsidP="00D00341">
            <w:r>
              <w:rPr>
                <w:rFonts w:hint="eastAsia"/>
              </w:rPr>
              <w:t>イッパンザイダンホウジン　スミトモ</w:t>
            </w:r>
            <w:r>
              <w:rPr>
                <w:rFonts w:ascii="Segoe UI Symbol" w:hAnsi="Segoe UI Symbol" w:cs="Segoe UI Symbol" w:hint="eastAsia"/>
              </w:rPr>
              <w:t>ビョウイン</w:t>
            </w:r>
          </w:p>
        </w:tc>
      </w:tr>
      <w:tr w:rsidR="00CE38D5" w:rsidRPr="00B03D7F" w:rsidTr="00D00341">
        <w:trPr>
          <w:trHeight w:val="344"/>
        </w:trPr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CE38D5" w:rsidRPr="00B03D7F" w:rsidRDefault="00CE38D5" w:rsidP="00D0034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87" w:type="dxa"/>
            <w:tcBorders>
              <w:top w:val="dashed" w:sz="4" w:space="0" w:color="auto"/>
            </w:tcBorders>
            <w:vAlign w:val="center"/>
          </w:tcPr>
          <w:p w:rsidR="00CE38D5" w:rsidRPr="00B03D7F" w:rsidRDefault="00CE38D5" w:rsidP="00D00341">
            <w:r>
              <w:rPr>
                <w:rFonts w:hint="eastAsia"/>
              </w:rPr>
              <w:t>一般財団</w:t>
            </w:r>
            <w:r w:rsidRPr="00B03D7F">
              <w:rPr>
                <w:rFonts w:hint="eastAsia"/>
              </w:rPr>
              <w:t xml:space="preserve">法人　</w:t>
            </w:r>
            <w:r>
              <w:rPr>
                <w:rFonts w:hint="eastAsia"/>
              </w:rPr>
              <w:t>住友</w:t>
            </w:r>
            <w:r w:rsidRPr="00B03D7F">
              <w:rPr>
                <w:rFonts w:hint="eastAsia"/>
              </w:rPr>
              <w:t>病院</w:t>
            </w:r>
          </w:p>
        </w:tc>
      </w:tr>
      <w:tr w:rsidR="00CE38D5" w:rsidRPr="00B03D7F" w:rsidTr="00D00341">
        <w:trPr>
          <w:trHeight w:val="532"/>
        </w:trPr>
        <w:tc>
          <w:tcPr>
            <w:tcW w:w="1681" w:type="dxa"/>
            <w:gridSpan w:val="2"/>
            <w:vAlign w:val="center"/>
          </w:tcPr>
          <w:p w:rsidR="00CE38D5" w:rsidRPr="00B03D7F" w:rsidRDefault="00CE38D5" w:rsidP="00D00341">
            <w:pPr>
              <w:jc w:val="center"/>
            </w:pPr>
            <w:r w:rsidRPr="00B03D7F">
              <w:rPr>
                <w:rFonts w:hint="eastAsia"/>
              </w:rPr>
              <w:t>所在地</w:t>
            </w:r>
          </w:p>
        </w:tc>
        <w:tc>
          <w:tcPr>
            <w:tcW w:w="7587" w:type="dxa"/>
            <w:vAlign w:val="center"/>
          </w:tcPr>
          <w:p w:rsidR="00CE38D5" w:rsidRPr="00B03D7F" w:rsidRDefault="00CE38D5" w:rsidP="00D00341">
            <w:r w:rsidRPr="00B03D7F">
              <w:rPr>
                <w:rFonts w:hint="eastAsia"/>
              </w:rPr>
              <w:t>大阪府</w:t>
            </w:r>
            <w:r>
              <w:rPr>
                <w:rFonts w:hint="eastAsia"/>
              </w:rPr>
              <w:t>大阪市北区中之島五丁目三番二十号</w:t>
            </w:r>
          </w:p>
        </w:tc>
      </w:tr>
      <w:tr w:rsidR="00CE38D5" w:rsidRPr="00B03D7F" w:rsidTr="00D00341">
        <w:trPr>
          <w:trHeight w:val="226"/>
        </w:trPr>
        <w:tc>
          <w:tcPr>
            <w:tcW w:w="1681" w:type="dxa"/>
            <w:gridSpan w:val="2"/>
            <w:vAlign w:val="center"/>
          </w:tcPr>
          <w:p w:rsidR="00CE38D5" w:rsidRPr="00B03D7F" w:rsidRDefault="00CE38D5" w:rsidP="00D00341">
            <w:pPr>
              <w:jc w:val="center"/>
            </w:pPr>
            <w:r w:rsidRPr="00B03D7F">
              <w:rPr>
                <w:rFonts w:hint="eastAsia"/>
              </w:rPr>
              <w:t>開設者</w:t>
            </w:r>
          </w:p>
        </w:tc>
        <w:tc>
          <w:tcPr>
            <w:tcW w:w="7587" w:type="dxa"/>
            <w:vAlign w:val="center"/>
          </w:tcPr>
          <w:p w:rsidR="00CE38D5" w:rsidRPr="00B03D7F" w:rsidRDefault="00CE38D5" w:rsidP="00D00341">
            <w:r>
              <w:rPr>
                <w:rFonts w:hint="eastAsia"/>
              </w:rPr>
              <w:t>一般財団法人　住友病院</w:t>
            </w:r>
            <w:r w:rsidRPr="00B03D7F">
              <w:rPr>
                <w:rFonts w:hint="eastAsia"/>
              </w:rPr>
              <w:t xml:space="preserve">　理事長　</w:t>
            </w:r>
            <w:r>
              <w:rPr>
                <w:rFonts w:hint="eastAsia"/>
              </w:rPr>
              <w:t>高橋　温</w:t>
            </w:r>
          </w:p>
        </w:tc>
      </w:tr>
      <w:tr w:rsidR="00CE38D5" w:rsidRPr="00B03D7F" w:rsidTr="00D00341">
        <w:trPr>
          <w:trHeight w:val="297"/>
        </w:trPr>
        <w:tc>
          <w:tcPr>
            <w:tcW w:w="1681" w:type="dxa"/>
            <w:gridSpan w:val="2"/>
            <w:vAlign w:val="center"/>
          </w:tcPr>
          <w:p w:rsidR="00CE38D5" w:rsidRPr="00B03D7F" w:rsidRDefault="00CE38D5" w:rsidP="00D00341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587" w:type="dxa"/>
            <w:vAlign w:val="center"/>
          </w:tcPr>
          <w:p w:rsidR="00CE38D5" w:rsidRPr="00B03D7F" w:rsidRDefault="00CE38D5" w:rsidP="00D00341">
            <w:pPr>
              <w:pStyle w:val="a4"/>
            </w:pPr>
            <w:r>
              <w:rPr>
                <w:rFonts w:hint="eastAsia"/>
              </w:rPr>
              <w:t>院長　金倉　譲</w:t>
            </w:r>
          </w:p>
        </w:tc>
      </w:tr>
      <w:tr w:rsidR="00CE38D5" w:rsidRPr="00B03D7F" w:rsidTr="00D00341">
        <w:trPr>
          <w:trHeight w:val="219"/>
        </w:trPr>
        <w:tc>
          <w:tcPr>
            <w:tcW w:w="1681" w:type="dxa"/>
            <w:gridSpan w:val="2"/>
            <w:vAlign w:val="center"/>
          </w:tcPr>
          <w:p w:rsidR="00CE38D5" w:rsidRPr="00B03D7F" w:rsidRDefault="00CE38D5" w:rsidP="00D00341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87" w:type="dxa"/>
            <w:vAlign w:val="center"/>
          </w:tcPr>
          <w:p w:rsidR="00CE38D5" w:rsidRPr="00B03D7F" w:rsidRDefault="00CE38D5" w:rsidP="00D00341"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CE38D5" w:rsidRPr="00B03D7F" w:rsidTr="00D00341">
        <w:trPr>
          <w:trHeight w:val="344"/>
        </w:trPr>
        <w:tc>
          <w:tcPr>
            <w:tcW w:w="1681" w:type="dxa"/>
            <w:gridSpan w:val="2"/>
            <w:vAlign w:val="center"/>
          </w:tcPr>
          <w:p w:rsidR="00CE38D5" w:rsidRPr="00B03D7F" w:rsidRDefault="00CE38D5" w:rsidP="00D00341">
            <w:pPr>
              <w:jc w:val="center"/>
            </w:pPr>
            <w:r w:rsidRPr="00B03D7F">
              <w:rPr>
                <w:rFonts w:hint="eastAsia"/>
              </w:rPr>
              <w:t>病床数</w:t>
            </w:r>
          </w:p>
        </w:tc>
        <w:tc>
          <w:tcPr>
            <w:tcW w:w="7587" w:type="dxa"/>
            <w:vAlign w:val="center"/>
          </w:tcPr>
          <w:p w:rsidR="00CE38D5" w:rsidRPr="00B03D7F" w:rsidRDefault="00CE38D5" w:rsidP="00D00341"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>499</w:t>
            </w:r>
            <w:r w:rsidRPr="00B03D7F">
              <w:rPr>
                <w:rFonts w:hint="eastAsia"/>
              </w:rPr>
              <w:t>床</w:t>
            </w:r>
            <w:r>
              <w:rPr>
                <w:rFonts w:hint="eastAsia"/>
              </w:rPr>
              <w:t>、</w:t>
            </w:r>
          </w:p>
        </w:tc>
      </w:tr>
      <w:tr w:rsidR="00CE38D5" w:rsidRPr="00B03D7F" w:rsidTr="00D00341">
        <w:trPr>
          <w:trHeight w:val="219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CE38D5" w:rsidRPr="003847D9" w:rsidRDefault="00CE38D5" w:rsidP="00D00341">
            <w:pPr>
              <w:jc w:val="center"/>
              <w:rPr>
                <w:sz w:val="16"/>
                <w:szCs w:val="16"/>
              </w:rPr>
            </w:pPr>
            <w:r w:rsidRPr="00B03D7F">
              <w:rPr>
                <w:rFonts w:hint="eastAsia"/>
              </w:rPr>
              <w:t>診療科目</w:t>
            </w:r>
          </w:p>
        </w:tc>
        <w:tc>
          <w:tcPr>
            <w:tcW w:w="7587" w:type="dxa"/>
            <w:vMerge w:val="restart"/>
            <w:vAlign w:val="center"/>
          </w:tcPr>
          <w:p w:rsidR="00CE38D5" w:rsidRPr="00E45033" w:rsidRDefault="00CE38D5" w:rsidP="00D00341">
            <w:pPr>
              <w:pStyle w:val="a4"/>
              <w:ind w:left="238" w:hangingChars="105" w:hanging="238"/>
            </w:pPr>
            <w:r w:rsidRPr="005C0B78">
              <w:rPr>
                <w:rFonts w:hint="eastAsia"/>
              </w:rPr>
              <w:t>◎内科</w:t>
            </w:r>
            <w:r>
              <w:rPr>
                <w:rFonts w:hint="eastAsia"/>
              </w:rPr>
              <w:t>、血液内科、内分泌・代謝内科、腎臓内科、人工透析内科、リウマチ科、</w:t>
            </w:r>
            <w:r w:rsidRPr="005C0B78">
              <w:rPr>
                <w:rFonts w:hint="eastAsia"/>
              </w:rPr>
              <w:t>◎循環器内科</w:t>
            </w:r>
            <w:r>
              <w:rPr>
                <w:rFonts w:hint="eastAsia"/>
              </w:rPr>
              <w:t>、消化器内科、呼吸器内科、脳神経内科、精神科、</w:t>
            </w:r>
            <w:r w:rsidRPr="005C0B78">
              <w:rPr>
                <w:rFonts w:hint="eastAsia"/>
              </w:rPr>
              <w:t>◎外科</w:t>
            </w:r>
            <w:r>
              <w:rPr>
                <w:rFonts w:hint="eastAsia"/>
              </w:rPr>
              <w:t>、乳腺外科、消化器外科、心臓血管外科、</w:t>
            </w:r>
            <w:r w:rsidRPr="005B4BB2">
              <w:rPr>
                <w:rFonts w:hint="eastAsia"/>
              </w:rPr>
              <w:t>呼吸器外科</w:t>
            </w:r>
            <w:r>
              <w:rPr>
                <w:rFonts w:hint="eastAsia"/>
              </w:rPr>
              <w:t>、整形外科、婦人科、小児科、</w:t>
            </w:r>
            <w:r w:rsidRPr="005C0B78">
              <w:rPr>
                <w:rFonts w:hint="eastAsia"/>
              </w:rPr>
              <w:t>眼科</w:t>
            </w:r>
            <w:r>
              <w:rPr>
                <w:rFonts w:hint="eastAsia"/>
              </w:rPr>
              <w:t>、</w:t>
            </w:r>
            <w:r w:rsidRPr="005C0B78">
              <w:rPr>
                <w:rFonts w:hint="eastAsia"/>
              </w:rPr>
              <w:t>耳鼻咽喉科</w:t>
            </w:r>
            <w:r>
              <w:rPr>
                <w:rFonts w:hint="eastAsia"/>
              </w:rPr>
              <w:t>、頭頸部外科、皮膚科、泌尿器科、腎臓移植外科、形成外科、放射線科、放射線診断科、放射線治療科、麻酔科、リハビリテーション科、歯科、病理診断科、脳神経外科、救急科</w:t>
            </w:r>
          </w:p>
        </w:tc>
      </w:tr>
      <w:tr w:rsidR="00CE38D5" w:rsidRPr="00B03D7F" w:rsidTr="00D00341">
        <w:trPr>
          <w:trHeight w:val="632"/>
        </w:trPr>
        <w:tc>
          <w:tcPr>
            <w:tcW w:w="551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CE38D5" w:rsidRPr="003847D9" w:rsidRDefault="00CE38D5" w:rsidP="00D0034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救急医療体制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CE38D5" w:rsidRDefault="00CE38D5" w:rsidP="00D0034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◎固定通年制</w:t>
            </w:r>
          </w:p>
          <w:p w:rsidR="00CE38D5" w:rsidRDefault="00CE38D5" w:rsidP="00D0034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○非通年制</w:t>
            </w:r>
          </w:p>
          <w:p w:rsidR="00CE38D5" w:rsidRPr="00B03D7F" w:rsidRDefault="00CE38D5" w:rsidP="00D00341">
            <w:r>
              <w:rPr>
                <w:rFonts w:hint="eastAsia"/>
                <w:sz w:val="16"/>
                <w:szCs w:val="16"/>
              </w:rPr>
              <w:t>△輪番制</w:t>
            </w:r>
          </w:p>
        </w:tc>
        <w:tc>
          <w:tcPr>
            <w:tcW w:w="7587" w:type="dxa"/>
            <w:vMerge/>
            <w:vAlign w:val="center"/>
          </w:tcPr>
          <w:p w:rsidR="00CE38D5" w:rsidRPr="00B03D7F" w:rsidRDefault="00CE38D5" w:rsidP="00D00341"/>
        </w:tc>
      </w:tr>
    </w:tbl>
    <w:p w:rsidR="00CE38D5" w:rsidRDefault="00CE38D5" w:rsidP="00CE38D5">
      <w:pPr>
        <w:spacing w:beforeLines="50" w:before="233"/>
        <w:rPr>
          <w:szCs w:val="24"/>
        </w:rPr>
      </w:pPr>
    </w:p>
    <w:p w:rsidR="00CE38D5" w:rsidRPr="005864AD" w:rsidRDefault="00CE38D5" w:rsidP="00CE38D5">
      <w:pPr>
        <w:spacing w:beforeLines="50" w:before="233"/>
        <w:rPr>
          <w:szCs w:val="24"/>
        </w:rPr>
      </w:pPr>
      <w:r w:rsidRPr="005864AD">
        <w:rPr>
          <w:rFonts w:hint="eastAsia"/>
          <w:szCs w:val="24"/>
        </w:rPr>
        <w:t>２．沿　　革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>1921</w:t>
      </w:r>
      <w:r>
        <w:rPr>
          <w:rFonts w:hint="eastAsia"/>
          <w:spacing w:val="-14"/>
          <w:szCs w:val="24"/>
        </w:rPr>
        <w:t>(</w:t>
      </w:r>
      <w:r>
        <w:rPr>
          <w:rFonts w:hint="eastAsia"/>
          <w:spacing w:val="-14"/>
          <w:szCs w:val="24"/>
        </w:rPr>
        <w:t>大正</w:t>
      </w:r>
      <w:r>
        <w:rPr>
          <w:rFonts w:hint="eastAsia"/>
          <w:spacing w:val="-14"/>
          <w:szCs w:val="24"/>
        </w:rPr>
        <w:t>10)</w:t>
      </w:r>
      <w:r w:rsidRPr="00E45033">
        <w:rPr>
          <w:rFonts w:hint="eastAsia"/>
          <w:spacing w:val="-14"/>
          <w:szCs w:val="24"/>
        </w:rPr>
        <w:t>年</w:t>
      </w:r>
      <w:r w:rsidRPr="00E45033">
        <w:rPr>
          <w:rFonts w:hint="eastAsia"/>
          <w:spacing w:val="-14"/>
          <w:szCs w:val="24"/>
        </w:rPr>
        <w:t>7</w:t>
      </w:r>
      <w:r w:rsidRPr="00E45033">
        <w:rPr>
          <w:rFonts w:hint="eastAsia"/>
          <w:spacing w:val="-14"/>
          <w:szCs w:val="24"/>
        </w:rPr>
        <w:t>月　　大阪市此花区恩貴島北之町に「大阪住友病院」を開設　病床</w:t>
      </w:r>
      <w:r w:rsidRPr="00E45033">
        <w:rPr>
          <w:rFonts w:hint="eastAsia"/>
          <w:spacing w:val="-14"/>
          <w:szCs w:val="24"/>
        </w:rPr>
        <w:t>64</w:t>
      </w:r>
      <w:r w:rsidRPr="00E45033">
        <w:rPr>
          <w:rFonts w:hint="eastAsia"/>
          <w:spacing w:val="-14"/>
          <w:szCs w:val="24"/>
        </w:rPr>
        <w:t>床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 w:rsidRPr="00E45033">
        <w:rPr>
          <w:rFonts w:hint="eastAsia"/>
          <w:spacing w:val="-14"/>
          <w:szCs w:val="24"/>
        </w:rPr>
        <w:t>1945</w:t>
      </w:r>
      <w:r>
        <w:rPr>
          <w:rFonts w:hint="eastAsia"/>
          <w:spacing w:val="-14"/>
          <w:szCs w:val="24"/>
        </w:rPr>
        <w:t>(</w:t>
      </w:r>
      <w:r>
        <w:rPr>
          <w:rFonts w:hint="eastAsia"/>
          <w:spacing w:val="-14"/>
          <w:szCs w:val="24"/>
        </w:rPr>
        <w:t>昭和</w:t>
      </w:r>
      <w:r>
        <w:rPr>
          <w:rFonts w:hint="eastAsia"/>
          <w:spacing w:val="-14"/>
          <w:szCs w:val="24"/>
        </w:rPr>
        <w:t>20)</w:t>
      </w:r>
      <w:r w:rsidRPr="00E45033">
        <w:rPr>
          <w:rFonts w:hint="eastAsia"/>
          <w:spacing w:val="-14"/>
          <w:szCs w:val="24"/>
        </w:rPr>
        <w:t>年</w:t>
      </w:r>
      <w:r w:rsidRPr="00E45033">
        <w:rPr>
          <w:rFonts w:hint="eastAsia"/>
          <w:spacing w:val="-14"/>
          <w:szCs w:val="24"/>
        </w:rPr>
        <w:t>6</w:t>
      </w:r>
      <w:r w:rsidRPr="00E45033">
        <w:rPr>
          <w:rFonts w:hint="eastAsia"/>
          <w:spacing w:val="-14"/>
          <w:szCs w:val="24"/>
        </w:rPr>
        <w:t>月　第二次世界大戦の戦禍により病院施設（病床数</w:t>
      </w:r>
      <w:r w:rsidRPr="00E45033">
        <w:rPr>
          <w:rFonts w:hint="eastAsia"/>
          <w:spacing w:val="-14"/>
          <w:szCs w:val="24"/>
        </w:rPr>
        <w:t>315</w:t>
      </w:r>
      <w:r w:rsidRPr="00E45033">
        <w:rPr>
          <w:rFonts w:hint="eastAsia"/>
          <w:spacing w:val="-14"/>
          <w:szCs w:val="24"/>
        </w:rPr>
        <w:t>床）の過半を焼失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 w:rsidRPr="00E45033">
        <w:rPr>
          <w:rFonts w:hint="eastAsia"/>
          <w:spacing w:val="-14"/>
          <w:szCs w:val="24"/>
        </w:rPr>
        <w:t>1945</w:t>
      </w:r>
      <w:r>
        <w:rPr>
          <w:rFonts w:hint="eastAsia"/>
          <w:spacing w:val="-14"/>
          <w:szCs w:val="24"/>
        </w:rPr>
        <w:t>(</w:t>
      </w:r>
      <w:r>
        <w:rPr>
          <w:rFonts w:hint="eastAsia"/>
          <w:spacing w:val="-14"/>
          <w:szCs w:val="24"/>
        </w:rPr>
        <w:t>昭和</w:t>
      </w:r>
      <w:r>
        <w:rPr>
          <w:rFonts w:hint="eastAsia"/>
          <w:spacing w:val="-14"/>
          <w:szCs w:val="24"/>
        </w:rPr>
        <w:t>20)</w:t>
      </w:r>
      <w:r w:rsidRPr="00E45033">
        <w:rPr>
          <w:rFonts w:hint="eastAsia"/>
          <w:spacing w:val="-14"/>
          <w:szCs w:val="24"/>
        </w:rPr>
        <w:t>年</w:t>
      </w:r>
      <w:r w:rsidRPr="00E45033">
        <w:rPr>
          <w:rFonts w:hint="eastAsia"/>
          <w:spacing w:val="-14"/>
          <w:szCs w:val="24"/>
        </w:rPr>
        <w:t>10</w:t>
      </w:r>
      <w:r w:rsidRPr="00E45033">
        <w:rPr>
          <w:rFonts w:hint="eastAsia"/>
          <w:spacing w:val="-14"/>
          <w:szCs w:val="24"/>
        </w:rPr>
        <w:t>月</w:t>
      </w:r>
      <w:r w:rsidRPr="00E45033">
        <w:rPr>
          <w:rFonts w:hint="eastAsia"/>
          <w:spacing w:val="-14"/>
          <w:szCs w:val="24"/>
        </w:rPr>
        <w:t xml:space="preserve"> </w:t>
      </w:r>
      <w:r w:rsidRPr="00E45033">
        <w:rPr>
          <w:rFonts w:hint="eastAsia"/>
          <w:spacing w:val="-14"/>
          <w:szCs w:val="24"/>
        </w:rPr>
        <w:t>大阪市西区土佐堀に移転（病床数</w:t>
      </w:r>
      <w:r w:rsidRPr="00E45033">
        <w:rPr>
          <w:rFonts w:hint="eastAsia"/>
          <w:spacing w:val="-14"/>
          <w:szCs w:val="24"/>
        </w:rPr>
        <w:t>94</w:t>
      </w:r>
      <w:r w:rsidRPr="00E45033">
        <w:rPr>
          <w:rFonts w:hint="eastAsia"/>
          <w:spacing w:val="-14"/>
          <w:szCs w:val="24"/>
        </w:rPr>
        <w:t>床）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>
        <w:rPr>
          <w:rFonts w:hint="eastAsia"/>
          <w:spacing w:val="-14"/>
          <w:szCs w:val="24"/>
        </w:rPr>
        <w:t>1947(</w:t>
      </w:r>
      <w:r>
        <w:rPr>
          <w:rFonts w:hint="eastAsia"/>
          <w:spacing w:val="-14"/>
          <w:szCs w:val="24"/>
        </w:rPr>
        <w:t>昭和</w:t>
      </w:r>
      <w:r>
        <w:rPr>
          <w:rFonts w:hint="eastAsia"/>
          <w:spacing w:val="-14"/>
          <w:szCs w:val="24"/>
        </w:rPr>
        <w:t>22)</w:t>
      </w:r>
      <w:r>
        <w:rPr>
          <w:rFonts w:hint="eastAsia"/>
          <w:spacing w:val="-14"/>
          <w:szCs w:val="24"/>
        </w:rPr>
        <w:t>年</w:t>
      </w:r>
      <w:r>
        <w:rPr>
          <w:rFonts w:hint="eastAsia"/>
          <w:spacing w:val="-14"/>
          <w:szCs w:val="24"/>
        </w:rPr>
        <w:t>8</w:t>
      </w:r>
      <w:r>
        <w:rPr>
          <w:rFonts w:hint="eastAsia"/>
          <w:spacing w:val="-14"/>
          <w:szCs w:val="24"/>
        </w:rPr>
        <w:t>月</w:t>
      </w:r>
      <w:r>
        <w:rPr>
          <w:rFonts w:hint="eastAsia"/>
          <w:spacing w:val="-14"/>
          <w:szCs w:val="24"/>
        </w:rPr>
        <w:t xml:space="preserve">  </w:t>
      </w:r>
      <w:r>
        <w:rPr>
          <w:rFonts w:hint="eastAsia"/>
          <w:spacing w:val="-14"/>
          <w:szCs w:val="24"/>
        </w:rPr>
        <w:t>財団法人「新大阪病院」に改称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>
        <w:rPr>
          <w:rFonts w:hint="eastAsia"/>
          <w:spacing w:val="-14"/>
          <w:szCs w:val="24"/>
        </w:rPr>
        <w:t>1959(</w:t>
      </w:r>
      <w:r>
        <w:rPr>
          <w:rFonts w:hint="eastAsia"/>
          <w:spacing w:val="-14"/>
          <w:szCs w:val="24"/>
        </w:rPr>
        <w:t>昭和</w:t>
      </w:r>
      <w:r>
        <w:rPr>
          <w:rFonts w:hint="eastAsia"/>
          <w:spacing w:val="-14"/>
          <w:szCs w:val="24"/>
        </w:rPr>
        <w:t>34)</w:t>
      </w:r>
      <w:r>
        <w:rPr>
          <w:rFonts w:hint="eastAsia"/>
          <w:spacing w:val="-14"/>
          <w:szCs w:val="24"/>
        </w:rPr>
        <w:t>年</w:t>
      </w:r>
      <w:r>
        <w:rPr>
          <w:rFonts w:hint="eastAsia"/>
          <w:spacing w:val="-14"/>
          <w:szCs w:val="24"/>
        </w:rPr>
        <w:t>8</w:t>
      </w:r>
      <w:r>
        <w:rPr>
          <w:rFonts w:hint="eastAsia"/>
          <w:spacing w:val="-14"/>
          <w:szCs w:val="24"/>
        </w:rPr>
        <w:t>月</w:t>
      </w:r>
      <w:r>
        <w:rPr>
          <w:rFonts w:hint="eastAsia"/>
          <w:spacing w:val="-14"/>
          <w:szCs w:val="24"/>
        </w:rPr>
        <w:t xml:space="preserve">  </w:t>
      </w:r>
      <w:r>
        <w:rPr>
          <w:rFonts w:hint="eastAsia"/>
          <w:spacing w:val="-14"/>
          <w:szCs w:val="24"/>
        </w:rPr>
        <w:t>財団法人「住友病院」に改称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>
        <w:rPr>
          <w:rFonts w:hint="eastAsia"/>
          <w:spacing w:val="-14"/>
          <w:szCs w:val="24"/>
        </w:rPr>
        <w:t>1960(</w:t>
      </w:r>
      <w:r>
        <w:rPr>
          <w:rFonts w:hint="eastAsia"/>
          <w:spacing w:val="-14"/>
          <w:szCs w:val="24"/>
        </w:rPr>
        <w:t>昭和</w:t>
      </w:r>
      <w:r>
        <w:rPr>
          <w:rFonts w:hint="eastAsia"/>
          <w:spacing w:val="-14"/>
          <w:szCs w:val="24"/>
        </w:rPr>
        <w:t>35)</w:t>
      </w:r>
      <w:r>
        <w:rPr>
          <w:rFonts w:hint="eastAsia"/>
          <w:spacing w:val="-14"/>
          <w:szCs w:val="24"/>
        </w:rPr>
        <w:t>年</w:t>
      </w:r>
      <w:r>
        <w:rPr>
          <w:rFonts w:hint="eastAsia"/>
          <w:spacing w:val="-14"/>
          <w:szCs w:val="24"/>
        </w:rPr>
        <w:t>2</w:t>
      </w:r>
      <w:r>
        <w:rPr>
          <w:rFonts w:hint="eastAsia"/>
          <w:spacing w:val="-14"/>
          <w:szCs w:val="24"/>
        </w:rPr>
        <w:t>月</w:t>
      </w:r>
      <w:r>
        <w:rPr>
          <w:rFonts w:hint="eastAsia"/>
          <w:spacing w:val="-14"/>
          <w:szCs w:val="24"/>
        </w:rPr>
        <w:t xml:space="preserve">  </w:t>
      </w:r>
      <w:r>
        <w:rPr>
          <w:rFonts w:hint="eastAsia"/>
          <w:spacing w:val="-14"/>
          <w:szCs w:val="24"/>
        </w:rPr>
        <w:t>大阪市北区中之島五丁目二番二号に移転、本館を新築（病床数</w:t>
      </w:r>
      <w:r>
        <w:rPr>
          <w:rFonts w:hint="eastAsia"/>
          <w:spacing w:val="-14"/>
          <w:szCs w:val="24"/>
        </w:rPr>
        <w:t>250</w:t>
      </w:r>
      <w:r>
        <w:rPr>
          <w:rFonts w:hint="eastAsia"/>
          <w:spacing w:val="-14"/>
          <w:szCs w:val="24"/>
        </w:rPr>
        <w:t>床）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>
        <w:rPr>
          <w:rFonts w:hint="eastAsia"/>
          <w:spacing w:val="-14"/>
          <w:szCs w:val="24"/>
        </w:rPr>
        <w:t>1967(</w:t>
      </w:r>
      <w:r>
        <w:rPr>
          <w:rFonts w:hint="eastAsia"/>
          <w:spacing w:val="-14"/>
          <w:szCs w:val="24"/>
        </w:rPr>
        <w:t>昭和</w:t>
      </w:r>
      <w:r>
        <w:rPr>
          <w:rFonts w:hint="eastAsia"/>
          <w:spacing w:val="-14"/>
          <w:szCs w:val="24"/>
        </w:rPr>
        <w:t>42)</w:t>
      </w:r>
      <w:r>
        <w:rPr>
          <w:rFonts w:hint="eastAsia"/>
          <w:spacing w:val="-14"/>
          <w:szCs w:val="24"/>
        </w:rPr>
        <w:t>年</w:t>
      </w:r>
      <w:r>
        <w:rPr>
          <w:rFonts w:hint="eastAsia"/>
          <w:spacing w:val="-14"/>
          <w:szCs w:val="24"/>
        </w:rPr>
        <w:t>7</w:t>
      </w:r>
      <w:r>
        <w:rPr>
          <w:rFonts w:hint="eastAsia"/>
          <w:spacing w:val="-14"/>
          <w:szCs w:val="24"/>
        </w:rPr>
        <w:t>月　新館を増築（許可病床数</w:t>
      </w:r>
      <w:r>
        <w:rPr>
          <w:rFonts w:hint="eastAsia"/>
          <w:spacing w:val="-14"/>
          <w:szCs w:val="24"/>
        </w:rPr>
        <w:t>499</w:t>
      </w:r>
      <w:r>
        <w:rPr>
          <w:rFonts w:hint="eastAsia"/>
          <w:spacing w:val="-14"/>
          <w:szCs w:val="24"/>
        </w:rPr>
        <w:t>床）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>
        <w:rPr>
          <w:rFonts w:hint="eastAsia"/>
          <w:spacing w:val="-14"/>
          <w:szCs w:val="24"/>
        </w:rPr>
        <w:t>2000(</w:t>
      </w:r>
      <w:r>
        <w:rPr>
          <w:rFonts w:hint="eastAsia"/>
          <w:spacing w:val="-14"/>
          <w:szCs w:val="24"/>
        </w:rPr>
        <w:t>平成</w:t>
      </w:r>
      <w:r>
        <w:rPr>
          <w:rFonts w:hint="eastAsia"/>
          <w:spacing w:val="-14"/>
          <w:szCs w:val="24"/>
        </w:rPr>
        <w:t>12)</w:t>
      </w:r>
      <w:r>
        <w:rPr>
          <w:rFonts w:hint="eastAsia"/>
          <w:spacing w:val="-14"/>
          <w:szCs w:val="24"/>
        </w:rPr>
        <w:t>年</w:t>
      </w:r>
      <w:r>
        <w:rPr>
          <w:rFonts w:hint="eastAsia"/>
          <w:spacing w:val="-14"/>
          <w:szCs w:val="24"/>
        </w:rPr>
        <w:t>9</w:t>
      </w:r>
      <w:r>
        <w:rPr>
          <w:rFonts w:hint="eastAsia"/>
          <w:spacing w:val="-14"/>
          <w:szCs w:val="24"/>
        </w:rPr>
        <w:t>月　大阪市北区中之島五丁目三番二十号に新病院（病床数</w:t>
      </w:r>
      <w:r>
        <w:rPr>
          <w:rFonts w:hint="eastAsia"/>
          <w:spacing w:val="-14"/>
          <w:szCs w:val="24"/>
        </w:rPr>
        <w:t>499</w:t>
      </w:r>
      <w:r>
        <w:rPr>
          <w:rFonts w:hint="eastAsia"/>
          <w:spacing w:val="-14"/>
          <w:szCs w:val="24"/>
        </w:rPr>
        <w:t>床）を開院</w:t>
      </w:r>
    </w:p>
    <w:p w:rsidR="00CE38D5" w:rsidRPr="00E45033" w:rsidRDefault="00CE38D5" w:rsidP="00CE38D5">
      <w:pPr>
        <w:rPr>
          <w:spacing w:val="-14"/>
          <w:szCs w:val="24"/>
        </w:rPr>
      </w:pPr>
      <w:r w:rsidRPr="00E45033">
        <w:rPr>
          <w:rFonts w:hint="eastAsia"/>
          <w:spacing w:val="-14"/>
          <w:szCs w:val="24"/>
        </w:rPr>
        <w:t xml:space="preserve">　　・</w:t>
      </w:r>
      <w:r>
        <w:rPr>
          <w:rFonts w:hint="eastAsia"/>
          <w:spacing w:val="-14"/>
          <w:szCs w:val="24"/>
        </w:rPr>
        <w:t>2012(</w:t>
      </w:r>
      <w:r>
        <w:rPr>
          <w:rFonts w:hint="eastAsia"/>
          <w:spacing w:val="-14"/>
          <w:szCs w:val="24"/>
        </w:rPr>
        <w:t>平成</w:t>
      </w:r>
      <w:r>
        <w:rPr>
          <w:rFonts w:hint="eastAsia"/>
          <w:spacing w:val="-14"/>
          <w:szCs w:val="24"/>
        </w:rPr>
        <w:t>24)</w:t>
      </w:r>
      <w:r>
        <w:rPr>
          <w:rFonts w:hint="eastAsia"/>
          <w:spacing w:val="-14"/>
          <w:szCs w:val="24"/>
        </w:rPr>
        <w:t>年</w:t>
      </w:r>
      <w:r>
        <w:rPr>
          <w:rFonts w:hint="eastAsia"/>
          <w:spacing w:val="-14"/>
          <w:szCs w:val="24"/>
        </w:rPr>
        <w:t>4</w:t>
      </w:r>
      <w:r>
        <w:rPr>
          <w:rFonts w:hint="eastAsia"/>
          <w:spacing w:val="-14"/>
          <w:szCs w:val="24"/>
        </w:rPr>
        <w:t>月　「一般財団法人　住友病院」に改称</w:t>
      </w:r>
    </w:p>
    <w:p w:rsidR="00CE38D5" w:rsidRDefault="00CE38D5" w:rsidP="00CE38D5">
      <w:pPr>
        <w:rPr>
          <w:szCs w:val="24"/>
        </w:rPr>
      </w:pPr>
      <w:r w:rsidRPr="005864AD">
        <w:rPr>
          <w:rFonts w:hint="eastAsia"/>
          <w:szCs w:val="24"/>
        </w:rPr>
        <w:t>～　現在に至る</w:t>
      </w:r>
    </w:p>
    <w:p w:rsidR="00CE38D5" w:rsidRDefault="00CE38D5" w:rsidP="00CE38D5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7F2422" w:rsidRPr="005864AD" w:rsidRDefault="00CE38D5" w:rsidP="00331187">
      <w:pPr>
        <w:rPr>
          <w:rFonts w:hint="eastAsia"/>
          <w:szCs w:val="24"/>
        </w:rPr>
      </w:pPr>
      <w:r w:rsidRPr="007F2422">
        <w:rPr>
          <w:noProof/>
        </w:rPr>
        <w:drawing>
          <wp:inline distT="0" distB="0" distL="0" distR="0" wp14:anchorId="3BBD2F88" wp14:editId="63D54122">
            <wp:extent cx="5758815" cy="916420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52" cy="91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422" w:rsidRPr="005864AD">
      <w:pgSz w:w="11906" w:h="16838" w:code="9"/>
      <w:pgMar w:top="1418" w:right="1418" w:bottom="1418" w:left="1418" w:header="851" w:footer="851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A1" w:rsidRDefault="007726A1" w:rsidP="00006EC5">
      <w:r>
        <w:separator/>
      </w:r>
    </w:p>
  </w:endnote>
  <w:endnote w:type="continuationSeparator" w:id="0">
    <w:p w:rsidR="007726A1" w:rsidRDefault="007726A1" w:rsidP="000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A1" w:rsidRDefault="007726A1" w:rsidP="00006EC5">
      <w:r>
        <w:separator/>
      </w:r>
    </w:p>
  </w:footnote>
  <w:footnote w:type="continuationSeparator" w:id="0">
    <w:p w:rsidR="007726A1" w:rsidRDefault="007726A1" w:rsidP="0000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7"/>
    <w:rsid w:val="00006EC5"/>
    <w:rsid w:val="00032A35"/>
    <w:rsid w:val="00043F81"/>
    <w:rsid w:val="00093406"/>
    <w:rsid w:val="00106AD2"/>
    <w:rsid w:val="00130037"/>
    <w:rsid w:val="00237345"/>
    <w:rsid w:val="002434F1"/>
    <w:rsid w:val="00271DFF"/>
    <w:rsid w:val="00331187"/>
    <w:rsid w:val="00373145"/>
    <w:rsid w:val="003847D9"/>
    <w:rsid w:val="00384FEF"/>
    <w:rsid w:val="003C15E7"/>
    <w:rsid w:val="00554AF8"/>
    <w:rsid w:val="005564E1"/>
    <w:rsid w:val="005864AD"/>
    <w:rsid w:val="005B24F4"/>
    <w:rsid w:val="005B4BB2"/>
    <w:rsid w:val="005C0B78"/>
    <w:rsid w:val="005E7F11"/>
    <w:rsid w:val="00614F06"/>
    <w:rsid w:val="00634B65"/>
    <w:rsid w:val="0066253B"/>
    <w:rsid w:val="006C37AB"/>
    <w:rsid w:val="00736B3E"/>
    <w:rsid w:val="007516AA"/>
    <w:rsid w:val="007528E4"/>
    <w:rsid w:val="007726A1"/>
    <w:rsid w:val="007E26B4"/>
    <w:rsid w:val="007F2422"/>
    <w:rsid w:val="00820110"/>
    <w:rsid w:val="00836FCC"/>
    <w:rsid w:val="008377C2"/>
    <w:rsid w:val="00851702"/>
    <w:rsid w:val="008E2D92"/>
    <w:rsid w:val="008F699F"/>
    <w:rsid w:val="00905845"/>
    <w:rsid w:val="00927EF6"/>
    <w:rsid w:val="009322B1"/>
    <w:rsid w:val="0094275A"/>
    <w:rsid w:val="009B1304"/>
    <w:rsid w:val="009F42F7"/>
    <w:rsid w:val="00A110C5"/>
    <w:rsid w:val="00A164D4"/>
    <w:rsid w:val="00A41B1B"/>
    <w:rsid w:val="00B03D7F"/>
    <w:rsid w:val="00B47112"/>
    <w:rsid w:val="00BE7CDA"/>
    <w:rsid w:val="00C35531"/>
    <w:rsid w:val="00CB12F3"/>
    <w:rsid w:val="00CB77BB"/>
    <w:rsid w:val="00CD00B0"/>
    <w:rsid w:val="00CD748E"/>
    <w:rsid w:val="00CE38D5"/>
    <w:rsid w:val="00D00CA4"/>
    <w:rsid w:val="00D80734"/>
    <w:rsid w:val="00DB4602"/>
    <w:rsid w:val="00DC7AEF"/>
    <w:rsid w:val="00E363F1"/>
    <w:rsid w:val="00E45033"/>
    <w:rsid w:val="00E931E5"/>
    <w:rsid w:val="00EA542F"/>
    <w:rsid w:val="00F238B1"/>
    <w:rsid w:val="00F315DC"/>
    <w:rsid w:val="00F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0B518"/>
  <w15:docId w15:val="{AD5D52AF-3217-4A05-9D57-3684CF2F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0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6EC5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0491;&#20154;&#65420;&#65387;&#65433;&#65408;&#65438;\siomi\&#26360;&#39006;&#21407;&#26412;\050405&#27861;&#20154;&#26360;&#24335;331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AAC1-BBC2-45B2-A36E-07A5D2A4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050405法人書式3315.dot</Template>
  <TotalTime>12</TotalTime>
  <Pages>4</Pages>
  <Words>1436</Words>
  <Characters>304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特別・特定医療法人若弘会　若草第一病院</vt:lpstr>
      <vt:lpstr>特別・特定医療法人若弘会　若草第一病院</vt:lpstr>
    </vt:vector>
  </TitlesOfParts>
  <Company>特別・特定医療法人若弘会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特別・特定医療法人若弘会　若草第一病院</dc:title>
  <dc:creator>siomi takahiro</dc:creator>
  <cp:lastModifiedBy>曽我部　和弘</cp:lastModifiedBy>
  <cp:revision>6</cp:revision>
  <cp:lastPrinted>2022-02-14T10:21:00Z</cp:lastPrinted>
  <dcterms:created xsi:type="dcterms:W3CDTF">2022-02-14T09:29:00Z</dcterms:created>
  <dcterms:modified xsi:type="dcterms:W3CDTF">2022-03-01T04:28:00Z</dcterms:modified>
</cp:coreProperties>
</file>