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B0F669" w14:textId="30C46397" w:rsidR="00122C0B" w:rsidRDefault="00122C0B" w:rsidP="00122C0B">
      <w:pPr>
        <w:jc w:val="right"/>
        <w:rPr>
          <w:rFonts w:ascii="HGP創英角ｺﾞｼｯｸUB" w:eastAsia="HGP創英角ｺﾞｼｯｸUB" w:hAnsi="HGP創英角ｺﾞｼｯｸUB"/>
          <w:sz w:val="32"/>
          <w:szCs w:val="28"/>
        </w:rPr>
      </w:pPr>
      <w:r>
        <w:rPr>
          <w:rFonts w:ascii="HGP創英角ｺﾞｼｯｸUB" w:eastAsia="HGP創英角ｺﾞｼｯｸUB" w:hAnsi="HGP創英角ｺﾞｼｯｸUB" w:hint="eastAsia"/>
          <w:noProof/>
          <w:sz w:val="32"/>
          <w:szCs w:val="28"/>
        </w:rPr>
        <mc:AlternateContent>
          <mc:Choice Requires="wps">
            <w:drawing>
              <wp:anchor distT="0" distB="0" distL="114300" distR="114300" simplePos="0" relativeHeight="251659264" behindDoc="0" locked="0" layoutInCell="1" allowOverlap="1" wp14:anchorId="48ACAE14" wp14:editId="6A6CAD26">
                <wp:simplePos x="0" y="0"/>
                <wp:positionH relativeFrom="column">
                  <wp:posOffset>4934585</wp:posOffset>
                </wp:positionH>
                <wp:positionV relativeFrom="paragraph">
                  <wp:posOffset>-36195</wp:posOffset>
                </wp:positionV>
                <wp:extent cx="1152525" cy="5048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152525" cy="504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79190" id="正方形/長方形 1" o:spid="_x0000_s1026" style="position:absolute;left:0;text-align:left;margin-left:388.55pt;margin-top:-2.85pt;width:90.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" filled="f" strokecolor="black [3213]" strokeweight="2.25pt"/>
            </w:pict>
          </mc:Fallback>
        </mc:AlternateContent>
      </w:r>
      <w:r w:rsidR="00DD5306">
        <w:rPr>
          <w:rFonts w:ascii="HGP創英角ｺﾞｼｯｸUB" w:eastAsia="HGP創英角ｺﾞｼｯｸUB" w:hAnsi="HGP創英角ｺﾞｼｯｸUB" w:hint="eastAsia"/>
          <w:sz w:val="32"/>
          <w:szCs w:val="28"/>
        </w:rPr>
        <w:t>参考</w:t>
      </w:r>
      <w:r w:rsidR="007D3F58">
        <w:rPr>
          <w:rFonts w:ascii="HGP創英角ｺﾞｼｯｸUB" w:eastAsia="HGP創英角ｺﾞｼｯｸUB" w:hAnsi="HGP創英角ｺﾞｼｯｸUB" w:hint="eastAsia"/>
          <w:sz w:val="32"/>
          <w:szCs w:val="28"/>
        </w:rPr>
        <w:t xml:space="preserve">　</w:t>
      </w:r>
      <w:r w:rsidR="00DD5306">
        <w:rPr>
          <w:rFonts w:ascii="HGP創英角ｺﾞｼｯｸUB" w:eastAsia="HGP創英角ｺﾞｼｯｸUB" w:hAnsi="HGP創英角ｺﾞｼｯｸUB" w:hint="eastAsia"/>
          <w:sz w:val="32"/>
          <w:szCs w:val="28"/>
        </w:rPr>
        <w:t>６</w:t>
      </w:r>
    </w:p>
    <w:p w14:paraId="6B376F30" w14:textId="77777777" w:rsidR="00122C0B" w:rsidRPr="00122C0B" w:rsidRDefault="00122C0B" w:rsidP="00122C0B">
      <w:pPr>
        <w:jc w:val="right"/>
        <w:rPr>
          <w:rFonts w:ascii="HGP創英角ｺﾞｼｯｸUB" w:eastAsia="HGP創英角ｺﾞｼｯｸUB" w:hAnsi="HGP創英角ｺﾞｼｯｸUB"/>
          <w:sz w:val="24"/>
          <w:szCs w:val="28"/>
        </w:rPr>
      </w:pPr>
    </w:p>
    <w:p w14:paraId="692A415F" w14:textId="77777777" w:rsidR="00883160" w:rsidRPr="00670426" w:rsidRDefault="00E77467" w:rsidP="00E77467">
      <w:pPr>
        <w:jc w:val="center"/>
        <w:rPr>
          <w:rFonts w:ascii="ＭＳ ゴシック" w:eastAsia="ＭＳ ゴシック" w:hAnsi="ＭＳ ゴシック"/>
          <w:b/>
          <w:sz w:val="28"/>
          <w:szCs w:val="28"/>
        </w:rPr>
      </w:pPr>
      <w:r w:rsidRPr="00670426">
        <w:rPr>
          <w:rFonts w:ascii="ＭＳ ゴシック" w:eastAsia="ＭＳ ゴシック" w:hAnsi="ＭＳ ゴシック" w:hint="eastAsia"/>
          <w:b/>
          <w:sz w:val="28"/>
          <w:szCs w:val="28"/>
        </w:rPr>
        <w:t>令和2年度</w:t>
      </w:r>
      <w:r w:rsidR="00C60686">
        <w:rPr>
          <w:rFonts w:ascii="ＭＳ ゴシック" w:eastAsia="ＭＳ ゴシック" w:hAnsi="ＭＳ ゴシック" w:hint="eastAsia"/>
          <w:b/>
          <w:sz w:val="28"/>
          <w:szCs w:val="28"/>
        </w:rPr>
        <w:t xml:space="preserve">　</w:t>
      </w:r>
      <w:r w:rsidRPr="00670426">
        <w:rPr>
          <w:rFonts w:ascii="ＭＳ ゴシック" w:eastAsia="ＭＳ ゴシック" w:hAnsi="ＭＳ ゴシック" w:hint="eastAsia"/>
          <w:b/>
          <w:sz w:val="28"/>
          <w:szCs w:val="28"/>
        </w:rPr>
        <w:t>病床</w:t>
      </w:r>
      <w:r w:rsidR="00D17D18">
        <w:rPr>
          <w:rFonts w:ascii="ＭＳ ゴシック" w:eastAsia="ＭＳ ゴシック" w:hAnsi="ＭＳ ゴシック" w:hint="eastAsia"/>
          <w:b/>
          <w:sz w:val="28"/>
          <w:szCs w:val="28"/>
        </w:rPr>
        <w:t>機能再編</w:t>
      </w:r>
      <w:r w:rsidR="009C2534">
        <w:rPr>
          <w:rFonts w:ascii="ＭＳ ゴシック" w:eastAsia="ＭＳ ゴシック" w:hAnsi="ＭＳ ゴシック" w:hint="eastAsia"/>
          <w:b/>
          <w:sz w:val="28"/>
          <w:szCs w:val="28"/>
        </w:rPr>
        <w:t>支援</w:t>
      </w:r>
      <w:r w:rsidR="004055D6">
        <w:rPr>
          <w:rFonts w:ascii="ＭＳ ゴシック" w:eastAsia="ＭＳ ゴシック" w:hAnsi="ＭＳ ゴシック" w:hint="eastAsia"/>
          <w:b/>
          <w:sz w:val="28"/>
          <w:szCs w:val="28"/>
        </w:rPr>
        <w:t>事業の実施</w:t>
      </w:r>
      <w:r w:rsidRPr="00670426">
        <w:rPr>
          <w:rFonts w:ascii="ＭＳ ゴシック" w:eastAsia="ＭＳ ゴシック" w:hAnsi="ＭＳ ゴシック" w:hint="eastAsia"/>
          <w:b/>
          <w:sz w:val="28"/>
          <w:szCs w:val="28"/>
        </w:rPr>
        <w:t>について</w:t>
      </w:r>
    </w:p>
    <w:p w14:paraId="7A61DF7A" w14:textId="77777777" w:rsidR="001B4ADD" w:rsidRDefault="001B4ADD" w:rsidP="00670426">
      <w:pPr>
        <w:spacing w:line="300" w:lineRule="exact"/>
        <w:rPr>
          <w:rFonts w:ascii="HG丸ｺﾞｼｯｸM-PRO" w:eastAsia="HG丸ｺﾞｼｯｸM-PRO" w:hAnsi="HG丸ｺﾞｼｯｸM-PRO"/>
        </w:rPr>
      </w:pPr>
    </w:p>
    <w:p w14:paraId="151AC928" w14:textId="3F09E9FA" w:rsidR="00E77467" w:rsidRPr="008C1074" w:rsidRDefault="00E77467" w:rsidP="00670426">
      <w:pPr>
        <w:spacing w:line="300" w:lineRule="exact"/>
        <w:rPr>
          <w:rFonts w:ascii="HG丸ｺﾞｼｯｸM-PRO" w:eastAsia="HG丸ｺﾞｼｯｸM-PRO" w:hAnsi="HG丸ｺﾞｼｯｸM-PRO"/>
        </w:rPr>
      </w:pPr>
      <w:r w:rsidRPr="008C1074">
        <w:rPr>
          <w:rFonts w:ascii="HG丸ｺﾞｼｯｸM-PRO" w:eastAsia="HG丸ｺﾞｼｯｸM-PRO" w:hAnsi="HG丸ｺﾞｼｯｸM-PRO" w:hint="eastAsia"/>
        </w:rPr>
        <w:t>【概　要】</w:t>
      </w:r>
    </w:p>
    <w:p w14:paraId="66BE375C" w14:textId="403EA9EE" w:rsidR="00E77467" w:rsidRDefault="00E77467" w:rsidP="001B4ADD">
      <w:pPr>
        <w:spacing w:line="300" w:lineRule="exact"/>
        <w:ind w:left="216" w:hangingChars="100" w:hanging="216"/>
        <w:rPr>
          <w:rFonts w:ascii="HG丸ｺﾞｼｯｸM-PRO" w:eastAsia="HG丸ｺﾞｼｯｸM-PRO" w:hAnsi="HG丸ｺﾞｼｯｸM-PRO"/>
        </w:rPr>
      </w:pPr>
      <w:r w:rsidRPr="00E77467">
        <w:rPr>
          <w:rFonts w:ascii="HG丸ｺﾞｼｯｸM-PRO" w:eastAsia="HG丸ｺﾞｼｯｸM-PRO" w:hAnsi="HG丸ｺﾞｼｯｸM-PRO" w:hint="eastAsia"/>
        </w:rPr>
        <w:t xml:space="preserve">　　</w:t>
      </w:r>
      <w:r w:rsidR="007105DF">
        <w:rPr>
          <w:rFonts w:ascii="HG丸ｺﾞｼｯｸM-PRO" w:eastAsia="HG丸ｺﾞｼｯｸM-PRO" w:hAnsi="HG丸ｺﾞｼｯｸM-PRO" w:hint="eastAsia"/>
        </w:rPr>
        <w:t>地域医療</w:t>
      </w:r>
      <w:r w:rsidR="004055D6">
        <w:rPr>
          <w:rFonts w:ascii="HG丸ｺﾞｼｯｸM-PRO" w:eastAsia="HG丸ｺﾞｼｯｸM-PRO" w:hAnsi="HG丸ｺﾞｼｯｸM-PRO" w:hint="eastAsia"/>
        </w:rPr>
        <w:t>構想に資するため</w:t>
      </w:r>
      <w:r w:rsidR="00C60686">
        <w:rPr>
          <w:rFonts w:ascii="HG丸ｺﾞｼｯｸM-PRO" w:eastAsia="HG丸ｺﾞｼｯｸM-PRO" w:hAnsi="HG丸ｺﾞｼｯｸM-PRO" w:hint="eastAsia"/>
        </w:rPr>
        <w:t>、</w:t>
      </w:r>
      <w:r w:rsidR="004055D6">
        <w:rPr>
          <w:rFonts w:ascii="HG丸ｺﾞｼｯｸM-PRO" w:eastAsia="HG丸ｺﾞｼｯｸM-PRO" w:hAnsi="HG丸ｺﾞｼｯｸM-PRO" w:hint="eastAsia"/>
        </w:rPr>
        <w:t>病院又は有床診療が病床割合の適正化に必要な病床削減</w:t>
      </w:r>
      <w:r w:rsidR="00C60686">
        <w:rPr>
          <w:rFonts w:ascii="HG丸ｺﾞｼｯｸM-PRO" w:eastAsia="HG丸ｺﾞｼｯｸM-PRO" w:hAnsi="HG丸ｺﾞｼｯｸM-PRO" w:hint="eastAsia"/>
        </w:rPr>
        <w:t>を行う場合に</w:t>
      </w:r>
      <w:r w:rsidR="007105DF">
        <w:rPr>
          <w:rFonts w:ascii="HG丸ｺﾞｼｯｸM-PRO" w:eastAsia="HG丸ｺﾞｼｯｸM-PRO" w:hAnsi="HG丸ｺﾞｼｯｸM-PRO" w:hint="eastAsia"/>
        </w:rPr>
        <w:t>削減病床</w:t>
      </w:r>
      <w:r w:rsidR="009C2534">
        <w:rPr>
          <w:rFonts w:ascii="HG丸ｺﾞｼｯｸM-PRO" w:eastAsia="HG丸ｺﾞｼｯｸM-PRO" w:hAnsi="HG丸ｺﾞｼｯｸM-PRO" w:hint="eastAsia"/>
        </w:rPr>
        <w:t>数</w:t>
      </w:r>
      <w:r w:rsidR="007105DF">
        <w:rPr>
          <w:rFonts w:ascii="HG丸ｺﾞｼｯｸM-PRO" w:eastAsia="HG丸ｺﾞｼｯｸM-PRO" w:hAnsi="HG丸ｺﾞｼｯｸM-PRO" w:hint="eastAsia"/>
        </w:rPr>
        <w:t>に応じた給付金を支給する</w:t>
      </w:r>
      <w:r w:rsidR="004055D6">
        <w:rPr>
          <w:rFonts w:ascii="HG丸ｺﾞｼｯｸM-PRO" w:eastAsia="HG丸ｺﾞｼｯｸM-PRO" w:hAnsi="HG丸ｺﾞｼｯｸM-PRO" w:hint="eastAsia"/>
        </w:rPr>
        <w:t>「病床削減支援給付金」について、</w:t>
      </w:r>
      <w:r w:rsidR="000E0863">
        <w:rPr>
          <w:rFonts w:ascii="HG丸ｺﾞｼｯｸM-PRO" w:eastAsia="HG丸ｺﾞｼｯｸM-PRO" w:hAnsi="HG丸ｺﾞｼｯｸM-PRO" w:hint="eastAsia"/>
        </w:rPr>
        <w:t>厚生労働省から</w:t>
      </w:r>
      <w:r>
        <w:rPr>
          <w:rFonts w:ascii="HG丸ｺﾞｼｯｸM-PRO" w:eastAsia="HG丸ｺﾞｼｯｸM-PRO" w:hAnsi="HG丸ｺﾞｼｯｸM-PRO" w:hint="eastAsia"/>
        </w:rPr>
        <w:t>令和2年度</w:t>
      </w:r>
      <w:r w:rsidR="007105DF">
        <w:rPr>
          <w:rFonts w:ascii="HG丸ｺﾞｼｯｸM-PRO" w:eastAsia="HG丸ｺﾞｼｯｸM-PRO" w:hAnsi="HG丸ｺﾞｼｯｸM-PRO" w:hint="eastAsia"/>
        </w:rPr>
        <w:t>の実施について</w:t>
      </w:r>
      <w:r w:rsidR="004055D6">
        <w:rPr>
          <w:rFonts w:ascii="HG丸ｺﾞｼｯｸM-PRO" w:eastAsia="HG丸ｺﾞｼｯｸM-PRO" w:hAnsi="HG丸ｺﾞｼｯｸM-PRO" w:hint="eastAsia"/>
        </w:rPr>
        <w:t>事業計画書の提出</w:t>
      </w:r>
      <w:r w:rsidR="007105DF">
        <w:rPr>
          <w:rFonts w:ascii="HG丸ｺﾞｼｯｸM-PRO" w:eastAsia="HG丸ｺﾞｼｯｸM-PRO" w:hAnsi="HG丸ｺﾞｼｯｸM-PRO" w:hint="eastAsia"/>
        </w:rPr>
        <w:t>依頼があり</w:t>
      </w:r>
      <w:r>
        <w:rPr>
          <w:rFonts w:ascii="HG丸ｺﾞｼｯｸM-PRO" w:eastAsia="HG丸ｺﾞｼｯｸM-PRO" w:hAnsi="HG丸ｺﾞｼｯｸM-PRO" w:hint="eastAsia"/>
        </w:rPr>
        <w:t>、</w:t>
      </w:r>
      <w:r w:rsidR="000149BD">
        <w:rPr>
          <w:rFonts w:ascii="HG丸ｺﾞｼｯｸM-PRO" w:eastAsia="HG丸ｺﾞｼｯｸM-PRO" w:hAnsi="HG丸ｺﾞｼｯｸM-PRO" w:hint="eastAsia"/>
        </w:rPr>
        <w:t>下記の</w:t>
      </w:r>
      <w:r w:rsidR="00C60686">
        <w:rPr>
          <w:rFonts w:ascii="HG丸ｺﾞｼｯｸM-PRO" w:eastAsia="HG丸ｺﾞｼｯｸM-PRO" w:hAnsi="HG丸ｺﾞｼｯｸM-PRO" w:hint="eastAsia"/>
        </w:rPr>
        <w:t>医療機関から</w:t>
      </w:r>
      <w:r w:rsidR="000149BD">
        <w:rPr>
          <w:rFonts w:ascii="HG丸ｺﾞｼｯｸM-PRO" w:eastAsia="HG丸ｺﾞｼｯｸM-PRO" w:hAnsi="HG丸ｺﾞｼｯｸM-PRO" w:hint="eastAsia"/>
        </w:rPr>
        <w:t>病床削減の</w:t>
      </w:r>
      <w:r w:rsidR="00C60686">
        <w:rPr>
          <w:rFonts w:ascii="HG丸ｺﾞｼｯｸM-PRO" w:eastAsia="HG丸ｺﾞｼｯｸM-PRO" w:hAnsi="HG丸ｺﾞｼｯｸM-PRO" w:hint="eastAsia"/>
        </w:rPr>
        <w:t>申し出があった。</w:t>
      </w:r>
    </w:p>
    <w:p w14:paraId="2A5EC18E" w14:textId="77777777" w:rsidR="002F2D05" w:rsidRPr="007105DF" w:rsidRDefault="002F2D05" w:rsidP="00670426">
      <w:pPr>
        <w:spacing w:line="300" w:lineRule="exact"/>
        <w:ind w:left="216" w:hangingChars="100" w:hanging="216"/>
        <w:rPr>
          <w:rFonts w:ascii="HG丸ｺﾞｼｯｸM-PRO" w:eastAsia="HG丸ｺﾞｼｯｸM-PRO" w:hAnsi="HG丸ｺﾞｼｯｸM-PRO"/>
        </w:rPr>
      </w:pPr>
    </w:p>
    <w:p w14:paraId="1034251A" w14:textId="77777777" w:rsidR="00E06B77" w:rsidRDefault="00E06B77" w:rsidP="00670426">
      <w:pPr>
        <w:spacing w:line="300" w:lineRule="exact"/>
        <w:ind w:left="216" w:hangingChars="100" w:hanging="216"/>
        <w:rPr>
          <w:rFonts w:ascii="HG丸ｺﾞｼｯｸM-PRO" w:eastAsia="HG丸ｺﾞｼｯｸM-PRO" w:hAnsi="HG丸ｺﾞｼｯｸM-PRO"/>
        </w:rPr>
      </w:pPr>
    </w:p>
    <w:p w14:paraId="3B8018FB" w14:textId="77777777" w:rsidR="002F2D05" w:rsidRDefault="00213425" w:rsidP="00670426">
      <w:pPr>
        <w:spacing w:line="300" w:lineRule="exact"/>
        <w:ind w:left="216" w:hangingChars="100" w:hanging="216"/>
        <w:rPr>
          <w:rFonts w:ascii="HG丸ｺﾞｼｯｸM-PRO" w:eastAsia="HG丸ｺﾞｼｯｸM-PRO" w:hAnsi="HG丸ｺﾞｼｯｸM-PRO"/>
        </w:rPr>
      </w:pPr>
      <w:r>
        <w:rPr>
          <w:rFonts w:ascii="HG丸ｺﾞｼｯｸM-PRO" w:eastAsia="HG丸ｺﾞｼｯｸM-PRO" w:hAnsi="HG丸ｺﾞｼｯｸM-PRO" w:hint="eastAsia"/>
        </w:rPr>
        <w:t>【実施医療機関</w:t>
      </w:r>
      <w:r w:rsidR="002F2D05">
        <w:rPr>
          <w:rFonts w:ascii="HG丸ｺﾞｼｯｸM-PRO" w:eastAsia="HG丸ｺﾞｼｯｸM-PRO" w:hAnsi="HG丸ｺﾞｼｯｸM-PRO" w:hint="eastAsia"/>
        </w:rPr>
        <w:t>】</w:t>
      </w:r>
    </w:p>
    <w:tbl>
      <w:tblPr>
        <w:tblStyle w:val="a3"/>
        <w:tblW w:w="9923" w:type="dxa"/>
        <w:tblInd w:w="-5" w:type="dxa"/>
        <w:tblLook w:val="04A0" w:firstRow="1" w:lastRow="0" w:firstColumn="1" w:lastColumn="0" w:noHBand="0" w:noVBand="1"/>
      </w:tblPr>
      <w:tblGrid>
        <w:gridCol w:w="1843"/>
        <w:gridCol w:w="992"/>
        <w:gridCol w:w="3828"/>
        <w:gridCol w:w="2268"/>
        <w:gridCol w:w="992"/>
      </w:tblGrid>
      <w:tr w:rsidR="00AE692F" w14:paraId="6FCF9775" w14:textId="77777777" w:rsidTr="00E66DBC">
        <w:tc>
          <w:tcPr>
            <w:tcW w:w="1843" w:type="dxa"/>
            <w:vAlign w:val="center"/>
          </w:tcPr>
          <w:p w14:paraId="3C4B3A6A" w14:textId="77777777"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病院名</w:t>
            </w:r>
          </w:p>
        </w:tc>
        <w:tc>
          <w:tcPr>
            <w:tcW w:w="992" w:type="dxa"/>
          </w:tcPr>
          <w:p w14:paraId="2D0CB732" w14:textId="77777777" w:rsidR="002E5870" w:rsidRDefault="002E5870" w:rsidP="0093434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3828" w:type="dxa"/>
            <w:vAlign w:val="center"/>
          </w:tcPr>
          <w:p w14:paraId="5BDCC5F7" w14:textId="77777777" w:rsidR="002E5870" w:rsidRDefault="002E5870"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稼働病床数</w:t>
            </w:r>
          </w:p>
        </w:tc>
        <w:tc>
          <w:tcPr>
            <w:tcW w:w="2268" w:type="dxa"/>
            <w:vAlign w:val="center"/>
          </w:tcPr>
          <w:p w14:paraId="3FA3758A" w14:textId="77777777" w:rsidR="002E5870" w:rsidRDefault="00C60686" w:rsidP="0067042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給付対象</w:t>
            </w:r>
            <w:r w:rsidR="002E5870">
              <w:rPr>
                <w:rFonts w:ascii="HG丸ｺﾞｼｯｸM-PRO" w:eastAsia="HG丸ｺﾞｼｯｸM-PRO" w:hAnsi="HG丸ｺﾞｼｯｸM-PRO" w:hint="eastAsia"/>
              </w:rPr>
              <w:t>病床数</w:t>
            </w:r>
          </w:p>
        </w:tc>
        <w:tc>
          <w:tcPr>
            <w:tcW w:w="992" w:type="dxa"/>
            <w:vAlign w:val="center"/>
          </w:tcPr>
          <w:p w14:paraId="7CE0FCAE" w14:textId="77777777" w:rsidR="00E66DBC" w:rsidRDefault="002E5870" w:rsidP="00E66DBC">
            <w:pPr>
              <w:spacing w:line="300" w:lineRule="exact"/>
              <w:ind w:leftChars="-46" w:hangingChars="46" w:hanging="99"/>
              <w:jc w:val="center"/>
              <w:rPr>
                <w:rFonts w:ascii="HG丸ｺﾞｼｯｸM-PRO" w:eastAsia="HG丸ｺﾞｼｯｸM-PRO" w:hAnsi="HG丸ｺﾞｼｯｸM-PRO"/>
              </w:rPr>
            </w:pPr>
            <w:r>
              <w:rPr>
                <w:rFonts w:ascii="HG丸ｺﾞｼｯｸM-PRO" w:eastAsia="HG丸ｺﾞｼｯｸM-PRO" w:hAnsi="HG丸ｺﾞｼｯｸM-PRO" w:hint="eastAsia"/>
              </w:rPr>
              <w:t>病床稼</w:t>
            </w:r>
          </w:p>
          <w:p w14:paraId="5E4A9F56" w14:textId="77777777" w:rsidR="002E5870" w:rsidRDefault="002E5870" w:rsidP="00E66DBC">
            <w:pPr>
              <w:spacing w:line="300" w:lineRule="exact"/>
              <w:ind w:leftChars="-46" w:hangingChars="46" w:hanging="99"/>
              <w:jc w:val="center"/>
              <w:rPr>
                <w:rFonts w:ascii="HG丸ｺﾞｼｯｸM-PRO" w:eastAsia="HG丸ｺﾞｼｯｸM-PRO" w:hAnsi="HG丸ｺﾞｼｯｸM-PRO"/>
              </w:rPr>
            </w:pPr>
            <w:r>
              <w:rPr>
                <w:rFonts w:ascii="HG丸ｺﾞｼｯｸM-PRO" w:eastAsia="HG丸ｺﾞｼｯｸM-PRO" w:hAnsi="HG丸ｺﾞｼｯｸM-PRO" w:hint="eastAsia"/>
              </w:rPr>
              <w:t>働率</w:t>
            </w:r>
          </w:p>
        </w:tc>
      </w:tr>
      <w:tr w:rsidR="00AE692F" w14:paraId="0223E51C" w14:textId="77777777" w:rsidTr="001B4ADD">
        <w:trPr>
          <w:trHeight w:val="702"/>
        </w:trPr>
        <w:tc>
          <w:tcPr>
            <w:tcW w:w="1843" w:type="dxa"/>
            <w:vAlign w:val="center"/>
          </w:tcPr>
          <w:p w14:paraId="09F24EF4" w14:textId="77777777"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高槻赤十字病院</w:t>
            </w:r>
          </w:p>
        </w:tc>
        <w:tc>
          <w:tcPr>
            <w:tcW w:w="992" w:type="dxa"/>
            <w:vAlign w:val="center"/>
          </w:tcPr>
          <w:p w14:paraId="2FCBAC66" w14:textId="77777777" w:rsidR="002E5870" w:rsidRDefault="002E5870" w:rsidP="00E66DBC">
            <w:pPr>
              <w:spacing w:line="300" w:lineRule="exact"/>
              <w:ind w:leftChars="-49" w:left="-106" w:rightChars="-51" w:right="-110"/>
              <w:jc w:val="center"/>
              <w:rPr>
                <w:rFonts w:ascii="HG丸ｺﾞｼｯｸM-PRO" w:eastAsia="HG丸ｺﾞｼｯｸM-PRO" w:hAnsi="HG丸ｺﾞｼｯｸM-PRO"/>
              </w:rPr>
            </w:pPr>
            <w:r>
              <w:rPr>
                <w:rFonts w:ascii="HG丸ｺﾞｼｯｸM-PRO" w:eastAsia="HG丸ｺﾞｼｯｸM-PRO" w:hAnsi="HG丸ｺﾞｼｯｸM-PRO" w:hint="eastAsia"/>
              </w:rPr>
              <w:t>高槻市</w:t>
            </w:r>
          </w:p>
        </w:tc>
        <w:tc>
          <w:tcPr>
            <w:tcW w:w="3828" w:type="dxa"/>
          </w:tcPr>
          <w:p w14:paraId="33A1A304"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４３９床</w:t>
            </w:r>
          </w:p>
          <w:p w14:paraId="5AF7A1C0"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（高度急性期６床、急性期３７４床</w:t>
            </w:r>
            <w:r w:rsidR="00C23897">
              <w:rPr>
                <w:rFonts w:ascii="HG丸ｺﾞｼｯｸM-PRO" w:eastAsia="HG丸ｺﾞｼｯｸM-PRO" w:hAnsi="HG丸ｺﾞｼｯｸM-PRO" w:hint="eastAsia"/>
              </w:rPr>
              <w:t>）</w:t>
            </w:r>
          </w:p>
          <w:p w14:paraId="69051FA9" w14:textId="77777777" w:rsidR="002E5870" w:rsidRDefault="00C60686"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（休床５９床）</w:t>
            </w:r>
          </w:p>
        </w:tc>
        <w:tc>
          <w:tcPr>
            <w:tcW w:w="2268" w:type="dxa"/>
            <w:vAlign w:val="center"/>
          </w:tcPr>
          <w:p w14:paraId="049C793B" w14:textId="77777777" w:rsidR="002E5870" w:rsidRDefault="00C60686"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４５床</w:t>
            </w:r>
          </w:p>
          <w:p w14:paraId="01E36FF4" w14:textId="77777777" w:rsidR="00AE692F" w:rsidRDefault="00AE692F"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（急性期45床）</w:t>
            </w:r>
          </w:p>
        </w:tc>
        <w:tc>
          <w:tcPr>
            <w:tcW w:w="992" w:type="dxa"/>
            <w:vAlign w:val="center"/>
          </w:tcPr>
          <w:p w14:paraId="0D4A9ADE" w14:textId="77777777" w:rsidR="002E5870" w:rsidRDefault="00AE692F"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7８</w:t>
            </w:r>
            <w:r w:rsidR="002E5870">
              <w:rPr>
                <w:rFonts w:ascii="HG丸ｺﾞｼｯｸM-PRO" w:eastAsia="HG丸ｺﾞｼｯｸM-PRO" w:hAnsi="HG丸ｺﾞｼｯｸM-PRO" w:hint="eastAsia"/>
              </w:rPr>
              <w:t>%</w:t>
            </w:r>
          </w:p>
        </w:tc>
      </w:tr>
      <w:tr w:rsidR="00AE692F" w14:paraId="7FF1A6E7" w14:textId="77777777" w:rsidTr="001B4ADD">
        <w:trPr>
          <w:trHeight w:val="570"/>
        </w:trPr>
        <w:tc>
          <w:tcPr>
            <w:tcW w:w="1843" w:type="dxa"/>
            <w:vAlign w:val="center"/>
          </w:tcPr>
          <w:p w14:paraId="36191EF5" w14:textId="77777777" w:rsidR="00E66DBC" w:rsidRDefault="00E66DBC"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大阪府</w:t>
            </w:r>
            <w:r w:rsidR="002E5870">
              <w:rPr>
                <w:rFonts w:ascii="HG丸ｺﾞｼｯｸM-PRO" w:eastAsia="HG丸ｺﾞｼｯｸM-PRO" w:hAnsi="HG丸ｺﾞｼｯｸM-PRO" w:hint="eastAsia"/>
              </w:rPr>
              <w:t>済生会</w:t>
            </w:r>
          </w:p>
          <w:p w14:paraId="7CC565A3" w14:textId="77777777"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富田林病院</w:t>
            </w:r>
          </w:p>
        </w:tc>
        <w:tc>
          <w:tcPr>
            <w:tcW w:w="992" w:type="dxa"/>
            <w:vAlign w:val="center"/>
          </w:tcPr>
          <w:p w14:paraId="3BD916DA" w14:textId="77777777" w:rsidR="002E5870" w:rsidRDefault="002E5870" w:rsidP="00E66DBC">
            <w:pPr>
              <w:spacing w:line="300" w:lineRule="exact"/>
              <w:ind w:leftChars="-49" w:left="-106" w:rightChars="-51" w:right="-110"/>
              <w:jc w:val="center"/>
              <w:rPr>
                <w:rFonts w:ascii="HG丸ｺﾞｼｯｸM-PRO" w:eastAsia="HG丸ｺﾞｼｯｸM-PRO" w:hAnsi="HG丸ｺﾞｼｯｸM-PRO"/>
              </w:rPr>
            </w:pPr>
            <w:r>
              <w:rPr>
                <w:rFonts w:ascii="HG丸ｺﾞｼｯｸM-PRO" w:eastAsia="HG丸ｺﾞｼｯｸM-PRO" w:hAnsi="HG丸ｺﾞｼｯｸM-PRO" w:hint="eastAsia"/>
              </w:rPr>
              <w:t>富田林市</w:t>
            </w:r>
          </w:p>
        </w:tc>
        <w:tc>
          <w:tcPr>
            <w:tcW w:w="3828" w:type="dxa"/>
          </w:tcPr>
          <w:p w14:paraId="124E6DC2"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300床</w:t>
            </w:r>
          </w:p>
          <w:p w14:paraId="65D566AB"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（急性期</w:t>
            </w:r>
            <w:r w:rsidR="00AE692F">
              <w:rPr>
                <w:rFonts w:ascii="HG丸ｺﾞｼｯｸM-PRO" w:eastAsia="HG丸ｺﾞｼｯｸM-PRO" w:hAnsi="HG丸ｺﾞｼｯｸM-PRO" w:hint="eastAsia"/>
              </w:rPr>
              <w:t>２５０床、回復期５０床）</w:t>
            </w:r>
          </w:p>
        </w:tc>
        <w:tc>
          <w:tcPr>
            <w:tcW w:w="2268" w:type="dxa"/>
            <w:vAlign w:val="center"/>
          </w:tcPr>
          <w:p w14:paraId="46D09AFE" w14:textId="77777777" w:rsidR="002E5870" w:rsidRDefault="002E5870"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rPr>
              <w:t>40</w:t>
            </w:r>
            <w:r>
              <w:rPr>
                <w:rFonts w:ascii="HG丸ｺﾞｼｯｸM-PRO" w:eastAsia="HG丸ｺﾞｼｯｸM-PRO" w:hAnsi="HG丸ｺﾞｼｯｸM-PRO" w:hint="eastAsia"/>
              </w:rPr>
              <w:t>床</w:t>
            </w:r>
          </w:p>
          <w:p w14:paraId="4BD6D931" w14:textId="77777777" w:rsidR="00E06B77" w:rsidRDefault="00E06B77"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（急性期40床）</w:t>
            </w:r>
          </w:p>
        </w:tc>
        <w:tc>
          <w:tcPr>
            <w:tcW w:w="992" w:type="dxa"/>
            <w:vAlign w:val="center"/>
          </w:tcPr>
          <w:p w14:paraId="0C56FB41" w14:textId="77777777"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76%</w:t>
            </w:r>
          </w:p>
        </w:tc>
      </w:tr>
      <w:tr w:rsidR="00AE692F" w14:paraId="34AA443F" w14:textId="77777777" w:rsidTr="001B4ADD">
        <w:trPr>
          <w:trHeight w:val="693"/>
        </w:trPr>
        <w:tc>
          <w:tcPr>
            <w:tcW w:w="1843" w:type="dxa"/>
            <w:vAlign w:val="center"/>
          </w:tcPr>
          <w:p w14:paraId="749CF841" w14:textId="77777777"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医療法人道仁会</w:t>
            </w:r>
          </w:p>
          <w:p w14:paraId="44ECDE0F" w14:textId="77777777"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道仁病院</w:t>
            </w:r>
          </w:p>
        </w:tc>
        <w:tc>
          <w:tcPr>
            <w:tcW w:w="992" w:type="dxa"/>
            <w:vAlign w:val="center"/>
          </w:tcPr>
          <w:p w14:paraId="4E0FB672" w14:textId="77777777" w:rsidR="002E5870" w:rsidRDefault="002E5870" w:rsidP="00E66DBC">
            <w:pPr>
              <w:spacing w:line="300" w:lineRule="exact"/>
              <w:ind w:leftChars="-49" w:left="-106" w:rightChars="-51" w:right="-110"/>
              <w:jc w:val="center"/>
              <w:rPr>
                <w:rFonts w:ascii="HG丸ｺﾞｼｯｸM-PRO" w:eastAsia="HG丸ｺﾞｼｯｸM-PRO" w:hAnsi="HG丸ｺﾞｼｯｸM-PRO"/>
              </w:rPr>
            </w:pPr>
            <w:r>
              <w:rPr>
                <w:rFonts w:ascii="HG丸ｺﾞｼｯｸM-PRO" w:eastAsia="HG丸ｺﾞｼｯｸM-PRO" w:hAnsi="HG丸ｺﾞｼｯｸM-PRO" w:hint="eastAsia"/>
              </w:rPr>
              <w:t>寝屋川市</w:t>
            </w:r>
          </w:p>
        </w:tc>
        <w:tc>
          <w:tcPr>
            <w:tcW w:w="3828" w:type="dxa"/>
          </w:tcPr>
          <w:p w14:paraId="4BD71AD1"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rPr>
              <w:t>62</w:t>
            </w:r>
            <w:r>
              <w:rPr>
                <w:rFonts w:ascii="HG丸ｺﾞｼｯｸM-PRO" w:eastAsia="HG丸ｺﾞｼｯｸM-PRO" w:hAnsi="HG丸ｺﾞｼｯｸM-PRO" w:hint="eastAsia"/>
              </w:rPr>
              <w:t>床</w:t>
            </w:r>
          </w:p>
          <w:p w14:paraId="162C90E1" w14:textId="77777777" w:rsidR="00E06B77" w:rsidRDefault="00E06B77"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（急性期42床、慢性期２０床）</w:t>
            </w:r>
          </w:p>
        </w:tc>
        <w:tc>
          <w:tcPr>
            <w:tcW w:w="2268" w:type="dxa"/>
            <w:vAlign w:val="center"/>
          </w:tcPr>
          <w:p w14:paraId="46BED01E" w14:textId="77777777" w:rsidR="002E5870" w:rsidRDefault="002E5870"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7床</w:t>
            </w:r>
          </w:p>
          <w:p w14:paraId="2142FA93" w14:textId="77777777" w:rsidR="00E06B77" w:rsidRDefault="00E06B77"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（急性期7床）</w:t>
            </w:r>
          </w:p>
        </w:tc>
        <w:tc>
          <w:tcPr>
            <w:tcW w:w="992" w:type="dxa"/>
            <w:vAlign w:val="center"/>
          </w:tcPr>
          <w:p w14:paraId="21938D8E" w14:textId="77777777"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58%</w:t>
            </w:r>
          </w:p>
        </w:tc>
      </w:tr>
      <w:tr w:rsidR="00AE692F" w14:paraId="1563CA34" w14:textId="77777777" w:rsidTr="001B4ADD">
        <w:trPr>
          <w:trHeight w:val="688"/>
        </w:trPr>
        <w:tc>
          <w:tcPr>
            <w:tcW w:w="1843" w:type="dxa"/>
            <w:vAlign w:val="center"/>
          </w:tcPr>
          <w:p w14:paraId="0308FF8E" w14:textId="77777777"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医療法人淳康会</w:t>
            </w:r>
          </w:p>
          <w:p w14:paraId="0B4095D3" w14:textId="77777777"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堺近森病院</w:t>
            </w:r>
          </w:p>
        </w:tc>
        <w:tc>
          <w:tcPr>
            <w:tcW w:w="992" w:type="dxa"/>
            <w:vAlign w:val="center"/>
          </w:tcPr>
          <w:p w14:paraId="47C06BB6" w14:textId="77777777" w:rsidR="002E5870" w:rsidRDefault="002E5870" w:rsidP="00E66DBC">
            <w:pPr>
              <w:spacing w:line="300" w:lineRule="exact"/>
              <w:ind w:leftChars="-49" w:left="-106" w:rightChars="-51" w:right="-110"/>
              <w:jc w:val="center"/>
              <w:rPr>
                <w:rFonts w:ascii="HG丸ｺﾞｼｯｸM-PRO" w:eastAsia="HG丸ｺﾞｼｯｸM-PRO" w:hAnsi="HG丸ｺﾞｼｯｸM-PRO"/>
              </w:rPr>
            </w:pPr>
            <w:r>
              <w:rPr>
                <w:rFonts w:ascii="HG丸ｺﾞｼｯｸM-PRO" w:eastAsia="HG丸ｺﾞｼｯｸM-PRO" w:hAnsi="HG丸ｺﾞｼｯｸM-PRO" w:hint="eastAsia"/>
              </w:rPr>
              <w:t>堺市</w:t>
            </w:r>
          </w:p>
        </w:tc>
        <w:tc>
          <w:tcPr>
            <w:tcW w:w="3828" w:type="dxa"/>
          </w:tcPr>
          <w:p w14:paraId="3BF10E75"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59床</w:t>
            </w:r>
          </w:p>
          <w:p w14:paraId="29C477E5" w14:textId="77777777" w:rsidR="00E06B77" w:rsidRDefault="00E06B77"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（急性期５９床）</w:t>
            </w:r>
          </w:p>
        </w:tc>
        <w:tc>
          <w:tcPr>
            <w:tcW w:w="2268" w:type="dxa"/>
            <w:vAlign w:val="center"/>
          </w:tcPr>
          <w:p w14:paraId="71385A6A" w14:textId="77777777" w:rsidR="002E5870" w:rsidRDefault="002E5870"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12床</w:t>
            </w:r>
          </w:p>
          <w:p w14:paraId="19F186A0" w14:textId="77777777" w:rsidR="00E06B77" w:rsidRDefault="00E06B77"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（急性期１２床）</w:t>
            </w:r>
          </w:p>
        </w:tc>
        <w:tc>
          <w:tcPr>
            <w:tcW w:w="992" w:type="dxa"/>
            <w:vAlign w:val="center"/>
          </w:tcPr>
          <w:p w14:paraId="61C6742D" w14:textId="77777777"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78%</w:t>
            </w:r>
          </w:p>
        </w:tc>
      </w:tr>
      <w:tr w:rsidR="00AE692F" w14:paraId="006DC3C2" w14:textId="77777777" w:rsidTr="001B4ADD">
        <w:tc>
          <w:tcPr>
            <w:tcW w:w="1843" w:type="dxa"/>
            <w:vAlign w:val="center"/>
          </w:tcPr>
          <w:p w14:paraId="2852181E" w14:textId="366DA7DD" w:rsidR="002E5870" w:rsidRDefault="002E5870" w:rsidP="0067042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田ノ口診療所</w:t>
            </w:r>
          </w:p>
        </w:tc>
        <w:tc>
          <w:tcPr>
            <w:tcW w:w="992" w:type="dxa"/>
            <w:vAlign w:val="center"/>
          </w:tcPr>
          <w:p w14:paraId="7073FE74" w14:textId="77777777" w:rsidR="002E5870" w:rsidRDefault="002E5870" w:rsidP="00E66DBC">
            <w:pPr>
              <w:spacing w:line="300" w:lineRule="exact"/>
              <w:ind w:leftChars="-49" w:left="-106" w:rightChars="-51" w:right="-110"/>
              <w:jc w:val="center"/>
              <w:rPr>
                <w:rFonts w:ascii="HG丸ｺﾞｼｯｸM-PRO" w:eastAsia="HG丸ｺﾞｼｯｸM-PRO" w:hAnsi="HG丸ｺﾞｼｯｸM-PRO"/>
              </w:rPr>
            </w:pPr>
            <w:r>
              <w:rPr>
                <w:rFonts w:ascii="HG丸ｺﾞｼｯｸM-PRO" w:eastAsia="HG丸ｺﾞｼｯｸM-PRO" w:hAnsi="HG丸ｺﾞｼｯｸM-PRO" w:hint="eastAsia"/>
              </w:rPr>
              <w:t>枚方市</w:t>
            </w:r>
          </w:p>
        </w:tc>
        <w:tc>
          <w:tcPr>
            <w:tcW w:w="3828" w:type="dxa"/>
            <w:vAlign w:val="center"/>
          </w:tcPr>
          <w:p w14:paraId="2CF593E4" w14:textId="77777777" w:rsidR="002E5870" w:rsidRDefault="002E5870"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14:paraId="64374D18" w14:textId="77777777" w:rsidR="00E06B77" w:rsidRDefault="00E06B77" w:rsidP="00E66DBC">
            <w:pPr>
              <w:spacing w:line="300" w:lineRule="exact"/>
              <w:ind w:rightChars="-49" w:right="-106"/>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2268" w:type="dxa"/>
            <w:vAlign w:val="center"/>
          </w:tcPr>
          <w:p w14:paraId="3895858F" w14:textId="77777777" w:rsidR="00E06B77" w:rsidRDefault="00E06B77"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19床</w:t>
            </w:r>
          </w:p>
          <w:p w14:paraId="5B3191BE" w14:textId="77777777" w:rsidR="002E5870" w:rsidRDefault="00E06B77" w:rsidP="00E66DBC">
            <w:pPr>
              <w:spacing w:line="300" w:lineRule="exact"/>
              <w:ind w:rightChars="18" w:right="39"/>
              <w:jc w:val="left"/>
              <w:rPr>
                <w:rFonts w:ascii="HG丸ｺﾞｼｯｸM-PRO" w:eastAsia="HG丸ｺﾞｼｯｸM-PRO" w:hAnsi="HG丸ｺﾞｼｯｸM-PRO"/>
              </w:rPr>
            </w:pPr>
            <w:r>
              <w:rPr>
                <w:rFonts w:ascii="HG丸ｺﾞｼｯｸM-PRO" w:eastAsia="HG丸ｺﾞｼｯｸM-PRO" w:hAnsi="HG丸ｺﾞｼｯｸM-PRO" w:hint="eastAsia"/>
              </w:rPr>
              <w:t>（慢性期１９床）</w:t>
            </w:r>
          </w:p>
        </w:tc>
        <w:tc>
          <w:tcPr>
            <w:tcW w:w="992" w:type="dxa"/>
            <w:vAlign w:val="center"/>
          </w:tcPr>
          <w:p w14:paraId="17B11B37" w14:textId="77777777" w:rsidR="002E5870" w:rsidRDefault="002E5870" w:rsidP="00C23897">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89%</w:t>
            </w:r>
          </w:p>
        </w:tc>
      </w:tr>
      <w:tr w:rsidR="00AE692F" w14:paraId="7D877186" w14:textId="77777777" w:rsidTr="001B4ADD">
        <w:trPr>
          <w:trHeight w:val="423"/>
        </w:trPr>
        <w:tc>
          <w:tcPr>
            <w:tcW w:w="1843" w:type="dxa"/>
            <w:tcBorders>
              <w:top w:val="double" w:sz="4" w:space="0" w:color="auto"/>
            </w:tcBorders>
            <w:vAlign w:val="center"/>
          </w:tcPr>
          <w:p w14:paraId="0DFB947D" w14:textId="77777777" w:rsidR="002E5870" w:rsidRDefault="002E5870" w:rsidP="00302EA8">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992" w:type="dxa"/>
            <w:tcBorders>
              <w:top w:val="double" w:sz="4" w:space="0" w:color="auto"/>
            </w:tcBorders>
            <w:vAlign w:val="center"/>
          </w:tcPr>
          <w:p w14:paraId="077C3CEE" w14:textId="77777777" w:rsidR="002E5870" w:rsidRDefault="002E5870" w:rsidP="00577236">
            <w:pPr>
              <w:spacing w:line="300" w:lineRule="exact"/>
              <w:jc w:val="right"/>
              <w:rPr>
                <w:rFonts w:ascii="HG丸ｺﾞｼｯｸM-PRO" w:eastAsia="HG丸ｺﾞｼｯｸM-PRO" w:hAnsi="HG丸ｺﾞｼｯｸM-PRO"/>
              </w:rPr>
            </w:pPr>
          </w:p>
        </w:tc>
        <w:tc>
          <w:tcPr>
            <w:tcW w:w="3828" w:type="dxa"/>
            <w:tcBorders>
              <w:top w:val="double" w:sz="4" w:space="0" w:color="auto"/>
            </w:tcBorders>
            <w:vAlign w:val="center"/>
          </w:tcPr>
          <w:p w14:paraId="443A3A4F" w14:textId="77777777" w:rsidR="002E5870" w:rsidRDefault="00E06B77" w:rsidP="00E66DBC">
            <w:pPr>
              <w:spacing w:line="300" w:lineRule="exact"/>
              <w:ind w:rightChars="81" w:right="175"/>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820床</w:t>
            </w:r>
          </w:p>
        </w:tc>
        <w:tc>
          <w:tcPr>
            <w:tcW w:w="2268" w:type="dxa"/>
            <w:tcBorders>
              <w:top w:val="double" w:sz="4" w:space="0" w:color="auto"/>
            </w:tcBorders>
            <w:vAlign w:val="center"/>
          </w:tcPr>
          <w:p w14:paraId="08DBC19B" w14:textId="77777777" w:rsidR="002E5870" w:rsidRDefault="00E06B77" w:rsidP="0057723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給付金対象　</w:t>
            </w:r>
            <w:r w:rsidR="002E5870">
              <w:rPr>
                <w:rFonts w:ascii="HG丸ｺﾞｼｯｸM-PRO" w:eastAsia="HG丸ｺﾞｼｯｸM-PRO" w:hAnsi="HG丸ｺﾞｼｯｸM-PRO" w:hint="eastAsia"/>
              </w:rPr>
              <w:t>123床</w:t>
            </w:r>
          </w:p>
        </w:tc>
        <w:tc>
          <w:tcPr>
            <w:tcW w:w="992" w:type="dxa"/>
            <w:tcBorders>
              <w:top w:val="double" w:sz="4" w:space="0" w:color="auto"/>
            </w:tcBorders>
            <w:vAlign w:val="center"/>
          </w:tcPr>
          <w:p w14:paraId="719F0B75" w14:textId="77777777" w:rsidR="002E5870" w:rsidRDefault="002E5870" w:rsidP="005C339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501B22C8" w14:textId="77777777" w:rsidR="002F2D05" w:rsidRDefault="002F2D05" w:rsidP="00670426">
      <w:pPr>
        <w:spacing w:line="300" w:lineRule="exact"/>
        <w:ind w:left="216" w:hangingChars="100" w:hanging="216"/>
        <w:rPr>
          <w:rFonts w:ascii="HG丸ｺﾞｼｯｸM-PRO" w:eastAsia="HG丸ｺﾞｼｯｸM-PRO" w:hAnsi="HG丸ｺﾞｼｯｸM-PRO"/>
        </w:rPr>
      </w:pPr>
    </w:p>
    <w:p w14:paraId="3C122B4C" w14:textId="77777777" w:rsidR="00E06B77" w:rsidRDefault="00E06B77" w:rsidP="00E06B77">
      <w:pPr>
        <w:spacing w:line="300" w:lineRule="exact"/>
        <w:ind w:left="216" w:hangingChars="100" w:hanging="216"/>
        <w:rPr>
          <w:rFonts w:ascii="HG丸ｺﾞｼｯｸM-PRO" w:eastAsia="HG丸ｺﾞｼｯｸM-PRO" w:hAnsi="HG丸ｺﾞｼｯｸM-PRO"/>
        </w:rPr>
      </w:pPr>
    </w:p>
    <w:p w14:paraId="2013D7E1" w14:textId="77777777" w:rsidR="00E06B77" w:rsidRDefault="00E06B77" w:rsidP="00E06B77">
      <w:pPr>
        <w:spacing w:line="300" w:lineRule="exact"/>
        <w:ind w:left="216" w:hangingChars="100" w:hanging="216"/>
        <w:rPr>
          <w:rFonts w:ascii="HG丸ｺﾞｼｯｸM-PRO" w:eastAsia="HG丸ｺﾞｼｯｸM-PRO" w:hAnsi="HG丸ｺﾞｼｯｸM-PRO"/>
        </w:rPr>
      </w:pPr>
      <w:r>
        <w:rPr>
          <w:rFonts w:ascii="HG丸ｺﾞｼｯｸM-PRO" w:eastAsia="HG丸ｺﾞｼｯｸM-PRO" w:hAnsi="HG丸ｺﾞｼｯｸM-PRO" w:hint="eastAsia"/>
        </w:rPr>
        <w:t>【事業概要】</w:t>
      </w:r>
    </w:p>
    <w:p w14:paraId="344DA157" w14:textId="77777777" w:rsidR="00E06B77" w:rsidRDefault="00E06B77" w:rsidP="00E06B77">
      <w:pPr>
        <w:spacing w:line="300" w:lineRule="exact"/>
        <w:ind w:left="216" w:hangingChars="100" w:hanging="216"/>
        <w:rPr>
          <w:rFonts w:ascii="HG丸ｺﾞｼｯｸM-PRO" w:eastAsia="HG丸ｺﾞｼｯｸM-PRO" w:hAnsi="HG丸ｺﾞｼｯｸM-PRO"/>
        </w:rPr>
      </w:pPr>
      <w:r>
        <w:rPr>
          <w:rFonts w:ascii="HG丸ｺﾞｼｯｸM-PRO" w:eastAsia="HG丸ｺﾞｼｯｸM-PRO" w:hAnsi="HG丸ｺﾞｼｯｸM-PRO" w:hint="eastAsia"/>
        </w:rPr>
        <w:t xml:space="preserve">　　事業名：病床機能再編支援事業（病床削減支援給付金）</w:t>
      </w:r>
    </w:p>
    <w:p w14:paraId="21334ED7" w14:textId="77777777" w:rsidR="00E06B77" w:rsidRDefault="00E06B77" w:rsidP="00E06B77">
      <w:pPr>
        <w:spacing w:line="300" w:lineRule="exact"/>
        <w:ind w:left="216" w:hangingChars="100" w:hanging="216"/>
        <w:rPr>
          <w:rFonts w:ascii="HG丸ｺﾞｼｯｸM-PRO" w:eastAsia="HG丸ｺﾞｼｯｸM-PRO" w:hAnsi="HG丸ｺﾞｼｯｸM-PRO"/>
        </w:rPr>
      </w:pPr>
      <w:r>
        <w:rPr>
          <w:rFonts w:ascii="HG丸ｺﾞｼｯｸM-PRO" w:eastAsia="HG丸ｺﾞｼｯｸM-PRO" w:hAnsi="HG丸ｺﾞｼｯｸM-PRO" w:hint="eastAsia"/>
        </w:rPr>
        <w:t xml:space="preserve">　　補助率：国庫10／10</w:t>
      </w:r>
    </w:p>
    <w:p w14:paraId="4864457A" w14:textId="77777777" w:rsidR="00E06B77" w:rsidRPr="00E77467" w:rsidRDefault="00E06B77" w:rsidP="00E06B77">
      <w:pPr>
        <w:spacing w:line="300" w:lineRule="exact"/>
        <w:ind w:left="1511" w:hangingChars="700" w:hanging="1511"/>
        <w:rPr>
          <w:rFonts w:ascii="HG丸ｺﾞｼｯｸM-PRO" w:eastAsia="HG丸ｺﾞｼｯｸM-PRO" w:hAnsi="HG丸ｺﾞｼｯｸM-PRO"/>
        </w:rPr>
      </w:pPr>
      <w:r>
        <w:rPr>
          <w:rFonts w:ascii="HG丸ｺﾞｼｯｸM-PRO" w:eastAsia="HG丸ｺﾞｼｯｸM-PRO" w:hAnsi="HG丸ｺﾞｼｯｸM-PRO" w:hint="eastAsia"/>
        </w:rPr>
        <w:t xml:space="preserve">　　補助単価：平成30年度病床機能報告における病床稼働率により下表のとおり単価を設定。病床稼働率を超える病床を削減する場合は、病床稼働率を超える病床は、90%以上の単価を設定</w:t>
      </w:r>
    </w:p>
    <w:p w14:paraId="49CA3C13" w14:textId="77777777" w:rsidR="00E06B77" w:rsidRDefault="00E06B77" w:rsidP="00670426">
      <w:pPr>
        <w:spacing w:line="300" w:lineRule="exact"/>
        <w:ind w:left="216" w:hangingChars="100" w:hanging="216"/>
        <w:rPr>
          <w:rFonts w:ascii="HG丸ｺﾞｼｯｸM-PRO" w:eastAsia="HG丸ｺﾞｼｯｸM-PRO" w:hAnsi="HG丸ｺﾞｼｯｸM-PRO"/>
        </w:rPr>
      </w:pPr>
    </w:p>
    <w:tbl>
      <w:tblPr>
        <w:tblStyle w:val="a3"/>
        <w:tblpPr w:leftFromText="142" w:rightFromText="142" w:vertAnchor="text" w:horzAnchor="page" w:tblpX="2221" w:tblpY="309"/>
        <w:tblW w:w="0" w:type="auto"/>
        <w:tblLook w:val="04A0" w:firstRow="1" w:lastRow="0" w:firstColumn="1" w:lastColumn="0" w:noHBand="0" w:noVBand="1"/>
      </w:tblPr>
      <w:tblGrid>
        <w:gridCol w:w="2700"/>
        <w:gridCol w:w="2880"/>
      </w:tblGrid>
      <w:tr w:rsidR="004055D6" w14:paraId="5E5C8B87" w14:textId="77777777" w:rsidTr="004055D6">
        <w:tc>
          <w:tcPr>
            <w:tcW w:w="2700" w:type="dxa"/>
          </w:tcPr>
          <w:p w14:paraId="6E6F8E2D" w14:textId="77777777"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病床稼働率</w:t>
            </w:r>
          </w:p>
        </w:tc>
        <w:tc>
          <w:tcPr>
            <w:tcW w:w="2880" w:type="dxa"/>
          </w:tcPr>
          <w:p w14:paraId="48AE360E" w14:textId="77777777" w:rsidR="004055D6" w:rsidRDefault="004055D6" w:rsidP="004055D6">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削減した1床当たりの単価</w:t>
            </w:r>
          </w:p>
        </w:tc>
      </w:tr>
      <w:tr w:rsidR="004055D6" w14:paraId="2115A9A2" w14:textId="77777777" w:rsidTr="004055D6">
        <w:tc>
          <w:tcPr>
            <w:tcW w:w="2700" w:type="dxa"/>
          </w:tcPr>
          <w:p w14:paraId="1F61AF15" w14:textId="77777777"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50%未満</w:t>
            </w:r>
          </w:p>
        </w:tc>
        <w:tc>
          <w:tcPr>
            <w:tcW w:w="2880" w:type="dxa"/>
          </w:tcPr>
          <w:p w14:paraId="018687D5" w14:textId="77777777"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1,140千円</w:t>
            </w:r>
          </w:p>
        </w:tc>
      </w:tr>
      <w:tr w:rsidR="004055D6" w14:paraId="23A1F062" w14:textId="77777777" w:rsidTr="004055D6">
        <w:tc>
          <w:tcPr>
            <w:tcW w:w="2700" w:type="dxa"/>
          </w:tcPr>
          <w:p w14:paraId="5719689E" w14:textId="77777777"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rPr>
              <w:t>5</w:t>
            </w:r>
            <w:r>
              <w:rPr>
                <w:rFonts w:ascii="HG丸ｺﾞｼｯｸM-PRO" w:eastAsia="HG丸ｺﾞｼｯｸM-PRO" w:hAnsi="HG丸ｺﾞｼｯｸM-PRO" w:hint="eastAsia"/>
              </w:rPr>
              <w:t>0%以上60%未満</w:t>
            </w:r>
          </w:p>
        </w:tc>
        <w:tc>
          <w:tcPr>
            <w:tcW w:w="2880" w:type="dxa"/>
          </w:tcPr>
          <w:p w14:paraId="04CF66A8" w14:textId="77777777"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1,368千円</w:t>
            </w:r>
          </w:p>
        </w:tc>
      </w:tr>
      <w:tr w:rsidR="004055D6" w14:paraId="0A464936" w14:textId="77777777" w:rsidTr="004055D6">
        <w:tc>
          <w:tcPr>
            <w:tcW w:w="2700" w:type="dxa"/>
          </w:tcPr>
          <w:p w14:paraId="168F9FAB" w14:textId="77777777"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60%以上70%未満</w:t>
            </w:r>
          </w:p>
        </w:tc>
        <w:tc>
          <w:tcPr>
            <w:tcW w:w="2880" w:type="dxa"/>
          </w:tcPr>
          <w:p w14:paraId="1EED2237" w14:textId="77777777"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1,596千円</w:t>
            </w:r>
          </w:p>
        </w:tc>
      </w:tr>
      <w:tr w:rsidR="004055D6" w14:paraId="3EFDB6CD" w14:textId="77777777" w:rsidTr="004055D6">
        <w:tc>
          <w:tcPr>
            <w:tcW w:w="2700" w:type="dxa"/>
          </w:tcPr>
          <w:p w14:paraId="45735D0E" w14:textId="77777777"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70</w:t>
            </w:r>
            <w:r>
              <w:rPr>
                <w:rFonts w:ascii="HG丸ｺﾞｼｯｸM-PRO" w:eastAsia="HG丸ｺﾞｼｯｸM-PRO" w:hAnsi="HG丸ｺﾞｼｯｸM-PRO"/>
              </w:rPr>
              <w:t>%</w:t>
            </w:r>
            <w:r>
              <w:rPr>
                <w:rFonts w:ascii="HG丸ｺﾞｼｯｸM-PRO" w:eastAsia="HG丸ｺﾞｼｯｸM-PRO" w:hAnsi="HG丸ｺﾞｼｯｸM-PRO" w:hint="eastAsia"/>
              </w:rPr>
              <w:t>以上80</w:t>
            </w:r>
            <w:r>
              <w:rPr>
                <w:rFonts w:ascii="HG丸ｺﾞｼｯｸM-PRO" w:eastAsia="HG丸ｺﾞｼｯｸM-PRO" w:hAnsi="HG丸ｺﾞｼｯｸM-PRO"/>
              </w:rPr>
              <w:t>%</w:t>
            </w:r>
            <w:r>
              <w:rPr>
                <w:rFonts w:ascii="HG丸ｺﾞｼｯｸM-PRO" w:eastAsia="HG丸ｺﾞｼｯｸM-PRO" w:hAnsi="HG丸ｺﾞｼｯｸM-PRO" w:hint="eastAsia"/>
              </w:rPr>
              <w:t>未満</w:t>
            </w:r>
          </w:p>
        </w:tc>
        <w:tc>
          <w:tcPr>
            <w:tcW w:w="2880" w:type="dxa"/>
          </w:tcPr>
          <w:p w14:paraId="75C5C404" w14:textId="77777777"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1,824千円</w:t>
            </w:r>
          </w:p>
        </w:tc>
      </w:tr>
      <w:tr w:rsidR="004055D6" w14:paraId="29E6C5D2" w14:textId="77777777" w:rsidTr="004055D6">
        <w:tc>
          <w:tcPr>
            <w:tcW w:w="2700" w:type="dxa"/>
          </w:tcPr>
          <w:p w14:paraId="265ABF4D" w14:textId="77777777"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80%以上90%未満</w:t>
            </w:r>
          </w:p>
        </w:tc>
        <w:tc>
          <w:tcPr>
            <w:tcW w:w="2880" w:type="dxa"/>
          </w:tcPr>
          <w:p w14:paraId="0269A4E0" w14:textId="77777777"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2,052千円</w:t>
            </w:r>
          </w:p>
        </w:tc>
      </w:tr>
      <w:tr w:rsidR="004055D6" w14:paraId="3282ACA7" w14:textId="77777777" w:rsidTr="004055D6">
        <w:tc>
          <w:tcPr>
            <w:tcW w:w="2700" w:type="dxa"/>
          </w:tcPr>
          <w:p w14:paraId="153FD5B9" w14:textId="77777777" w:rsidR="004055D6" w:rsidRDefault="004055D6" w:rsidP="004055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90</w:t>
            </w:r>
            <w:r>
              <w:rPr>
                <w:rFonts w:ascii="HG丸ｺﾞｼｯｸM-PRO" w:eastAsia="HG丸ｺﾞｼｯｸM-PRO" w:hAnsi="HG丸ｺﾞｼｯｸM-PRO"/>
              </w:rPr>
              <w:t>%</w:t>
            </w:r>
            <w:r>
              <w:rPr>
                <w:rFonts w:ascii="HG丸ｺﾞｼｯｸM-PRO" w:eastAsia="HG丸ｺﾞｼｯｸM-PRO" w:hAnsi="HG丸ｺﾞｼｯｸM-PRO" w:hint="eastAsia"/>
              </w:rPr>
              <w:t>以上</w:t>
            </w:r>
          </w:p>
        </w:tc>
        <w:tc>
          <w:tcPr>
            <w:tcW w:w="2880" w:type="dxa"/>
          </w:tcPr>
          <w:p w14:paraId="4CF6C8D0" w14:textId="77777777" w:rsidR="004055D6" w:rsidRDefault="004055D6" w:rsidP="004055D6">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2,280千円</w:t>
            </w:r>
          </w:p>
        </w:tc>
      </w:tr>
    </w:tbl>
    <w:p w14:paraId="5A265B62" w14:textId="77777777" w:rsidR="004055D6" w:rsidRDefault="004055D6" w:rsidP="00670426">
      <w:pPr>
        <w:spacing w:line="300" w:lineRule="exact"/>
        <w:ind w:left="216" w:hangingChars="100" w:hanging="216"/>
        <w:rPr>
          <w:rFonts w:ascii="HG丸ｺﾞｼｯｸM-PRO" w:eastAsia="HG丸ｺﾞｼｯｸM-PRO" w:hAnsi="HG丸ｺﾞｼｯｸM-PRO"/>
        </w:rPr>
      </w:pPr>
    </w:p>
    <w:sectPr w:rsidR="004055D6" w:rsidSect="00122C0B">
      <w:pgSz w:w="11906" w:h="16838" w:code="9"/>
      <w:pgMar w:top="567" w:right="1304" w:bottom="1134" w:left="1304" w:header="851" w:footer="992" w:gutter="0"/>
      <w:cols w:space="425"/>
      <w:docGrid w:type="linesAndChars" w:linePitch="328" w:charSpace="1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C208" w14:textId="77777777" w:rsidR="001E5AB9" w:rsidRDefault="001E5AB9" w:rsidP="00ED14EB">
      <w:r>
        <w:separator/>
      </w:r>
    </w:p>
  </w:endnote>
  <w:endnote w:type="continuationSeparator" w:id="0">
    <w:p w14:paraId="34A06481" w14:textId="77777777" w:rsidR="001E5AB9" w:rsidRDefault="001E5AB9" w:rsidP="00ED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2D7D" w14:textId="77777777" w:rsidR="001E5AB9" w:rsidRDefault="001E5AB9" w:rsidP="00ED14EB">
      <w:r>
        <w:separator/>
      </w:r>
    </w:p>
  </w:footnote>
  <w:footnote w:type="continuationSeparator" w:id="0">
    <w:p w14:paraId="2E6CFF09" w14:textId="77777777" w:rsidR="001E5AB9" w:rsidRDefault="001E5AB9" w:rsidP="00ED1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7"/>
    <w:rsid w:val="000149BD"/>
    <w:rsid w:val="00083E73"/>
    <w:rsid w:val="000E0863"/>
    <w:rsid w:val="00122C0B"/>
    <w:rsid w:val="001A2892"/>
    <w:rsid w:val="001B4ADD"/>
    <w:rsid w:val="001E5AB9"/>
    <w:rsid w:val="00213425"/>
    <w:rsid w:val="002E5870"/>
    <w:rsid w:val="002F2D05"/>
    <w:rsid w:val="00302EA8"/>
    <w:rsid w:val="00345B67"/>
    <w:rsid w:val="00351B94"/>
    <w:rsid w:val="003C1327"/>
    <w:rsid w:val="003E15A1"/>
    <w:rsid w:val="004055D6"/>
    <w:rsid w:val="00461C3F"/>
    <w:rsid w:val="004B7D6E"/>
    <w:rsid w:val="00577236"/>
    <w:rsid w:val="005C3396"/>
    <w:rsid w:val="00670426"/>
    <w:rsid w:val="007105DF"/>
    <w:rsid w:val="007D3F58"/>
    <w:rsid w:val="00804762"/>
    <w:rsid w:val="00883160"/>
    <w:rsid w:val="008C1074"/>
    <w:rsid w:val="00903422"/>
    <w:rsid w:val="00934341"/>
    <w:rsid w:val="009A1E17"/>
    <w:rsid w:val="009C2534"/>
    <w:rsid w:val="00AE692F"/>
    <w:rsid w:val="00B45174"/>
    <w:rsid w:val="00C23897"/>
    <w:rsid w:val="00C60686"/>
    <w:rsid w:val="00D02A6D"/>
    <w:rsid w:val="00D17D18"/>
    <w:rsid w:val="00DC718B"/>
    <w:rsid w:val="00DD5306"/>
    <w:rsid w:val="00E06B77"/>
    <w:rsid w:val="00E66DBC"/>
    <w:rsid w:val="00E77467"/>
    <w:rsid w:val="00ED14EB"/>
    <w:rsid w:val="00EF3308"/>
    <w:rsid w:val="00F1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2E2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5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5A1"/>
    <w:rPr>
      <w:rFonts w:asciiTheme="majorHAnsi" w:eastAsiaTheme="majorEastAsia" w:hAnsiTheme="majorHAnsi" w:cstheme="majorBidi"/>
      <w:sz w:val="18"/>
      <w:szCs w:val="18"/>
    </w:rPr>
  </w:style>
  <w:style w:type="paragraph" w:styleId="a6">
    <w:name w:val="header"/>
    <w:basedOn w:val="a"/>
    <w:link w:val="a7"/>
    <w:uiPriority w:val="99"/>
    <w:unhideWhenUsed/>
    <w:rsid w:val="00ED14EB"/>
    <w:pPr>
      <w:tabs>
        <w:tab w:val="center" w:pos="4252"/>
        <w:tab w:val="right" w:pos="8504"/>
      </w:tabs>
      <w:snapToGrid w:val="0"/>
    </w:pPr>
  </w:style>
  <w:style w:type="character" w:customStyle="1" w:styleId="a7">
    <w:name w:val="ヘッダー (文字)"/>
    <w:basedOn w:val="a0"/>
    <w:link w:val="a6"/>
    <w:uiPriority w:val="99"/>
    <w:rsid w:val="00ED14EB"/>
  </w:style>
  <w:style w:type="paragraph" w:styleId="a8">
    <w:name w:val="footer"/>
    <w:basedOn w:val="a"/>
    <w:link w:val="a9"/>
    <w:uiPriority w:val="99"/>
    <w:unhideWhenUsed/>
    <w:rsid w:val="00ED14EB"/>
    <w:pPr>
      <w:tabs>
        <w:tab w:val="center" w:pos="4252"/>
        <w:tab w:val="right" w:pos="8504"/>
      </w:tabs>
      <w:snapToGrid w:val="0"/>
    </w:pPr>
  </w:style>
  <w:style w:type="character" w:customStyle="1" w:styleId="a9">
    <w:name w:val="フッター (文字)"/>
    <w:basedOn w:val="a0"/>
    <w:link w:val="a8"/>
    <w:uiPriority w:val="99"/>
    <w:rsid w:val="00ED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1076A-7EB0-431D-AEFE-AC972833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C0702-932C-4FA7-B72E-CFFD7AC772EF}">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37ef2d1b-1235-44d9-8c81-ea4e54386f8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DE43BDF-FDC4-4126-AC66-89803FFEC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2021-03-12T07:55:00Z</dcterms:created>
  <dcterms:modified xsi:type="dcterms:W3CDTF">2021-03-12T07:55:00Z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