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0930" w14:textId="765AC4A4" w:rsidR="00FD1C4C" w:rsidRPr="00610044" w:rsidRDefault="00E36F96" w:rsidP="00BC1262">
      <w:pPr>
        <w:tabs>
          <w:tab w:val="left" w:pos="7797"/>
        </w:tabs>
        <w:jc w:val="center"/>
        <w:rPr>
          <w:rFonts w:ascii="HGSｺﾞｼｯｸM" w:eastAsia="HGSｺﾞｼｯｸM" w:hAnsi="HGSｺﾞｼｯｸE"/>
          <w:b/>
          <w:szCs w:val="21"/>
        </w:rPr>
      </w:pPr>
      <w:r w:rsidRPr="00610044">
        <w:rPr>
          <w:rFonts w:ascii="HGSｺﾞｼｯｸM" w:eastAsia="HGSｺﾞｼｯｸM" w:hAnsi="HGSｺﾞｼｯｸE" w:hint="eastAsia"/>
          <w:b/>
          <w:szCs w:val="21"/>
        </w:rPr>
        <w:t>令和</w:t>
      </w:r>
      <w:r w:rsidR="005F34CB" w:rsidRPr="00610044">
        <w:rPr>
          <w:rFonts w:ascii="HGSｺﾞｼｯｸM" w:eastAsia="HGSｺﾞｼｯｸM" w:hAnsi="HGSｺﾞｼｯｸE" w:hint="eastAsia"/>
          <w:b/>
          <w:szCs w:val="21"/>
        </w:rPr>
        <w:t>５</w:t>
      </w:r>
      <w:r w:rsidRPr="00610044">
        <w:rPr>
          <w:rFonts w:ascii="HGSｺﾞｼｯｸM" w:eastAsia="HGSｺﾞｼｯｸM" w:hAnsi="HGSｺﾞｼｯｸE" w:hint="eastAsia"/>
          <w:b/>
          <w:szCs w:val="21"/>
        </w:rPr>
        <w:t>年</w:t>
      </w:r>
      <w:r w:rsidR="00E5514B" w:rsidRPr="00610044">
        <w:rPr>
          <w:rFonts w:ascii="HGSｺﾞｼｯｸM" w:eastAsia="HGSｺﾞｼｯｸM" w:hAnsi="HGSｺﾞｼｯｸE" w:hint="eastAsia"/>
          <w:b/>
          <w:szCs w:val="21"/>
        </w:rPr>
        <w:t>度モニタリング評価実施による改善のための対応方針</w:t>
      </w:r>
    </w:p>
    <w:p w14:paraId="43A332FB" w14:textId="077668E9" w:rsidR="00971652" w:rsidRPr="00610044" w:rsidRDefault="00971652" w:rsidP="00B0392F">
      <w:pPr>
        <w:ind w:right="141"/>
        <w:jc w:val="right"/>
        <w:rPr>
          <w:rFonts w:ascii="HGSｺﾞｼｯｸM" w:eastAsia="HGSｺﾞｼｯｸM" w:hAnsi="HGSｺﾞｼｯｸE"/>
          <w:szCs w:val="21"/>
        </w:rPr>
      </w:pPr>
      <w:r w:rsidRPr="00610044">
        <w:rPr>
          <w:rFonts w:ascii="HGSｺﾞｼｯｸM" w:eastAsia="HGSｺﾞｼｯｸM" w:hAnsi="HGSｺﾞｼｯｸE" w:hint="eastAsia"/>
          <w:szCs w:val="21"/>
        </w:rPr>
        <w:t>施設名：</w:t>
      </w:r>
      <w:r w:rsidR="00D02A7E" w:rsidRPr="00610044">
        <w:rPr>
          <w:rFonts w:ascii="HGSｺﾞｼｯｸM" w:eastAsia="HGSｺﾞｼｯｸM" w:hAnsi="HGSｺﾞｼｯｸE" w:hint="eastAsia"/>
          <w:szCs w:val="21"/>
        </w:rPr>
        <w:t>大阪府立</w:t>
      </w:r>
      <w:r w:rsidR="00572149" w:rsidRPr="00610044">
        <w:rPr>
          <w:rFonts w:ascii="HGSｺﾞｼｯｸM" w:eastAsia="HGSｺﾞｼｯｸM" w:hAnsi="HGSｺﾞｼｯｸE" w:hint="eastAsia"/>
          <w:szCs w:val="21"/>
        </w:rPr>
        <w:t>労働センター</w:t>
      </w:r>
    </w:p>
    <w:tbl>
      <w:tblPr>
        <w:tblStyle w:val="a3"/>
        <w:tblW w:w="22108" w:type="dxa"/>
        <w:tblInd w:w="-5" w:type="dxa"/>
        <w:tblLook w:val="04A0" w:firstRow="1" w:lastRow="0" w:firstColumn="1" w:lastColumn="0" w:noHBand="0" w:noVBand="1"/>
      </w:tblPr>
      <w:tblGrid>
        <w:gridCol w:w="2977"/>
        <w:gridCol w:w="4678"/>
        <w:gridCol w:w="4689"/>
        <w:gridCol w:w="5083"/>
        <w:gridCol w:w="4681"/>
      </w:tblGrid>
      <w:tr w:rsidR="00944882" w:rsidRPr="00610044" w14:paraId="443112C9" w14:textId="77777777" w:rsidTr="00944882">
        <w:tc>
          <w:tcPr>
            <w:tcW w:w="2977" w:type="dxa"/>
          </w:tcPr>
          <w:p w14:paraId="66E79807"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評価項目</w:t>
            </w:r>
          </w:p>
        </w:tc>
        <w:tc>
          <w:tcPr>
            <w:tcW w:w="4678" w:type="dxa"/>
          </w:tcPr>
          <w:p w14:paraId="5DC0445E"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評価基準</w:t>
            </w:r>
          </w:p>
        </w:tc>
        <w:tc>
          <w:tcPr>
            <w:tcW w:w="4689" w:type="dxa"/>
          </w:tcPr>
          <w:p w14:paraId="340BC5B5"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評価委員の指摘・提言等</w:t>
            </w:r>
          </w:p>
        </w:tc>
        <w:tc>
          <w:tcPr>
            <w:tcW w:w="5083" w:type="dxa"/>
          </w:tcPr>
          <w:p w14:paraId="42AC7863" w14:textId="77777777"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改善のための対応方針</w:t>
            </w:r>
          </w:p>
        </w:tc>
        <w:tc>
          <w:tcPr>
            <w:tcW w:w="4681" w:type="dxa"/>
          </w:tcPr>
          <w:p w14:paraId="6FD273A3" w14:textId="593496B4" w:rsidR="00944882" w:rsidRPr="00610044" w:rsidRDefault="00944882" w:rsidP="00944882">
            <w:pPr>
              <w:autoSpaceDE w:val="0"/>
              <w:autoSpaceDN w:val="0"/>
              <w:jc w:val="center"/>
              <w:rPr>
                <w:rFonts w:ascii="HGSｺﾞｼｯｸM" w:eastAsia="HGSｺﾞｼｯｸM" w:hAnsi="HGSｺﾞｼｯｸE"/>
                <w:szCs w:val="21"/>
              </w:rPr>
            </w:pPr>
            <w:r w:rsidRPr="00610044">
              <w:rPr>
                <w:rFonts w:ascii="HGSｺﾞｼｯｸM" w:eastAsia="HGSｺﾞｼｯｸM" w:hAnsi="HGSｺﾞｼｯｸE" w:hint="eastAsia"/>
                <w:szCs w:val="21"/>
              </w:rPr>
              <w:t>次年度以降の事業計画等への反映内容</w:t>
            </w:r>
          </w:p>
        </w:tc>
      </w:tr>
      <w:tr w:rsidR="00944882" w:rsidRPr="00610044" w14:paraId="40E52F72" w14:textId="77777777" w:rsidTr="00944882">
        <w:trPr>
          <w:trHeight w:val="2930"/>
        </w:trPr>
        <w:tc>
          <w:tcPr>
            <w:tcW w:w="2977" w:type="dxa"/>
            <w:tcBorders>
              <w:bottom w:val="dotted" w:sz="4" w:space="0" w:color="auto"/>
            </w:tcBorders>
          </w:tcPr>
          <w:p w14:paraId="2DA9B0CC"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Ⅰ提案の履行状況に</w:t>
            </w:r>
          </w:p>
          <w:p w14:paraId="57C6C410" w14:textId="2316683D"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関する項目</w:t>
            </w:r>
          </w:p>
          <w:p w14:paraId="355AF96C" w14:textId="2FAEAD3F"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1)</w:t>
            </w:r>
            <w:r w:rsidRPr="00610044">
              <w:rPr>
                <w:rFonts w:ascii="HGSｺﾞｼｯｸM" w:eastAsia="HGSｺﾞｼｯｸM" w:hAnsi="HGSｺﾞｼｯｸE" w:hint="eastAsia"/>
                <w:szCs w:val="21"/>
              </w:rPr>
              <w:t>施設の設置目的及び</w:t>
            </w:r>
          </w:p>
          <w:p w14:paraId="1517244B" w14:textId="5A777F49" w:rsidR="00944882" w:rsidRPr="00610044" w:rsidRDefault="00944882" w:rsidP="00944882">
            <w:pPr>
              <w:pStyle w:val="a8"/>
              <w:autoSpaceDE w:val="0"/>
              <w:autoSpaceDN w:val="0"/>
              <w:ind w:leftChars="0" w:left="264"/>
              <w:rPr>
                <w:rFonts w:ascii="HGSｺﾞｼｯｸM" w:eastAsia="HGSｺﾞｼｯｸM" w:hAnsi="HGSｺﾞｼｯｸE"/>
                <w:szCs w:val="21"/>
              </w:rPr>
            </w:pPr>
            <w:r w:rsidRPr="00610044">
              <w:rPr>
                <w:rFonts w:ascii="HGSｺﾞｼｯｸM" w:eastAsia="HGSｺﾞｼｯｸM" w:hAnsi="HGSｺﾞｼｯｸE" w:hint="eastAsia"/>
                <w:szCs w:val="21"/>
              </w:rPr>
              <w:t>管理運営方針</w:t>
            </w:r>
          </w:p>
          <w:p w14:paraId="02A9EE54" w14:textId="77777777" w:rsidR="00944882" w:rsidRPr="00610044" w:rsidRDefault="00944882" w:rsidP="00944882">
            <w:pPr>
              <w:autoSpaceDE w:val="0"/>
              <w:autoSpaceDN w:val="0"/>
              <w:rPr>
                <w:rFonts w:ascii="HGSｺﾞｼｯｸM" w:eastAsia="HGSｺﾞｼｯｸM" w:hAnsi="HGSｺﾞｼｯｸE"/>
                <w:szCs w:val="21"/>
              </w:rPr>
            </w:pPr>
          </w:p>
          <w:p w14:paraId="2FE8B4EA" w14:textId="63C3C607" w:rsidR="00944882" w:rsidRPr="00610044" w:rsidRDefault="00944882" w:rsidP="00944882">
            <w:pPr>
              <w:autoSpaceDE w:val="0"/>
              <w:autoSpaceDN w:val="0"/>
              <w:rPr>
                <w:rFonts w:ascii="HGSｺﾞｼｯｸM" w:eastAsia="HGSｺﾞｼｯｸM" w:hAnsi="HGSｺﾞｼｯｸE"/>
                <w:szCs w:val="21"/>
              </w:rPr>
            </w:pPr>
          </w:p>
          <w:p w14:paraId="5BCEEB92" w14:textId="3875962A"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bottom w:val="dotted" w:sz="4" w:space="0" w:color="auto"/>
            </w:tcBorders>
          </w:tcPr>
          <w:p w14:paraId="0D58D522"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労働組合の健全な発展並びに労働者の教養の向上及び福祉の増進に資する集会、催物等の場を提供するという施設の目的に沿った運営がなされているか</w:t>
            </w:r>
          </w:p>
          <w:p w14:paraId="23F52E5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①提案された管理運営方針に沿った取組み</w:t>
            </w:r>
          </w:p>
          <w:p w14:paraId="3146D3AF" w14:textId="43D106E0"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②社会貢献活動、地域との関わり</w:t>
            </w:r>
          </w:p>
        </w:tc>
        <w:tc>
          <w:tcPr>
            <w:tcW w:w="4689" w:type="dxa"/>
            <w:tcBorders>
              <w:bottom w:val="dotted" w:sz="4" w:space="0" w:color="auto"/>
            </w:tcBorders>
          </w:tcPr>
          <w:p w14:paraId="3E9BC342" w14:textId="1367199C"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・個人情報の取り扱いを厳重にするとともに、利用者に交付する書面については必要な情報に限定するなど再度再発防止を徹底されたい。</w:t>
            </w:r>
          </w:p>
        </w:tc>
        <w:tc>
          <w:tcPr>
            <w:tcW w:w="5083" w:type="dxa"/>
            <w:tcBorders>
              <w:bottom w:val="dotted" w:sz="4" w:space="0" w:color="auto"/>
            </w:tcBorders>
          </w:tcPr>
          <w:p w14:paraId="3193EF9A" w14:textId="50792C5E"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利用受付の簡易Webフォームを実装し、書面での受け渡しリスクを軽減している。</w:t>
            </w:r>
          </w:p>
          <w:p w14:paraId="70B3598A" w14:textId="746CE302"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受付のマニュアルについても修正を行い、氏名等を指さし確認の上、渡すこととした。</w:t>
            </w:r>
          </w:p>
        </w:tc>
        <w:tc>
          <w:tcPr>
            <w:tcW w:w="4681" w:type="dxa"/>
            <w:tcBorders>
              <w:bottom w:val="dotted" w:sz="4" w:space="0" w:color="auto"/>
            </w:tcBorders>
          </w:tcPr>
          <w:p w14:paraId="28461D59"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施設管理システムの更新時期（令和8年度）を目途に、申込から利用までWebで完結する形で実装できるように進める。</w:t>
            </w:r>
          </w:p>
          <w:p w14:paraId="7E4BBB83" w14:textId="24E0B953"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承認書の個人情報記載について、必要性の観点から点検する。</w:t>
            </w:r>
          </w:p>
        </w:tc>
      </w:tr>
      <w:tr w:rsidR="00944882" w:rsidRPr="00610044" w14:paraId="1BDF537C" w14:textId="77777777" w:rsidTr="00944882">
        <w:trPr>
          <w:trHeight w:val="2973"/>
        </w:trPr>
        <w:tc>
          <w:tcPr>
            <w:tcW w:w="2977" w:type="dxa"/>
            <w:tcBorders>
              <w:top w:val="dotted" w:sz="4" w:space="0" w:color="auto"/>
              <w:bottom w:val="dotted" w:sz="4" w:space="0" w:color="auto"/>
            </w:tcBorders>
          </w:tcPr>
          <w:p w14:paraId="021D3694" w14:textId="77777777"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t>
            </w:r>
            <w:r>
              <w:rPr>
                <w:rFonts w:ascii="HGSｺﾞｼｯｸM" w:eastAsia="HGSｺﾞｼｯｸM" w:hAnsi="HGSｺﾞｼｯｸE"/>
                <w:szCs w:val="21"/>
              </w:rPr>
              <w:t>3)</w:t>
            </w:r>
            <w:r w:rsidRPr="00610044">
              <w:rPr>
                <w:rFonts w:ascii="HGSｺﾞｼｯｸM" w:eastAsia="HGSｺﾞｼｯｸM" w:hAnsi="HGSｺﾞｼｯｸE" w:hint="eastAsia"/>
                <w:szCs w:val="21"/>
              </w:rPr>
              <w:t>利用者の増加を</w:t>
            </w:r>
          </w:p>
          <w:p w14:paraId="3EAF85E3" w14:textId="77777777" w:rsidR="00944882"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図るための具体的</w:t>
            </w:r>
          </w:p>
          <w:p w14:paraId="4D764F31" w14:textId="01C35C1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手法・効果</w:t>
            </w:r>
          </w:p>
          <w:p w14:paraId="4EC8E371" w14:textId="77777777" w:rsidR="00944882" w:rsidRPr="00610044" w:rsidRDefault="00944882" w:rsidP="00944882">
            <w:pPr>
              <w:autoSpaceDE w:val="0"/>
              <w:autoSpaceDN w:val="0"/>
              <w:rPr>
                <w:rFonts w:ascii="HGSｺﾞｼｯｸM" w:eastAsia="HGSｺﾞｼｯｸM" w:hAnsi="HGSｺﾞｼｯｸE"/>
                <w:szCs w:val="21"/>
              </w:rPr>
            </w:pPr>
          </w:p>
          <w:p w14:paraId="0BCA3B53" w14:textId="77777777" w:rsidR="00944882" w:rsidRPr="00610044" w:rsidRDefault="00944882" w:rsidP="00944882">
            <w:pPr>
              <w:autoSpaceDE w:val="0"/>
              <w:autoSpaceDN w:val="0"/>
              <w:rPr>
                <w:rFonts w:ascii="HGSｺﾞｼｯｸM" w:eastAsia="HGSｺﾞｼｯｸM" w:hAnsi="HGSｺﾞｼｯｸE"/>
                <w:szCs w:val="21"/>
              </w:rPr>
            </w:pPr>
          </w:p>
          <w:p w14:paraId="5F1E99CA" w14:textId="77777777" w:rsidR="00944882" w:rsidRPr="00610044" w:rsidRDefault="00944882" w:rsidP="00944882">
            <w:pPr>
              <w:autoSpaceDE w:val="0"/>
              <w:autoSpaceDN w:val="0"/>
              <w:rPr>
                <w:rFonts w:ascii="HGSｺﾞｼｯｸM" w:eastAsia="HGSｺﾞｼｯｸM" w:hAnsi="HGSｺﾞｼｯｸE"/>
                <w:szCs w:val="21"/>
              </w:rPr>
            </w:pPr>
          </w:p>
          <w:p w14:paraId="0F3C078A" w14:textId="4579C011"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0864DC7B" w14:textId="4C03F93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目標達成に向けた戦略的な取組みが適切に実施されているか</w:t>
            </w:r>
          </w:p>
          <w:p w14:paraId="206B0459"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①利用者の増加を図るために施した具体策</w:t>
            </w:r>
          </w:p>
          <w:p w14:paraId="44927D82"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②令和５年度指定管理者の目標</w:t>
            </w:r>
          </w:p>
          <w:p w14:paraId="42E5C063"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・利用料金収入：</w:t>
            </w:r>
          </w:p>
          <w:p w14:paraId="03127FD8" w14:textId="4F7C88FF"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w:t>
            </w:r>
            <w:r>
              <w:rPr>
                <w:rFonts w:ascii="HGSｺﾞｼｯｸM" w:eastAsia="HGSｺﾞｼｯｸM" w:hAnsi="HGSｺﾞｼｯｸE" w:hint="eastAsia"/>
                <w:szCs w:val="21"/>
              </w:rPr>
              <w:t xml:space="preserve">　</w:t>
            </w:r>
            <w:r w:rsidRPr="00080878">
              <w:rPr>
                <w:rFonts w:ascii="HGSｺﾞｼｯｸM" w:eastAsia="HGSｺﾞｼｯｸM" w:hAnsi="HGSｺﾞｼｯｸE" w:hint="eastAsia"/>
                <w:szCs w:val="21"/>
              </w:rPr>
              <w:t>249,000千円</w:t>
            </w:r>
          </w:p>
          <w:p w14:paraId="77BF27D4" w14:textId="77777777" w:rsidR="00944882" w:rsidRPr="00080878" w:rsidRDefault="00944882" w:rsidP="00944882">
            <w:pPr>
              <w:autoSpaceDE w:val="0"/>
              <w:autoSpaceDN w:val="0"/>
              <w:rPr>
                <w:rFonts w:ascii="HGSｺﾞｼｯｸM" w:eastAsia="HGSｺﾞｼｯｸM" w:hAnsi="HGSｺﾞｼｯｸE"/>
                <w:szCs w:val="21"/>
              </w:rPr>
            </w:pPr>
            <w:r w:rsidRPr="00080878">
              <w:rPr>
                <w:rFonts w:ascii="HGSｺﾞｼｯｸM" w:eastAsia="HGSｺﾞｼｯｸM" w:hAnsi="HGSｺﾞｼｯｸE" w:hint="eastAsia"/>
                <w:szCs w:val="21"/>
              </w:rPr>
              <w:t xml:space="preserve">　・利用率</w:t>
            </w:r>
          </w:p>
          <w:p w14:paraId="7B67F038" w14:textId="77777777" w:rsidR="00944882" w:rsidRPr="00080878" w:rsidRDefault="00944882" w:rsidP="00944882">
            <w:pPr>
              <w:autoSpaceDE w:val="0"/>
              <w:autoSpaceDN w:val="0"/>
              <w:ind w:firstLineChars="200" w:firstLine="420"/>
              <w:rPr>
                <w:rFonts w:ascii="HGSｺﾞｼｯｸM" w:eastAsia="HGSｺﾞｼｯｸM" w:hAnsi="HGSｺﾞｼｯｸE"/>
                <w:szCs w:val="21"/>
              </w:rPr>
            </w:pPr>
            <w:r w:rsidRPr="00080878">
              <w:rPr>
                <w:rFonts w:ascii="HGSｺﾞｼｯｸM" w:eastAsia="HGSｺﾞｼｯｸM" w:hAnsi="HGSｺﾞｼｯｸE" w:hint="eastAsia"/>
                <w:szCs w:val="21"/>
              </w:rPr>
              <w:t>会議室  ： 47％</w:t>
            </w:r>
          </w:p>
          <w:p w14:paraId="78867F24" w14:textId="77777777" w:rsidR="00944882" w:rsidRDefault="00944882" w:rsidP="00944882">
            <w:pPr>
              <w:autoSpaceDE w:val="0"/>
              <w:autoSpaceDN w:val="0"/>
              <w:ind w:firstLineChars="200" w:firstLine="420"/>
              <w:rPr>
                <w:rFonts w:ascii="HGSｺﾞｼｯｸM" w:eastAsia="HGSｺﾞｼｯｸM" w:hAnsi="HGSｺﾞｼｯｸE"/>
                <w:szCs w:val="21"/>
              </w:rPr>
            </w:pPr>
            <w:r w:rsidRPr="00080878">
              <w:rPr>
                <w:rFonts w:ascii="HGSｺﾞｼｯｸM" w:eastAsia="HGSｺﾞｼｯｸM" w:hAnsi="HGSｺﾞｼｯｸE" w:hint="eastAsia"/>
                <w:szCs w:val="21"/>
              </w:rPr>
              <w:t>大ホール： 46％</w:t>
            </w:r>
          </w:p>
          <w:p w14:paraId="5AADDD7D" w14:textId="77777777" w:rsidR="00944882" w:rsidRDefault="00944882" w:rsidP="00944882">
            <w:pPr>
              <w:autoSpaceDE w:val="0"/>
              <w:autoSpaceDN w:val="0"/>
              <w:ind w:firstLineChars="200" w:firstLine="420"/>
              <w:rPr>
                <w:rFonts w:ascii="HGSｺﾞｼｯｸM" w:eastAsia="HGSｺﾞｼｯｸM" w:hAnsi="HGSｺﾞｼｯｸE"/>
                <w:szCs w:val="21"/>
              </w:rPr>
            </w:pPr>
          </w:p>
          <w:p w14:paraId="0CFA01D1" w14:textId="5AC88BF3" w:rsidR="00944882" w:rsidRPr="00610044" w:rsidRDefault="00944882" w:rsidP="00944882">
            <w:pPr>
              <w:autoSpaceDE w:val="0"/>
              <w:autoSpaceDN w:val="0"/>
              <w:ind w:firstLineChars="200" w:firstLine="420"/>
              <w:rPr>
                <w:rFonts w:ascii="HGSｺﾞｼｯｸM" w:eastAsia="HGSｺﾞｼｯｸM" w:hAnsi="HGSｺﾞｼｯｸE"/>
                <w:szCs w:val="21"/>
              </w:rPr>
            </w:pPr>
          </w:p>
        </w:tc>
        <w:tc>
          <w:tcPr>
            <w:tcW w:w="4689" w:type="dxa"/>
            <w:tcBorders>
              <w:top w:val="dotted" w:sz="4" w:space="0" w:color="auto"/>
              <w:bottom w:val="dotted" w:sz="4" w:space="0" w:color="auto"/>
            </w:tcBorders>
          </w:tcPr>
          <w:p w14:paraId="0DA28417" w14:textId="77777777" w:rsidR="00944882" w:rsidRPr="0049478E"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・リスティング広告については費用対効果を検証されたい。</w:t>
            </w:r>
          </w:p>
          <w:p w14:paraId="2EB21915" w14:textId="77777777" w:rsidR="00944882" w:rsidRPr="0049478E"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・施設の強みである既存顧客名簿を活用した利用者増加の取り組みを実施されたい。</w:t>
            </w:r>
          </w:p>
          <w:p w14:paraId="6E2469BE" w14:textId="01791359"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・収支の改善も含め効率的な施設運営を行えるようDX等に取り組み、より一層の省人化を図られたい。</w:t>
            </w:r>
          </w:p>
        </w:tc>
        <w:tc>
          <w:tcPr>
            <w:tcW w:w="5083" w:type="dxa"/>
            <w:tcBorders>
              <w:top w:val="dotted" w:sz="4" w:space="0" w:color="auto"/>
              <w:bottom w:val="dotted" w:sz="4" w:space="0" w:color="auto"/>
            </w:tcBorders>
          </w:tcPr>
          <w:p w14:paraId="6DB30575" w14:textId="49C845A7"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リスティング広告については中長期的な広報効果はあったが、短期的な利用申込にはつながらなかった。広報ツールとしては施設自体の中期的な広報と位置づけ、今後の活用を行うべく、キーワードの見直しを行う。</w:t>
            </w:r>
          </w:p>
          <w:p w14:paraId="2324E752" w14:textId="125DAFE1" w:rsidR="00944882"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顧客名簿については特に利用率の下がっているホールの営業として過去の利用者に対し架電を行った。</w:t>
            </w:r>
          </w:p>
          <w:p w14:paraId="05F98E6B" w14:textId="4CCF0A8D"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ホールについてはこれまでの常駐での勤務人数を1名減とした。またＤＸの取組みとしてWebフォームを活用することで受付窓口の申込時間を17:00までとし、以降はWebで24時間対応することで受付業務の省人化の取組みを開始した。</w:t>
            </w:r>
          </w:p>
        </w:tc>
        <w:tc>
          <w:tcPr>
            <w:tcW w:w="4681" w:type="dxa"/>
            <w:tcBorders>
              <w:top w:val="dotted" w:sz="4" w:space="0" w:color="auto"/>
              <w:bottom w:val="dotted" w:sz="4" w:space="0" w:color="auto"/>
            </w:tcBorders>
          </w:tcPr>
          <w:p w14:paraId="135C4035"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既存顧客への広報はできるだけ反響型（資料請求や割引チケットの取得フォームを活用）とし、見込客への営業を強化する。</w:t>
            </w:r>
          </w:p>
          <w:p w14:paraId="5517D9DD"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顧客サービス向上の観点からキャッシュレスやWeb化を進め、より一層の省人化をめざす。</w:t>
            </w:r>
          </w:p>
          <w:p w14:paraId="631AA864"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72789CA3" w14:textId="77777777" w:rsidTr="00944882">
        <w:trPr>
          <w:trHeight w:val="2362"/>
        </w:trPr>
        <w:tc>
          <w:tcPr>
            <w:tcW w:w="2977" w:type="dxa"/>
            <w:tcBorders>
              <w:top w:val="dotted" w:sz="4" w:space="0" w:color="auto"/>
              <w:bottom w:val="dotted" w:sz="4" w:space="0" w:color="auto"/>
            </w:tcBorders>
          </w:tcPr>
          <w:p w14:paraId="4A9FE70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(4)サービスの向上を図る</w:t>
            </w:r>
          </w:p>
          <w:p w14:paraId="515B2250" w14:textId="2309D0E7"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ための具体的手法・効果</w:t>
            </w:r>
          </w:p>
          <w:p w14:paraId="30403B9E" w14:textId="77777777" w:rsidR="00944882" w:rsidRPr="00610044" w:rsidRDefault="00944882" w:rsidP="00944882">
            <w:pPr>
              <w:autoSpaceDE w:val="0"/>
              <w:autoSpaceDN w:val="0"/>
              <w:rPr>
                <w:rFonts w:ascii="HGSｺﾞｼｯｸM" w:eastAsia="HGSｺﾞｼｯｸM" w:hAnsi="HGSｺﾞｼｯｸE"/>
                <w:szCs w:val="21"/>
              </w:rPr>
            </w:pPr>
          </w:p>
          <w:p w14:paraId="67A8751B" w14:textId="77777777" w:rsidR="00944882" w:rsidRPr="00610044" w:rsidRDefault="00944882" w:rsidP="00944882">
            <w:pPr>
              <w:autoSpaceDE w:val="0"/>
              <w:autoSpaceDN w:val="0"/>
              <w:rPr>
                <w:rFonts w:ascii="HGSｺﾞｼｯｸM" w:eastAsia="HGSｺﾞｼｯｸM" w:hAnsi="HGSｺﾞｼｯｸE"/>
                <w:szCs w:val="21"/>
              </w:rPr>
            </w:pPr>
          </w:p>
          <w:p w14:paraId="317444F6" w14:textId="7226EC96"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dotted" w:sz="4" w:space="0" w:color="auto"/>
            </w:tcBorders>
          </w:tcPr>
          <w:p w14:paraId="132373AB"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利用者サービスの向上を図るための取組みが適切に実施されているか</w:t>
            </w:r>
          </w:p>
          <w:p w14:paraId="7B22428D"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①指定管理者から提案のあった、</w:t>
            </w:r>
          </w:p>
          <w:p w14:paraId="548654CD" w14:textId="1AEC6D1A"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サービス向上策の取組状況</w:t>
            </w:r>
          </w:p>
        </w:tc>
        <w:tc>
          <w:tcPr>
            <w:tcW w:w="4689" w:type="dxa"/>
            <w:tcBorders>
              <w:top w:val="dotted" w:sz="4" w:space="0" w:color="auto"/>
              <w:bottom w:val="dotted" w:sz="4" w:space="0" w:color="auto"/>
            </w:tcBorders>
          </w:tcPr>
          <w:p w14:paraId="40702898" w14:textId="206EB74F"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・キャッシュレス化の導入をはじめ、費用対効果も勘案し、より一層の利便性の向上に取り組まれたい。</w:t>
            </w:r>
          </w:p>
        </w:tc>
        <w:tc>
          <w:tcPr>
            <w:tcW w:w="5083" w:type="dxa"/>
            <w:tcBorders>
              <w:top w:val="dotted" w:sz="4" w:space="0" w:color="auto"/>
              <w:bottom w:val="dotted" w:sz="4" w:space="0" w:color="auto"/>
            </w:tcBorders>
          </w:tcPr>
          <w:p w14:paraId="29D22D2E" w14:textId="5127D408"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利用申込や問い合わせについてはWebフォームを活用し、24時間利用可能とした。</w:t>
            </w:r>
          </w:p>
        </w:tc>
        <w:tc>
          <w:tcPr>
            <w:tcW w:w="4681" w:type="dxa"/>
            <w:tcBorders>
              <w:top w:val="dotted" w:sz="4" w:space="0" w:color="auto"/>
              <w:bottom w:val="dotted" w:sz="4" w:space="0" w:color="auto"/>
            </w:tcBorders>
          </w:tcPr>
          <w:p w14:paraId="2218388E"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支払い方法（キャッシュレス化）に係る条例改正を大阪府に提案済。</w:t>
            </w:r>
          </w:p>
          <w:p w14:paraId="163E5DDB" w14:textId="77777777"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振込口座の拡充を行い、利便性の向上を図る。</w:t>
            </w:r>
          </w:p>
          <w:p w14:paraId="6EDDE747" w14:textId="77777777" w:rsidR="00944882" w:rsidRDefault="00944882" w:rsidP="00944882">
            <w:pPr>
              <w:autoSpaceDE w:val="0"/>
              <w:autoSpaceDN w:val="0"/>
              <w:rPr>
                <w:rFonts w:ascii="HGSｺﾞｼｯｸM" w:eastAsia="HGSｺﾞｼｯｸM" w:hAnsi="HGSｺﾞｼｯｸE"/>
                <w:color w:val="000000" w:themeColor="text1"/>
                <w:szCs w:val="21"/>
              </w:rPr>
            </w:pPr>
          </w:p>
        </w:tc>
      </w:tr>
      <w:tr w:rsidR="00944882" w:rsidRPr="00610044" w14:paraId="66806699" w14:textId="77777777" w:rsidTr="00944882">
        <w:trPr>
          <w:trHeight w:val="3246"/>
        </w:trPr>
        <w:tc>
          <w:tcPr>
            <w:tcW w:w="2977" w:type="dxa"/>
            <w:tcBorders>
              <w:top w:val="dotted" w:sz="4" w:space="0" w:color="auto"/>
              <w:bottom w:val="single" w:sz="4" w:space="0" w:color="auto"/>
            </w:tcBorders>
          </w:tcPr>
          <w:p w14:paraId="2B3C6E70"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(5)施設の維持管理の内容、適格性及び実現の程度</w:t>
            </w:r>
          </w:p>
          <w:p w14:paraId="48657B28" w14:textId="77777777" w:rsidR="00944882" w:rsidRPr="00610044" w:rsidRDefault="00944882" w:rsidP="00944882">
            <w:pPr>
              <w:autoSpaceDE w:val="0"/>
              <w:autoSpaceDN w:val="0"/>
              <w:rPr>
                <w:rFonts w:ascii="HGSｺﾞｼｯｸM" w:eastAsia="HGSｺﾞｼｯｸM" w:hAnsi="HGSｺﾞｼｯｸE"/>
                <w:szCs w:val="21"/>
              </w:rPr>
            </w:pPr>
          </w:p>
          <w:p w14:paraId="78327768" w14:textId="77777777" w:rsidR="00944882" w:rsidRPr="00610044" w:rsidRDefault="00944882" w:rsidP="00944882">
            <w:pPr>
              <w:autoSpaceDE w:val="0"/>
              <w:autoSpaceDN w:val="0"/>
              <w:rPr>
                <w:rFonts w:ascii="HGSｺﾞｼｯｸM" w:eastAsia="HGSｺﾞｼｯｸM" w:hAnsi="HGSｺﾞｼｯｸE"/>
                <w:szCs w:val="21"/>
              </w:rPr>
            </w:pPr>
          </w:p>
          <w:p w14:paraId="431BD4BB" w14:textId="77777777" w:rsidR="00944882" w:rsidRPr="00610044" w:rsidRDefault="00944882" w:rsidP="00944882">
            <w:pPr>
              <w:autoSpaceDE w:val="0"/>
              <w:autoSpaceDN w:val="0"/>
              <w:rPr>
                <w:rFonts w:ascii="HGSｺﾞｼｯｸM" w:eastAsia="HGSｺﾞｼｯｸM" w:hAnsi="HGSｺﾞｼｯｸE"/>
                <w:szCs w:val="21"/>
              </w:rPr>
            </w:pPr>
          </w:p>
          <w:p w14:paraId="2755B129" w14:textId="77777777" w:rsidR="00944882" w:rsidRPr="00610044" w:rsidRDefault="00944882" w:rsidP="00944882">
            <w:pPr>
              <w:autoSpaceDE w:val="0"/>
              <w:autoSpaceDN w:val="0"/>
              <w:rPr>
                <w:rFonts w:ascii="HGSｺﾞｼｯｸM" w:eastAsia="HGSｺﾞｼｯｸM" w:hAnsi="HGSｺﾞｼｯｸE"/>
                <w:szCs w:val="21"/>
              </w:rPr>
            </w:pPr>
          </w:p>
          <w:p w14:paraId="6924157F" w14:textId="5AD90DC3" w:rsidR="00944882" w:rsidRPr="00610044" w:rsidRDefault="00944882" w:rsidP="00944882">
            <w:pPr>
              <w:autoSpaceDE w:val="0"/>
              <w:autoSpaceDN w:val="0"/>
              <w:rPr>
                <w:rFonts w:ascii="HGSｺﾞｼｯｸM" w:eastAsia="HGSｺﾞｼｯｸM" w:hAnsi="HGSｺﾞｼｯｸE"/>
                <w:szCs w:val="21"/>
              </w:rPr>
            </w:pPr>
          </w:p>
        </w:tc>
        <w:tc>
          <w:tcPr>
            <w:tcW w:w="4678" w:type="dxa"/>
            <w:tcBorders>
              <w:top w:val="dotted" w:sz="4" w:space="0" w:color="auto"/>
              <w:bottom w:val="single" w:sz="4" w:space="0" w:color="auto"/>
            </w:tcBorders>
          </w:tcPr>
          <w:p w14:paraId="4B060501"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施設管理、安全管理は適切に行われているか、維持管理は効率的に行われているか</w:t>
            </w:r>
          </w:p>
          <w:p w14:paraId="40FACD75"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①安全で安心して快適に利用できる施設の維持</w:t>
            </w:r>
          </w:p>
          <w:p w14:paraId="70A8D007"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②効果的・効率的な修繕計画の実施</w:t>
            </w:r>
          </w:p>
          <w:p w14:paraId="1741842C"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③業務における適正手続きの遵守</w:t>
            </w:r>
          </w:p>
          <w:p w14:paraId="1B837EF2"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（再委託、運営委員会等）</w:t>
            </w:r>
          </w:p>
          <w:p w14:paraId="7199CE13" w14:textId="77777777" w:rsidR="00944882" w:rsidRDefault="00944882" w:rsidP="00944882">
            <w:pPr>
              <w:autoSpaceDE w:val="0"/>
              <w:autoSpaceDN w:val="0"/>
              <w:rPr>
                <w:rFonts w:ascii="HGSｺﾞｼｯｸM" w:eastAsia="HGSｺﾞｼｯｸM" w:hAnsi="HGSｺﾞｼｯｸE"/>
                <w:szCs w:val="21"/>
              </w:rPr>
            </w:pPr>
          </w:p>
          <w:p w14:paraId="3871ACB2" w14:textId="77777777" w:rsidR="00944882" w:rsidRDefault="00944882" w:rsidP="00944882">
            <w:pPr>
              <w:autoSpaceDE w:val="0"/>
              <w:autoSpaceDN w:val="0"/>
              <w:rPr>
                <w:rFonts w:ascii="HGSｺﾞｼｯｸM" w:eastAsia="HGSｺﾞｼｯｸM" w:hAnsi="HGSｺﾞｼｯｸE"/>
                <w:szCs w:val="21"/>
              </w:rPr>
            </w:pPr>
          </w:p>
          <w:p w14:paraId="65AA96E8" w14:textId="77777777" w:rsidR="00944882" w:rsidRDefault="00944882" w:rsidP="00944882">
            <w:pPr>
              <w:autoSpaceDE w:val="0"/>
              <w:autoSpaceDN w:val="0"/>
              <w:rPr>
                <w:rFonts w:ascii="HGSｺﾞｼｯｸM" w:eastAsia="HGSｺﾞｼｯｸM" w:hAnsi="HGSｺﾞｼｯｸE"/>
                <w:szCs w:val="21"/>
              </w:rPr>
            </w:pPr>
          </w:p>
          <w:p w14:paraId="3DCCBCEA" w14:textId="77777777" w:rsidR="00944882" w:rsidRDefault="00944882" w:rsidP="00944882">
            <w:pPr>
              <w:autoSpaceDE w:val="0"/>
              <w:autoSpaceDN w:val="0"/>
              <w:rPr>
                <w:rFonts w:ascii="HGSｺﾞｼｯｸM" w:eastAsia="HGSｺﾞｼｯｸM" w:hAnsi="HGSｺﾞｼｯｸE"/>
                <w:szCs w:val="21"/>
              </w:rPr>
            </w:pPr>
          </w:p>
          <w:p w14:paraId="28599FFA" w14:textId="72782011" w:rsidR="00944882" w:rsidRPr="00610044" w:rsidRDefault="00944882" w:rsidP="00944882">
            <w:pPr>
              <w:autoSpaceDE w:val="0"/>
              <w:autoSpaceDN w:val="0"/>
              <w:rPr>
                <w:rFonts w:ascii="HGSｺﾞｼｯｸM" w:eastAsia="HGSｺﾞｼｯｸM" w:hAnsi="HGSｺﾞｼｯｸE"/>
                <w:szCs w:val="21"/>
              </w:rPr>
            </w:pPr>
          </w:p>
        </w:tc>
        <w:tc>
          <w:tcPr>
            <w:tcW w:w="4689" w:type="dxa"/>
            <w:tcBorders>
              <w:top w:val="dotted" w:sz="4" w:space="0" w:color="auto"/>
              <w:bottom w:val="single" w:sz="4" w:space="0" w:color="auto"/>
            </w:tcBorders>
          </w:tcPr>
          <w:p w14:paraId="562C9619" w14:textId="2AEF9EDD" w:rsidR="00944882"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・実施した施設整備について、利用者が活用できるよう、わかりやすい周知を図られたい。</w:t>
            </w:r>
          </w:p>
          <w:p w14:paraId="115AF072" w14:textId="48001226" w:rsidR="00944882" w:rsidRPr="00B7766E" w:rsidRDefault="00944882" w:rsidP="00944882">
            <w:pPr>
              <w:autoSpaceDE w:val="0"/>
              <w:autoSpaceDN w:val="0"/>
              <w:ind w:left="214" w:hangingChars="102" w:hanging="214"/>
              <w:rPr>
                <w:rFonts w:ascii="HGSｺﾞｼｯｸM" w:eastAsia="HGSｺﾞｼｯｸM" w:hAnsi="HGSｺﾞｼｯｸE"/>
                <w:szCs w:val="21"/>
              </w:rPr>
            </w:pPr>
          </w:p>
        </w:tc>
        <w:tc>
          <w:tcPr>
            <w:tcW w:w="5083" w:type="dxa"/>
            <w:tcBorders>
              <w:top w:val="dotted" w:sz="4" w:space="0" w:color="auto"/>
              <w:bottom w:val="single" w:sz="4" w:space="0" w:color="auto"/>
            </w:tcBorders>
          </w:tcPr>
          <w:p w14:paraId="68C708D9" w14:textId="6629C94B"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Wi-Fiの拡充や照明のLED化など、HPでの周知を行うとともにEV内での周知も行っていく。</w:t>
            </w:r>
          </w:p>
        </w:tc>
        <w:tc>
          <w:tcPr>
            <w:tcW w:w="4681" w:type="dxa"/>
            <w:tcBorders>
              <w:top w:val="dotted" w:sz="4" w:space="0" w:color="auto"/>
              <w:bottom w:val="single" w:sz="4" w:space="0" w:color="auto"/>
            </w:tcBorders>
          </w:tcPr>
          <w:p w14:paraId="2C3C8FC5" w14:textId="71A34BDC"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施設整備の都度、その内容を広報し、利用者の満足度向上につなげる。</w:t>
            </w:r>
          </w:p>
        </w:tc>
      </w:tr>
      <w:tr w:rsidR="00944882" w:rsidRPr="00610044" w14:paraId="01BF05DB" w14:textId="77777777" w:rsidTr="00944882">
        <w:trPr>
          <w:trHeight w:val="1434"/>
        </w:trPr>
        <w:tc>
          <w:tcPr>
            <w:tcW w:w="2977" w:type="dxa"/>
            <w:tcBorders>
              <w:top w:val="single" w:sz="4" w:space="0" w:color="auto"/>
              <w:bottom w:val="dotted" w:sz="4" w:space="0" w:color="auto"/>
            </w:tcBorders>
          </w:tcPr>
          <w:p w14:paraId="44379330"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lastRenderedPageBreak/>
              <w:t>Ⅱさらなるサービスの</w:t>
            </w:r>
          </w:p>
          <w:p w14:paraId="5EAAD5CD" w14:textId="77DBBEE7"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向上に関する事項</w:t>
            </w:r>
          </w:p>
          <w:p w14:paraId="7F7C275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(1)利用者満足度調査等</w:t>
            </w:r>
          </w:p>
        </w:tc>
        <w:tc>
          <w:tcPr>
            <w:tcW w:w="4678" w:type="dxa"/>
            <w:tcBorders>
              <w:top w:val="single" w:sz="4" w:space="0" w:color="auto"/>
              <w:bottom w:val="dotted" w:sz="4" w:space="0" w:color="auto"/>
            </w:tcBorders>
          </w:tcPr>
          <w:p w14:paraId="3EACCEE6"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アンケート等による利用者の意見の把握、</w:t>
            </w:r>
          </w:p>
          <w:p w14:paraId="7C52A827"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調査結果のフィードバックが適切に</w:t>
            </w:r>
          </w:p>
          <w:p w14:paraId="42D1794B" w14:textId="068A224D"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なされているか</w:t>
            </w:r>
          </w:p>
          <w:p w14:paraId="79271AFE" w14:textId="0A09EB9D" w:rsidR="00944882" w:rsidRPr="00610044" w:rsidRDefault="00944882" w:rsidP="00944882">
            <w:pPr>
              <w:pStyle w:val="a8"/>
              <w:numPr>
                <w:ilvl w:val="0"/>
                <w:numId w:val="9"/>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利用者の満足度を分析するために十分なサンプル数の確保</w:t>
            </w:r>
          </w:p>
          <w:p w14:paraId="6C437FED" w14:textId="37174211"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w:t>
            </w:r>
            <w:r>
              <w:rPr>
                <w:rFonts w:ascii="HGSｺﾞｼｯｸM" w:eastAsia="HGSｺﾞｼｯｸM" w:hAnsi="HGSｺﾞｼｯｸE"/>
                <w:szCs w:val="21"/>
              </w:rPr>
              <w:t>400</w:t>
            </w:r>
            <w:r w:rsidRPr="00610044">
              <w:rPr>
                <w:rFonts w:ascii="HGSｺﾞｼｯｸM" w:eastAsia="HGSｺﾞｼｯｸM" w:hAnsi="HGSｺﾞｼｯｸE" w:hint="eastAsia"/>
                <w:szCs w:val="21"/>
              </w:rPr>
              <w:t>サンプル以上もしくは調査期間2ヶ月以上）</w:t>
            </w:r>
          </w:p>
          <w:p w14:paraId="748F9876"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②アンケート結果の次年度以降の運営へ反映</w:t>
            </w:r>
          </w:p>
          <w:p w14:paraId="58FE0DC5" w14:textId="2F380698"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③利用者満足度調査以外の日常寄せられる要望・苦情等意見の集約及びその対応状況</w:t>
            </w:r>
          </w:p>
        </w:tc>
        <w:tc>
          <w:tcPr>
            <w:tcW w:w="4689" w:type="dxa"/>
            <w:tcBorders>
              <w:top w:val="single" w:sz="4" w:space="0" w:color="auto"/>
              <w:bottom w:val="dotted" w:sz="4" w:space="0" w:color="auto"/>
            </w:tcBorders>
          </w:tcPr>
          <w:p w14:paraId="25631E67" w14:textId="29E539AB" w:rsidR="00944882" w:rsidRPr="00610044"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・アンケート結果についてリピーターと新規利用者を分けて分析することで、新規利用者のニーズを把握し、新たな利用者の獲得に繋げていただきたい。</w:t>
            </w:r>
          </w:p>
        </w:tc>
        <w:tc>
          <w:tcPr>
            <w:tcW w:w="5083" w:type="dxa"/>
            <w:tcBorders>
              <w:top w:val="single" w:sz="4" w:space="0" w:color="auto"/>
              <w:bottom w:val="dotted" w:sz="4" w:space="0" w:color="auto"/>
            </w:tcBorders>
          </w:tcPr>
          <w:p w14:paraId="6692151B" w14:textId="638D7725" w:rsidR="00944882" w:rsidRPr="00610044" w:rsidRDefault="00944882" w:rsidP="00944882">
            <w:pPr>
              <w:autoSpaceDE w:val="0"/>
              <w:autoSpaceDN w:val="0"/>
              <w:rPr>
                <w:rFonts w:ascii="HGSｺﾞｼｯｸM" w:eastAsia="HGSｺﾞｼｯｸM" w:hAnsi="HGSｺﾞｼｯｸE"/>
                <w:szCs w:val="21"/>
              </w:rPr>
            </w:pPr>
            <w:r>
              <w:rPr>
                <w:rFonts w:ascii="HGSｺﾞｼｯｸM" w:eastAsia="HGSｺﾞｼｯｸM" w:hAnsi="HGSｺﾞｼｯｸE" w:hint="eastAsia"/>
                <w:szCs w:val="21"/>
              </w:rPr>
              <w:t>当該アンケートはオペレーション上、リピーターと新規利用者を分けてアンケートを渡すことは困難なため、アンケート項目に新規利用者用の項目追加を検討する。</w:t>
            </w:r>
          </w:p>
        </w:tc>
        <w:tc>
          <w:tcPr>
            <w:tcW w:w="4681" w:type="dxa"/>
            <w:tcBorders>
              <w:top w:val="single" w:sz="4" w:space="0" w:color="auto"/>
              <w:bottom w:val="dotted" w:sz="4" w:space="0" w:color="auto"/>
            </w:tcBorders>
          </w:tcPr>
          <w:p w14:paraId="62CBF335" w14:textId="20A224B2"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新規利用者向けに指定管理者が独自で行っているアンケートのデータを大阪府と共有し、新規利用者のニーズ把握に努める。</w:t>
            </w:r>
          </w:p>
        </w:tc>
      </w:tr>
      <w:tr w:rsidR="00944882" w:rsidRPr="00610044" w14:paraId="3D8421EF" w14:textId="77777777" w:rsidTr="00944882">
        <w:trPr>
          <w:trHeight w:val="2337"/>
        </w:trPr>
        <w:tc>
          <w:tcPr>
            <w:tcW w:w="2977" w:type="dxa"/>
            <w:tcBorders>
              <w:top w:val="single" w:sz="4" w:space="0" w:color="auto"/>
              <w:bottom w:val="dotted" w:sz="4" w:space="0" w:color="auto"/>
            </w:tcBorders>
          </w:tcPr>
          <w:p w14:paraId="258D7CB4"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Ⅲ適正な管理業務の遂行を図ることができる能力及び財政基盤に関する項目</w:t>
            </w:r>
          </w:p>
          <w:p w14:paraId="22449062" w14:textId="4881C23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(1)収支計画の内容、適格性及び実現の程度</w:t>
            </w:r>
          </w:p>
        </w:tc>
        <w:tc>
          <w:tcPr>
            <w:tcW w:w="4678" w:type="dxa"/>
            <w:tcBorders>
              <w:top w:val="single" w:sz="4" w:space="0" w:color="auto"/>
              <w:bottom w:val="dotted" w:sz="4" w:space="0" w:color="auto"/>
            </w:tcBorders>
          </w:tcPr>
          <w:p w14:paraId="2B4A7323" w14:textId="77777777"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事業収支計画の達成に向けた戦略的な取組みが適切に実施されているか</w:t>
            </w:r>
          </w:p>
          <w:p w14:paraId="622FC69A" w14:textId="5EA869AB" w:rsidR="00944882" w:rsidRPr="00610044" w:rsidRDefault="00944882" w:rsidP="00944882">
            <w:pPr>
              <w:pStyle w:val="a8"/>
              <w:numPr>
                <w:ilvl w:val="0"/>
                <w:numId w:val="8"/>
              </w:numPr>
              <w:autoSpaceDE w:val="0"/>
              <w:autoSpaceDN w:val="0"/>
              <w:ind w:leftChars="0"/>
              <w:rPr>
                <w:rFonts w:ascii="HGSｺﾞｼｯｸM" w:eastAsia="HGSｺﾞｼｯｸM" w:hAnsi="HGSｺﾞｼｯｸE"/>
                <w:szCs w:val="21"/>
              </w:rPr>
            </w:pPr>
            <w:r w:rsidRPr="00610044">
              <w:rPr>
                <w:rFonts w:ascii="HGSｺﾞｼｯｸM" w:eastAsia="HGSｺﾞｼｯｸM" w:hAnsi="HGSｺﾞｼｯｸE" w:hint="eastAsia"/>
                <w:szCs w:val="21"/>
              </w:rPr>
              <w:t>収入の確保及び実績</w:t>
            </w:r>
          </w:p>
          <w:p w14:paraId="3B63C968" w14:textId="75E3CDC0" w:rsidR="00944882" w:rsidRPr="00610044" w:rsidRDefault="00944882" w:rsidP="00944882">
            <w:pPr>
              <w:autoSpaceDE w:val="0"/>
              <w:autoSpaceDN w:val="0"/>
              <w:ind w:firstLineChars="100" w:firstLine="210"/>
              <w:rPr>
                <w:rFonts w:ascii="HGSｺﾞｼｯｸM" w:eastAsia="HGSｺﾞｼｯｸM" w:hAnsi="HGSｺﾞｼｯｸE"/>
                <w:szCs w:val="21"/>
              </w:rPr>
            </w:pPr>
            <w:r w:rsidRPr="00610044">
              <w:rPr>
                <w:rFonts w:ascii="HGSｺﾞｼｯｸM" w:eastAsia="HGSｺﾞｼｯｸM" w:hAnsi="HGSｺﾞｼｯｸE" w:hint="eastAsia"/>
                <w:szCs w:val="21"/>
              </w:rPr>
              <w:t>（適正な経費の執行を含む）</w:t>
            </w:r>
          </w:p>
        </w:tc>
        <w:tc>
          <w:tcPr>
            <w:tcW w:w="4689" w:type="dxa"/>
            <w:tcBorders>
              <w:top w:val="single" w:sz="4" w:space="0" w:color="auto"/>
              <w:bottom w:val="dotted" w:sz="4" w:space="0" w:color="auto"/>
            </w:tcBorders>
          </w:tcPr>
          <w:p w14:paraId="19CD241E" w14:textId="77777777" w:rsidR="00944882" w:rsidRPr="0049478E"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・収支の改善も含め効率的な施設運営を行えるようDX等に取り組み、より一層の省人化を図られたい。</w:t>
            </w:r>
          </w:p>
          <w:p w14:paraId="7E327165" w14:textId="6DEF4FAA" w:rsidR="00944882" w:rsidRPr="00610044" w:rsidRDefault="00944882" w:rsidP="00944882">
            <w:pPr>
              <w:autoSpaceDE w:val="0"/>
              <w:autoSpaceDN w:val="0"/>
              <w:ind w:left="210" w:hangingChars="100" w:hanging="210"/>
              <w:rPr>
                <w:rFonts w:ascii="HGSｺﾞｼｯｸM" w:eastAsia="HGSｺﾞｼｯｸM" w:hAnsi="HGSｺﾞｼｯｸE"/>
                <w:szCs w:val="21"/>
              </w:rPr>
            </w:pPr>
            <w:r w:rsidRPr="0049478E">
              <w:rPr>
                <w:rFonts w:ascii="HGSｺﾞｼｯｸM" w:eastAsia="HGSｺﾞｼｯｸM" w:hAnsi="HGSｺﾞｼｯｸE" w:hint="eastAsia"/>
                <w:szCs w:val="21"/>
              </w:rPr>
              <w:t>・利用料金収入など１つの取り組みが複数の評価項目に影響しているので、来年度以降の評価表においてはその点を踏まえて検討されたい。</w:t>
            </w:r>
          </w:p>
        </w:tc>
        <w:tc>
          <w:tcPr>
            <w:tcW w:w="5083" w:type="dxa"/>
            <w:tcBorders>
              <w:top w:val="single" w:sz="4" w:space="0" w:color="auto"/>
              <w:bottom w:val="dotted" w:sz="4" w:space="0" w:color="auto"/>
            </w:tcBorders>
          </w:tcPr>
          <w:p w14:paraId="20F0B760"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新規予約についてはWebを活用することで24時間可能な事から窓口での対応を17:00までとした。</w:t>
            </w:r>
          </w:p>
          <w:p w14:paraId="2E1B6F8C" w14:textId="71940B6F"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また入金等の窓口対応も17:00とすることで夜間の人員削減を図り、ネット銀行の口座開設などで利便性の向上を図る。</w:t>
            </w:r>
          </w:p>
          <w:p w14:paraId="5EA63077"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代表電話についても自動応答機器の導入により、9:00～17:00とし、夜間の省人化に努める。</w:t>
            </w:r>
          </w:p>
          <w:p w14:paraId="70352EFE" w14:textId="289E2F41"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（大阪府）ご指摘のとおり次年度以降の評価表を検討する。</w:t>
            </w:r>
          </w:p>
        </w:tc>
        <w:tc>
          <w:tcPr>
            <w:tcW w:w="4681" w:type="dxa"/>
            <w:tcBorders>
              <w:top w:val="single" w:sz="4" w:space="0" w:color="auto"/>
              <w:bottom w:val="dotted" w:sz="4" w:space="0" w:color="auto"/>
            </w:tcBorders>
          </w:tcPr>
          <w:p w14:paraId="796E52B5" w14:textId="07667831" w:rsidR="00944882" w:rsidRDefault="00944882" w:rsidP="00944882">
            <w:pPr>
              <w:autoSpaceDE w:val="0"/>
              <w:autoSpaceDN w:val="0"/>
              <w:rPr>
                <w:rFonts w:ascii="HGSｺﾞｼｯｸM" w:eastAsia="HGSｺﾞｼｯｸM" w:hAnsi="HGSｺﾞｼｯｸE"/>
                <w:color w:val="000000" w:themeColor="text1"/>
                <w:szCs w:val="21"/>
              </w:rPr>
            </w:pPr>
            <w:r>
              <w:rPr>
                <w:rFonts w:ascii="HGSｺﾞｼｯｸM" w:eastAsia="HGSｺﾞｼｯｸM" w:hAnsi="HGSｺﾞｼｯｸE" w:hint="eastAsia"/>
                <w:color w:val="000000" w:themeColor="text1"/>
                <w:szCs w:val="21"/>
              </w:rPr>
              <w:t>引き続き、顧客サービス向上の取組みと省人化を図る。利用者の少ない土日のオペレーションの省人化を実施していく。</w:t>
            </w:r>
          </w:p>
        </w:tc>
      </w:tr>
      <w:tr w:rsidR="00944882" w:rsidRPr="00610044" w14:paraId="6A8715D2" w14:textId="77777777" w:rsidTr="00944882">
        <w:trPr>
          <w:trHeight w:val="2337"/>
        </w:trPr>
        <w:tc>
          <w:tcPr>
            <w:tcW w:w="2977" w:type="dxa"/>
            <w:tcBorders>
              <w:top w:val="dotted" w:sz="4" w:space="0" w:color="auto"/>
              <w:bottom w:val="single" w:sz="4" w:space="0" w:color="auto"/>
            </w:tcBorders>
          </w:tcPr>
          <w:p w14:paraId="15147657" w14:textId="66E7F688"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(2)安定的な運営が可能となる人的能力</w:t>
            </w:r>
          </w:p>
        </w:tc>
        <w:tc>
          <w:tcPr>
            <w:tcW w:w="4678" w:type="dxa"/>
            <w:tcBorders>
              <w:top w:val="dotted" w:sz="4" w:space="0" w:color="auto"/>
              <w:bottom w:val="single" w:sz="4" w:space="0" w:color="auto"/>
            </w:tcBorders>
          </w:tcPr>
          <w:p w14:paraId="39AAE424" w14:textId="77777777" w:rsidR="00944882"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安定的な運営が可能となる人的能力を有しているか</w:t>
            </w:r>
            <w:r>
              <w:rPr>
                <w:rFonts w:ascii="HGSｺﾞｼｯｸM" w:eastAsia="HGSｺﾞｼｯｸM" w:hAnsi="HGSｺﾞｼｯｸE" w:hint="eastAsia"/>
                <w:szCs w:val="21"/>
              </w:rPr>
              <w:t>。</w:t>
            </w:r>
          </w:p>
          <w:p w14:paraId="4D0CA951" w14:textId="7BA9BC54" w:rsidR="00944882" w:rsidRPr="00610044" w:rsidRDefault="00944882" w:rsidP="00944882">
            <w:pPr>
              <w:autoSpaceDE w:val="0"/>
              <w:autoSpaceDN w:val="0"/>
              <w:rPr>
                <w:rFonts w:ascii="HGSｺﾞｼｯｸM" w:eastAsia="HGSｺﾞｼｯｸM" w:hAnsi="HGSｺﾞｼｯｸE"/>
                <w:szCs w:val="21"/>
              </w:rPr>
            </w:pPr>
            <w:r w:rsidRPr="00610044">
              <w:rPr>
                <w:rFonts w:ascii="HGSｺﾞｼｯｸM" w:eastAsia="HGSｺﾞｼｯｸM" w:hAnsi="HGSｺﾞｼｯｸE" w:hint="eastAsia"/>
                <w:szCs w:val="21"/>
              </w:rPr>
              <w:t>事業実施に必要な人員数の確保・配置従事者への管理監督体制・責任体制・適切な労働環境・安全衛生管理</w:t>
            </w:r>
          </w:p>
        </w:tc>
        <w:tc>
          <w:tcPr>
            <w:tcW w:w="4689" w:type="dxa"/>
            <w:tcBorders>
              <w:top w:val="dotted" w:sz="4" w:space="0" w:color="auto"/>
              <w:bottom w:val="single" w:sz="4" w:space="0" w:color="auto"/>
            </w:tcBorders>
          </w:tcPr>
          <w:p w14:paraId="79C86DBA" w14:textId="22AD1B85" w:rsidR="00944882" w:rsidRPr="00610044" w:rsidRDefault="00944882" w:rsidP="00944882">
            <w:pPr>
              <w:autoSpaceDE w:val="0"/>
              <w:autoSpaceDN w:val="0"/>
              <w:ind w:left="214" w:hangingChars="102" w:hanging="214"/>
              <w:rPr>
                <w:rFonts w:ascii="HGSｺﾞｼｯｸM" w:eastAsia="HGSｺﾞｼｯｸM" w:hAnsi="HGSｺﾞｼｯｸE"/>
                <w:szCs w:val="21"/>
              </w:rPr>
            </w:pPr>
            <w:r w:rsidRPr="0049478E">
              <w:rPr>
                <w:rFonts w:ascii="HGSｺﾞｼｯｸM" w:eastAsia="HGSｺﾞｼｯｸM" w:hAnsi="HGSｺﾞｼｯｸE" w:hint="eastAsia"/>
                <w:szCs w:val="21"/>
              </w:rPr>
              <w:t>・この評価項目の設定にあたっては、省人化も踏まえた十分な人員配置を検討されたい。</w:t>
            </w:r>
          </w:p>
        </w:tc>
        <w:tc>
          <w:tcPr>
            <w:tcW w:w="5083" w:type="dxa"/>
            <w:tcBorders>
              <w:top w:val="dotted" w:sz="4" w:space="0" w:color="auto"/>
              <w:bottom w:val="single" w:sz="4" w:space="0" w:color="auto"/>
            </w:tcBorders>
          </w:tcPr>
          <w:p w14:paraId="725ED25D" w14:textId="77777777"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省人化に努めながら安定的な運営が可能となる適切な人員配置を行う。</w:t>
            </w:r>
          </w:p>
          <w:p w14:paraId="19266897" w14:textId="3AB92F46" w:rsidR="00944882" w:rsidRPr="00944882" w:rsidRDefault="00944882" w:rsidP="00944882">
            <w:pPr>
              <w:autoSpaceDE w:val="0"/>
              <w:autoSpaceDN w:val="0"/>
              <w:rPr>
                <w:rFonts w:ascii="HGSｺﾞｼｯｸM" w:eastAsia="HGSｺﾞｼｯｸM" w:hAnsi="HGSｺﾞｼｯｸE"/>
                <w:szCs w:val="21"/>
              </w:rPr>
            </w:pPr>
            <w:r w:rsidRPr="00944882">
              <w:rPr>
                <w:rFonts w:ascii="HGSｺﾞｼｯｸM" w:eastAsia="HGSｺﾞｼｯｸM" w:hAnsi="HGSｺﾞｼｯｸE" w:hint="eastAsia"/>
                <w:szCs w:val="21"/>
              </w:rPr>
              <w:t>（大阪府）ご指摘のとおり次年度以降の評価項目を検討する。</w:t>
            </w:r>
          </w:p>
        </w:tc>
        <w:tc>
          <w:tcPr>
            <w:tcW w:w="4681" w:type="dxa"/>
            <w:tcBorders>
              <w:top w:val="dotted" w:sz="4" w:space="0" w:color="auto"/>
              <w:bottom w:val="single" w:sz="4" w:space="0" w:color="auto"/>
            </w:tcBorders>
          </w:tcPr>
          <w:p w14:paraId="632E68DA" w14:textId="77777777" w:rsidR="00944882" w:rsidRPr="00610044" w:rsidRDefault="00944882" w:rsidP="00944882">
            <w:pPr>
              <w:autoSpaceDE w:val="0"/>
              <w:autoSpaceDN w:val="0"/>
              <w:rPr>
                <w:rFonts w:ascii="HGSｺﾞｼｯｸM" w:eastAsia="HGSｺﾞｼｯｸM" w:hAnsi="HGSｺﾞｼｯｸE"/>
                <w:color w:val="000000" w:themeColor="text1"/>
                <w:szCs w:val="21"/>
              </w:rPr>
            </w:pPr>
          </w:p>
        </w:tc>
      </w:tr>
    </w:tbl>
    <w:p w14:paraId="3359F930" w14:textId="77777777" w:rsidR="00E5514B" w:rsidRPr="00610044" w:rsidRDefault="00E5514B" w:rsidP="00C9218B">
      <w:pPr>
        <w:widowControl/>
        <w:jc w:val="left"/>
        <w:rPr>
          <w:rFonts w:ascii="HGSｺﾞｼｯｸM" w:eastAsia="HGSｺﾞｼｯｸM" w:hAnsi="HGSｺﾞｼｯｸE"/>
          <w:szCs w:val="21"/>
        </w:rPr>
      </w:pPr>
    </w:p>
    <w:sectPr w:rsidR="00E5514B" w:rsidRPr="00610044" w:rsidSect="00A5604B">
      <w:pgSz w:w="23814" w:h="16840" w:orient="landscape" w:code="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0661" w14:textId="77777777" w:rsidR="00B50F86" w:rsidRDefault="00B50F86" w:rsidP="005639F0">
      <w:r>
        <w:separator/>
      </w:r>
    </w:p>
  </w:endnote>
  <w:endnote w:type="continuationSeparator" w:id="0">
    <w:p w14:paraId="66A6C561" w14:textId="77777777" w:rsidR="00B50F86" w:rsidRDefault="00B50F86"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明朝">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2D82" w14:textId="77777777" w:rsidR="00B50F86" w:rsidRDefault="00B50F86" w:rsidP="005639F0">
      <w:r>
        <w:separator/>
      </w:r>
    </w:p>
  </w:footnote>
  <w:footnote w:type="continuationSeparator" w:id="0">
    <w:p w14:paraId="6F2C94D3" w14:textId="77777777" w:rsidR="00B50F86" w:rsidRDefault="00B50F86"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C7C"/>
    <w:multiLevelType w:val="hybridMultilevel"/>
    <w:tmpl w:val="27DEC288"/>
    <w:lvl w:ilvl="0" w:tplc="777423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22BA7"/>
    <w:multiLevelType w:val="hybridMultilevel"/>
    <w:tmpl w:val="08D652B6"/>
    <w:lvl w:ilvl="0" w:tplc="820A2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27035"/>
    <w:multiLevelType w:val="hybridMultilevel"/>
    <w:tmpl w:val="8E98FA18"/>
    <w:lvl w:ilvl="0" w:tplc="A40AA49C">
      <w:start w:val="1"/>
      <w:numFmt w:val="decimal"/>
      <w:lvlText w:val="(%1)"/>
      <w:lvlJc w:val="left"/>
      <w:pPr>
        <w:ind w:left="264" w:hanging="2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90141"/>
    <w:multiLevelType w:val="hybridMultilevel"/>
    <w:tmpl w:val="25DCEC50"/>
    <w:lvl w:ilvl="0" w:tplc="008067B6">
      <w:start w:val="2"/>
      <w:numFmt w:val="bullet"/>
      <w:lvlText w:val="・"/>
      <w:lvlJc w:val="left"/>
      <w:pPr>
        <w:ind w:left="360" w:hanging="360"/>
      </w:pPr>
      <w:rPr>
        <w:rFonts w:ascii="MS明朝" w:eastAsia="MS明朝"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C7018"/>
    <w:multiLevelType w:val="hybridMultilevel"/>
    <w:tmpl w:val="F1862194"/>
    <w:lvl w:ilvl="0" w:tplc="B3569E3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9A06161"/>
    <w:multiLevelType w:val="hybridMultilevel"/>
    <w:tmpl w:val="E4985B68"/>
    <w:lvl w:ilvl="0" w:tplc="F6C6B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B406F"/>
    <w:multiLevelType w:val="hybridMultilevel"/>
    <w:tmpl w:val="B2AAC18E"/>
    <w:lvl w:ilvl="0" w:tplc="6660C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9E766D"/>
    <w:multiLevelType w:val="hybridMultilevel"/>
    <w:tmpl w:val="E6B0A4CC"/>
    <w:lvl w:ilvl="0" w:tplc="5010ED66">
      <w:start w:val="4"/>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044FD2"/>
    <w:multiLevelType w:val="hybridMultilevel"/>
    <w:tmpl w:val="B616E476"/>
    <w:lvl w:ilvl="0" w:tplc="F74E279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5AEA0F79"/>
    <w:multiLevelType w:val="hybridMultilevel"/>
    <w:tmpl w:val="F3EE7D18"/>
    <w:lvl w:ilvl="0" w:tplc="B53E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7"/>
  </w:num>
  <w:num w:numId="5">
    <w:abstractNumId w:val="6"/>
  </w:num>
  <w:num w:numId="6">
    <w:abstractNumId w:val="4"/>
  </w:num>
  <w:num w:numId="7">
    <w:abstractNumId w:val="2"/>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58A2"/>
    <w:rsid w:val="00023B3E"/>
    <w:rsid w:val="00050B14"/>
    <w:rsid w:val="00063449"/>
    <w:rsid w:val="00070002"/>
    <w:rsid w:val="00080878"/>
    <w:rsid w:val="00081F8F"/>
    <w:rsid w:val="00090A9D"/>
    <w:rsid w:val="00096872"/>
    <w:rsid w:val="000A0B23"/>
    <w:rsid w:val="000A2E24"/>
    <w:rsid w:val="000A3966"/>
    <w:rsid w:val="000A72B0"/>
    <w:rsid w:val="000B10E7"/>
    <w:rsid w:val="000C169B"/>
    <w:rsid w:val="000C4A71"/>
    <w:rsid w:val="000C6C49"/>
    <w:rsid w:val="000D048C"/>
    <w:rsid w:val="000E0439"/>
    <w:rsid w:val="000F59F3"/>
    <w:rsid w:val="000F6921"/>
    <w:rsid w:val="001027F4"/>
    <w:rsid w:val="0011101A"/>
    <w:rsid w:val="00117B44"/>
    <w:rsid w:val="0013374B"/>
    <w:rsid w:val="001433EC"/>
    <w:rsid w:val="00152413"/>
    <w:rsid w:val="00155AB5"/>
    <w:rsid w:val="001566A8"/>
    <w:rsid w:val="00170F17"/>
    <w:rsid w:val="001813F1"/>
    <w:rsid w:val="00194D7E"/>
    <w:rsid w:val="001A16A3"/>
    <w:rsid w:val="001A24E7"/>
    <w:rsid w:val="001A46AB"/>
    <w:rsid w:val="001A7414"/>
    <w:rsid w:val="001D7AD1"/>
    <w:rsid w:val="001E3DB2"/>
    <w:rsid w:val="001F2373"/>
    <w:rsid w:val="00202A43"/>
    <w:rsid w:val="002104F8"/>
    <w:rsid w:val="00210C82"/>
    <w:rsid w:val="00213F37"/>
    <w:rsid w:val="0022779C"/>
    <w:rsid w:val="002576A4"/>
    <w:rsid w:val="0028242C"/>
    <w:rsid w:val="00283D8F"/>
    <w:rsid w:val="0029301C"/>
    <w:rsid w:val="002938FF"/>
    <w:rsid w:val="002A44EC"/>
    <w:rsid w:val="002A75DD"/>
    <w:rsid w:val="002B51D0"/>
    <w:rsid w:val="002B69D0"/>
    <w:rsid w:val="002C3270"/>
    <w:rsid w:val="002C39AB"/>
    <w:rsid w:val="002C4736"/>
    <w:rsid w:val="002D3E1D"/>
    <w:rsid w:val="002D67F9"/>
    <w:rsid w:val="002E0300"/>
    <w:rsid w:val="002E06AA"/>
    <w:rsid w:val="002E5CE8"/>
    <w:rsid w:val="002E668D"/>
    <w:rsid w:val="002E6C8E"/>
    <w:rsid w:val="002F34A5"/>
    <w:rsid w:val="002F3D11"/>
    <w:rsid w:val="002F5F65"/>
    <w:rsid w:val="002F74CD"/>
    <w:rsid w:val="00305B26"/>
    <w:rsid w:val="003075D8"/>
    <w:rsid w:val="00334C89"/>
    <w:rsid w:val="00342059"/>
    <w:rsid w:val="00346538"/>
    <w:rsid w:val="00354A2D"/>
    <w:rsid w:val="003565C0"/>
    <w:rsid w:val="003751ED"/>
    <w:rsid w:val="003915E1"/>
    <w:rsid w:val="003A1F48"/>
    <w:rsid w:val="003A25AC"/>
    <w:rsid w:val="003D33FA"/>
    <w:rsid w:val="003D3A12"/>
    <w:rsid w:val="003E11DE"/>
    <w:rsid w:val="003E6949"/>
    <w:rsid w:val="004048F4"/>
    <w:rsid w:val="00406594"/>
    <w:rsid w:val="004201C2"/>
    <w:rsid w:val="00420E0A"/>
    <w:rsid w:val="00425BE1"/>
    <w:rsid w:val="004362C0"/>
    <w:rsid w:val="00443855"/>
    <w:rsid w:val="00443FF6"/>
    <w:rsid w:val="00451501"/>
    <w:rsid w:val="00474094"/>
    <w:rsid w:val="00480D19"/>
    <w:rsid w:val="004923A0"/>
    <w:rsid w:val="0049478E"/>
    <w:rsid w:val="00497062"/>
    <w:rsid w:val="00497EA0"/>
    <w:rsid w:val="004A17BB"/>
    <w:rsid w:val="004A2C46"/>
    <w:rsid w:val="004A4734"/>
    <w:rsid w:val="004B5185"/>
    <w:rsid w:val="004B5840"/>
    <w:rsid w:val="004C633E"/>
    <w:rsid w:val="004C6F8A"/>
    <w:rsid w:val="004D2430"/>
    <w:rsid w:val="004D554D"/>
    <w:rsid w:val="004E2169"/>
    <w:rsid w:val="004E512A"/>
    <w:rsid w:val="0050081F"/>
    <w:rsid w:val="00526A6B"/>
    <w:rsid w:val="00537F5E"/>
    <w:rsid w:val="00540465"/>
    <w:rsid w:val="005434D0"/>
    <w:rsid w:val="00557780"/>
    <w:rsid w:val="005602D1"/>
    <w:rsid w:val="005639F0"/>
    <w:rsid w:val="00566CC9"/>
    <w:rsid w:val="00572149"/>
    <w:rsid w:val="00573241"/>
    <w:rsid w:val="005779CE"/>
    <w:rsid w:val="005809EC"/>
    <w:rsid w:val="00587229"/>
    <w:rsid w:val="00592FE6"/>
    <w:rsid w:val="005A105C"/>
    <w:rsid w:val="005B6B49"/>
    <w:rsid w:val="005C786A"/>
    <w:rsid w:val="005E4755"/>
    <w:rsid w:val="005F34CB"/>
    <w:rsid w:val="00610044"/>
    <w:rsid w:val="006101BC"/>
    <w:rsid w:val="00612C78"/>
    <w:rsid w:val="00626841"/>
    <w:rsid w:val="006269ED"/>
    <w:rsid w:val="0063075F"/>
    <w:rsid w:val="006330DF"/>
    <w:rsid w:val="0064301C"/>
    <w:rsid w:val="00663E8B"/>
    <w:rsid w:val="006702FA"/>
    <w:rsid w:val="00676D56"/>
    <w:rsid w:val="00696A3F"/>
    <w:rsid w:val="006A581A"/>
    <w:rsid w:val="006B10D5"/>
    <w:rsid w:val="006B2FC1"/>
    <w:rsid w:val="006B7202"/>
    <w:rsid w:val="006B7DD8"/>
    <w:rsid w:val="006D11D9"/>
    <w:rsid w:val="006D1678"/>
    <w:rsid w:val="006F0CF9"/>
    <w:rsid w:val="006F1FD1"/>
    <w:rsid w:val="006F442C"/>
    <w:rsid w:val="006F6D63"/>
    <w:rsid w:val="007001C2"/>
    <w:rsid w:val="007041D5"/>
    <w:rsid w:val="00711FB3"/>
    <w:rsid w:val="00715B4A"/>
    <w:rsid w:val="00724D95"/>
    <w:rsid w:val="007257E8"/>
    <w:rsid w:val="00733188"/>
    <w:rsid w:val="00733288"/>
    <w:rsid w:val="00740A2C"/>
    <w:rsid w:val="00742BD7"/>
    <w:rsid w:val="00743E6C"/>
    <w:rsid w:val="007452B9"/>
    <w:rsid w:val="007603F6"/>
    <w:rsid w:val="00772DA8"/>
    <w:rsid w:val="00777DCE"/>
    <w:rsid w:val="007A0998"/>
    <w:rsid w:val="007A541C"/>
    <w:rsid w:val="007B0121"/>
    <w:rsid w:val="007B661B"/>
    <w:rsid w:val="007C035F"/>
    <w:rsid w:val="007C2772"/>
    <w:rsid w:val="007C2B44"/>
    <w:rsid w:val="007C5040"/>
    <w:rsid w:val="007D5AD1"/>
    <w:rsid w:val="007E3097"/>
    <w:rsid w:val="007E3165"/>
    <w:rsid w:val="007E33FC"/>
    <w:rsid w:val="007E7090"/>
    <w:rsid w:val="007F17F8"/>
    <w:rsid w:val="007F3862"/>
    <w:rsid w:val="00805CAE"/>
    <w:rsid w:val="00807738"/>
    <w:rsid w:val="00807739"/>
    <w:rsid w:val="00807A09"/>
    <w:rsid w:val="00817994"/>
    <w:rsid w:val="00822F00"/>
    <w:rsid w:val="0084297C"/>
    <w:rsid w:val="00853D08"/>
    <w:rsid w:val="00854CAA"/>
    <w:rsid w:val="00854D31"/>
    <w:rsid w:val="00856BC6"/>
    <w:rsid w:val="00861DEB"/>
    <w:rsid w:val="008655D1"/>
    <w:rsid w:val="00871E78"/>
    <w:rsid w:val="00873BB4"/>
    <w:rsid w:val="00877BA6"/>
    <w:rsid w:val="008820FC"/>
    <w:rsid w:val="00882FF0"/>
    <w:rsid w:val="008856F0"/>
    <w:rsid w:val="00893D29"/>
    <w:rsid w:val="00897F57"/>
    <w:rsid w:val="008A18E1"/>
    <w:rsid w:val="008D3F7D"/>
    <w:rsid w:val="008E1F5A"/>
    <w:rsid w:val="008E794D"/>
    <w:rsid w:val="008F13F1"/>
    <w:rsid w:val="008F46A1"/>
    <w:rsid w:val="00902A65"/>
    <w:rsid w:val="00905CE9"/>
    <w:rsid w:val="00911BE0"/>
    <w:rsid w:val="009130EC"/>
    <w:rsid w:val="00915EEB"/>
    <w:rsid w:val="009220F3"/>
    <w:rsid w:val="00922F19"/>
    <w:rsid w:val="0093255E"/>
    <w:rsid w:val="009331B8"/>
    <w:rsid w:val="00944882"/>
    <w:rsid w:val="009450F8"/>
    <w:rsid w:val="00945F07"/>
    <w:rsid w:val="00951C9A"/>
    <w:rsid w:val="00952BAF"/>
    <w:rsid w:val="00954594"/>
    <w:rsid w:val="00964ED7"/>
    <w:rsid w:val="00971652"/>
    <w:rsid w:val="00974D71"/>
    <w:rsid w:val="009828DC"/>
    <w:rsid w:val="00983F93"/>
    <w:rsid w:val="009B11A8"/>
    <w:rsid w:val="009C4F0E"/>
    <w:rsid w:val="009C5C16"/>
    <w:rsid w:val="009D1887"/>
    <w:rsid w:val="009D2B10"/>
    <w:rsid w:val="009E321F"/>
    <w:rsid w:val="009E3F58"/>
    <w:rsid w:val="009E498C"/>
    <w:rsid w:val="009F1454"/>
    <w:rsid w:val="009F2A0A"/>
    <w:rsid w:val="00A02561"/>
    <w:rsid w:val="00A1056F"/>
    <w:rsid w:val="00A123AF"/>
    <w:rsid w:val="00A22974"/>
    <w:rsid w:val="00A4224E"/>
    <w:rsid w:val="00A5076F"/>
    <w:rsid w:val="00A51006"/>
    <w:rsid w:val="00A540CF"/>
    <w:rsid w:val="00A5604B"/>
    <w:rsid w:val="00A63FD4"/>
    <w:rsid w:val="00A7078D"/>
    <w:rsid w:val="00A80088"/>
    <w:rsid w:val="00A84C55"/>
    <w:rsid w:val="00A91EE4"/>
    <w:rsid w:val="00A97756"/>
    <w:rsid w:val="00AB4008"/>
    <w:rsid w:val="00AC1B28"/>
    <w:rsid w:val="00AE5939"/>
    <w:rsid w:val="00AE6FC3"/>
    <w:rsid w:val="00B00496"/>
    <w:rsid w:val="00B0392F"/>
    <w:rsid w:val="00B415CE"/>
    <w:rsid w:val="00B50F86"/>
    <w:rsid w:val="00B54A74"/>
    <w:rsid w:val="00B66947"/>
    <w:rsid w:val="00B72F19"/>
    <w:rsid w:val="00B768A7"/>
    <w:rsid w:val="00B7766E"/>
    <w:rsid w:val="00B84650"/>
    <w:rsid w:val="00B92C28"/>
    <w:rsid w:val="00B97B89"/>
    <w:rsid w:val="00BB0F62"/>
    <w:rsid w:val="00BB474A"/>
    <w:rsid w:val="00BC1262"/>
    <w:rsid w:val="00BC38A9"/>
    <w:rsid w:val="00BC5C84"/>
    <w:rsid w:val="00BC6446"/>
    <w:rsid w:val="00BC671B"/>
    <w:rsid w:val="00BD0CE5"/>
    <w:rsid w:val="00BD26AF"/>
    <w:rsid w:val="00BD4EAC"/>
    <w:rsid w:val="00BD7F86"/>
    <w:rsid w:val="00BE6B46"/>
    <w:rsid w:val="00BF04B9"/>
    <w:rsid w:val="00BF296C"/>
    <w:rsid w:val="00BF422D"/>
    <w:rsid w:val="00BF65A8"/>
    <w:rsid w:val="00C026E2"/>
    <w:rsid w:val="00C1164D"/>
    <w:rsid w:val="00C14CE1"/>
    <w:rsid w:val="00C225F7"/>
    <w:rsid w:val="00C24E77"/>
    <w:rsid w:val="00C27825"/>
    <w:rsid w:val="00C31DE7"/>
    <w:rsid w:val="00C34207"/>
    <w:rsid w:val="00C372DB"/>
    <w:rsid w:val="00C41102"/>
    <w:rsid w:val="00C434B2"/>
    <w:rsid w:val="00C46350"/>
    <w:rsid w:val="00C50CFE"/>
    <w:rsid w:val="00C61D0B"/>
    <w:rsid w:val="00C66698"/>
    <w:rsid w:val="00C66A7A"/>
    <w:rsid w:val="00C71FFF"/>
    <w:rsid w:val="00C9218B"/>
    <w:rsid w:val="00C927ED"/>
    <w:rsid w:val="00C944DF"/>
    <w:rsid w:val="00C9780C"/>
    <w:rsid w:val="00CA0BFA"/>
    <w:rsid w:val="00CB0665"/>
    <w:rsid w:val="00CB1F7F"/>
    <w:rsid w:val="00CB6B20"/>
    <w:rsid w:val="00CB6E6A"/>
    <w:rsid w:val="00CC26C5"/>
    <w:rsid w:val="00CC3734"/>
    <w:rsid w:val="00CD280F"/>
    <w:rsid w:val="00CE6EB5"/>
    <w:rsid w:val="00CE7073"/>
    <w:rsid w:val="00CF48E3"/>
    <w:rsid w:val="00CF6511"/>
    <w:rsid w:val="00D02A7E"/>
    <w:rsid w:val="00D06AA7"/>
    <w:rsid w:val="00D107B6"/>
    <w:rsid w:val="00D12366"/>
    <w:rsid w:val="00D13DB8"/>
    <w:rsid w:val="00D13F08"/>
    <w:rsid w:val="00D162C4"/>
    <w:rsid w:val="00D2242D"/>
    <w:rsid w:val="00D27CAB"/>
    <w:rsid w:val="00D35C10"/>
    <w:rsid w:val="00D4207A"/>
    <w:rsid w:val="00D45F33"/>
    <w:rsid w:val="00D47621"/>
    <w:rsid w:val="00D502B5"/>
    <w:rsid w:val="00D636C2"/>
    <w:rsid w:val="00D67433"/>
    <w:rsid w:val="00D72E7E"/>
    <w:rsid w:val="00D8273F"/>
    <w:rsid w:val="00D84303"/>
    <w:rsid w:val="00D902FD"/>
    <w:rsid w:val="00D935C6"/>
    <w:rsid w:val="00D944B9"/>
    <w:rsid w:val="00D977CC"/>
    <w:rsid w:val="00DA1DE3"/>
    <w:rsid w:val="00DA3097"/>
    <w:rsid w:val="00DB5446"/>
    <w:rsid w:val="00DC167E"/>
    <w:rsid w:val="00DC5355"/>
    <w:rsid w:val="00DD6486"/>
    <w:rsid w:val="00DD792E"/>
    <w:rsid w:val="00DD7A7C"/>
    <w:rsid w:val="00DD7C61"/>
    <w:rsid w:val="00DE09A9"/>
    <w:rsid w:val="00DE28D8"/>
    <w:rsid w:val="00DE771F"/>
    <w:rsid w:val="00DF47AA"/>
    <w:rsid w:val="00E00CD0"/>
    <w:rsid w:val="00E10A7D"/>
    <w:rsid w:val="00E125D3"/>
    <w:rsid w:val="00E20B03"/>
    <w:rsid w:val="00E36F96"/>
    <w:rsid w:val="00E5514B"/>
    <w:rsid w:val="00E6596C"/>
    <w:rsid w:val="00E70349"/>
    <w:rsid w:val="00E70809"/>
    <w:rsid w:val="00E70AE9"/>
    <w:rsid w:val="00E81E4A"/>
    <w:rsid w:val="00E96997"/>
    <w:rsid w:val="00EA7E36"/>
    <w:rsid w:val="00EB1C2D"/>
    <w:rsid w:val="00EB3C01"/>
    <w:rsid w:val="00EB64A6"/>
    <w:rsid w:val="00EC0480"/>
    <w:rsid w:val="00EC535C"/>
    <w:rsid w:val="00EE51E0"/>
    <w:rsid w:val="00EF0469"/>
    <w:rsid w:val="00EF2BC4"/>
    <w:rsid w:val="00F0647B"/>
    <w:rsid w:val="00F108C5"/>
    <w:rsid w:val="00F17B77"/>
    <w:rsid w:val="00F20750"/>
    <w:rsid w:val="00F274B9"/>
    <w:rsid w:val="00F27558"/>
    <w:rsid w:val="00F3060B"/>
    <w:rsid w:val="00F44377"/>
    <w:rsid w:val="00F500B2"/>
    <w:rsid w:val="00F522DF"/>
    <w:rsid w:val="00F5333B"/>
    <w:rsid w:val="00F628FD"/>
    <w:rsid w:val="00F62CA9"/>
    <w:rsid w:val="00F638E7"/>
    <w:rsid w:val="00F650B3"/>
    <w:rsid w:val="00F707BE"/>
    <w:rsid w:val="00F7145A"/>
    <w:rsid w:val="00F77521"/>
    <w:rsid w:val="00FB6847"/>
    <w:rsid w:val="00FC3123"/>
    <w:rsid w:val="00FC3F18"/>
    <w:rsid w:val="00FD1C4C"/>
    <w:rsid w:val="00FD6552"/>
    <w:rsid w:val="00FE05C0"/>
    <w:rsid w:val="00FE3A32"/>
    <w:rsid w:val="00FE4FB3"/>
    <w:rsid w:val="00FF4C6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C434B2"/>
    <w:pPr>
      <w:ind w:leftChars="400" w:left="840"/>
    </w:pPr>
  </w:style>
  <w:style w:type="paragraph" w:styleId="a9">
    <w:name w:val="Balloon Text"/>
    <w:basedOn w:val="a"/>
    <w:link w:val="aa"/>
    <w:uiPriority w:val="99"/>
    <w:semiHidden/>
    <w:unhideWhenUsed/>
    <w:rsid w:val="008A18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8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44882"/>
    <w:rPr>
      <w:sz w:val="18"/>
      <w:szCs w:val="18"/>
    </w:rPr>
  </w:style>
  <w:style w:type="paragraph" w:styleId="ac">
    <w:name w:val="annotation text"/>
    <w:basedOn w:val="a"/>
    <w:link w:val="ad"/>
    <w:uiPriority w:val="99"/>
    <w:semiHidden/>
    <w:unhideWhenUsed/>
    <w:rsid w:val="00944882"/>
    <w:pPr>
      <w:jc w:val="left"/>
    </w:pPr>
  </w:style>
  <w:style w:type="character" w:customStyle="1" w:styleId="ad">
    <w:name w:val="コメント文字列 (文字)"/>
    <w:basedOn w:val="a0"/>
    <w:link w:val="ac"/>
    <w:uiPriority w:val="99"/>
    <w:semiHidden/>
    <w:rsid w:val="0094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7750">
      <w:bodyDiv w:val="1"/>
      <w:marLeft w:val="0"/>
      <w:marRight w:val="0"/>
      <w:marTop w:val="0"/>
      <w:marBottom w:val="0"/>
      <w:divBdr>
        <w:top w:val="none" w:sz="0" w:space="0" w:color="auto"/>
        <w:left w:val="none" w:sz="0" w:space="0" w:color="auto"/>
        <w:bottom w:val="none" w:sz="0" w:space="0" w:color="auto"/>
        <w:right w:val="none" w:sz="0" w:space="0" w:color="auto"/>
      </w:divBdr>
    </w:div>
    <w:div w:id="14872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82AE-E2DE-43D4-80A8-5C8471D7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2024-03-06T06:18:00Z</dcterms:created>
  <dcterms:modified xsi:type="dcterms:W3CDTF">2024-04-11T10:23:00Z</dcterms:modified>
</cp:coreProperties>
</file>