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1A0478" w:rsidP="0097165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令和２</w:t>
      </w:r>
      <w:r w:rsidR="00234957">
        <w:rPr>
          <w:rFonts w:hint="eastAsia"/>
          <w:b/>
          <w:sz w:val="24"/>
          <w:szCs w:val="24"/>
        </w:rPr>
        <w:t>年</w:t>
      </w:r>
      <w:r w:rsidR="00A62F1F">
        <w:rPr>
          <w:rFonts w:hint="eastAsia"/>
          <w:b/>
          <w:sz w:val="24"/>
          <w:szCs w:val="24"/>
        </w:rPr>
        <w:t>度利用者満足度調査</w:t>
      </w:r>
      <w:r w:rsidR="00E5514B" w:rsidRPr="00772DA8">
        <w:rPr>
          <w:rFonts w:hint="eastAsia"/>
          <w:b/>
          <w:sz w:val="24"/>
          <w:szCs w:val="24"/>
        </w:rPr>
        <w:t>実施による改善のための対応方針</w:t>
      </w:r>
    </w:p>
    <w:p w:rsidR="00971652" w:rsidRDefault="00A62F1F" w:rsidP="00A62F1F">
      <w:pPr>
        <w:ind w:right="63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  <w:r w:rsidR="0076419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55"/>
        <w:gridCol w:w="4856"/>
        <w:gridCol w:w="4856"/>
      </w:tblGrid>
      <w:tr w:rsidR="00A62F1F" w:rsidTr="00A22EEE">
        <w:trPr>
          <w:trHeight w:val="459"/>
        </w:trPr>
        <w:tc>
          <w:tcPr>
            <w:tcW w:w="4855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4856" w:type="dxa"/>
            <w:vAlign w:val="center"/>
          </w:tcPr>
          <w:p w:rsidR="00A62F1F" w:rsidRDefault="00A62F1F" w:rsidP="00A22EEE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B2C07" w:rsidRPr="0037193C" w:rsidTr="00A62F1F">
        <w:trPr>
          <w:trHeight w:val="850"/>
        </w:trPr>
        <w:tc>
          <w:tcPr>
            <w:tcW w:w="4855" w:type="dxa"/>
          </w:tcPr>
          <w:p w:rsidR="00E068EC" w:rsidRDefault="009B2C07" w:rsidP="009B2C07">
            <w:pPr>
              <w:rPr>
                <w:rFonts w:asciiTheme="minorEastAsia" w:hAnsiTheme="minorEastAsia"/>
                <w:szCs w:val="21"/>
              </w:rPr>
            </w:pPr>
            <w:r w:rsidRPr="0037193C">
              <w:rPr>
                <w:rFonts w:asciiTheme="minorEastAsia" w:hAnsiTheme="minorEastAsia" w:hint="eastAsia"/>
                <w:szCs w:val="21"/>
              </w:rPr>
              <w:t>・利用者満足度調査結果では、</w:t>
            </w:r>
            <w:r>
              <w:rPr>
                <w:rFonts w:asciiTheme="minorEastAsia" w:hAnsiTheme="minorEastAsia" w:hint="eastAsia"/>
                <w:szCs w:val="21"/>
              </w:rPr>
              <w:t>来園</w:t>
            </w:r>
            <w:r>
              <w:rPr>
                <w:rFonts w:asciiTheme="minorEastAsia" w:hAnsiTheme="minorEastAsia"/>
                <w:szCs w:val="21"/>
              </w:rPr>
              <w:t>の動機としては“</w:t>
            </w:r>
            <w:r>
              <w:rPr>
                <w:rFonts w:asciiTheme="minorEastAsia" w:hAnsiTheme="minorEastAsia" w:hint="eastAsia"/>
                <w:szCs w:val="21"/>
              </w:rPr>
              <w:t>植物</w:t>
            </w:r>
            <w:r>
              <w:rPr>
                <w:rFonts w:asciiTheme="minorEastAsia" w:hAnsiTheme="minorEastAsia"/>
                <w:szCs w:val="21"/>
              </w:rPr>
              <w:t>が好き”</w:t>
            </w:r>
            <w:r>
              <w:rPr>
                <w:rFonts w:asciiTheme="minorEastAsia" w:hAnsiTheme="minorEastAsia" w:hint="eastAsia"/>
                <w:szCs w:val="21"/>
              </w:rPr>
              <w:t>という</w:t>
            </w:r>
            <w:r>
              <w:rPr>
                <w:rFonts w:asciiTheme="minorEastAsia" w:hAnsiTheme="minorEastAsia"/>
                <w:szCs w:val="21"/>
              </w:rPr>
              <w:t>回答が最も</w:t>
            </w:r>
            <w:r>
              <w:rPr>
                <w:rFonts w:asciiTheme="minorEastAsia" w:hAnsiTheme="minorEastAsia" w:hint="eastAsia"/>
                <w:szCs w:val="21"/>
              </w:rPr>
              <w:t>多く</w:t>
            </w:r>
            <w:r>
              <w:rPr>
                <w:rFonts w:asciiTheme="minorEastAsia" w:hAnsiTheme="minorEastAsia"/>
                <w:szCs w:val="21"/>
              </w:rPr>
              <w:t>、</w:t>
            </w:r>
            <w:r w:rsidR="00234957">
              <w:rPr>
                <w:rFonts w:asciiTheme="minorEastAsia" w:hAnsiTheme="minorEastAsia" w:hint="eastAsia"/>
                <w:szCs w:val="21"/>
              </w:rPr>
              <w:t>約</w:t>
            </w:r>
            <w:r w:rsidR="0044016C">
              <w:rPr>
                <w:rFonts w:asciiTheme="minorEastAsia" w:hAnsiTheme="minorEastAsia" w:hint="eastAsia"/>
                <w:szCs w:val="21"/>
              </w:rPr>
              <w:t>70</w:t>
            </w:r>
            <w:r w:rsidR="00234957">
              <w:rPr>
                <w:rFonts w:asciiTheme="minorEastAsia" w:hAnsiTheme="minorEastAsia" w:hint="eastAsia"/>
                <w:szCs w:val="21"/>
              </w:rPr>
              <w:t>％を占める。</w:t>
            </w:r>
            <w:r>
              <w:rPr>
                <w:rFonts w:asciiTheme="minorEastAsia" w:hAnsiTheme="minorEastAsia" w:hint="eastAsia"/>
                <w:szCs w:val="21"/>
              </w:rPr>
              <w:t>実施を</w:t>
            </w:r>
            <w:r>
              <w:rPr>
                <w:rFonts w:asciiTheme="minorEastAsia" w:hAnsiTheme="minorEastAsia"/>
                <w:szCs w:val="21"/>
              </w:rPr>
              <w:t>希望するイベントにおいて</w:t>
            </w:r>
            <w:r w:rsidR="00234957">
              <w:rPr>
                <w:rFonts w:asciiTheme="minorEastAsia" w:hAnsiTheme="minorEastAsia" w:hint="eastAsia"/>
                <w:szCs w:val="21"/>
              </w:rPr>
              <w:t>は</w:t>
            </w:r>
            <w:r>
              <w:rPr>
                <w:rFonts w:asciiTheme="minorEastAsia" w:hAnsiTheme="minorEastAsia"/>
                <w:szCs w:val="21"/>
              </w:rPr>
              <w:t>、</w:t>
            </w:r>
            <w:r w:rsidR="0044016C">
              <w:rPr>
                <w:rFonts w:asciiTheme="minorEastAsia" w:hAnsiTheme="minorEastAsia" w:hint="eastAsia"/>
                <w:szCs w:val="21"/>
              </w:rPr>
              <w:t>これまでの調査でも希望が多かった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寄せ植え</w:t>
            </w:r>
            <w:r>
              <w:rPr>
                <w:rFonts w:asciiTheme="minorEastAsia" w:hAnsiTheme="minorEastAsia"/>
                <w:szCs w:val="21"/>
              </w:rPr>
              <w:t>体験”“</w:t>
            </w:r>
            <w:r>
              <w:rPr>
                <w:rFonts w:asciiTheme="minorEastAsia" w:hAnsiTheme="minorEastAsia" w:hint="eastAsia"/>
                <w:szCs w:val="21"/>
              </w:rPr>
              <w:t>花育</w:t>
            </w:r>
            <w:r>
              <w:rPr>
                <w:rFonts w:asciiTheme="minorEastAsia" w:hAnsiTheme="minorEastAsia"/>
                <w:szCs w:val="21"/>
              </w:rPr>
              <w:t>”</w:t>
            </w:r>
            <w:r w:rsidR="0044016C">
              <w:rPr>
                <w:rFonts w:asciiTheme="minorEastAsia" w:hAnsiTheme="minorEastAsia" w:hint="eastAsia"/>
                <w:szCs w:val="21"/>
              </w:rPr>
              <w:t>に加え、秋の調査では“食のイベント”</w:t>
            </w:r>
            <w:r>
              <w:rPr>
                <w:rFonts w:asciiTheme="minorEastAsia" w:hAnsiTheme="minorEastAsia" w:hint="eastAsia"/>
                <w:szCs w:val="21"/>
              </w:rPr>
              <w:t>を希望する</w:t>
            </w:r>
            <w:r>
              <w:rPr>
                <w:rFonts w:asciiTheme="minorEastAsia" w:hAnsiTheme="minorEastAsia"/>
                <w:szCs w:val="21"/>
              </w:rPr>
              <w:t>回答が多かっ</w:t>
            </w:r>
            <w:r>
              <w:rPr>
                <w:rFonts w:asciiTheme="minorEastAsia" w:hAnsiTheme="minorEastAsia" w:hint="eastAsia"/>
                <w:szCs w:val="21"/>
              </w:rPr>
              <w:t>た</w:t>
            </w:r>
            <w:r>
              <w:rPr>
                <w:rFonts w:asciiTheme="minorEastAsia" w:hAnsiTheme="minorEastAsia"/>
                <w:szCs w:val="21"/>
              </w:rPr>
              <w:t>。</w:t>
            </w:r>
            <w:r w:rsidR="00E068EC">
              <w:rPr>
                <w:rFonts w:asciiTheme="minorEastAsia" w:hAnsiTheme="minorEastAsia" w:hint="eastAsia"/>
                <w:szCs w:val="21"/>
              </w:rPr>
              <w:t>また、園内で販売して欲しいものについては“花苗”が約50％を占める。</w:t>
            </w:r>
          </w:p>
          <w:p w:rsidR="00D73274" w:rsidRPr="00E068EC" w:rsidRDefault="009B2C07" w:rsidP="000B74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これらの結果から、</w:t>
            </w:r>
            <w:r w:rsidR="00E068EC">
              <w:rPr>
                <w:rFonts w:asciiTheme="minorEastAsia" w:hAnsiTheme="minorEastAsia" w:hint="eastAsia"/>
                <w:szCs w:val="21"/>
              </w:rPr>
              <w:t>これまで実施してきた“寄せ植え体験”“花育”に加え、“食のイベント”の開催や、“花苗”</w:t>
            </w:r>
            <w:r w:rsidR="000B74DB">
              <w:rPr>
                <w:rFonts w:asciiTheme="minorEastAsia" w:hAnsiTheme="minorEastAsia" w:hint="eastAsia"/>
                <w:szCs w:val="21"/>
              </w:rPr>
              <w:t>の販売増加に向けた取り組みを実施して</w:t>
            </w:r>
            <w:r w:rsidR="00E068EC">
              <w:rPr>
                <w:rFonts w:asciiTheme="minorEastAsia" w:hAnsiTheme="minorEastAsia" w:hint="eastAsia"/>
                <w:szCs w:val="21"/>
              </w:rPr>
              <w:t>ほしい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4856" w:type="dxa"/>
          </w:tcPr>
          <w:p w:rsidR="009B2C07" w:rsidRPr="0037193C" w:rsidRDefault="009B2C07" w:rsidP="00E068EC">
            <w:r w:rsidRPr="0037193C">
              <w:rPr>
                <w:rFonts w:hint="eastAsia"/>
              </w:rPr>
              <w:t>・</w:t>
            </w:r>
            <w:r w:rsidR="00E068EC">
              <w:rPr>
                <w:rFonts w:hint="eastAsia"/>
              </w:rPr>
              <w:t>ニーズが増えている“食のイベント”の開催や</w:t>
            </w:r>
            <w:r w:rsidR="00964A7D">
              <w:rPr>
                <w:rFonts w:hint="eastAsia"/>
              </w:rPr>
              <w:t>、大阪府花き連合会等の花の生産者と連携した</w:t>
            </w:r>
            <w:r w:rsidR="00E068EC">
              <w:rPr>
                <w:rFonts w:hint="eastAsia"/>
              </w:rPr>
              <w:t>花苗の販売増加に係る取組について</w:t>
            </w:r>
            <w:r w:rsidR="00520F31">
              <w:rPr>
                <w:rFonts w:hint="eastAsia"/>
              </w:rPr>
              <w:t>、</w:t>
            </w:r>
            <w:r w:rsidR="00520F31">
              <w:t>指定管理者と</w:t>
            </w:r>
            <w:r w:rsidR="00520F31">
              <w:rPr>
                <w:rFonts w:hint="eastAsia"/>
              </w:rPr>
              <w:t>検討</w:t>
            </w:r>
            <w:r w:rsidR="00520F31">
              <w:t>していく</w:t>
            </w:r>
            <w:r>
              <w:t>。</w:t>
            </w:r>
          </w:p>
        </w:tc>
        <w:tc>
          <w:tcPr>
            <w:tcW w:w="4856" w:type="dxa"/>
          </w:tcPr>
          <w:p w:rsidR="009B2C07" w:rsidRPr="0037193C" w:rsidRDefault="009B2C07" w:rsidP="00E068EC">
            <w:r w:rsidRPr="0037193C">
              <w:rPr>
                <w:rFonts w:hint="eastAsia"/>
              </w:rPr>
              <w:t>・</w:t>
            </w:r>
            <w:r w:rsidR="00E068EC">
              <w:rPr>
                <w:rFonts w:hint="eastAsia"/>
              </w:rPr>
              <w:t>“食のイベント”の</w:t>
            </w:r>
            <w:r w:rsidR="00520F31">
              <w:t>企画</w:t>
            </w:r>
            <w:r w:rsidR="00520F31">
              <w:rPr>
                <w:rFonts w:hint="eastAsia"/>
              </w:rPr>
              <w:t>や</w:t>
            </w:r>
            <w:r w:rsidR="00E068EC">
              <w:rPr>
                <w:rFonts w:hint="eastAsia"/>
              </w:rPr>
              <w:t>花苗の販売増加に向けた取組</w:t>
            </w:r>
            <w:r w:rsidR="00520F31"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F3" w:rsidRDefault="001904F3" w:rsidP="005639F0">
      <w:r>
        <w:separator/>
      </w:r>
    </w:p>
  </w:endnote>
  <w:endnote w:type="continuationSeparator" w:id="0">
    <w:p w:rsidR="001904F3" w:rsidRDefault="001904F3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F3" w:rsidRDefault="001904F3" w:rsidP="005639F0">
      <w:r>
        <w:separator/>
      </w:r>
    </w:p>
  </w:footnote>
  <w:footnote w:type="continuationSeparator" w:id="0">
    <w:p w:rsidR="001904F3" w:rsidRDefault="001904F3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0EEF"/>
    <w:rsid w:val="000727A9"/>
    <w:rsid w:val="000879F5"/>
    <w:rsid w:val="000B74DB"/>
    <w:rsid w:val="0014788F"/>
    <w:rsid w:val="001904F3"/>
    <w:rsid w:val="001A0478"/>
    <w:rsid w:val="002104F8"/>
    <w:rsid w:val="00234957"/>
    <w:rsid w:val="00283D8F"/>
    <w:rsid w:val="00284B61"/>
    <w:rsid w:val="00300207"/>
    <w:rsid w:val="00325701"/>
    <w:rsid w:val="0037193C"/>
    <w:rsid w:val="003A3620"/>
    <w:rsid w:val="0044016C"/>
    <w:rsid w:val="00520F31"/>
    <w:rsid w:val="005337C5"/>
    <w:rsid w:val="00540465"/>
    <w:rsid w:val="005639F0"/>
    <w:rsid w:val="007041D5"/>
    <w:rsid w:val="00733188"/>
    <w:rsid w:val="00753E83"/>
    <w:rsid w:val="0076419B"/>
    <w:rsid w:val="00772DA8"/>
    <w:rsid w:val="007744D7"/>
    <w:rsid w:val="00777DCE"/>
    <w:rsid w:val="00795C56"/>
    <w:rsid w:val="007B5D68"/>
    <w:rsid w:val="007E0B81"/>
    <w:rsid w:val="008035F2"/>
    <w:rsid w:val="00873BB4"/>
    <w:rsid w:val="0088568A"/>
    <w:rsid w:val="00964A7D"/>
    <w:rsid w:val="00971652"/>
    <w:rsid w:val="00997E59"/>
    <w:rsid w:val="009A328D"/>
    <w:rsid w:val="009A414B"/>
    <w:rsid w:val="009B2C07"/>
    <w:rsid w:val="00A22EEE"/>
    <w:rsid w:val="00A41BD9"/>
    <w:rsid w:val="00A62F1F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00597"/>
    <w:rsid w:val="00C127A8"/>
    <w:rsid w:val="00C25D83"/>
    <w:rsid w:val="00C31DE7"/>
    <w:rsid w:val="00C525AB"/>
    <w:rsid w:val="00C532BB"/>
    <w:rsid w:val="00C543C5"/>
    <w:rsid w:val="00CD33CF"/>
    <w:rsid w:val="00D35C10"/>
    <w:rsid w:val="00D73274"/>
    <w:rsid w:val="00D74CCB"/>
    <w:rsid w:val="00E068EC"/>
    <w:rsid w:val="00E5514B"/>
    <w:rsid w:val="00E86F32"/>
    <w:rsid w:val="00EE79CC"/>
    <w:rsid w:val="00EE7E74"/>
    <w:rsid w:val="00F523B4"/>
    <w:rsid w:val="00FA3A73"/>
    <w:rsid w:val="00FD0A55"/>
    <w:rsid w:val="00FD1C4C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2017-03-29T05:49:00Z</dcterms:created>
  <dcterms:modified xsi:type="dcterms:W3CDTF">2021-03-23T12:16:00Z</dcterms:modified>
</cp:coreProperties>
</file>