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6894A" w14:textId="193F11C4" w:rsidR="009F3DAC" w:rsidRDefault="00F1337C" w:rsidP="00F1337C">
      <w:pPr>
        <w:spacing w:line="360" w:lineRule="exact"/>
        <w:jc w:val="center"/>
        <w:rPr>
          <w:sz w:val="28"/>
        </w:rPr>
      </w:pPr>
      <w:r w:rsidRPr="00F1337C">
        <w:rPr>
          <w:rFonts w:hint="eastAsia"/>
          <w:sz w:val="28"/>
        </w:rPr>
        <w:t>令和</w:t>
      </w:r>
      <w:r w:rsidR="00D73721">
        <w:rPr>
          <w:rFonts w:hint="eastAsia"/>
          <w:sz w:val="28"/>
        </w:rPr>
        <w:t>７</w:t>
      </w:r>
      <w:r w:rsidRPr="00F1337C">
        <w:rPr>
          <w:rFonts w:hint="eastAsia"/>
          <w:sz w:val="28"/>
        </w:rPr>
        <w:t>年度利用者満足度調査実施による改善のための対応方針</w:t>
      </w:r>
    </w:p>
    <w:p w14:paraId="4C6DC4A2" w14:textId="77777777" w:rsidR="00F1337C" w:rsidRPr="00147DFD" w:rsidRDefault="00F1337C" w:rsidP="00F1337C">
      <w:pPr>
        <w:spacing w:line="360" w:lineRule="exact"/>
        <w:jc w:val="center"/>
        <w:rPr>
          <w:sz w:val="28"/>
        </w:rPr>
      </w:pPr>
    </w:p>
    <w:p w14:paraId="2A1D5225" w14:textId="77777777" w:rsidR="00F1337C" w:rsidRPr="00F1337C" w:rsidRDefault="00F1337C" w:rsidP="00F1337C">
      <w:pPr>
        <w:wordWrap w:val="0"/>
        <w:spacing w:line="320" w:lineRule="exact"/>
        <w:jc w:val="right"/>
        <w:rPr>
          <w:sz w:val="24"/>
        </w:rPr>
      </w:pPr>
      <w:r>
        <w:rPr>
          <w:rFonts w:hint="eastAsia"/>
          <w:sz w:val="24"/>
        </w:rPr>
        <w:t xml:space="preserve">施設名：花の文化園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9"/>
        <w:gridCol w:w="4418"/>
        <w:gridCol w:w="4881"/>
      </w:tblGrid>
      <w:tr w:rsidR="00F1337C" w14:paraId="749D0FA7" w14:textId="77777777" w:rsidTr="00F1337C">
        <w:trPr>
          <w:trHeight w:val="734"/>
        </w:trPr>
        <w:tc>
          <w:tcPr>
            <w:tcW w:w="4649" w:type="dxa"/>
            <w:vAlign w:val="center"/>
          </w:tcPr>
          <w:p w14:paraId="41E5205F" w14:textId="77777777" w:rsidR="00F1337C" w:rsidRPr="00F1337C" w:rsidRDefault="00F1337C" w:rsidP="00F1337C">
            <w:pPr>
              <w:spacing w:line="320" w:lineRule="exact"/>
              <w:jc w:val="center"/>
              <w:rPr>
                <w:sz w:val="24"/>
              </w:rPr>
            </w:pPr>
            <w:r w:rsidRPr="00F1337C">
              <w:rPr>
                <w:rFonts w:hint="eastAsia"/>
                <w:sz w:val="24"/>
              </w:rPr>
              <w:t>評価委員の指摘・提言等</w:t>
            </w:r>
          </w:p>
        </w:tc>
        <w:tc>
          <w:tcPr>
            <w:tcW w:w="4418" w:type="dxa"/>
            <w:vAlign w:val="center"/>
          </w:tcPr>
          <w:p w14:paraId="0E17A891" w14:textId="77777777" w:rsidR="00F1337C" w:rsidRPr="00F1337C" w:rsidRDefault="00F1337C" w:rsidP="00F1337C">
            <w:pPr>
              <w:spacing w:line="320" w:lineRule="exact"/>
              <w:jc w:val="center"/>
              <w:rPr>
                <w:sz w:val="24"/>
              </w:rPr>
            </w:pPr>
            <w:r w:rsidRPr="00F1337C">
              <w:rPr>
                <w:rFonts w:hint="eastAsia"/>
                <w:sz w:val="24"/>
              </w:rPr>
              <w:t>改善のための対応方針</w:t>
            </w:r>
          </w:p>
        </w:tc>
        <w:tc>
          <w:tcPr>
            <w:tcW w:w="4881" w:type="dxa"/>
            <w:vAlign w:val="center"/>
          </w:tcPr>
          <w:p w14:paraId="3CAA842A" w14:textId="77777777" w:rsidR="00F1337C" w:rsidRPr="00F1337C" w:rsidRDefault="00F1337C" w:rsidP="00F1337C">
            <w:pPr>
              <w:spacing w:line="320" w:lineRule="exact"/>
              <w:jc w:val="center"/>
              <w:rPr>
                <w:sz w:val="24"/>
              </w:rPr>
            </w:pPr>
            <w:r w:rsidRPr="00F1337C">
              <w:rPr>
                <w:rFonts w:hint="eastAsia"/>
                <w:sz w:val="24"/>
              </w:rPr>
              <w:t>次年度以降の事業計画等への反映内容</w:t>
            </w:r>
          </w:p>
        </w:tc>
      </w:tr>
      <w:tr w:rsidR="001838ED" w14:paraId="4E24DA9D" w14:textId="77777777" w:rsidTr="00F1337C">
        <w:trPr>
          <w:trHeight w:val="4939"/>
        </w:trPr>
        <w:tc>
          <w:tcPr>
            <w:tcW w:w="4649" w:type="dxa"/>
          </w:tcPr>
          <w:p w14:paraId="093B80C0" w14:textId="77777777" w:rsidR="00BF0FD1" w:rsidRDefault="00BF0FD1" w:rsidP="00543D78">
            <w:pPr>
              <w:spacing w:line="360" w:lineRule="exact"/>
              <w:rPr>
                <w:color w:val="FF0000"/>
                <w:sz w:val="28"/>
                <w:szCs w:val="28"/>
              </w:rPr>
            </w:pPr>
          </w:p>
          <w:p w14:paraId="3DB7EB53" w14:textId="0E9FE912" w:rsidR="00C93F5A" w:rsidRDefault="00C93F5A" w:rsidP="00543D78">
            <w:pPr>
              <w:spacing w:line="360" w:lineRule="exact"/>
              <w:ind w:left="240" w:hangingChars="100" w:hanging="240"/>
              <w:rPr>
                <w:color w:val="000000" w:themeColor="text1"/>
                <w:sz w:val="24"/>
                <w:szCs w:val="24"/>
              </w:rPr>
            </w:pPr>
            <w:r w:rsidRPr="00543D78">
              <w:rPr>
                <w:rFonts w:hint="eastAsia"/>
                <w:color w:val="000000" w:themeColor="text1"/>
                <w:sz w:val="24"/>
                <w:szCs w:val="24"/>
              </w:rPr>
              <w:t>〇利用者の声をより</w:t>
            </w:r>
            <w:r w:rsidR="00BF0FD1" w:rsidRPr="00543D78">
              <w:rPr>
                <w:rFonts w:hint="eastAsia"/>
                <w:color w:val="000000" w:themeColor="text1"/>
                <w:sz w:val="24"/>
                <w:szCs w:val="24"/>
              </w:rPr>
              <w:t>多くの幅広い世代から</w:t>
            </w:r>
            <w:r w:rsidR="000212C3" w:rsidRPr="00543D78">
              <w:rPr>
                <w:rFonts w:hint="eastAsia"/>
                <w:color w:val="000000" w:themeColor="text1"/>
                <w:sz w:val="24"/>
                <w:szCs w:val="24"/>
              </w:rPr>
              <w:t>収集</w:t>
            </w:r>
            <w:r w:rsidRPr="00543D78">
              <w:rPr>
                <w:rFonts w:hint="eastAsia"/>
                <w:color w:val="000000" w:themeColor="text1"/>
                <w:sz w:val="24"/>
                <w:szCs w:val="24"/>
              </w:rPr>
              <w:t>するために、アンケートの集計頻度や手段、質問内容を工夫されたい。</w:t>
            </w:r>
          </w:p>
          <w:p w14:paraId="27BD1369" w14:textId="507A77D2" w:rsidR="00543D78" w:rsidRDefault="00543D78" w:rsidP="00543D78">
            <w:pPr>
              <w:spacing w:line="360" w:lineRule="exact"/>
              <w:ind w:left="240" w:hangingChars="100" w:hanging="240"/>
              <w:rPr>
                <w:color w:val="000000" w:themeColor="text1"/>
                <w:sz w:val="24"/>
                <w:szCs w:val="24"/>
              </w:rPr>
            </w:pPr>
          </w:p>
          <w:p w14:paraId="055395AC" w14:textId="72A1ADEA" w:rsidR="00543D78" w:rsidRDefault="00543D78" w:rsidP="00543D78">
            <w:pPr>
              <w:spacing w:line="360" w:lineRule="exact"/>
              <w:ind w:left="240" w:hangingChars="100" w:hanging="240"/>
              <w:rPr>
                <w:color w:val="000000" w:themeColor="text1"/>
                <w:sz w:val="24"/>
                <w:szCs w:val="24"/>
              </w:rPr>
            </w:pPr>
          </w:p>
          <w:p w14:paraId="3F99E052" w14:textId="0D3F7C70" w:rsidR="00543D78" w:rsidRDefault="00543D78" w:rsidP="00543D78">
            <w:pPr>
              <w:spacing w:line="360" w:lineRule="exact"/>
              <w:ind w:left="240" w:hangingChars="100" w:hanging="240"/>
              <w:rPr>
                <w:color w:val="000000" w:themeColor="text1"/>
                <w:sz w:val="24"/>
                <w:szCs w:val="24"/>
              </w:rPr>
            </w:pPr>
          </w:p>
          <w:p w14:paraId="57959593" w14:textId="20980DC8" w:rsidR="00543D78" w:rsidRDefault="00543D78" w:rsidP="00543D78">
            <w:pPr>
              <w:spacing w:line="360" w:lineRule="exact"/>
              <w:ind w:left="240" w:hangingChars="100" w:hanging="240"/>
              <w:rPr>
                <w:color w:val="000000" w:themeColor="text1"/>
                <w:sz w:val="24"/>
                <w:szCs w:val="24"/>
              </w:rPr>
            </w:pPr>
          </w:p>
          <w:p w14:paraId="77E7F609" w14:textId="77777777" w:rsidR="00543D78" w:rsidRDefault="00543D78" w:rsidP="00543D78">
            <w:pPr>
              <w:spacing w:line="360" w:lineRule="exact"/>
              <w:ind w:left="240" w:hangingChars="100" w:hanging="240"/>
              <w:rPr>
                <w:color w:val="000000" w:themeColor="text1"/>
                <w:sz w:val="24"/>
                <w:szCs w:val="24"/>
              </w:rPr>
            </w:pPr>
          </w:p>
          <w:p w14:paraId="252E7AC5" w14:textId="70EFBFFC" w:rsidR="00543D78" w:rsidRDefault="00543D78" w:rsidP="00543D78">
            <w:pPr>
              <w:spacing w:line="360" w:lineRule="exact"/>
              <w:ind w:left="240" w:hangingChars="100" w:hanging="240"/>
              <w:rPr>
                <w:color w:val="000000" w:themeColor="text1"/>
                <w:sz w:val="24"/>
                <w:szCs w:val="24"/>
              </w:rPr>
            </w:pPr>
            <w:r w:rsidRPr="00543D78">
              <w:rPr>
                <w:rFonts w:hint="eastAsia"/>
                <w:color w:val="000000" w:themeColor="text1"/>
                <w:sz w:val="24"/>
                <w:szCs w:val="24"/>
              </w:rPr>
              <w:t>〇</w:t>
            </w:r>
            <w:r w:rsidR="00926D5D" w:rsidRPr="00926D5D">
              <w:rPr>
                <w:rFonts w:hint="eastAsia"/>
                <w:color w:val="000000" w:themeColor="text1"/>
                <w:sz w:val="24"/>
                <w:szCs w:val="24"/>
              </w:rPr>
              <w:t>レストランやカフェ（メニュー）において、</w:t>
            </w:r>
            <w:r w:rsidRPr="00543D78">
              <w:rPr>
                <w:rFonts w:hint="eastAsia"/>
                <w:color w:val="000000" w:themeColor="text1"/>
                <w:sz w:val="24"/>
                <w:szCs w:val="24"/>
              </w:rPr>
              <w:t>手軽に食べられるものの拡充を検討されたい。</w:t>
            </w:r>
          </w:p>
          <w:p w14:paraId="486E760C" w14:textId="1F6DC064" w:rsidR="00435E16" w:rsidRPr="00926D5D" w:rsidRDefault="00435E16" w:rsidP="00543D78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</w:p>
        </w:tc>
        <w:tc>
          <w:tcPr>
            <w:tcW w:w="4418" w:type="dxa"/>
          </w:tcPr>
          <w:p w14:paraId="050F2510" w14:textId="77777777" w:rsidR="00002166" w:rsidRDefault="00002166" w:rsidP="00543D78">
            <w:pPr>
              <w:spacing w:line="360" w:lineRule="exact"/>
              <w:rPr>
                <w:sz w:val="24"/>
                <w:szCs w:val="24"/>
              </w:rPr>
            </w:pPr>
          </w:p>
          <w:p w14:paraId="20FE32F6" w14:textId="52C9F978" w:rsidR="00BF0FD1" w:rsidRDefault="001F1857">
            <w:pPr>
              <w:spacing w:line="36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="00BF0FD1">
              <w:rPr>
                <w:rFonts w:hint="eastAsia"/>
                <w:sz w:val="24"/>
                <w:szCs w:val="24"/>
              </w:rPr>
              <w:t>回答割合の少ない若年層を中心に</w:t>
            </w:r>
            <w:r w:rsidR="000212C3">
              <w:rPr>
                <w:rFonts w:hint="eastAsia"/>
                <w:sz w:val="24"/>
                <w:szCs w:val="24"/>
              </w:rPr>
              <w:t>顧客</w:t>
            </w:r>
            <w:r w:rsidR="00BF0FD1">
              <w:rPr>
                <w:rFonts w:hint="eastAsia"/>
                <w:sz w:val="24"/>
                <w:szCs w:val="24"/>
              </w:rPr>
              <w:t>ニーズを把握できるようにアンケート方法を工夫する。</w:t>
            </w:r>
          </w:p>
          <w:p w14:paraId="43B03B2F" w14:textId="77777777" w:rsidR="000212C3" w:rsidRPr="001F1857" w:rsidRDefault="000212C3" w:rsidP="00543D78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14:paraId="4A0393A5" w14:textId="668EECEA" w:rsidR="00BF0FD1" w:rsidRDefault="001F1857" w:rsidP="00543D78">
            <w:pPr>
              <w:spacing w:line="36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="00BF0FD1">
              <w:rPr>
                <w:rFonts w:hint="eastAsia"/>
                <w:sz w:val="24"/>
                <w:szCs w:val="24"/>
              </w:rPr>
              <w:t>アンケート結果を検証し、ニーズの高い取組の充実を図る。</w:t>
            </w:r>
          </w:p>
          <w:p w14:paraId="78A0D912" w14:textId="33301229" w:rsidR="00002166" w:rsidRPr="001F1857" w:rsidRDefault="00002166">
            <w:pPr>
              <w:spacing w:line="36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</w:p>
          <w:p w14:paraId="42B6823D" w14:textId="77777777" w:rsidR="000212C3" w:rsidRDefault="000212C3" w:rsidP="00543D78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14:paraId="776F405E" w14:textId="48FCCFFE" w:rsidR="00316FA0" w:rsidRDefault="001F1857" w:rsidP="001F1857">
            <w:pPr>
              <w:spacing w:line="360" w:lineRule="exact"/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="00146172">
              <w:rPr>
                <w:rFonts w:hint="eastAsia"/>
                <w:sz w:val="24"/>
                <w:szCs w:val="24"/>
              </w:rPr>
              <w:t>手軽に食べられる</w:t>
            </w:r>
            <w:r w:rsidR="00316FA0">
              <w:rPr>
                <w:rFonts w:hint="eastAsia"/>
                <w:sz w:val="24"/>
                <w:szCs w:val="24"/>
              </w:rPr>
              <w:t>ようなメニューの拡充に向けて</w:t>
            </w:r>
            <w:r w:rsidR="00F31A8B">
              <w:rPr>
                <w:rFonts w:hint="eastAsia"/>
                <w:sz w:val="24"/>
                <w:szCs w:val="24"/>
              </w:rPr>
              <w:t>検討</w:t>
            </w:r>
            <w:r w:rsidR="00316FA0">
              <w:rPr>
                <w:rFonts w:hint="eastAsia"/>
                <w:sz w:val="24"/>
                <w:szCs w:val="24"/>
              </w:rPr>
              <w:t>する</w:t>
            </w:r>
            <w:r w:rsidR="00F31A8B">
              <w:rPr>
                <w:rFonts w:hint="eastAsia"/>
                <w:sz w:val="24"/>
                <w:szCs w:val="24"/>
              </w:rPr>
              <w:t>。</w:t>
            </w:r>
          </w:p>
          <w:p w14:paraId="1EE8EDCF" w14:textId="68F7F39E" w:rsidR="00316FA0" w:rsidRDefault="00316FA0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14:paraId="0B49E7F1" w14:textId="77777777" w:rsidR="00316FA0" w:rsidRDefault="00316FA0" w:rsidP="00543D78">
            <w:pPr>
              <w:spacing w:line="360" w:lineRule="exact"/>
              <w:jc w:val="left"/>
              <w:rPr>
                <w:sz w:val="24"/>
                <w:szCs w:val="24"/>
              </w:rPr>
            </w:pPr>
          </w:p>
          <w:p w14:paraId="7B2DFFC2" w14:textId="77777777" w:rsidR="00002166" w:rsidRDefault="00002166" w:rsidP="00C906DF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</w:p>
          <w:p w14:paraId="50B39847" w14:textId="1EDA651A" w:rsidR="00B836C4" w:rsidRPr="00F02F06" w:rsidRDefault="00B836C4" w:rsidP="00543D78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881" w:type="dxa"/>
          </w:tcPr>
          <w:p w14:paraId="6327FF3E" w14:textId="77777777" w:rsidR="00002166" w:rsidRDefault="00002166" w:rsidP="00543D78">
            <w:pPr>
              <w:spacing w:line="360" w:lineRule="exact"/>
              <w:rPr>
                <w:sz w:val="24"/>
                <w:szCs w:val="24"/>
              </w:rPr>
            </w:pPr>
          </w:p>
          <w:p w14:paraId="750CC02C" w14:textId="55AC88A3" w:rsidR="00786BD7" w:rsidRDefault="001F1857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○ＱＲ</w:t>
            </w:r>
            <w:r w:rsidR="00786BD7">
              <w:rPr>
                <w:rFonts w:hint="eastAsia"/>
                <w:sz w:val="24"/>
                <w:szCs w:val="24"/>
              </w:rPr>
              <w:t>コードの利用拡大</w:t>
            </w:r>
            <w:r w:rsidR="000212C3">
              <w:rPr>
                <w:rFonts w:hint="eastAsia"/>
                <w:sz w:val="24"/>
                <w:szCs w:val="24"/>
              </w:rPr>
              <w:t>；</w:t>
            </w:r>
            <w:r w:rsidR="00786BD7">
              <w:rPr>
                <w:rFonts w:hint="eastAsia"/>
                <w:sz w:val="24"/>
                <w:szCs w:val="24"/>
              </w:rPr>
              <w:t>設置数や設置場所</w:t>
            </w:r>
            <w:r w:rsidR="000212C3">
              <w:rPr>
                <w:rFonts w:hint="eastAsia"/>
                <w:sz w:val="24"/>
                <w:szCs w:val="24"/>
              </w:rPr>
              <w:t>の増加、アンケート実施期間の延長や実施頻度の増加等</w:t>
            </w:r>
            <w:r w:rsidR="00786BD7">
              <w:rPr>
                <w:rFonts w:hint="eastAsia"/>
                <w:sz w:val="24"/>
                <w:szCs w:val="24"/>
              </w:rPr>
              <w:t>による回答数</w:t>
            </w:r>
            <w:r w:rsidR="000212C3">
              <w:rPr>
                <w:rFonts w:hint="eastAsia"/>
                <w:sz w:val="24"/>
                <w:szCs w:val="24"/>
              </w:rPr>
              <w:t>増</w:t>
            </w:r>
            <w:r w:rsidR="00786BD7">
              <w:rPr>
                <w:rFonts w:hint="eastAsia"/>
                <w:sz w:val="24"/>
                <w:szCs w:val="24"/>
              </w:rPr>
              <w:t>を狙う</w:t>
            </w:r>
          </w:p>
          <w:p w14:paraId="7B19E832" w14:textId="77777777" w:rsidR="000212C3" w:rsidRPr="001F1857" w:rsidRDefault="000212C3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</w:p>
          <w:p w14:paraId="3D1EB147" w14:textId="5D05D9C7" w:rsidR="00786BD7" w:rsidRDefault="001F1857" w:rsidP="001F1857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="00786BD7">
              <w:rPr>
                <w:rFonts w:hint="eastAsia"/>
                <w:sz w:val="24"/>
                <w:szCs w:val="24"/>
              </w:rPr>
              <w:t>結果を分析し、ニーズが高いものから優先的に取り組む。</w:t>
            </w:r>
          </w:p>
          <w:p w14:paraId="0DE3B940" w14:textId="47AA232B" w:rsidR="00002166" w:rsidRDefault="00002166">
            <w:pPr>
              <w:spacing w:line="360" w:lineRule="exact"/>
              <w:rPr>
                <w:sz w:val="24"/>
                <w:szCs w:val="24"/>
              </w:rPr>
            </w:pPr>
          </w:p>
          <w:p w14:paraId="651415DD" w14:textId="77777777" w:rsidR="000212C3" w:rsidRPr="000212C3" w:rsidRDefault="000212C3" w:rsidP="00543D78">
            <w:pPr>
              <w:spacing w:line="360" w:lineRule="exact"/>
              <w:rPr>
                <w:sz w:val="24"/>
                <w:szCs w:val="24"/>
              </w:rPr>
            </w:pPr>
          </w:p>
          <w:p w14:paraId="140B7AE1" w14:textId="000B6391" w:rsidR="00002166" w:rsidRDefault="001F1857" w:rsidP="001F1857">
            <w:pPr>
              <w:spacing w:line="36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="00316FA0">
              <w:rPr>
                <w:rFonts w:hint="eastAsia"/>
                <w:sz w:val="24"/>
                <w:szCs w:val="24"/>
              </w:rPr>
              <w:t>利用者ニーズを踏まえ、手軽に食べられるメニューの拡充を図る。</w:t>
            </w:r>
          </w:p>
          <w:p w14:paraId="14E5C78B" w14:textId="0569D314" w:rsidR="000B641B" w:rsidRDefault="000B641B" w:rsidP="00543D78"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 w14:paraId="76E39EEF" w14:textId="77777777" w:rsidR="00F1337C" w:rsidRPr="00F1337C" w:rsidRDefault="00F1337C" w:rsidP="00543D78">
      <w:pPr>
        <w:spacing w:line="320" w:lineRule="exact"/>
        <w:ind w:right="660"/>
        <w:jc w:val="right"/>
        <w:rPr>
          <w:sz w:val="22"/>
        </w:rPr>
      </w:pPr>
    </w:p>
    <w:sectPr w:rsidR="00F1337C" w:rsidRPr="00F1337C" w:rsidSect="00BF65F6">
      <w:headerReference w:type="default" r:id="rId7"/>
      <w:pgSz w:w="16838" w:h="11906" w:orient="landscape"/>
      <w:pgMar w:top="1080" w:right="1440" w:bottom="1080" w:left="144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F5062" w14:textId="77777777" w:rsidR="00E318FF" w:rsidRDefault="00E318FF" w:rsidP="00CF5C74">
      <w:r>
        <w:separator/>
      </w:r>
    </w:p>
  </w:endnote>
  <w:endnote w:type="continuationSeparator" w:id="0">
    <w:p w14:paraId="4565F029" w14:textId="77777777" w:rsidR="00E318FF" w:rsidRDefault="00E318FF" w:rsidP="00CF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42BA7" w14:textId="77777777" w:rsidR="00E318FF" w:rsidRDefault="00E318FF" w:rsidP="00CF5C74">
      <w:r>
        <w:separator/>
      </w:r>
    </w:p>
  </w:footnote>
  <w:footnote w:type="continuationSeparator" w:id="0">
    <w:p w14:paraId="0A95A9E6" w14:textId="77777777" w:rsidR="00E318FF" w:rsidRDefault="00E318FF" w:rsidP="00CF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45814" w14:textId="77777777" w:rsidR="00BF65F6" w:rsidRDefault="00BF65F6" w:rsidP="00147DFD">
    <w:pPr>
      <w:pStyle w:val="a4"/>
      <w:ind w:firstLineChars="6050" w:firstLine="12705"/>
    </w:pPr>
  </w:p>
  <w:p w14:paraId="1026F43F" w14:textId="2847D2FD" w:rsidR="00BF65F6" w:rsidRDefault="00BF65F6" w:rsidP="00147DFD">
    <w:pPr>
      <w:pStyle w:val="a4"/>
      <w:ind w:firstLineChars="6050" w:firstLine="1270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7C"/>
    <w:rsid w:val="00002166"/>
    <w:rsid w:val="000212C3"/>
    <w:rsid w:val="00025071"/>
    <w:rsid w:val="000435D7"/>
    <w:rsid w:val="0005197D"/>
    <w:rsid w:val="00053E84"/>
    <w:rsid w:val="0005507A"/>
    <w:rsid w:val="00094D50"/>
    <w:rsid w:val="000B641B"/>
    <w:rsid w:val="000C7B8E"/>
    <w:rsid w:val="000F7D31"/>
    <w:rsid w:val="0010027F"/>
    <w:rsid w:val="0011337B"/>
    <w:rsid w:val="00127E0A"/>
    <w:rsid w:val="00143934"/>
    <w:rsid w:val="00146172"/>
    <w:rsid w:val="00147DFD"/>
    <w:rsid w:val="001838ED"/>
    <w:rsid w:val="001D23FC"/>
    <w:rsid w:val="001E0C04"/>
    <w:rsid w:val="001F1857"/>
    <w:rsid w:val="001F1C9D"/>
    <w:rsid w:val="00216723"/>
    <w:rsid w:val="002201B6"/>
    <w:rsid w:val="00253B64"/>
    <w:rsid w:val="00255EAC"/>
    <w:rsid w:val="00266755"/>
    <w:rsid w:val="00276B72"/>
    <w:rsid w:val="002B09E9"/>
    <w:rsid w:val="003078EE"/>
    <w:rsid w:val="00316FA0"/>
    <w:rsid w:val="00317AE3"/>
    <w:rsid w:val="003353D6"/>
    <w:rsid w:val="00342181"/>
    <w:rsid w:val="003441AC"/>
    <w:rsid w:val="003A6897"/>
    <w:rsid w:val="003B1BD8"/>
    <w:rsid w:val="00402B5C"/>
    <w:rsid w:val="00422DE0"/>
    <w:rsid w:val="00435E16"/>
    <w:rsid w:val="004C32ED"/>
    <w:rsid w:val="004C458E"/>
    <w:rsid w:val="004C6A4A"/>
    <w:rsid w:val="004E5625"/>
    <w:rsid w:val="004E5809"/>
    <w:rsid w:val="0050788E"/>
    <w:rsid w:val="0053019A"/>
    <w:rsid w:val="00543D78"/>
    <w:rsid w:val="005716EA"/>
    <w:rsid w:val="005A2213"/>
    <w:rsid w:val="005B0A6F"/>
    <w:rsid w:val="0060731A"/>
    <w:rsid w:val="006174F0"/>
    <w:rsid w:val="00677FFA"/>
    <w:rsid w:val="006C0765"/>
    <w:rsid w:val="006C2CCB"/>
    <w:rsid w:val="006C71CA"/>
    <w:rsid w:val="006F2A94"/>
    <w:rsid w:val="006F3A7C"/>
    <w:rsid w:val="00703DCB"/>
    <w:rsid w:val="00724531"/>
    <w:rsid w:val="0075328E"/>
    <w:rsid w:val="00754C13"/>
    <w:rsid w:val="00783B46"/>
    <w:rsid w:val="00786BD7"/>
    <w:rsid w:val="007A5086"/>
    <w:rsid w:val="007D6186"/>
    <w:rsid w:val="007D7F7D"/>
    <w:rsid w:val="00823BAE"/>
    <w:rsid w:val="00833606"/>
    <w:rsid w:val="008413D7"/>
    <w:rsid w:val="00874B29"/>
    <w:rsid w:val="008838F4"/>
    <w:rsid w:val="00890D53"/>
    <w:rsid w:val="008B7481"/>
    <w:rsid w:val="008C3C5D"/>
    <w:rsid w:val="00925D1B"/>
    <w:rsid w:val="00926D5D"/>
    <w:rsid w:val="00944260"/>
    <w:rsid w:val="00977C4E"/>
    <w:rsid w:val="009B030C"/>
    <w:rsid w:val="009B3761"/>
    <w:rsid w:val="009C6A4E"/>
    <w:rsid w:val="009D1456"/>
    <w:rsid w:val="009F3DAC"/>
    <w:rsid w:val="00A422EA"/>
    <w:rsid w:val="00A467C6"/>
    <w:rsid w:val="00A7692A"/>
    <w:rsid w:val="00AC52C9"/>
    <w:rsid w:val="00AD61BA"/>
    <w:rsid w:val="00AF2A64"/>
    <w:rsid w:val="00B04AF8"/>
    <w:rsid w:val="00B071E4"/>
    <w:rsid w:val="00B1377C"/>
    <w:rsid w:val="00B33674"/>
    <w:rsid w:val="00B836C4"/>
    <w:rsid w:val="00BC46CD"/>
    <w:rsid w:val="00BD2687"/>
    <w:rsid w:val="00BF0FD1"/>
    <w:rsid w:val="00BF65F6"/>
    <w:rsid w:val="00C170EB"/>
    <w:rsid w:val="00C179F6"/>
    <w:rsid w:val="00C44B1D"/>
    <w:rsid w:val="00C906DF"/>
    <w:rsid w:val="00C93F5A"/>
    <w:rsid w:val="00C97EBF"/>
    <w:rsid w:val="00CC6C6F"/>
    <w:rsid w:val="00CD3B4B"/>
    <w:rsid w:val="00CE1D29"/>
    <w:rsid w:val="00CF5C74"/>
    <w:rsid w:val="00D056ED"/>
    <w:rsid w:val="00D73721"/>
    <w:rsid w:val="00D74430"/>
    <w:rsid w:val="00D77A70"/>
    <w:rsid w:val="00D86D56"/>
    <w:rsid w:val="00DB02DC"/>
    <w:rsid w:val="00DB3077"/>
    <w:rsid w:val="00E07A12"/>
    <w:rsid w:val="00E202BE"/>
    <w:rsid w:val="00E22C27"/>
    <w:rsid w:val="00E318FF"/>
    <w:rsid w:val="00E34807"/>
    <w:rsid w:val="00E74A56"/>
    <w:rsid w:val="00EA4625"/>
    <w:rsid w:val="00F02F06"/>
    <w:rsid w:val="00F10029"/>
    <w:rsid w:val="00F1337C"/>
    <w:rsid w:val="00F1343A"/>
    <w:rsid w:val="00F31A8B"/>
    <w:rsid w:val="00F37299"/>
    <w:rsid w:val="00F46DFF"/>
    <w:rsid w:val="00F50284"/>
    <w:rsid w:val="00F72B06"/>
    <w:rsid w:val="00FD3CD8"/>
    <w:rsid w:val="00FE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7F5F5"/>
  <w15:chartTrackingRefBased/>
  <w15:docId w15:val="{30DCBA51-A010-4CD4-9E7E-4EC3DAF3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C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C74"/>
  </w:style>
  <w:style w:type="paragraph" w:styleId="a6">
    <w:name w:val="footer"/>
    <w:basedOn w:val="a"/>
    <w:link w:val="a7"/>
    <w:uiPriority w:val="99"/>
    <w:unhideWhenUsed/>
    <w:rsid w:val="00CF5C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C74"/>
  </w:style>
  <w:style w:type="paragraph" w:styleId="a8">
    <w:name w:val="Balloon Text"/>
    <w:basedOn w:val="a"/>
    <w:link w:val="a9"/>
    <w:uiPriority w:val="99"/>
    <w:semiHidden/>
    <w:unhideWhenUsed/>
    <w:rsid w:val="00D86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6D5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77A7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7A7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7A70"/>
  </w:style>
  <w:style w:type="paragraph" w:styleId="ad">
    <w:name w:val="annotation subject"/>
    <w:basedOn w:val="ab"/>
    <w:next w:val="ab"/>
    <w:link w:val="ae"/>
    <w:uiPriority w:val="99"/>
    <w:semiHidden/>
    <w:unhideWhenUsed/>
    <w:rsid w:val="00D77A7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77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AD24D-6F15-40DD-A0AC-FDF50BCC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奥野　裕貴</dc:creator>
  <cp:keywords/>
  <dc:description/>
  <cp:lastModifiedBy>松嶋　実幸</cp:lastModifiedBy>
  <cp:revision>3</cp:revision>
  <cp:lastPrinted>2026-06-10T07:15:00Z</cp:lastPrinted>
  <dcterms:created xsi:type="dcterms:W3CDTF">2026-06-24T05:59:00Z</dcterms:created>
  <dcterms:modified xsi:type="dcterms:W3CDTF">2026-07-10T08:05:00Z</dcterms:modified>
</cp:coreProperties>
</file>