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50DD6" w14:textId="01CBBBD2" w:rsidR="00916726" w:rsidRPr="00916726" w:rsidRDefault="00916726" w:rsidP="00916726">
      <w:pPr>
        <w:jc w:val="right"/>
        <w:rPr>
          <w:sz w:val="24"/>
          <w:szCs w:val="24"/>
        </w:rPr>
      </w:pPr>
      <w:bookmarkStart w:id="0" w:name="_GoBack"/>
      <w:bookmarkEnd w:id="0"/>
    </w:p>
    <w:p w14:paraId="11FB44D0" w14:textId="27D78E2C" w:rsidR="00E5514B" w:rsidRPr="00772DA8" w:rsidRDefault="004A3436" w:rsidP="00E5514B">
      <w:pPr>
        <w:jc w:val="center"/>
        <w:rPr>
          <w:b/>
          <w:sz w:val="24"/>
          <w:szCs w:val="24"/>
        </w:rPr>
      </w:pPr>
      <w:r>
        <w:rPr>
          <w:rFonts w:hint="eastAsia"/>
          <w:b/>
          <w:sz w:val="24"/>
          <w:szCs w:val="24"/>
        </w:rPr>
        <w:t>令和元</w:t>
      </w:r>
      <w:r w:rsidR="00E5514B" w:rsidRPr="00772DA8">
        <w:rPr>
          <w:rFonts w:hint="eastAsia"/>
          <w:b/>
          <w:sz w:val="24"/>
          <w:szCs w:val="24"/>
        </w:rPr>
        <w:t>年度モニタリング評価実施による改善のための対応方針</w:t>
      </w:r>
    </w:p>
    <w:p w14:paraId="11FB44D1" w14:textId="34BEF3B7" w:rsidR="00E5514B" w:rsidRDefault="00E93C51" w:rsidP="00772DA8">
      <w:pPr>
        <w:ind w:right="840" w:firstLineChars="7800" w:firstLine="16380"/>
      </w:pPr>
      <w:r>
        <w:rPr>
          <w:rFonts w:hint="eastAsia"/>
        </w:rPr>
        <w:t>施施設</w:t>
      </w:r>
      <w:r w:rsidR="00D143FF">
        <w:rPr>
          <w:rFonts w:hint="eastAsia"/>
        </w:rPr>
        <w:t>名：大阪府立弥生文化博物館</w:t>
      </w:r>
    </w:p>
    <w:tbl>
      <w:tblPr>
        <w:tblStyle w:val="a3"/>
        <w:tblW w:w="0" w:type="auto"/>
        <w:tblLook w:val="04A0" w:firstRow="1" w:lastRow="0" w:firstColumn="1" w:lastColumn="0" w:noHBand="0" w:noVBand="1"/>
      </w:tblPr>
      <w:tblGrid>
        <w:gridCol w:w="2057"/>
        <w:gridCol w:w="2346"/>
        <w:gridCol w:w="3461"/>
        <w:gridCol w:w="3461"/>
        <w:gridCol w:w="3462"/>
      </w:tblGrid>
      <w:tr w:rsidR="00E5514B" w14:paraId="11FB44D7" w14:textId="77777777" w:rsidTr="007401BE">
        <w:tc>
          <w:tcPr>
            <w:tcW w:w="2802" w:type="dxa"/>
            <w:vAlign w:val="center"/>
          </w:tcPr>
          <w:p w14:paraId="11FB44D2" w14:textId="77777777" w:rsidR="00E5514B" w:rsidRDefault="00E5514B" w:rsidP="007401BE">
            <w:pPr>
              <w:jc w:val="center"/>
            </w:pPr>
            <w:r>
              <w:rPr>
                <w:rFonts w:hint="eastAsia"/>
              </w:rPr>
              <w:t>評価項目</w:t>
            </w:r>
          </w:p>
        </w:tc>
        <w:tc>
          <w:tcPr>
            <w:tcW w:w="3260" w:type="dxa"/>
            <w:vAlign w:val="center"/>
          </w:tcPr>
          <w:p w14:paraId="11FB44D3" w14:textId="77777777" w:rsidR="00E5514B" w:rsidRDefault="00E5514B" w:rsidP="007401BE">
            <w:pPr>
              <w:jc w:val="center"/>
            </w:pPr>
            <w:r>
              <w:rPr>
                <w:rFonts w:hint="eastAsia"/>
              </w:rPr>
              <w:t>評価基準</w:t>
            </w:r>
          </w:p>
        </w:tc>
        <w:tc>
          <w:tcPr>
            <w:tcW w:w="5197" w:type="dxa"/>
            <w:vAlign w:val="center"/>
          </w:tcPr>
          <w:p w14:paraId="11FB44D4" w14:textId="77777777" w:rsidR="00E5514B" w:rsidRDefault="00E5514B" w:rsidP="007401BE">
            <w:pPr>
              <w:jc w:val="center"/>
            </w:pPr>
            <w:r>
              <w:rPr>
                <w:rFonts w:hint="eastAsia"/>
              </w:rPr>
              <w:t>評価委員の指摘・提言等</w:t>
            </w:r>
          </w:p>
        </w:tc>
        <w:tc>
          <w:tcPr>
            <w:tcW w:w="5197" w:type="dxa"/>
            <w:vAlign w:val="center"/>
          </w:tcPr>
          <w:p w14:paraId="11FB44D5" w14:textId="77777777" w:rsidR="00E5514B" w:rsidRDefault="00E5514B" w:rsidP="007401BE">
            <w:pPr>
              <w:jc w:val="center"/>
            </w:pPr>
            <w:r>
              <w:rPr>
                <w:rFonts w:hint="eastAsia"/>
              </w:rPr>
              <w:t>改善のための対応方針</w:t>
            </w:r>
          </w:p>
        </w:tc>
        <w:tc>
          <w:tcPr>
            <w:tcW w:w="5198" w:type="dxa"/>
          </w:tcPr>
          <w:p w14:paraId="02EF773E" w14:textId="77777777" w:rsidR="00231CB8" w:rsidRDefault="00E5514B" w:rsidP="005E4B99">
            <w:pPr>
              <w:jc w:val="center"/>
            </w:pPr>
            <w:r>
              <w:rPr>
                <w:rFonts w:hint="eastAsia"/>
              </w:rPr>
              <w:t>次年度以降の事業計画等への</w:t>
            </w:r>
          </w:p>
          <w:p w14:paraId="11FB44D6" w14:textId="37BE4118" w:rsidR="00E5514B" w:rsidRDefault="00E5514B" w:rsidP="005E4B99">
            <w:pPr>
              <w:jc w:val="center"/>
            </w:pPr>
            <w:r>
              <w:rPr>
                <w:rFonts w:hint="eastAsia"/>
              </w:rPr>
              <w:t>反映内容</w:t>
            </w:r>
          </w:p>
        </w:tc>
      </w:tr>
      <w:tr w:rsidR="00030D54" w14:paraId="11FB44F0" w14:textId="77777777" w:rsidTr="005E4B99">
        <w:trPr>
          <w:trHeight w:val="1246"/>
        </w:trPr>
        <w:tc>
          <w:tcPr>
            <w:tcW w:w="2802" w:type="dxa"/>
          </w:tcPr>
          <w:p w14:paraId="6BC425E5" w14:textId="7A0CECB5" w:rsidR="00A904B2" w:rsidRDefault="00A904B2" w:rsidP="001639F7">
            <w:r w:rsidRPr="009A7EA1">
              <w:rPr>
                <w:rFonts w:hint="eastAsia"/>
              </w:rPr>
              <w:t>Ⅰ－（</w:t>
            </w:r>
            <w:r>
              <w:rPr>
                <w:rFonts w:hint="eastAsia"/>
              </w:rPr>
              <w:t>１</w:t>
            </w:r>
            <w:r w:rsidRPr="009A7EA1">
              <w:rPr>
                <w:rFonts w:hint="eastAsia"/>
              </w:rPr>
              <w:t>）</w:t>
            </w:r>
            <w:r w:rsidRPr="00124585">
              <w:rPr>
                <w:rFonts w:hint="eastAsia"/>
              </w:rPr>
              <w:t>施設の設置目的および管理運営方針</w:t>
            </w:r>
          </w:p>
          <w:p w14:paraId="073FFE7A" w14:textId="77777777" w:rsidR="00A904B2" w:rsidRDefault="00A904B2" w:rsidP="001639F7"/>
          <w:p w14:paraId="11FB44D9" w14:textId="5EEEB91A" w:rsidR="008D5034" w:rsidRPr="009A7EA1" w:rsidRDefault="008D5034" w:rsidP="001639F7">
            <w:r w:rsidRPr="009A7EA1">
              <w:rPr>
                <w:rFonts w:hint="eastAsia"/>
              </w:rPr>
              <w:t>Ⅰ－（</w:t>
            </w:r>
            <w:r w:rsidR="008071A9">
              <w:rPr>
                <w:rFonts w:hint="eastAsia"/>
              </w:rPr>
              <w:t>３</w:t>
            </w:r>
            <w:r w:rsidRPr="009A7EA1">
              <w:rPr>
                <w:rFonts w:hint="eastAsia"/>
              </w:rPr>
              <w:t>）</w:t>
            </w:r>
            <w:r w:rsidR="008071A9" w:rsidRPr="008071A9">
              <w:rPr>
                <w:rFonts w:hint="eastAsia"/>
              </w:rPr>
              <w:t>利用者の増加を図るための具体的手法・効果</w:t>
            </w:r>
          </w:p>
        </w:tc>
        <w:tc>
          <w:tcPr>
            <w:tcW w:w="3260" w:type="dxa"/>
          </w:tcPr>
          <w:p w14:paraId="51E6877B" w14:textId="61892343" w:rsidR="00A904B2" w:rsidRDefault="00A904B2" w:rsidP="008071A9">
            <w:r w:rsidRPr="00B4225B">
              <w:rPr>
                <w:rFonts w:hint="eastAsia"/>
              </w:rPr>
              <w:t>◇館の設置目的及び提案内容に沿った管理運営がなされているか</w:t>
            </w:r>
          </w:p>
          <w:p w14:paraId="53F2C0AD" w14:textId="77777777" w:rsidR="00A904B2" w:rsidRDefault="00A904B2" w:rsidP="008071A9"/>
          <w:p w14:paraId="3721BB85" w14:textId="13E85ADE" w:rsidR="008071A9" w:rsidRDefault="008071A9" w:rsidP="008071A9">
            <w:r w:rsidRPr="008071A9">
              <w:rPr>
                <w:rFonts w:hint="eastAsia"/>
              </w:rPr>
              <w:t>◇利用者増加のための工夫がなされているか</w:t>
            </w:r>
            <w:r w:rsidR="008D5034" w:rsidRPr="009A7EA1">
              <w:rPr>
                <w:rFonts w:hint="eastAsia"/>
              </w:rPr>
              <w:t>○</w:t>
            </w:r>
            <w:r>
              <w:rPr>
                <w:rFonts w:hint="eastAsia"/>
              </w:rPr>
              <w:t>学校教育との連携</w:t>
            </w:r>
          </w:p>
          <w:p w14:paraId="5E40FC49" w14:textId="77777777" w:rsidR="008D5034" w:rsidRDefault="008071A9" w:rsidP="008071A9">
            <w:r>
              <w:rPr>
                <w:rFonts w:hint="eastAsia"/>
              </w:rPr>
              <w:t>・出前授業（小・中学校）の実施</w:t>
            </w:r>
            <w:r>
              <w:rPr>
                <w:rFonts w:hint="eastAsia"/>
              </w:rPr>
              <w:t>60</w:t>
            </w:r>
            <w:r>
              <w:rPr>
                <w:rFonts w:hint="eastAsia"/>
              </w:rPr>
              <w:t>回</w:t>
            </w:r>
          </w:p>
          <w:p w14:paraId="7EDA5EE5" w14:textId="77777777" w:rsidR="008071A9" w:rsidRDefault="008071A9" w:rsidP="008071A9"/>
          <w:p w14:paraId="67BA9408" w14:textId="77777777" w:rsidR="008071A9" w:rsidRDefault="008071A9" w:rsidP="008071A9">
            <w:r>
              <w:rPr>
                <w:rFonts w:hint="eastAsia"/>
              </w:rPr>
              <w:t>◇利用者数</w:t>
            </w:r>
          </w:p>
          <w:p w14:paraId="355C9DEE" w14:textId="77777777" w:rsidR="008071A9" w:rsidRDefault="008071A9" w:rsidP="008071A9">
            <w:r>
              <w:rPr>
                <w:rFonts w:hint="eastAsia"/>
              </w:rPr>
              <w:t>○入館者数及び館外利用者数</w:t>
            </w:r>
          </w:p>
          <w:p w14:paraId="11FB44DC" w14:textId="0A589A6F" w:rsidR="008071A9" w:rsidRPr="009A7EA1" w:rsidRDefault="008071A9" w:rsidP="008071A9">
            <w:r>
              <w:rPr>
                <w:rFonts w:hint="eastAsia"/>
              </w:rPr>
              <w:t>・</w:t>
            </w:r>
            <w:r w:rsidRPr="008071A9">
              <w:rPr>
                <w:rFonts w:hint="eastAsia"/>
              </w:rPr>
              <w:t>総入館者</w:t>
            </w:r>
            <w:r w:rsidRPr="008071A9">
              <w:rPr>
                <w:rFonts w:hint="eastAsia"/>
              </w:rPr>
              <w:t>50,000</w:t>
            </w:r>
            <w:r>
              <w:rPr>
                <w:rFonts w:hint="eastAsia"/>
              </w:rPr>
              <w:t>人</w:t>
            </w:r>
          </w:p>
        </w:tc>
        <w:tc>
          <w:tcPr>
            <w:tcW w:w="5197" w:type="dxa"/>
          </w:tcPr>
          <w:p w14:paraId="6B014CE3" w14:textId="4A4F9368" w:rsidR="00A904B2" w:rsidRDefault="0085567E" w:rsidP="00EC73AB">
            <w:pPr>
              <w:ind w:firstLineChars="100" w:firstLine="210"/>
            </w:pPr>
            <w:r w:rsidRPr="0085567E">
              <w:rPr>
                <w:rFonts w:hint="eastAsia"/>
              </w:rPr>
              <w:t>A</w:t>
            </w:r>
            <w:r w:rsidRPr="0085567E">
              <w:rPr>
                <w:rFonts w:hint="eastAsia"/>
              </w:rPr>
              <w:t>評価でも問題はないが、</w:t>
            </w:r>
            <w:r w:rsidRPr="0085567E">
              <w:rPr>
                <w:rFonts w:hint="eastAsia"/>
              </w:rPr>
              <w:t>S</w:t>
            </w:r>
            <w:r w:rsidRPr="0085567E">
              <w:rPr>
                <w:rFonts w:hint="eastAsia"/>
              </w:rPr>
              <w:t>評価に上げることも検討すること。</w:t>
            </w:r>
          </w:p>
          <w:p w14:paraId="2A3D6067" w14:textId="576EEA00" w:rsidR="00A904B2" w:rsidRDefault="00A904B2" w:rsidP="009159FD"/>
          <w:p w14:paraId="69D524E0" w14:textId="77777777" w:rsidR="00A0103C" w:rsidRDefault="00A0103C" w:rsidP="009159FD"/>
          <w:p w14:paraId="11FB44E5" w14:textId="6E88C75F" w:rsidR="00C81CB8" w:rsidRPr="009A7EA1" w:rsidRDefault="00A0103C" w:rsidP="000F05AC">
            <w:pPr>
              <w:ind w:firstLineChars="100" w:firstLine="210"/>
            </w:pPr>
            <w:r w:rsidRPr="00A0103C">
              <w:rPr>
                <w:rFonts w:hint="eastAsia"/>
              </w:rPr>
              <w:t>評価委員会での議論を踏まえ、施設所管課でよく吟味したうえで</w:t>
            </w:r>
            <w:r w:rsidRPr="00A0103C">
              <w:rPr>
                <w:rFonts w:hint="eastAsia"/>
              </w:rPr>
              <w:t>A</w:t>
            </w:r>
            <w:r w:rsidRPr="00A0103C">
              <w:rPr>
                <w:rFonts w:hint="eastAsia"/>
              </w:rPr>
              <w:t>評価と</w:t>
            </w:r>
            <w:r w:rsidRPr="00A0103C">
              <w:rPr>
                <w:rFonts w:hint="eastAsia"/>
              </w:rPr>
              <w:t>B</w:t>
            </w:r>
            <w:r w:rsidRPr="00A0103C">
              <w:rPr>
                <w:rFonts w:hint="eastAsia"/>
              </w:rPr>
              <w:t>評価のどちらが適当かを決定すること。</w:t>
            </w:r>
            <w:r w:rsidR="007401BE">
              <w:rPr>
                <w:rFonts w:hint="eastAsia"/>
              </w:rPr>
              <w:t>出前事業</w:t>
            </w:r>
            <w:r w:rsidR="00A671BE">
              <w:rPr>
                <w:rFonts w:hint="eastAsia"/>
              </w:rPr>
              <w:t>の実施回数は</w:t>
            </w:r>
            <w:r w:rsidR="007401BE">
              <w:rPr>
                <w:rFonts w:hint="eastAsia"/>
              </w:rPr>
              <w:t>評価基準を大きく超えている一方で、</w:t>
            </w:r>
            <w:r w:rsidR="00A671BE">
              <w:rPr>
                <w:rFonts w:hint="eastAsia"/>
              </w:rPr>
              <w:t>入館者数については</w:t>
            </w:r>
            <w:r w:rsidR="00A671BE" w:rsidRPr="00A671BE">
              <w:rPr>
                <w:rFonts w:hint="eastAsia"/>
              </w:rPr>
              <w:t>評価基準に満たない可能性があ</w:t>
            </w:r>
            <w:r w:rsidR="009159FD">
              <w:rPr>
                <w:rFonts w:hint="eastAsia"/>
              </w:rPr>
              <w:t>る。</w:t>
            </w:r>
            <w:r w:rsidR="000F05AC">
              <w:rPr>
                <w:rFonts w:hint="eastAsia"/>
              </w:rPr>
              <w:t>従来から実施してきた事業の継続を前提とはしないなど、</w:t>
            </w:r>
            <w:r w:rsidR="009159FD">
              <w:rPr>
                <w:rFonts w:hint="eastAsia"/>
              </w:rPr>
              <w:t>経営資源の効果的配分を念頭に、事業の見直しをすべきである</w:t>
            </w:r>
            <w:r w:rsidR="009159FD" w:rsidRPr="009159FD">
              <w:rPr>
                <w:rFonts w:hint="eastAsia"/>
              </w:rPr>
              <w:t>。</w:t>
            </w:r>
          </w:p>
        </w:tc>
        <w:tc>
          <w:tcPr>
            <w:tcW w:w="5197" w:type="dxa"/>
          </w:tcPr>
          <w:p w14:paraId="003E9EA7" w14:textId="7247BFAE" w:rsidR="00A0103C" w:rsidRDefault="0085567E" w:rsidP="00EC73AB">
            <w:pPr>
              <w:ind w:firstLineChars="100" w:firstLine="210"/>
            </w:pPr>
            <w:r>
              <w:rPr>
                <w:rFonts w:hint="eastAsia"/>
              </w:rPr>
              <w:t>計画を</w:t>
            </w:r>
            <w:r w:rsidR="007438FF">
              <w:rPr>
                <w:rFonts w:hint="eastAsia"/>
              </w:rPr>
              <w:t>上回る</w:t>
            </w:r>
            <w:r w:rsidRPr="0085567E">
              <w:rPr>
                <w:rFonts w:hint="eastAsia"/>
              </w:rPr>
              <w:t>S</w:t>
            </w:r>
            <w:r>
              <w:rPr>
                <w:rFonts w:hint="eastAsia"/>
              </w:rPr>
              <w:t>評価と読み取れる評価が</w:t>
            </w:r>
            <w:r w:rsidRPr="0085567E">
              <w:rPr>
                <w:rFonts w:hint="eastAsia"/>
              </w:rPr>
              <w:t>項目の</w:t>
            </w:r>
            <w:r>
              <w:rPr>
                <w:rFonts w:hint="eastAsia"/>
              </w:rPr>
              <w:t>半数に満たないことから</w:t>
            </w:r>
            <w:r>
              <w:rPr>
                <w:rFonts w:hint="eastAsia"/>
              </w:rPr>
              <w:t>A</w:t>
            </w:r>
            <w:r>
              <w:rPr>
                <w:rFonts w:hint="eastAsia"/>
              </w:rPr>
              <w:t>評価のままとする。</w:t>
            </w:r>
          </w:p>
          <w:p w14:paraId="5E1C29A8" w14:textId="77777777" w:rsidR="00A0103C" w:rsidRDefault="00A0103C" w:rsidP="00A0103C">
            <w:pPr>
              <w:ind w:firstLineChars="100" w:firstLine="210"/>
            </w:pPr>
          </w:p>
          <w:p w14:paraId="11FB44E8" w14:textId="12F2346D" w:rsidR="00314656" w:rsidRPr="009A7EA1" w:rsidRDefault="004A2868" w:rsidP="00130340">
            <w:pPr>
              <w:ind w:firstLineChars="100" w:firstLine="210"/>
            </w:pPr>
            <w:r>
              <w:rPr>
                <w:rFonts w:hint="eastAsia"/>
              </w:rPr>
              <w:t>評価基準のうち目標に満たない見込みのものは入館者数のみであること、入館者数をほかの基準より重視して評価するという方針は</w:t>
            </w:r>
            <w:r w:rsidR="001F14EE">
              <w:rPr>
                <w:rFonts w:hint="eastAsia"/>
              </w:rPr>
              <w:t>明示</w:t>
            </w:r>
            <w:r>
              <w:rPr>
                <w:rFonts w:hint="eastAsia"/>
              </w:rPr>
              <w:t>していないことから、評価については</w:t>
            </w:r>
            <w:r>
              <w:rPr>
                <w:rFonts w:hint="eastAsia"/>
              </w:rPr>
              <w:t>A</w:t>
            </w:r>
            <w:r>
              <w:rPr>
                <w:rFonts w:hint="eastAsia"/>
              </w:rPr>
              <w:t>評価とする。</w:t>
            </w:r>
            <w:r w:rsidR="00EA095D">
              <w:rPr>
                <w:rFonts w:hint="eastAsia"/>
              </w:rPr>
              <w:t>次年度以降</w:t>
            </w:r>
            <w:r w:rsidR="00633BD2">
              <w:rPr>
                <w:rFonts w:hint="eastAsia"/>
              </w:rPr>
              <w:t>の</w:t>
            </w:r>
            <w:r w:rsidR="00EA095D">
              <w:rPr>
                <w:rFonts w:hint="eastAsia"/>
              </w:rPr>
              <w:t>事業</w:t>
            </w:r>
            <w:r w:rsidR="00633BD2">
              <w:rPr>
                <w:rFonts w:hint="eastAsia"/>
              </w:rPr>
              <w:t>では、経営資源の効果的配分を念頭におくこととする。</w:t>
            </w:r>
          </w:p>
        </w:tc>
        <w:tc>
          <w:tcPr>
            <w:tcW w:w="5198" w:type="dxa"/>
          </w:tcPr>
          <w:p w14:paraId="29A2797B" w14:textId="77777777" w:rsidR="009C0ED2" w:rsidRDefault="009C0ED2" w:rsidP="00130340">
            <w:pPr>
              <w:ind w:firstLineChars="100" w:firstLine="210"/>
              <w:rPr>
                <w:color w:val="FF0000"/>
              </w:rPr>
            </w:pPr>
          </w:p>
          <w:p w14:paraId="02E38893" w14:textId="77777777" w:rsidR="009C0ED2" w:rsidRDefault="009C0ED2" w:rsidP="00130340">
            <w:pPr>
              <w:ind w:firstLineChars="100" w:firstLine="210"/>
              <w:rPr>
                <w:color w:val="FF0000"/>
              </w:rPr>
            </w:pPr>
          </w:p>
          <w:p w14:paraId="1163D39A" w14:textId="4591718B" w:rsidR="009C0ED2" w:rsidRDefault="009C0ED2" w:rsidP="00EC73AB">
            <w:pPr>
              <w:rPr>
                <w:color w:val="FF0000"/>
              </w:rPr>
            </w:pPr>
          </w:p>
          <w:p w14:paraId="11BC09A5" w14:textId="77777777" w:rsidR="009C0ED2" w:rsidRDefault="009C0ED2" w:rsidP="00130340">
            <w:pPr>
              <w:ind w:firstLineChars="100" w:firstLine="210"/>
              <w:rPr>
                <w:color w:val="FF0000"/>
              </w:rPr>
            </w:pPr>
          </w:p>
          <w:p w14:paraId="6C6161FB" w14:textId="04784174" w:rsidR="00D2083B" w:rsidRPr="00275D3E" w:rsidRDefault="00D2083B" w:rsidP="00D2083B">
            <w:pPr>
              <w:ind w:firstLineChars="100" w:firstLine="210"/>
            </w:pPr>
            <w:r w:rsidRPr="00275D3E">
              <w:rPr>
                <w:rFonts w:hint="eastAsia"/>
              </w:rPr>
              <w:t>所管課と指定管理者との協議において、次年度は経営資源の効果的配分を念頭において</w:t>
            </w:r>
            <w:r w:rsidR="00130340" w:rsidRPr="00275D3E">
              <w:rPr>
                <w:rFonts w:hint="eastAsia"/>
              </w:rPr>
              <w:t>事業</w:t>
            </w:r>
            <w:r w:rsidRPr="00275D3E">
              <w:rPr>
                <w:rFonts w:hint="eastAsia"/>
              </w:rPr>
              <w:t>実施を行うことを確認し</w:t>
            </w:r>
            <w:r w:rsidR="00130340" w:rsidRPr="00275D3E">
              <w:rPr>
                <w:rFonts w:hint="eastAsia"/>
              </w:rPr>
              <w:t>た</w:t>
            </w:r>
            <w:r w:rsidRPr="00275D3E">
              <w:rPr>
                <w:rFonts w:hint="eastAsia"/>
              </w:rPr>
              <w:t>。</w:t>
            </w:r>
          </w:p>
          <w:p w14:paraId="11FB44EF" w14:textId="535C2279" w:rsidR="00230706" w:rsidRPr="00584486" w:rsidRDefault="00230706" w:rsidP="008A245B"/>
        </w:tc>
      </w:tr>
    </w:tbl>
    <w:p w14:paraId="11FB450A" w14:textId="77777777" w:rsidR="00E5514B" w:rsidRDefault="00E5514B" w:rsidP="00A36466">
      <w:pPr>
        <w:widowControl/>
        <w:jc w:val="left"/>
      </w:pPr>
    </w:p>
    <w:sectPr w:rsidR="00E5514B" w:rsidSect="00D81033">
      <w:headerReference w:type="default" r:id="rId10"/>
      <w:pgSz w:w="16839" w:h="11907" w:orient="landscape"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6CF0" w14:textId="77777777" w:rsidR="00B53B99" w:rsidRDefault="00B53B99" w:rsidP="00656458">
      <w:r>
        <w:separator/>
      </w:r>
    </w:p>
  </w:endnote>
  <w:endnote w:type="continuationSeparator" w:id="0">
    <w:p w14:paraId="3D730426" w14:textId="77777777" w:rsidR="00B53B99" w:rsidRDefault="00B53B99" w:rsidP="0065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33D53" w14:textId="77777777" w:rsidR="00B53B99" w:rsidRDefault="00B53B99" w:rsidP="00656458">
      <w:r>
        <w:separator/>
      </w:r>
    </w:p>
  </w:footnote>
  <w:footnote w:type="continuationSeparator" w:id="0">
    <w:p w14:paraId="19F5890C" w14:textId="77777777" w:rsidR="00B53B99" w:rsidRDefault="00B53B99" w:rsidP="0065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4E65" w14:textId="26F6B619" w:rsidR="009D183F" w:rsidRDefault="009D183F" w:rsidP="009D183F">
    <w:pPr>
      <w:pStyle w:val="a4"/>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13448"/>
    <w:rsid w:val="0001607E"/>
    <w:rsid w:val="00030D54"/>
    <w:rsid w:val="0003409A"/>
    <w:rsid w:val="000F05AC"/>
    <w:rsid w:val="000F7F02"/>
    <w:rsid w:val="00130340"/>
    <w:rsid w:val="001639F7"/>
    <w:rsid w:val="001F14EE"/>
    <w:rsid w:val="00205D13"/>
    <w:rsid w:val="00214576"/>
    <w:rsid w:val="002159B2"/>
    <w:rsid w:val="00230706"/>
    <w:rsid w:val="00231CB8"/>
    <w:rsid w:val="00253068"/>
    <w:rsid w:val="0027005E"/>
    <w:rsid w:val="00275D3E"/>
    <w:rsid w:val="00281C8B"/>
    <w:rsid w:val="00296F2B"/>
    <w:rsid w:val="002D3042"/>
    <w:rsid w:val="00302665"/>
    <w:rsid w:val="00306BD6"/>
    <w:rsid w:val="00314656"/>
    <w:rsid w:val="0036364C"/>
    <w:rsid w:val="00370198"/>
    <w:rsid w:val="003A7613"/>
    <w:rsid w:val="003C7E8D"/>
    <w:rsid w:val="0042185C"/>
    <w:rsid w:val="00422892"/>
    <w:rsid w:val="00467A4E"/>
    <w:rsid w:val="0047435F"/>
    <w:rsid w:val="00484523"/>
    <w:rsid w:val="004A2868"/>
    <w:rsid w:val="004A3436"/>
    <w:rsid w:val="0054342E"/>
    <w:rsid w:val="005705FA"/>
    <w:rsid w:val="00584486"/>
    <w:rsid w:val="005A6F3B"/>
    <w:rsid w:val="005A79D3"/>
    <w:rsid w:val="005C06AA"/>
    <w:rsid w:val="005C7CE4"/>
    <w:rsid w:val="005E4B99"/>
    <w:rsid w:val="00633BD2"/>
    <w:rsid w:val="00647217"/>
    <w:rsid w:val="00656458"/>
    <w:rsid w:val="00690FBE"/>
    <w:rsid w:val="007041D5"/>
    <w:rsid w:val="0071367F"/>
    <w:rsid w:val="00733499"/>
    <w:rsid w:val="00736868"/>
    <w:rsid w:val="00740173"/>
    <w:rsid w:val="007401BE"/>
    <w:rsid w:val="007438FF"/>
    <w:rsid w:val="00772DA8"/>
    <w:rsid w:val="00777DCE"/>
    <w:rsid w:val="0078411C"/>
    <w:rsid w:val="007856E2"/>
    <w:rsid w:val="007F3450"/>
    <w:rsid w:val="00803C92"/>
    <w:rsid w:val="008071A9"/>
    <w:rsid w:val="0085567E"/>
    <w:rsid w:val="008A245B"/>
    <w:rsid w:val="008C6848"/>
    <w:rsid w:val="008D5034"/>
    <w:rsid w:val="008E5157"/>
    <w:rsid w:val="008E6D0B"/>
    <w:rsid w:val="009159FD"/>
    <w:rsid w:val="00916726"/>
    <w:rsid w:val="00971652"/>
    <w:rsid w:val="00987F2B"/>
    <w:rsid w:val="009A02BF"/>
    <w:rsid w:val="009A7EA1"/>
    <w:rsid w:val="009C0ED2"/>
    <w:rsid w:val="009D183F"/>
    <w:rsid w:val="009F752F"/>
    <w:rsid w:val="00A0103C"/>
    <w:rsid w:val="00A115D3"/>
    <w:rsid w:val="00A201D7"/>
    <w:rsid w:val="00A36466"/>
    <w:rsid w:val="00A51F58"/>
    <w:rsid w:val="00A671BE"/>
    <w:rsid w:val="00A75807"/>
    <w:rsid w:val="00A904B2"/>
    <w:rsid w:val="00AC3BEC"/>
    <w:rsid w:val="00AD288C"/>
    <w:rsid w:val="00AD754D"/>
    <w:rsid w:val="00AE44A1"/>
    <w:rsid w:val="00AE5939"/>
    <w:rsid w:val="00B00496"/>
    <w:rsid w:val="00B53B99"/>
    <w:rsid w:val="00BA6A4B"/>
    <w:rsid w:val="00BB2396"/>
    <w:rsid w:val="00BD5335"/>
    <w:rsid w:val="00BD782A"/>
    <w:rsid w:val="00BF296C"/>
    <w:rsid w:val="00BF3CA6"/>
    <w:rsid w:val="00C220E9"/>
    <w:rsid w:val="00C31DE7"/>
    <w:rsid w:val="00C81CB8"/>
    <w:rsid w:val="00CB5DB2"/>
    <w:rsid w:val="00CD6910"/>
    <w:rsid w:val="00D143FF"/>
    <w:rsid w:val="00D2083B"/>
    <w:rsid w:val="00D35C10"/>
    <w:rsid w:val="00D61619"/>
    <w:rsid w:val="00D81033"/>
    <w:rsid w:val="00DA6523"/>
    <w:rsid w:val="00DD6931"/>
    <w:rsid w:val="00E01094"/>
    <w:rsid w:val="00E321AE"/>
    <w:rsid w:val="00E36D3F"/>
    <w:rsid w:val="00E5514B"/>
    <w:rsid w:val="00E65DCC"/>
    <w:rsid w:val="00E91E2C"/>
    <w:rsid w:val="00E93C51"/>
    <w:rsid w:val="00EA095D"/>
    <w:rsid w:val="00EB434B"/>
    <w:rsid w:val="00EC0CFD"/>
    <w:rsid w:val="00EC73AB"/>
    <w:rsid w:val="00EE63F6"/>
    <w:rsid w:val="00EE748B"/>
    <w:rsid w:val="00F252BD"/>
    <w:rsid w:val="00F8543D"/>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1FB449F"/>
  <w15:docId w15:val="{D7A84C92-7BD1-4A99-BE20-48CE6B0D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458"/>
    <w:pPr>
      <w:tabs>
        <w:tab w:val="center" w:pos="4252"/>
        <w:tab w:val="right" w:pos="8504"/>
      </w:tabs>
      <w:snapToGrid w:val="0"/>
    </w:pPr>
  </w:style>
  <w:style w:type="character" w:customStyle="1" w:styleId="a5">
    <w:name w:val="ヘッダー (文字)"/>
    <w:basedOn w:val="a0"/>
    <w:link w:val="a4"/>
    <w:uiPriority w:val="99"/>
    <w:rsid w:val="00656458"/>
  </w:style>
  <w:style w:type="paragraph" w:styleId="a6">
    <w:name w:val="footer"/>
    <w:basedOn w:val="a"/>
    <w:link w:val="a7"/>
    <w:uiPriority w:val="99"/>
    <w:unhideWhenUsed/>
    <w:rsid w:val="00656458"/>
    <w:pPr>
      <w:tabs>
        <w:tab w:val="center" w:pos="4252"/>
        <w:tab w:val="right" w:pos="8504"/>
      </w:tabs>
      <w:snapToGrid w:val="0"/>
    </w:pPr>
  </w:style>
  <w:style w:type="character" w:customStyle="1" w:styleId="a7">
    <w:name w:val="フッター (文字)"/>
    <w:basedOn w:val="a0"/>
    <w:link w:val="a6"/>
    <w:uiPriority w:val="99"/>
    <w:rsid w:val="00656458"/>
  </w:style>
  <w:style w:type="paragraph" w:styleId="a8">
    <w:name w:val="Balloon Text"/>
    <w:basedOn w:val="a"/>
    <w:link w:val="a9"/>
    <w:uiPriority w:val="99"/>
    <w:semiHidden/>
    <w:unhideWhenUsed/>
    <w:rsid w:val="007F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4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1619"/>
    <w:rPr>
      <w:sz w:val="18"/>
      <w:szCs w:val="18"/>
    </w:rPr>
  </w:style>
  <w:style w:type="paragraph" w:styleId="ab">
    <w:name w:val="annotation text"/>
    <w:basedOn w:val="a"/>
    <w:link w:val="ac"/>
    <w:uiPriority w:val="99"/>
    <w:semiHidden/>
    <w:unhideWhenUsed/>
    <w:rsid w:val="00D61619"/>
    <w:pPr>
      <w:jc w:val="left"/>
    </w:pPr>
  </w:style>
  <w:style w:type="character" w:customStyle="1" w:styleId="ac">
    <w:name w:val="コメント文字列 (文字)"/>
    <w:basedOn w:val="a0"/>
    <w:link w:val="ab"/>
    <w:uiPriority w:val="99"/>
    <w:semiHidden/>
    <w:rsid w:val="00D61619"/>
  </w:style>
  <w:style w:type="paragraph" w:styleId="ad">
    <w:name w:val="annotation subject"/>
    <w:basedOn w:val="ab"/>
    <w:next w:val="ab"/>
    <w:link w:val="ae"/>
    <w:uiPriority w:val="99"/>
    <w:semiHidden/>
    <w:unhideWhenUsed/>
    <w:rsid w:val="00D61619"/>
    <w:rPr>
      <w:b/>
      <w:bCs/>
    </w:rPr>
  </w:style>
  <w:style w:type="character" w:customStyle="1" w:styleId="ae">
    <w:name w:val="コメント内容 (文字)"/>
    <w:basedOn w:val="ac"/>
    <w:link w:val="ad"/>
    <w:uiPriority w:val="99"/>
    <w:semiHidden/>
    <w:rsid w:val="00D61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D756-10F6-483C-A191-1A8E5F9BAEA2}">
  <ds:schemaRefs>
    <ds:schemaRef ds:uri="http://schemas.microsoft.com/sharepoint/v3/contenttype/forms"/>
  </ds:schemaRefs>
</ds:datastoreItem>
</file>

<file path=customXml/itemProps2.xml><?xml version="1.0" encoding="utf-8"?>
<ds:datastoreItem xmlns:ds="http://schemas.openxmlformats.org/officeDocument/2006/customXml" ds:itemID="{3775461C-5629-4EA9-95FB-23A45AE2CD03}">
  <ds:schemaRef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3948633-D37D-4827-BB61-0FAD9900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57C944-6651-458E-8D11-995CFAC5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81</cp:revision>
  <cp:lastPrinted>2020-03-17T07:00:00Z</cp:lastPrinted>
  <dcterms:created xsi:type="dcterms:W3CDTF">2017-03-06T07:09:00Z</dcterms:created>
  <dcterms:modified xsi:type="dcterms:W3CDTF">2020-03-27T07:45:00Z</dcterms:modified>
</cp:coreProperties>
</file>