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3E39" w14:textId="77777777" w:rsidR="00F57C1B" w:rsidRPr="00586566" w:rsidRDefault="006D6E22" w:rsidP="00113091">
      <w:pPr>
        <w:jc w:val="left"/>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自習課題関係文書不存在非公開決定審査請求事案</w:t>
      </w:r>
      <w:r w:rsidR="005B45B3" w:rsidRPr="00586566">
        <w:rPr>
          <w:rFonts w:asciiTheme="majorEastAsia" w:eastAsiaTheme="majorEastAsia" w:hAnsiTheme="majorEastAsia" w:hint="eastAsia"/>
          <w:sz w:val="20"/>
          <w:szCs w:val="20"/>
        </w:rPr>
        <w:t>その１</w:t>
      </w:r>
      <w:r w:rsidR="002E36B6" w:rsidRPr="00586566">
        <w:rPr>
          <w:rFonts w:asciiTheme="majorEastAsia" w:eastAsiaTheme="majorEastAsia" w:hAnsiTheme="majorEastAsia" w:hint="eastAsia"/>
          <w:sz w:val="20"/>
          <w:szCs w:val="20"/>
        </w:rPr>
        <w:t>（</w:t>
      </w:r>
      <w:r w:rsidR="00754310" w:rsidRPr="00586566">
        <w:rPr>
          <w:rFonts w:asciiTheme="majorEastAsia" w:eastAsiaTheme="majorEastAsia" w:hAnsiTheme="majorEastAsia" w:hint="eastAsia"/>
          <w:sz w:val="20"/>
          <w:szCs w:val="20"/>
        </w:rPr>
        <w:t>番号１）</w:t>
      </w:r>
    </w:p>
    <w:tbl>
      <w:tblPr>
        <w:tblStyle w:val="a3"/>
        <w:tblW w:w="9464" w:type="dxa"/>
        <w:tblLook w:val="04A0" w:firstRow="1" w:lastRow="0" w:firstColumn="1" w:lastColumn="0" w:noHBand="0" w:noVBand="1"/>
      </w:tblPr>
      <w:tblGrid>
        <w:gridCol w:w="665"/>
        <w:gridCol w:w="1056"/>
        <w:gridCol w:w="7743"/>
      </w:tblGrid>
      <w:tr w:rsidR="006D6E22" w:rsidRPr="00586566" w14:paraId="4E784A4A" w14:textId="77777777" w:rsidTr="002F0D1C">
        <w:trPr>
          <w:cantSplit/>
        </w:trPr>
        <w:tc>
          <w:tcPr>
            <w:tcW w:w="1721" w:type="dxa"/>
            <w:gridSpan w:val="2"/>
            <w:tcBorders>
              <w:top w:val="single" w:sz="12" w:space="0" w:color="auto"/>
              <w:left w:val="single" w:sz="12" w:space="0" w:color="auto"/>
              <w:bottom w:val="single" w:sz="12" w:space="0" w:color="auto"/>
              <w:right w:val="single" w:sz="12" w:space="0" w:color="auto"/>
            </w:tcBorders>
            <w:vAlign w:val="center"/>
          </w:tcPr>
          <w:p w14:paraId="3D19F423" w14:textId="77777777" w:rsidR="006D6E22" w:rsidRPr="00586566" w:rsidRDefault="00754310" w:rsidP="002F0D1C">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審査会の結論</w:t>
            </w:r>
          </w:p>
        </w:tc>
        <w:tc>
          <w:tcPr>
            <w:tcW w:w="7743" w:type="dxa"/>
            <w:tcBorders>
              <w:top w:val="single" w:sz="12" w:space="0" w:color="auto"/>
              <w:left w:val="single" w:sz="12" w:space="0" w:color="auto"/>
              <w:bottom w:val="single" w:sz="12" w:space="0" w:color="auto"/>
              <w:right w:val="single" w:sz="12" w:space="0" w:color="auto"/>
            </w:tcBorders>
          </w:tcPr>
          <w:p w14:paraId="4F0002CD" w14:textId="1F8B90B5" w:rsidR="0063053F" w:rsidRPr="00586566" w:rsidRDefault="006D6E22" w:rsidP="004A33DD">
            <w:pPr>
              <w:ind w:firstLineChars="100" w:firstLine="200"/>
              <w:jc w:val="left"/>
              <w:rPr>
                <w:rFonts w:asciiTheme="minorEastAsia" w:hAnsiTheme="minorEastAsia"/>
                <w:sz w:val="20"/>
                <w:szCs w:val="20"/>
              </w:rPr>
            </w:pPr>
            <w:r w:rsidRPr="00586566">
              <w:rPr>
                <w:rFonts w:asciiTheme="minorEastAsia" w:hAnsiTheme="minorEastAsia"/>
                <w:sz w:val="20"/>
                <w:szCs w:val="20"/>
              </w:rPr>
              <w:t>実施機関（大阪府</w:t>
            </w:r>
            <w:r w:rsidR="00754310" w:rsidRPr="00586566">
              <w:rPr>
                <w:rFonts w:asciiTheme="minorEastAsia" w:hAnsiTheme="minorEastAsia" w:hint="eastAsia"/>
                <w:sz w:val="20"/>
                <w:szCs w:val="20"/>
              </w:rPr>
              <w:t>教育委員</w:t>
            </w:r>
            <w:r w:rsidRPr="00586566">
              <w:rPr>
                <w:rFonts w:asciiTheme="minorEastAsia" w:hAnsiTheme="minorEastAsia"/>
                <w:sz w:val="20"/>
                <w:szCs w:val="20"/>
              </w:rPr>
              <w:t>会）の判断は妥当である。</w:t>
            </w:r>
          </w:p>
        </w:tc>
      </w:tr>
      <w:tr w:rsidR="000069CA" w:rsidRPr="00586566" w14:paraId="164DD4CB"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77C6CE39" w14:textId="77777777" w:rsidR="002D6A75" w:rsidRPr="00586566" w:rsidRDefault="002D6A75" w:rsidP="00F57C1B">
            <w:pPr>
              <w:ind w:left="113" w:right="113"/>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行政文書公開請求</w:t>
            </w:r>
          </w:p>
        </w:tc>
        <w:tc>
          <w:tcPr>
            <w:tcW w:w="1056" w:type="dxa"/>
            <w:vAlign w:val="center"/>
          </w:tcPr>
          <w:p w14:paraId="20E25CA4" w14:textId="77777777" w:rsidR="002D6A75" w:rsidRPr="00586566" w:rsidRDefault="002D6A75" w:rsidP="003767D3">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請求日</w:t>
            </w:r>
          </w:p>
        </w:tc>
        <w:tc>
          <w:tcPr>
            <w:tcW w:w="7743" w:type="dxa"/>
          </w:tcPr>
          <w:p w14:paraId="2708C3D7" w14:textId="77777777" w:rsidR="002D6A75" w:rsidRPr="00586566" w:rsidRDefault="002D6A75" w:rsidP="005B45B3">
            <w:pPr>
              <w:jc w:val="left"/>
              <w:rPr>
                <w:rFonts w:asciiTheme="minorEastAsia" w:hAnsiTheme="minorEastAsia"/>
                <w:sz w:val="20"/>
                <w:szCs w:val="20"/>
              </w:rPr>
            </w:pPr>
            <w:r w:rsidRPr="00586566">
              <w:rPr>
                <w:rFonts w:asciiTheme="minorEastAsia" w:hAnsiTheme="minorEastAsia" w:hint="eastAsia"/>
                <w:sz w:val="20"/>
                <w:szCs w:val="20"/>
              </w:rPr>
              <w:t>令和</w:t>
            </w:r>
            <w:r w:rsidR="003A26EA" w:rsidRPr="00586566">
              <w:rPr>
                <w:rFonts w:asciiTheme="minorEastAsia" w:hAnsiTheme="minorEastAsia" w:hint="eastAsia"/>
                <w:sz w:val="20"/>
                <w:szCs w:val="20"/>
              </w:rPr>
              <w:t>元年</w:t>
            </w:r>
            <w:r w:rsidR="005B45B3" w:rsidRPr="00586566">
              <w:rPr>
                <w:rFonts w:asciiTheme="minorEastAsia" w:hAnsiTheme="minorEastAsia" w:hint="eastAsia"/>
                <w:sz w:val="20"/>
                <w:szCs w:val="20"/>
              </w:rPr>
              <w:t>６</w:t>
            </w:r>
            <w:r w:rsidRPr="00586566">
              <w:rPr>
                <w:rFonts w:asciiTheme="minorEastAsia" w:hAnsiTheme="minorEastAsia" w:hint="eastAsia"/>
                <w:sz w:val="20"/>
                <w:szCs w:val="20"/>
              </w:rPr>
              <w:t>月</w:t>
            </w:r>
            <w:r w:rsidR="005B45B3" w:rsidRPr="00586566">
              <w:rPr>
                <w:rFonts w:asciiTheme="minorEastAsia" w:hAnsiTheme="minorEastAsia" w:hint="eastAsia"/>
                <w:sz w:val="20"/>
                <w:szCs w:val="20"/>
              </w:rPr>
              <w:t>19</w:t>
            </w:r>
            <w:r w:rsidRPr="00586566">
              <w:rPr>
                <w:rFonts w:asciiTheme="minorEastAsia" w:hAnsiTheme="minorEastAsia" w:hint="eastAsia"/>
                <w:sz w:val="20"/>
                <w:szCs w:val="20"/>
              </w:rPr>
              <w:t>日</w:t>
            </w:r>
          </w:p>
        </w:tc>
      </w:tr>
      <w:tr w:rsidR="000069CA" w:rsidRPr="00586566" w14:paraId="0B99CE2A"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42E92060" w14:textId="77777777" w:rsidR="002D6A75" w:rsidRPr="00586566"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048BD84C" w14:textId="77777777" w:rsidR="002D6A75" w:rsidRPr="00586566" w:rsidRDefault="002D6A75" w:rsidP="003767D3">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請求内容</w:t>
            </w:r>
          </w:p>
        </w:tc>
        <w:tc>
          <w:tcPr>
            <w:tcW w:w="7743" w:type="dxa"/>
          </w:tcPr>
          <w:p w14:paraId="2F9F7E68" w14:textId="5F96B0AE" w:rsidR="003A26EA" w:rsidRPr="00586566" w:rsidRDefault="00AC349F" w:rsidP="006361A0">
            <w:pPr>
              <w:jc w:val="left"/>
              <w:rPr>
                <w:rFonts w:asciiTheme="minorEastAsia" w:hAnsiTheme="minorEastAsia"/>
                <w:sz w:val="20"/>
                <w:szCs w:val="20"/>
              </w:rPr>
            </w:pPr>
            <w:r w:rsidRPr="00586566">
              <w:rPr>
                <w:rFonts w:asciiTheme="minorEastAsia" w:hAnsiTheme="minorEastAsia" w:hint="eastAsia"/>
                <w:sz w:val="20"/>
                <w:szCs w:val="20"/>
              </w:rPr>
              <w:t xml:space="preserve">　</w:t>
            </w:r>
            <w:r w:rsidR="003A26EA" w:rsidRPr="00586566">
              <w:rPr>
                <w:rFonts w:asciiTheme="minorEastAsia" w:hAnsiTheme="minorEastAsia" w:hint="eastAsia"/>
                <w:sz w:val="20"/>
                <w:szCs w:val="20"/>
              </w:rPr>
              <w:t>請求する文書は以下のとおり。</w:t>
            </w:r>
          </w:p>
          <w:p w14:paraId="14C122E4" w14:textId="604C3A3C" w:rsidR="003A26EA" w:rsidRPr="00586566" w:rsidRDefault="003A26EA" w:rsidP="003A26EA">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１． 乙第１号証「前段」に、「自習でもその科目の授業をしたこととして扱っている」とあるとおり、府立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高校において当該取扱いができる根拠がわかる資料</w:t>
            </w:r>
            <w:r w:rsidR="00BE3DD5" w:rsidRPr="00586566">
              <w:rPr>
                <w:rFonts w:asciiTheme="minorEastAsia" w:hAnsiTheme="minorEastAsia" w:hint="eastAsia"/>
                <w:sz w:val="20"/>
                <w:szCs w:val="20"/>
              </w:rPr>
              <w:t>。</w:t>
            </w:r>
          </w:p>
          <w:p w14:paraId="506446C4" w14:textId="68B167E0" w:rsidR="003A26EA" w:rsidRPr="00586566" w:rsidRDefault="003A26EA" w:rsidP="009545A1">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２． 乙第１号証「前段」にあるとおり、府立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高校において「自習時間中に生徒たちがその科目の学習をしたということを確認する必要がある」という根拠がわかる資料</w:t>
            </w:r>
            <w:r w:rsidR="00BE3DD5" w:rsidRPr="00586566">
              <w:rPr>
                <w:rFonts w:asciiTheme="minorEastAsia" w:hAnsiTheme="minorEastAsia" w:hint="eastAsia"/>
                <w:sz w:val="20"/>
                <w:szCs w:val="20"/>
              </w:rPr>
              <w:t>。</w:t>
            </w:r>
          </w:p>
          <w:p w14:paraId="31FBA10D" w14:textId="69085586" w:rsidR="003A26EA" w:rsidRPr="00586566" w:rsidRDefault="003A26EA" w:rsidP="003A26EA">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３． 乙第１号証</w:t>
            </w:r>
            <w:r w:rsidR="005438F2" w:rsidRPr="00586566">
              <w:rPr>
                <w:rFonts w:asciiTheme="minorEastAsia" w:hAnsiTheme="minorEastAsia" w:hint="eastAsia"/>
                <w:sz w:val="20"/>
                <w:szCs w:val="20"/>
              </w:rPr>
              <w:t>２</w:t>
            </w:r>
            <w:r w:rsidRPr="00586566">
              <w:rPr>
                <w:rFonts w:asciiTheme="minorEastAsia" w:hAnsiTheme="minorEastAsia" w:hint="eastAsia"/>
                <w:sz w:val="20"/>
                <w:szCs w:val="20"/>
              </w:rPr>
              <w:t>頁にあるとおり、府立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高校において「本校では自主的な学習ができない生徒が少なくない」という根拠がわかる資料</w:t>
            </w:r>
            <w:r w:rsidR="00BE3DD5" w:rsidRPr="00586566">
              <w:rPr>
                <w:rFonts w:asciiTheme="minorEastAsia" w:hAnsiTheme="minorEastAsia" w:hint="eastAsia"/>
                <w:sz w:val="20"/>
                <w:szCs w:val="20"/>
              </w:rPr>
              <w:t>。</w:t>
            </w:r>
          </w:p>
          <w:p w14:paraId="1D5E2D04" w14:textId="64D35AAC" w:rsidR="003A26EA" w:rsidRPr="00586566" w:rsidRDefault="003A26EA" w:rsidP="003A26EA">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４． 乙第１号証２頁の教頭の発言にあるとおり、府立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高校において自習監督が「学校の職務であるが、特定個人の職務で</w:t>
            </w:r>
            <w:r w:rsidR="004C7EE9" w:rsidRPr="00586566">
              <w:rPr>
                <w:rFonts w:asciiTheme="minorEastAsia" w:hAnsiTheme="minorEastAsia" w:hint="eastAsia"/>
                <w:sz w:val="20"/>
                <w:szCs w:val="20"/>
              </w:rPr>
              <w:t>は</w:t>
            </w:r>
            <w:r w:rsidRPr="00586566">
              <w:rPr>
                <w:rFonts w:asciiTheme="minorEastAsia" w:hAnsiTheme="minorEastAsia" w:hint="eastAsia"/>
                <w:sz w:val="20"/>
                <w:szCs w:val="20"/>
              </w:rPr>
              <w:t>ない」という根拠がわかる資料</w:t>
            </w:r>
            <w:r w:rsidR="00BE3DD5" w:rsidRPr="00586566">
              <w:rPr>
                <w:rFonts w:asciiTheme="minorEastAsia" w:hAnsiTheme="minorEastAsia" w:hint="eastAsia"/>
                <w:sz w:val="20"/>
                <w:szCs w:val="20"/>
              </w:rPr>
              <w:t>。</w:t>
            </w:r>
          </w:p>
          <w:p w14:paraId="40F1BC42" w14:textId="11D9D710" w:rsidR="005217DE" w:rsidRPr="00586566" w:rsidRDefault="003A26EA" w:rsidP="00E606DD">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５． 乙第１号証２頁の教頭の発言にあるとおり、府立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高校において教員が体調不良であっても授業に穴が空く場合には年次有給休暇を取得できない根拠がわかる資料</w:t>
            </w:r>
            <w:r w:rsidR="00BE3DD5" w:rsidRPr="00586566">
              <w:rPr>
                <w:rFonts w:asciiTheme="minorEastAsia" w:hAnsiTheme="minorEastAsia" w:hint="eastAsia"/>
                <w:sz w:val="20"/>
                <w:szCs w:val="20"/>
              </w:rPr>
              <w:t>。</w:t>
            </w:r>
          </w:p>
          <w:p w14:paraId="7DCB4907" w14:textId="6CF8046F" w:rsidR="005438F2" w:rsidRPr="00586566" w:rsidRDefault="005438F2" w:rsidP="005438F2">
            <w:pPr>
              <w:ind w:left="200" w:hangingChars="100" w:hanging="200"/>
              <w:jc w:val="right"/>
              <w:rPr>
                <w:rFonts w:asciiTheme="minorEastAsia" w:hAnsiTheme="minorEastAsia"/>
                <w:sz w:val="20"/>
                <w:szCs w:val="20"/>
              </w:rPr>
            </w:pPr>
            <w:r w:rsidRPr="00586566">
              <w:rPr>
                <w:rFonts w:asciiTheme="minorEastAsia" w:hAnsiTheme="minorEastAsia" w:hint="eastAsia"/>
                <w:sz w:val="20"/>
                <w:szCs w:val="20"/>
              </w:rPr>
              <w:t>以上５件</w:t>
            </w:r>
          </w:p>
          <w:p w14:paraId="14D00699" w14:textId="5098852E" w:rsidR="00AC349F" w:rsidRPr="00586566" w:rsidRDefault="0013269B" w:rsidP="006361A0">
            <w:pPr>
              <w:ind w:leftChars="-11" w:left="-23" w:firstLineChars="112" w:firstLine="224"/>
              <w:jc w:val="left"/>
              <w:rPr>
                <w:rFonts w:asciiTheme="minorEastAsia" w:hAnsiTheme="minorEastAsia"/>
                <w:sz w:val="20"/>
                <w:szCs w:val="20"/>
              </w:rPr>
            </w:pPr>
            <w:r w:rsidRPr="00586566">
              <w:rPr>
                <w:rFonts w:asciiTheme="minorEastAsia" w:hAnsiTheme="minorEastAsia" w:hint="eastAsia"/>
                <w:sz w:val="20"/>
                <w:szCs w:val="20"/>
              </w:rPr>
              <w:t>○○</w:t>
            </w:r>
            <w:r w:rsidR="00AC349F" w:rsidRPr="00586566">
              <w:rPr>
                <w:rFonts w:asciiTheme="minorEastAsia" w:hAnsiTheme="minorEastAsia" w:hint="eastAsia"/>
                <w:sz w:val="20"/>
                <w:szCs w:val="20"/>
              </w:rPr>
              <w:t>裁判所　平成</w:t>
            </w:r>
            <w:r w:rsidRPr="00586566">
              <w:rPr>
                <w:rFonts w:asciiTheme="minorEastAsia" w:hAnsiTheme="minorEastAsia" w:hint="eastAsia"/>
                <w:sz w:val="20"/>
                <w:szCs w:val="20"/>
              </w:rPr>
              <w:t>○○</w:t>
            </w:r>
            <w:r w:rsidR="00AC349F" w:rsidRPr="00586566">
              <w:rPr>
                <w:rFonts w:asciiTheme="minorEastAsia" w:hAnsiTheme="minorEastAsia" w:hint="eastAsia"/>
                <w:sz w:val="20"/>
                <w:szCs w:val="20"/>
              </w:rPr>
              <w:t>年（</w:t>
            </w:r>
            <w:r w:rsidRPr="00586566">
              <w:rPr>
                <w:rFonts w:asciiTheme="minorEastAsia" w:hAnsiTheme="minorEastAsia" w:hint="eastAsia"/>
                <w:sz w:val="20"/>
                <w:szCs w:val="20"/>
              </w:rPr>
              <w:t>○○</w:t>
            </w:r>
            <w:r w:rsidR="00AC349F" w:rsidRPr="00586566">
              <w:rPr>
                <w:rFonts w:asciiTheme="minorEastAsia" w:hAnsiTheme="minorEastAsia" w:hint="eastAsia"/>
                <w:sz w:val="20"/>
                <w:szCs w:val="20"/>
              </w:rPr>
              <w:t>）第</w:t>
            </w:r>
            <w:r w:rsidRPr="00586566">
              <w:rPr>
                <w:rFonts w:asciiTheme="minorEastAsia" w:hAnsiTheme="minorEastAsia" w:hint="eastAsia"/>
                <w:sz w:val="20"/>
                <w:szCs w:val="20"/>
              </w:rPr>
              <w:t>○○</w:t>
            </w:r>
            <w:r w:rsidR="00AC349F" w:rsidRPr="00586566">
              <w:rPr>
                <w:rFonts w:asciiTheme="minorEastAsia" w:hAnsiTheme="minorEastAsia" w:hint="eastAsia"/>
                <w:sz w:val="20"/>
                <w:szCs w:val="20"/>
              </w:rPr>
              <w:t>号「</w:t>
            </w:r>
            <w:r w:rsidRPr="00586566">
              <w:rPr>
                <w:rFonts w:asciiTheme="minorEastAsia" w:hAnsiTheme="minorEastAsia" w:hint="eastAsia"/>
                <w:sz w:val="20"/>
                <w:szCs w:val="20"/>
              </w:rPr>
              <w:t>○○</w:t>
            </w:r>
            <w:r w:rsidR="00AC349F" w:rsidRPr="00586566">
              <w:rPr>
                <w:rFonts w:asciiTheme="minorEastAsia" w:hAnsiTheme="minorEastAsia" w:hint="eastAsia"/>
                <w:sz w:val="20"/>
                <w:szCs w:val="20"/>
              </w:rPr>
              <w:t>請求事件」における乙第１号証を添付する。なお、本件被告は</w:t>
            </w:r>
            <w:r w:rsidRPr="00586566">
              <w:rPr>
                <w:rFonts w:asciiTheme="minorEastAsia" w:hAnsiTheme="minorEastAsia" w:hint="eastAsia"/>
                <w:sz w:val="20"/>
                <w:szCs w:val="20"/>
              </w:rPr>
              <w:t>○○</w:t>
            </w:r>
            <w:r w:rsidR="00AC349F" w:rsidRPr="00586566">
              <w:rPr>
                <w:rFonts w:asciiTheme="minorEastAsia" w:hAnsiTheme="minorEastAsia" w:hint="eastAsia"/>
                <w:sz w:val="20"/>
                <w:szCs w:val="20"/>
              </w:rPr>
              <w:t>である。</w:t>
            </w:r>
          </w:p>
        </w:tc>
      </w:tr>
      <w:tr w:rsidR="000069CA" w:rsidRPr="00586566" w14:paraId="1AE99961"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2686C5AD" w14:textId="77777777" w:rsidR="002D6A75" w:rsidRPr="00586566" w:rsidRDefault="002D6A75" w:rsidP="00F57C1B">
            <w:pPr>
              <w:jc w:val="left"/>
              <w:rPr>
                <w:rFonts w:asciiTheme="majorEastAsia" w:eastAsiaTheme="majorEastAsia" w:hAnsiTheme="majorEastAsia"/>
                <w:sz w:val="20"/>
                <w:szCs w:val="20"/>
              </w:rPr>
            </w:pPr>
          </w:p>
        </w:tc>
        <w:tc>
          <w:tcPr>
            <w:tcW w:w="1056" w:type="dxa"/>
            <w:vAlign w:val="center"/>
          </w:tcPr>
          <w:p w14:paraId="1B5A3BF7" w14:textId="77777777" w:rsidR="002D6A75" w:rsidRPr="00586566" w:rsidRDefault="002D6A75" w:rsidP="00F57C1B">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実施機関</w:t>
            </w:r>
          </w:p>
          <w:p w14:paraId="6FBB3C75" w14:textId="77777777" w:rsidR="002D6A75" w:rsidRPr="00586566" w:rsidRDefault="002D6A75" w:rsidP="003A26EA">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の決定</w:t>
            </w:r>
          </w:p>
        </w:tc>
        <w:tc>
          <w:tcPr>
            <w:tcW w:w="7743" w:type="dxa"/>
          </w:tcPr>
          <w:p w14:paraId="7D0B4A83" w14:textId="77777777" w:rsidR="002D6A75" w:rsidRPr="00586566" w:rsidRDefault="002D6A75" w:rsidP="00B77CE6">
            <w:pPr>
              <w:jc w:val="left"/>
              <w:rPr>
                <w:rFonts w:asciiTheme="minorEastAsia" w:hAnsiTheme="minorEastAsia"/>
                <w:sz w:val="20"/>
                <w:szCs w:val="20"/>
              </w:rPr>
            </w:pPr>
            <w:r w:rsidRPr="00586566">
              <w:rPr>
                <w:rFonts w:asciiTheme="minorEastAsia" w:hAnsiTheme="minorEastAsia" w:hint="eastAsia"/>
                <w:sz w:val="20"/>
                <w:szCs w:val="20"/>
              </w:rPr>
              <w:t>令和</w:t>
            </w:r>
            <w:r w:rsidR="003A26EA" w:rsidRPr="00586566">
              <w:rPr>
                <w:rFonts w:asciiTheme="minorEastAsia" w:hAnsiTheme="minorEastAsia" w:hint="eastAsia"/>
                <w:sz w:val="20"/>
                <w:szCs w:val="20"/>
              </w:rPr>
              <w:t>元</w:t>
            </w:r>
            <w:r w:rsidRPr="00586566">
              <w:rPr>
                <w:rFonts w:asciiTheme="minorEastAsia" w:hAnsiTheme="minorEastAsia" w:hint="eastAsia"/>
                <w:sz w:val="20"/>
                <w:szCs w:val="20"/>
              </w:rPr>
              <w:t>年</w:t>
            </w:r>
            <w:r w:rsidR="003A26EA" w:rsidRPr="00586566">
              <w:rPr>
                <w:rFonts w:asciiTheme="minorEastAsia" w:hAnsiTheme="minorEastAsia" w:hint="eastAsia"/>
                <w:sz w:val="20"/>
                <w:szCs w:val="20"/>
              </w:rPr>
              <w:t>７</w:t>
            </w:r>
            <w:r w:rsidRPr="00586566">
              <w:rPr>
                <w:rFonts w:asciiTheme="minorEastAsia" w:hAnsiTheme="minorEastAsia" w:hint="eastAsia"/>
                <w:sz w:val="20"/>
                <w:szCs w:val="20"/>
              </w:rPr>
              <w:t>月</w:t>
            </w:r>
            <w:r w:rsidR="003A26EA" w:rsidRPr="00586566">
              <w:rPr>
                <w:rFonts w:asciiTheme="minorEastAsia" w:hAnsiTheme="minorEastAsia" w:hint="eastAsia"/>
                <w:sz w:val="20"/>
                <w:szCs w:val="20"/>
              </w:rPr>
              <w:t>１</w:t>
            </w:r>
            <w:r w:rsidRPr="00586566">
              <w:rPr>
                <w:rFonts w:asciiTheme="minorEastAsia" w:hAnsiTheme="minorEastAsia" w:hint="eastAsia"/>
                <w:sz w:val="20"/>
                <w:szCs w:val="20"/>
              </w:rPr>
              <w:t>日付け</w:t>
            </w:r>
            <w:r w:rsidR="005217DE" w:rsidRPr="00586566">
              <w:rPr>
                <w:rFonts w:asciiTheme="minorEastAsia" w:hAnsiTheme="minorEastAsia" w:hint="eastAsia"/>
                <w:sz w:val="20"/>
                <w:szCs w:val="20"/>
              </w:rPr>
              <w:t>教</w:t>
            </w:r>
            <w:r w:rsidR="003A26EA" w:rsidRPr="00586566">
              <w:rPr>
                <w:rFonts w:asciiTheme="minorEastAsia" w:hAnsiTheme="minorEastAsia" w:hint="eastAsia"/>
                <w:sz w:val="20"/>
                <w:szCs w:val="20"/>
              </w:rPr>
              <w:t>高</w:t>
            </w:r>
            <w:r w:rsidR="005217DE" w:rsidRPr="00586566">
              <w:rPr>
                <w:rFonts w:asciiTheme="minorEastAsia" w:hAnsiTheme="minorEastAsia" w:hint="eastAsia"/>
                <w:sz w:val="20"/>
                <w:szCs w:val="20"/>
              </w:rPr>
              <w:t>第</w:t>
            </w:r>
            <w:r w:rsidR="003A26EA" w:rsidRPr="00586566">
              <w:rPr>
                <w:rFonts w:asciiTheme="minorEastAsia" w:hAnsiTheme="minorEastAsia" w:hint="eastAsia"/>
                <w:sz w:val="20"/>
                <w:szCs w:val="20"/>
              </w:rPr>
              <w:t>2097</w:t>
            </w:r>
            <w:r w:rsidR="00785728" w:rsidRPr="00586566">
              <w:rPr>
                <w:rFonts w:asciiTheme="minorEastAsia" w:hAnsiTheme="minorEastAsia" w:hint="eastAsia"/>
                <w:sz w:val="20"/>
                <w:szCs w:val="20"/>
              </w:rPr>
              <w:t>号による</w:t>
            </w:r>
            <w:r w:rsidRPr="00586566">
              <w:rPr>
                <w:rFonts w:asciiTheme="minorEastAsia" w:hAnsiTheme="minorEastAsia" w:hint="eastAsia"/>
                <w:sz w:val="20"/>
                <w:szCs w:val="20"/>
              </w:rPr>
              <w:t>不存在非公開決定</w:t>
            </w:r>
            <w:r w:rsidR="00785728" w:rsidRPr="00586566">
              <w:rPr>
                <w:rFonts w:asciiTheme="minorEastAsia" w:hAnsiTheme="minorEastAsia" w:hint="eastAsia"/>
                <w:sz w:val="20"/>
                <w:szCs w:val="20"/>
              </w:rPr>
              <w:t>。</w:t>
            </w:r>
          </w:p>
          <w:p w14:paraId="35368717" w14:textId="314B3ECF" w:rsidR="005B45B3" w:rsidRPr="00586566" w:rsidRDefault="00BE3DD5" w:rsidP="00BE3DD5">
            <w:pPr>
              <w:jc w:val="left"/>
              <w:rPr>
                <w:rFonts w:asciiTheme="minorEastAsia" w:hAnsiTheme="minorEastAsia"/>
                <w:sz w:val="20"/>
                <w:szCs w:val="20"/>
              </w:rPr>
            </w:pPr>
            <w:r w:rsidRPr="00586566">
              <w:rPr>
                <w:rFonts w:asciiTheme="minorEastAsia" w:hAnsiTheme="minorEastAsia" w:hint="eastAsia"/>
                <w:sz w:val="20"/>
                <w:szCs w:val="20"/>
              </w:rPr>
              <w:t>【</w:t>
            </w:r>
            <w:r w:rsidR="00A46694" w:rsidRPr="00586566">
              <w:rPr>
                <w:rFonts w:asciiTheme="minorEastAsia" w:hAnsiTheme="minorEastAsia" w:hint="eastAsia"/>
                <w:sz w:val="20"/>
                <w:szCs w:val="20"/>
              </w:rPr>
              <w:t>公開請求に係る</w:t>
            </w:r>
            <w:r w:rsidR="00C44FC3" w:rsidRPr="00586566">
              <w:rPr>
                <w:rFonts w:asciiTheme="minorEastAsia" w:hAnsiTheme="minorEastAsia" w:hint="eastAsia"/>
                <w:sz w:val="20"/>
                <w:szCs w:val="20"/>
              </w:rPr>
              <w:t>行政文書を管理していない</w:t>
            </w:r>
            <w:r w:rsidRPr="00586566">
              <w:rPr>
                <w:rFonts w:asciiTheme="minorEastAsia" w:hAnsiTheme="minorEastAsia" w:hint="eastAsia"/>
                <w:sz w:val="20"/>
                <w:szCs w:val="20"/>
              </w:rPr>
              <w:t>理由】</w:t>
            </w:r>
          </w:p>
          <w:p w14:paraId="07E94ECE" w14:textId="066A656D" w:rsidR="00345A32" w:rsidRPr="00586566" w:rsidRDefault="00345A32" w:rsidP="004C7EE9">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本件公開請求に係る行政文書</w:t>
            </w:r>
            <w:r w:rsidR="00E606DD" w:rsidRPr="00586566">
              <w:rPr>
                <w:rFonts w:asciiTheme="minorEastAsia" w:hAnsiTheme="minorEastAsia" w:hint="eastAsia"/>
                <w:sz w:val="20"/>
                <w:szCs w:val="20"/>
              </w:rPr>
              <w:t>について</w:t>
            </w:r>
            <w:r w:rsidRPr="00586566">
              <w:rPr>
                <w:rFonts w:asciiTheme="minorEastAsia" w:hAnsiTheme="minorEastAsia" w:hint="eastAsia"/>
                <w:sz w:val="20"/>
                <w:szCs w:val="20"/>
              </w:rPr>
              <w:t>は、作成していないため、管理していない。</w:t>
            </w:r>
          </w:p>
          <w:p w14:paraId="1C80F953" w14:textId="7C023767" w:rsidR="003A26EA" w:rsidRPr="00586566" w:rsidRDefault="004C7EE9" w:rsidP="00FB0454">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w:t>
            </w:r>
            <w:r w:rsidR="003A26EA" w:rsidRPr="00586566">
              <w:rPr>
                <w:rFonts w:asciiTheme="minorEastAsia" w:hAnsiTheme="minorEastAsia" w:hint="eastAsia"/>
                <w:sz w:val="20"/>
                <w:szCs w:val="20"/>
              </w:rPr>
              <w:t>本件決定は、請求内容１から４に係るものである。</w:t>
            </w:r>
          </w:p>
        </w:tc>
      </w:tr>
      <w:tr w:rsidR="007C4A4A" w:rsidRPr="00586566" w14:paraId="545B1AD4"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0EADE8DF" w14:textId="77777777" w:rsidR="007C4A4A" w:rsidRPr="00586566" w:rsidRDefault="007C4A4A" w:rsidP="007C4A4A">
            <w:pPr>
              <w:ind w:left="113" w:right="113"/>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審査請求</w:t>
            </w:r>
            <w:r w:rsidR="008F66AD" w:rsidRPr="00586566">
              <w:rPr>
                <w:rFonts w:asciiTheme="majorEastAsia" w:eastAsiaTheme="majorEastAsia" w:hAnsiTheme="majorEastAsia" w:hint="eastAsia"/>
                <w:sz w:val="20"/>
                <w:szCs w:val="20"/>
              </w:rPr>
              <w:t>書</w:t>
            </w:r>
          </w:p>
        </w:tc>
        <w:tc>
          <w:tcPr>
            <w:tcW w:w="1056" w:type="dxa"/>
            <w:vAlign w:val="center"/>
          </w:tcPr>
          <w:p w14:paraId="40CB6331" w14:textId="77777777" w:rsidR="007C4A4A" w:rsidRPr="00586566" w:rsidRDefault="007C4A4A" w:rsidP="00F57C1B">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請求日</w:t>
            </w:r>
          </w:p>
        </w:tc>
        <w:tc>
          <w:tcPr>
            <w:tcW w:w="7743" w:type="dxa"/>
          </w:tcPr>
          <w:p w14:paraId="55A920C5" w14:textId="77777777" w:rsidR="007C4A4A" w:rsidRPr="00586566" w:rsidRDefault="007C4A4A" w:rsidP="003A26EA">
            <w:pPr>
              <w:jc w:val="left"/>
              <w:rPr>
                <w:rFonts w:asciiTheme="minorEastAsia" w:hAnsiTheme="minorEastAsia"/>
                <w:sz w:val="20"/>
                <w:szCs w:val="20"/>
              </w:rPr>
            </w:pPr>
            <w:r w:rsidRPr="00586566">
              <w:rPr>
                <w:rFonts w:asciiTheme="minorEastAsia" w:hAnsiTheme="minorEastAsia" w:hint="eastAsia"/>
                <w:sz w:val="20"/>
                <w:szCs w:val="20"/>
              </w:rPr>
              <w:t>令和元年７月４日</w:t>
            </w:r>
          </w:p>
        </w:tc>
      </w:tr>
      <w:tr w:rsidR="007C4A4A" w:rsidRPr="00586566" w14:paraId="765593CE"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0"/>
        </w:trPr>
        <w:tc>
          <w:tcPr>
            <w:tcW w:w="665" w:type="dxa"/>
            <w:vMerge/>
            <w:textDirection w:val="tbRlV"/>
            <w:vAlign w:val="center"/>
          </w:tcPr>
          <w:p w14:paraId="46211B1F" w14:textId="77777777" w:rsidR="007C4A4A" w:rsidRPr="00586566" w:rsidRDefault="007C4A4A" w:rsidP="00D7662A">
            <w:pPr>
              <w:ind w:left="113" w:right="113"/>
              <w:jc w:val="center"/>
              <w:rPr>
                <w:rFonts w:asciiTheme="majorEastAsia" w:eastAsiaTheme="majorEastAsia" w:hAnsiTheme="majorEastAsia"/>
                <w:sz w:val="20"/>
                <w:szCs w:val="20"/>
              </w:rPr>
            </w:pPr>
          </w:p>
        </w:tc>
        <w:tc>
          <w:tcPr>
            <w:tcW w:w="1056" w:type="dxa"/>
            <w:vAlign w:val="center"/>
          </w:tcPr>
          <w:p w14:paraId="7F1A4182" w14:textId="77777777" w:rsidR="007C4A4A" w:rsidRPr="00586566" w:rsidRDefault="007C4A4A" w:rsidP="00F57C1B">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趣旨</w:t>
            </w:r>
          </w:p>
        </w:tc>
        <w:tc>
          <w:tcPr>
            <w:tcW w:w="7743" w:type="dxa"/>
          </w:tcPr>
          <w:p w14:paraId="2D5022D8" w14:textId="77777777" w:rsidR="007C4A4A" w:rsidRPr="00586566" w:rsidRDefault="00BE3DD5" w:rsidP="00661338">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処分の取消しを求める</w:t>
            </w:r>
            <w:r w:rsidR="007C4A4A" w:rsidRPr="00586566">
              <w:rPr>
                <w:rFonts w:asciiTheme="minorEastAsia" w:hAnsiTheme="minorEastAsia" w:hint="eastAsia"/>
                <w:sz w:val="20"/>
                <w:szCs w:val="20"/>
              </w:rPr>
              <w:t>。</w:t>
            </w:r>
            <w:r w:rsidRPr="00586566">
              <w:rPr>
                <w:rFonts w:asciiTheme="minorEastAsia" w:hAnsiTheme="minorEastAsia" w:hint="eastAsia"/>
                <w:sz w:val="20"/>
                <w:szCs w:val="20"/>
              </w:rPr>
              <w:t>当該文書の公開決定を求める。</w:t>
            </w:r>
          </w:p>
        </w:tc>
      </w:tr>
      <w:tr w:rsidR="007C4A4A" w:rsidRPr="00586566" w14:paraId="62FA33C9"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0"/>
        </w:trPr>
        <w:tc>
          <w:tcPr>
            <w:tcW w:w="665" w:type="dxa"/>
            <w:vMerge/>
            <w:textDirection w:val="tbRlV"/>
            <w:vAlign w:val="center"/>
          </w:tcPr>
          <w:p w14:paraId="4C142FC9" w14:textId="77777777" w:rsidR="007C4A4A" w:rsidRPr="00586566" w:rsidRDefault="007C4A4A" w:rsidP="00D7662A">
            <w:pPr>
              <w:ind w:left="113" w:right="113"/>
              <w:jc w:val="center"/>
              <w:rPr>
                <w:rFonts w:asciiTheme="majorEastAsia" w:eastAsiaTheme="majorEastAsia" w:hAnsiTheme="majorEastAsia"/>
                <w:sz w:val="20"/>
                <w:szCs w:val="20"/>
              </w:rPr>
            </w:pPr>
          </w:p>
        </w:tc>
        <w:tc>
          <w:tcPr>
            <w:tcW w:w="1056" w:type="dxa"/>
            <w:vAlign w:val="center"/>
          </w:tcPr>
          <w:p w14:paraId="3D7A05DD" w14:textId="77777777" w:rsidR="007C4A4A" w:rsidRPr="00586566" w:rsidRDefault="007C4A4A" w:rsidP="00F57C1B">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理由</w:t>
            </w:r>
          </w:p>
        </w:tc>
        <w:tc>
          <w:tcPr>
            <w:tcW w:w="7743" w:type="dxa"/>
          </w:tcPr>
          <w:p w14:paraId="0D3FD2F1" w14:textId="17B7D64B" w:rsidR="007C4A4A" w:rsidRPr="00586566" w:rsidRDefault="007C4A4A" w:rsidP="007C4A4A">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本件</w:t>
            </w:r>
            <w:r w:rsidR="00BE3DD5" w:rsidRPr="00586566">
              <w:rPr>
                <w:rFonts w:asciiTheme="minorEastAsia" w:hAnsiTheme="minorEastAsia" w:hint="eastAsia"/>
                <w:sz w:val="20"/>
                <w:szCs w:val="20"/>
              </w:rPr>
              <w:t>において</w:t>
            </w:r>
            <w:r w:rsidRPr="00586566">
              <w:rPr>
                <w:rFonts w:asciiTheme="minorEastAsia" w:hAnsiTheme="minorEastAsia" w:hint="eastAsia"/>
                <w:sz w:val="20"/>
                <w:szCs w:val="20"/>
              </w:rPr>
              <w:t>請求</w:t>
            </w:r>
            <w:r w:rsidR="00BE3DD5" w:rsidRPr="00586566">
              <w:rPr>
                <w:rFonts w:asciiTheme="minorEastAsia" w:hAnsiTheme="minorEastAsia" w:hint="eastAsia"/>
                <w:sz w:val="20"/>
                <w:szCs w:val="20"/>
              </w:rPr>
              <w:t>している</w:t>
            </w:r>
            <w:r w:rsidRPr="00586566">
              <w:rPr>
                <w:rFonts w:asciiTheme="minorEastAsia" w:hAnsiTheme="minorEastAsia" w:hint="eastAsia"/>
                <w:sz w:val="20"/>
                <w:szCs w:val="20"/>
              </w:rPr>
              <w:t>文書は、</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裁判所　平成</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年（</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）第</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号「</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請求事件」における乙第１号証におい</w:t>
            </w:r>
            <w:r w:rsidR="00BE3DD5" w:rsidRPr="00586566">
              <w:rPr>
                <w:rFonts w:asciiTheme="minorEastAsia" w:hAnsiTheme="minorEastAsia" w:hint="eastAsia"/>
                <w:sz w:val="20"/>
                <w:szCs w:val="20"/>
              </w:rPr>
              <w:t>て、</w:t>
            </w:r>
            <w:r w:rsidR="0013269B" w:rsidRPr="00586566">
              <w:rPr>
                <w:rFonts w:asciiTheme="minorEastAsia" w:hAnsiTheme="minorEastAsia" w:hint="eastAsia"/>
                <w:sz w:val="20"/>
                <w:szCs w:val="20"/>
              </w:rPr>
              <w:t>○○</w:t>
            </w:r>
            <w:r w:rsidR="00BE3DD5" w:rsidRPr="00586566">
              <w:rPr>
                <w:rFonts w:asciiTheme="minorEastAsia" w:hAnsiTheme="minorEastAsia" w:hint="eastAsia"/>
                <w:sz w:val="20"/>
                <w:szCs w:val="20"/>
              </w:rPr>
              <w:t>が陳述している根拠となるものである。</w:t>
            </w:r>
            <w:r w:rsidR="0013269B" w:rsidRPr="00586566">
              <w:rPr>
                <w:rFonts w:asciiTheme="minorEastAsia" w:hAnsiTheme="minorEastAsia" w:hint="eastAsia"/>
                <w:sz w:val="20"/>
                <w:szCs w:val="20"/>
              </w:rPr>
              <w:t>○○</w:t>
            </w:r>
            <w:r w:rsidR="00BE3DD5" w:rsidRPr="00586566">
              <w:rPr>
                <w:rFonts w:asciiTheme="minorEastAsia" w:hAnsiTheme="minorEastAsia" w:hint="eastAsia"/>
                <w:sz w:val="20"/>
                <w:szCs w:val="20"/>
              </w:rPr>
              <w:t>の職にあった者が根拠無く</w:t>
            </w:r>
            <w:r w:rsidR="002064A3" w:rsidRPr="00586566">
              <w:rPr>
                <w:rFonts w:asciiTheme="minorEastAsia" w:hAnsiTheme="minorEastAsia" w:hint="eastAsia"/>
                <w:sz w:val="20"/>
                <w:szCs w:val="20"/>
              </w:rPr>
              <w:t>裁判資料を陳述することは考え難いため</w:t>
            </w:r>
            <w:r w:rsidRPr="00586566">
              <w:rPr>
                <w:rFonts w:asciiTheme="minorEastAsia" w:hAnsiTheme="minorEastAsia" w:hint="eastAsia"/>
                <w:sz w:val="20"/>
                <w:szCs w:val="20"/>
              </w:rPr>
              <w:t>、</w:t>
            </w:r>
            <w:r w:rsidR="002064A3" w:rsidRPr="00586566">
              <w:rPr>
                <w:rFonts w:asciiTheme="minorEastAsia" w:hAnsiTheme="minorEastAsia" w:hint="eastAsia"/>
                <w:sz w:val="20"/>
                <w:szCs w:val="20"/>
              </w:rPr>
              <w:t>不存在による非公開決定</w:t>
            </w:r>
            <w:r w:rsidRPr="00586566">
              <w:rPr>
                <w:rFonts w:asciiTheme="minorEastAsia" w:hAnsiTheme="minorEastAsia" w:hint="eastAsia"/>
                <w:sz w:val="20"/>
                <w:szCs w:val="20"/>
              </w:rPr>
              <w:t>は著しく不当である。</w:t>
            </w:r>
          </w:p>
          <w:p w14:paraId="648C315A" w14:textId="423E451F" w:rsidR="007C4A4A" w:rsidRPr="00586566" w:rsidRDefault="00D00B29" w:rsidP="00661338">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別紙「１</w:t>
            </w:r>
            <w:r w:rsidR="007C4A4A" w:rsidRPr="00586566">
              <w:rPr>
                <w:rFonts w:asciiTheme="minorEastAsia" w:hAnsiTheme="minorEastAsia" w:hint="eastAsia"/>
                <w:sz w:val="20"/>
                <w:szCs w:val="20"/>
              </w:rPr>
              <w:t>」については、</w:t>
            </w:r>
            <w:r w:rsidR="0013269B" w:rsidRPr="00586566">
              <w:rPr>
                <w:rFonts w:asciiTheme="minorEastAsia" w:hAnsiTheme="minorEastAsia" w:hint="eastAsia"/>
                <w:sz w:val="20"/>
                <w:szCs w:val="20"/>
              </w:rPr>
              <w:t>○○</w:t>
            </w:r>
            <w:r w:rsidR="007C4A4A" w:rsidRPr="00586566">
              <w:rPr>
                <w:rFonts w:asciiTheme="minorEastAsia" w:hAnsiTheme="minorEastAsia" w:hint="eastAsia"/>
                <w:sz w:val="20"/>
                <w:szCs w:val="20"/>
              </w:rPr>
              <w:t>高校教務部において自習の規定を扱った文書が存在しているので、それを公開すること。</w:t>
            </w:r>
            <w:r w:rsidR="002064A3" w:rsidRPr="00586566">
              <w:rPr>
                <w:rFonts w:asciiTheme="minorEastAsia" w:hAnsiTheme="minorEastAsia" w:hint="eastAsia"/>
                <w:sz w:val="20"/>
                <w:szCs w:val="20"/>
              </w:rPr>
              <w:t>特に、</w:t>
            </w:r>
            <w:r w:rsidR="0013269B" w:rsidRPr="00586566">
              <w:rPr>
                <w:rFonts w:asciiTheme="minorEastAsia" w:hAnsiTheme="minorEastAsia" w:hint="eastAsia"/>
                <w:sz w:val="20"/>
                <w:szCs w:val="20"/>
              </w:rPr>
              <w:t>○○</w:t>
            </w:r>
            <w:r w:rsidR="007C4A4A" w:rsidRPr="00586566">
              <w:rPr>
                <w:rFonts w:asciiTheme="minorEastAsia" w:hAnsiTheme="minorEastAsia" w:hint="eastAsia"/>
                <w:sz w:val="20"/>
                <w:szCs w:val="20"/>
              </w:rPr>
              <w:t>高校に限らず「自習でもその科目の授業をしたこととして扱っている」としている府教委の根拠文書があればそれを公開すること。</w:t>
            </w:r>
          </w:p>
          <w:p w14:paraId="714E46AC" w14:textId="0135FFC3" w:rsidR="007C4A4A" w:rsidRPr="00586566" w:rsidRDefault="00D00B29" w:rsidP="007625A1">
            <w:pPr>
              <w:ind w:firstLineChars="100" w:firstLine="200"/>
              <w:jc w:val="left"/>
              <w:rPr>
                <w:rFonts w:asciiTheme="minorEastAsia" w:hAnsiTheme="minorEastAsia"/>
                <w:sz w:val="20"/>
                <w:szCs w:val="20"/>
              </w:rPr>
            </w:pPr>
            <w:r w:rsidRPr="00586566">
              <w:rPr>
                <w:rFonts w:asciiTheme="minorEastAsia" w:hAnsiTheme="minorEastAsia" w:hint="eastAsia"/>
                <w:sz w:val="20"/>
                <w:szCs w:val="20"/>
              </w:rPr>
              <w:t>別紙「４</w:t>
            </w:r>
            <w:r w:rsidR="007C4A4A" w:rsidRPr="00586566">
              <w:rPr>
                <w:rFonts w:asciiTheme="minorEastAsia" w:hAnsiTheme="minorEastAsia" w:hint="eastAsia"/>
                <w:sz w:val="20"/>
                <w:szCs w:val="20"/>
              </w:rPr>
              <w:t>」についても、</w:t>
            </w:r>
            <w:r w:rsidR="0013269B" w:rsidRPr="00586566">
              <w:rPr>
                <w:rFonts w:asciiTheme="minorEastAsia" w:hAnsiTheme="minorEastAsia" w:hint="eastAsia"/>
                <w:sz w:val="20"/>
                <w:szCs w:val="20"/>
              </w:rPr>
              <w:t>○○</w:t>
            </w:r>
            <w:r w:rsidR="007C4A4A" w:rsidRPr="00586566">
              <w:rPr>
                <w:rFonts w:asciiTheme="minorEastAsia" w:hAnsiTheme="minorEastAsia" w:hint="eastAsia"/>
                <w:sz w:val="20"/>
                <w:szCs w:val="20"/>
              </w:rPr>
              <w:t>高校前教頭の発言にあるとおり、</w:t>
            </w:r>
            <w:r w:rsidR="0013269B" w:rsidRPr="00586566">
              <w:rPr>
                <w:rFonts w:asciiTheme="minorEastAsia" w:hAnsiTheme="minorEastAsia" w:hint="eastAsia"/>
                <w:sz w:val="20"/>
                <w:szCs w:val="20"/>
              </w:rPr>
              <w:t>○○</w:t>
            </w:r>
            <w:r w:rsidR="007C4A4A" w:rsidRPr="00586566">
              <w:rPr>
                <w:rFonts w:asciiTheme="minorEastAsia" w:hAnsiTheme="minorEastAsia" w:hint="eastAsia"/>
                <w:sz w:val="20"/>
                <w:szCs w:val="20"/>
              </w:rPr>
              <w:t>高校に限らず「自習監督が『学校の職務である』</w:t>
            </w:r>
            <w:r w:rsidR="002064A3" w:rsidRPr="00586566">
              <w:rPr>
                <w:rFonts w:asciiTheme="minorEastAsia" w:hAnsiTheme="minorEastAsia" w:hint="eastAsia"/>
                <w:sz w:val="20"/>
                <w:szCs w:val="20"/>
              </w:rPr>
              <w:t>」</w:t>
            </w:r>
            <w:r w:rsidR="007C4A4A" w:rsidRPr="00586566">
              <w:rPr>
                <w:rFonts w:asciiTheme="minorEastAsia" w:hAnsiTheme="minorEastAsia" w:hint="eastAsia"/>
                <w:sz w:val="20"/>
                <w:szCs w:val="20"/>
              </w:rPr>
              <w:t>ことを明記した府教委の根拠文書を公開すること。</w:t>
            </w:r>
          </w:p>
        </w:tc>
      </w:tr>
      <w:tr w:rsidR="006D041E" w:rsidRPr="00586566" w14:paraId="2D1174EC"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3A1973D" w14:textId="77777777" w:rsidR="0054337F" w:rsidRPr="00586566" w:rsidRDefault="005C6D42" w:rsidP="00673B49">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lastRenderedPageBreak/>
              <w:t>弁明書</w:t>
            </w:r>
          </w:p>
        </w:tc>
        <w:tc>
          <w:tcPr>
            <w:tcW w:w="7743" w:type="dxa"/>
          </w:tcPr>
          <w:p w14:paraId="5933C43E" w14:textId="77777777" w:rsidR="0040171A" w:rsidRPr="00586566" w:rsidRDefault="0040171A" w:rsidP="007C4A4A">
            <w:pPr>
              <w:jc w:val="left"/>
              <w:rPr>
                <w:rFonts w:asciiTheme="minorEastAsia" w:hAnsiTheme="minorEastAsia"/>
                <w:sz w:val="20"/>
                <w:szCs w:val="20"/>
              </w:rPr>
            </w:pPr>
            <w:r w:rsidRPr="00586566">
              <w:rPr>
                <w:rFonts w:asciiTheme="minorEastAsia" w:hAnsiTheme="minorEastAsia" w:hint="eastAsia"/>
                <w:sz w:val="20"/>
                <w:szCs w:val="20"/>
              </w:rPr>
              <w:t>１　学校の教育課程の編成及び自習について</w:t>
            </w:r>
          </w:p>
          <w:p w14:paraId="31FC6A7F" w14:textId="77777777" w:rsidR="0040171A" w:rsidRPr="00586566" w:rsidRDefault="0040171A" w:rsidP="007C4A4A">
            <w:pPr>
              <w:ind w:leftChars="100" w:left="210" w:firstLineChars="100" w:firstLine="200"/>
              <w:jc w:val="left"/>
              <w:rPr>
                <w:rFonts w:asciiTheme="minorEastAsia" w:hAnsiTheme="minorEastAsia"/>
                <w:sz w:val="20"/>
                <w:szCs w:val="20"/>
              </w:rPr>
            </w:pPr>
            <w:r w:rsidRPr="00586566">
              <w:rPr>
                <w:rFonts w:asciiTheme="minorEastAsia" w:hAnsiTheme="minorEastAsia" w:hint="eastAsia"/>
                <w:sz w:val="20"/>
                <w:szCs w:val="20"/>
              </w:rPr>
              <w:t>学校教育法第37条４項「校長は、校務をつかさどり、所属職員を監督する。」及び第62条「</w:t>
            </w:r>
            <w:hyperlink r:id="rId8" w:anchor="e000000721" w:history="1">
              <w:r w:rsidRPr="00586566">
                <w:rPr>
                  <w:rStyle w:val="ae"/>
                  <w:rFonts w:asciiTheme="minorEastAsia" w:hAnsiTheme="minorEastAsia" w:hint="eastAsia"/>
                  <w:color w:val="auto"/>
                  <w:sz w:val="20"/>
                  <w:szCs w:val="20"/>
                  <w:u w:val="none"/>
                </w:rPr>
                <w:t>第30条第２項</w:t>
              </w:r>
            </w:hyperlink>
            <w:r w:rsidRPr="00586566">
              <w:rPr>
                <w:rFonts w:asciiTheme="minorEastAsia" w:hAnsiTheme="minorEastAsia" w:hint="eastAsia"/>
                <w:sz w:val="20"/>
                <w:szCs w:val="20"/>
              </w:rPr>
              <w:t>、</w:t>
            </w:r>
            <w:hyperlink r:id="rId9" w:anchor="e000000726" w:history="1">
              <w:r w:rsidRPr="00586566">
                <w:rPr>
                  <w:rStyle w:val="ae"/>
                  <w:rFonts w:asciiTheme="minorEastAsia" w:hAnsiTheme="minorEastAsia" w:hint="eastAsia"/>
                  <w:color w:val="auto"/>
                  <w:sz w:val="20"/>
                  <w:szCs w:val="20"/>
                  <w:u w:val="none"/>
                </w:rPr>
                <w:t>第31条</w:t>
              </w:r>
            </w:hyperlink>
            <w:r w:rsidRPr="00586566">
              <w:rPr>
                <w:rFonts w:asciiTheme="minorEastAsia" w:hAnsiTheme="minorEastAsia" w:hint="eastAsia"/>
                <w:sz w:val="20"/>
                <w:szCs w:val="20"/>
              </w:rPr>
              <w:t>、</w:t>
            </w:r>
            <w:hyperlink r:id="rId10" w:anchor="e000000748" w:history="1">
              <w:r w:rsidRPr="00586566">
                <w:rPr>
                  <w:rStyle w:val="ae"/>
                  <w:rFonts w:asciiTheme="minorEastAsia" w:hAnsiTheme="minorEastAsia" w:hint="eastAsia"/>
                  <w:color w:val="auto"/>
                  <w:sz w:val="20"/>
                  <w:szCs w:val="20"/>
                  <w:u w:val="none"/>
                </w:rPr>
                <w:t>第34条</w:t>
              </w:r>
            </w:hyperlink>
            <w:r w:rsidRPr="00586566">
              <w:rPr>
                <w:rFonts w:asciiTheme="minorEastAsia" w:hAnsiTheme="minorEastAsia" w:hint="eastAsia"/>
                <w:sz w:val="20"/>
                <w:szCs w:val="20"/>
              </w:rPr>
              <w:t>、</w:t>
            </w:r>
            <w:hyperlink r:id="rId11" w:anchor="e000000822" w:history="1">
              <w:r w:rsidRPr="00586566">
                <w:rPr>
                  <w:rStyle w:val="ae"/>
                  <w:rFonts w:asciiTheme="minorEastAsia" w:hAnsiTheme="minorEastAsia" w:hint="eastAsia"/>
                  <w:color w:val="auto"/>
                  <w:sz w:val="20"/>
                  <w:szCs w:val="20"/>
                  <w:u w:val="none"/>
                </w:rPr>
                <w:t>第37条第４項</w:t>
              </w:r>
            </w:hyperlink>
            <w:r w:rsidRPr="00586566">
              <w:rPr>
                <w:rFonts w:asciiTheme="minorEastAsia" w:hAnsiTheme="minorEastAsia" w:hint="eastAsia"/>
                <w:sz w:val="20"/>
                <w:szCs w:val="20"/>
              </w:rPr>
              <w:t>から</w:t>
            </w:r>
            <w:hyperlink r:id="rId12" w:anchor="e000000863" w:history="1">
              <w:r w:rsidRPr="00586566">
                <w:rPr>
                  <w:rStyle w:val="ae"/>
                  <w:rFonts w:asciiTheme="minorEastAsia" w:hAnsiTheme="minorEastAsia" w:hint="eastAsia"/>
                  <w:color w:val="auto"/>
                  <w:sz w:val="20"/>
                  <w:szCs w:val="20"/>
                  <w:u w:val="none"/>
                </w:rPr>
                <w:t>第17項</w:t>
              </w:r>
            </w:hyperlink>
            <w:r w:rsidRPr="00586566">
              <w:rPr>
                <w:rFonts w:asciiTheme="minorEastAsia" w:hAnsiTheme="minorEastAsia" w:hint="eastAsia"/>
                <w:sz w:val="20"/>
                <w:szCs w:val="20"/>
              </w:rPr>
              <w:t>まで及び</w:t>
            </w:r>
            <w:hyperlink r:id="rId13" w:anchor="e000000870" w:history="1">
              <w:r w:rsidRPr="00586566">
                <w:rPr>
                  <w:rStyle w:val="ae"/>
                  <w:rFonts w:asciiTheme="minorEastAsia" w:hAnsiTheme="minorEastAsia" w:hint="eastAsia"/>
                  <w:color w:val="auto"/>
                  <w:sz w:val="20"/>
                  <w:szCs w:val="20"/>
                  <w:u w:val="none"/>
                </w:rPr>
                <w:t>第19項</w:t>
              </w:r>
            </w:hyperlink>
            <w:r w:rsidRPr="00586566">
              <w:rPr>
                <w:rFonts w:asciiTheme="minorEastAsia" w:hAnsiTheme="minorEastAsia" w:hint="eastAsia"/>
                <w:sz w:val="20"/>
                <w:szCs w:val="20"/>
              </w:rPr>
              <w:t>並びに</w:t>
            </w:r>
            <w:hyperlink r:id="rId14" w:anchor="e000000910" w:history="1">
              <w:r w:rsidRPr="00586566">
                <w:rPr>
                  <w:rStyle w:val="ae"/>
                  <w:rFonts w:asciiTheme="minorEastAsia" w:hAnsiTheme="minorEastAsia" w:hint="eastAsia"/>
                  <w:color w:val="auto"/>
                  <w:sz w:val="20"/>
                  <w:szCs w:val="20"/>
                  <w:u w:val="none"/>
                </w:rPr>
                <w:t>第42条</w:t>
              </w:r>
            </w:hyperlink>
            <w:r w:rsidRPr="00586566">
              <w:rPr>
                <w:rFonts w:asciiTheme="minorEastAsia" w:hAnsiTheme="minorEastAsia" w:hint="eastAsia"/>
                <w:sz w:val="20"/>
                <w:szCs w:val="20"/>
              </w:rPr>
              <w:t>から</w:t>
            </w:r>
            <w:hyperlink r:id="rId15" w:anchor="e000000922" w:history="1">
              <w:r w:rsidRPr="00586566">
                <w:rPr>
                  <w:rStyle w:val="ae"/>
                  <w:rFonts w:asciiTheme="minorEastAsia" w:hAnsiTheme="minorEastAsia" w:hint="eastAsia"/>
                  <w:color w:val="auto"/>
                  <w:sz w:val="20"/>
                  <w:szCs w:val="20"/>
                  <w:u w:val="none"/>
                </w:rPr>
                <w:t>第44条</w:t>
              </w:r>
            </w:hyperlink>
            <w:r w:rsidRPr="00586566">
              <w:rPr>
                <w:rFonts w:asciiTheme="minorEastAsia" w:hAnsiTheme="minorEastAsia" w:hint="eastAsia"/>
                <w:sz w:val="20"/>
                <w:szCs w:val="20"/>
              </w:rPr>
              <w:t>までの規定は、高等学校に準用する。」に基づき、自習を含め教育課程を編成することは校長の責任によるものである。</w:t>
            </w:r>
          </w:p>
          <w:p w14:paraId="3B8E5A29" w14:textId="77777777" w:rsidR="0040171A" w:rsidRPr="00586566" w:rsidRDefault="0040171A" w:rsidP="007C4A4A">
            <w:pPr>
              <w:jc w:val="left"/>
              <w:rPr>
                <w:rFonts w:asciiTheme="minorEastAsia" w:hAnsiTheme="minorEastAsia"/>
                <w:sz w:val="20"/>
                <w:szCs w:val="20"/>
              </w:rPr>
            </w:pPr>
            <w:r w:rsidRPr="00586566">
              <w:rPr>
                <w:rFonts w:asciiTheme="minorEastAsia" w:hAnsiTheme="minorEastAsia" w:hint="eastAsia"/>
                <w:sz w:val="20"/>
                <w:szCs w:val="20"/>
              </w:rPr>
              <w:t>２　本件行政文書を非公開決定した妥当性について</w:t>
            </w:r>
          </w:p>
          <w:p w14:paraId="5F25B06F" w14:textId="22099146" w:rsidR="0040171A" w:rsidRPr="00586566" w:rsidRDefault="0040171A" w:rsidP="007C4A4A">
            <w:pPr>
              <w:ind w:leftChars="100" w:left="210" w:firstLineChars="100" w:firstLine="200"/>
              <w:jc w:val="left"/>
              <w:rPr>
                <w:rFonts w:asciiTheme="minorEastAsia" w:hAnsiTheme="minorEastAsia"/>
                <w:sz w:val="20"/>
                <w:szCs w:val="20"/>
              </w:rPr>
            </w:pPr>
            <w:r w:rsidRPr="00586566">
              <w:rPr>
                <w:rFonts w:asciiTheme="minorEastAsia" w:hAnsiTheme="minorEastAsia" w:hint="eastAsia"/>
                <w:sz w:val="20"/>
                <w:szCs w:val="20"/>
              </w:rPr>
              <w:t>審査請求人が情報公開請求を行った「大阪府立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等学校において、自習でもその科目の授業をしたこととして扱うことができる根拠がわかる資料、自習時間中に生徒たちがその科目の学習をしたということを確認する必要があるという根拠がわかる資料、自主的な学習ができない生徒が少なくないという根拠がわかる資料、自習監督が学校の職務であるが、特定個人の職務ではないという根拠がわかる資料。」については、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高等学校において、作成していないため存在しないことから、不存在による非公開決定したことは妥当である。</w:t>
            </w:r>
          </w:p>
          <w:p w14:paraId="43EE6E7C" w14:textId="5F53FC09" w:rsidR="00490E66" w:rsidRPr="00586566" w:rsidRDefault="0040171A" w:rsidP="007C4A4A">
            <w:pPr>
              <w:ind w:left="200" w:hangingChars="100" w:hanging="200"/>
              <w:jc w:val="left"/>
              <w:rPr>
                <w:rFonts w:asciiTheme="minorEastAsia" w:hAnsiTheme="minorEastAsia"/>
                <w:sz w:val="20"/>
                <w:szCs w:val="20"/>
              </w:rPr>
            </w:pPr>
            <w:r w:rsidRPr="00586566">
              <w:rPr>
                <w:rFonts w:asciiTheme="minorEastAsia" w:hAnsiTheme="minorEastAsia" w:hint="eastAsia"/>
                <w:sz w:val="20"/>
                <w:szCs w:val="20"/>
              </w:rPr>
              <w:t xml:space="preserve">　　なお、「府立</w:t>
            </w:r>
            <w:r w:rsidR="0013269B" w:rsidRPr="00586566">
              <w:rPr>
                <w:rFonts w:asciiTheme="minorEastAsia" w:hAnsiTheme="minorEastAsia" w:hint="eastAsia"/>
                <w:sz w:val="20"/>
                <w:szCs w:val="20"/>
              </w:rPr>
              <w:t>○○</w:t>
            </w:r>
            <w:r w:rsidRPr="00586566">
              <w:rPr>
                <w:rFonts w:asciiTheme="minorEastAsia" w:hAnsiTheme="minorEastAsia" w:hint="eastAsia"/>
                <w:sz w:val="20"/>
                <w:szCs w:val="20"/>
              </w:rPr>
              <w:t>高等学校に限らず『自習でもその科目の授業をしたこととして扱っている』としている府教委の根拠文書及び「自習監督が『学校の職務である』」ことを明記した根拠文書についても、大阪府教育委員会において作成していないため存在しない。</w:t>
            </w:r>
          </w:p>
        </w:tc>
      </w:tr>
      <w:tr w:rsidR="007C4A4A" w:rsidRPr="00586566" w14:paraId="04CAE31D" w14:textId="77777777" w:rsidTr="007C4A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20"/>
        </w:trPr>
        <w:tc>
          <w:tcPr>
            <w:tcW w:w="1721" w:type="dxa"/>
            <w:gridSpan w:val="2"/>
            <w:vAlign w:val="center"/>
          </w:tcPr>
          <w:p w14:paraId="6DEF86A8" w14:textId="77777777" w:rsidR="007C4A4A" w:rsidRPr="00586566" w:rsidRDefault="007C4A4A" w:rsidP="008657CC">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判</w:t>
            </w:r>
            <w:r w:rsidR="006361A0" w:rsidRPr="00586566">
              <w:rPr>
                <w:rFonts w:asciiTheme="majorEastAsia" w:eastAsiaTheme="majorEastAsia" w:hAnsiTheme="majorEastAsia" w:hint="eastAsia"/>
                <w:sz w:val="20"/>
                <w:szCs w:val="20"/>
              </w:rPr>
              <w:t xml:space="preserve">　</w:t>
            </w:r>
            <w:r w:rsidRPr="00586566">
              <w:rPr>
                <w:rFonts w:asciiTheme="majorEastAsia" w:eastAsiaTheme="majorEastAsia" w:hAnsiTheme="majorEastAsia" w:hint="eastAsia"/>
                <w:sz w:val="20"/>
                <w:szCs w:val="20"/>
              </w:rPr>
              <w:t>断</w:t>
            </w:r>
          </w:p>
        </w:tc>
        <w:tc>
          <w:tcPr>
            <w:tcW w:w="7743" w:type="dxa"/>
          </w:tcPr>
          <w:p w14:paraId="190DD325" w14:textId="77777777" w:rsidR="00BE3DD5" w:rsidRPr="00586566" w:rsidRDefault="00BE3DD5" w:rsidP="00BE3DD5">
            <w:pPr>
              <w:jc w:val="left"/>
              <w:rPr>
                <w:rFonts w:ascii="ＭＳ 明朝" w:eastAsia="ＭＳ 明朝" w:hAnsi="ＭＳ 明朝"/>
                <w:sz w:val="20"/>
                <w:szCs w:val="20"/>
              </w:rPr>
            </w:pPr>
            <w:r w:rsidRPr="00586566">
              <w:rPr>
                <w:rFonts w:ascii="ＭＳ 明朝" w:eastAsia="ＭＳ 明朝" w:hAnsi="ＭＳ 明朝" w:hint="eastAsia"/>
                <w:sz w:val="20"/>
                <w:szCs w:val="20"/>
              </w:rPr>
              <w:t>１　本件請求１について</w:t>
            </w:r>
          </w:p>
          <w:p w14:paraId="4269EC83" w14:textId="77777777" w:rsidR="00BE3DD5" w:rsidRPr="00586566" w:rsidRDefault="00BE3DD5" w:rsidP="00BE3DD5">
            <w:pPr>
              <w:ind w:leftChars="100" w:left="210" w:firstLineChars="100" w:firstLine="200"/>
              <w:jc w:val="left"/>
              <w:rPr>
                <w:rFonts w:ascii="ＭＳ 明朝" w:eastAsia="ＭＳ 明朝" w:hAnsi="ＭＳ 明朝"/>
                <w:sz w:val="20"/>
                <w:szCs w:val="20"/>
              </w:rPr>
            </w:pPr>
            <w:r w:rsidRPr="00586566">
              <w:rPr>
                <w:rFonts w:ascii="ＭＳ 明朝" w:eastAsia="ＭＳ 明朝" w:hAnsi="ＭＳ 明朝" w:hint="eastAsia"/>
                <w:sz w:val="20"/>
                <w:szCs w:val="20"/>
              </w:rPr>
              <w:t>学校教育法第62条で高等学校に準用している同法第37条第４項は、「校長は、校務をつかさどり、所属職員を監督する。」と規定しているところ、高等学校においては、校長の責任により教育課程が編成される。</w:t>
            </w:r>
          </w:p>
          <w:p w14:paraId="74A32EA9" w14:textId="77777777" w:rsidR="00CA156C" w:rsidRPr="00586566" w:rsidRDefault="00BE3DD5" w:rsidP="008C4BA2">
            <w:pPr>
              <w:ind w:leftChars="100" w:left="210" w:firstLineChars="100" w:firstLine="200"/>
              <w:jc w:val="left"/>
              <w:rPr>
                <w:rFonts w:ascii="ＭＳ 明朝" w:eastAsia="ＭＳ 明朝" w:hAnsi="ＭＳ 明朝"/>
                <w:sz w:val="20"/>
                <w:szCs w:val="20"/>
              </w:rPr>
            </w:pPr>
            <w:r w:rsidRPr="00586566">
              <w:rPr>
                <w:rFonts w:ascii="ＭＳ 明朝" w:eastAsia="ＭＳ 明朝" w:hAnsi="ＭＳ 明朝" w:hint="eastAsia"/>
                <w:sz w:val="20"/>
                <w:szCs w:val="20"/>
              </w:rPr>
              <w:t>教育課程とは、「</w:t>
            </w:r>
            <w:r w:rsidRPr="00586566">
              <w:rPr>
                <w:rFonts w:ascii="ＭＳ 明朝" w:eastAsia="ＭＳ 明朝" w:hAnsi="ＭＳ 明朝" w:hint="eastAsia"/>
                <w:bCs/>
                <w:sz w:val="20"/>
                <w:szCs w:val="20"/>
              </w:rPr>
              <w:t>学校教育の目的や目標を達成するために、教育の内容を児童の心身の発達に応じ、授業時数との関連において総合的に組織した学校の教育計画」であり、各高等学校は、国が定めた教育課程の基準である学習指導要領に従</w:t>
            </w:r>
            <w:r w:rsidR="00CA156C" w:rsidRPr="00586566">
              <w:rPr>
                <w:rFonts w:ascii="ＭＳ 明朝" w:eastAsia="ＭＳ 明朝" w:hAnsi="ＭＳ 明朝" w:hint="eastAsia"/>
                <w:bCs/>
                <w:sz w:val="20"/>
                <w:szCs w:val="20"/>
              </w:rPr>
              <w:t>って作成する。各高等学校で作成された教育課程は、教育課程表に取りまとめられ、いずれの学年において、どのような教科・科目を何単位取得するのかが示される。</w:t>
            </w:r>
          </w:p>
          <w:p w14:paraId="74849D8A" w14:textId="77777777" w:rsidR="000B2298" w:rsidRPr="00586566" w:rsidRDefault="00CA156C" w:rsidP="000B2298">
            <w:pPr>
              <w:ind w:leftChars="100" w:left="210" w:firstLineChars="100" w:firstLine="200"/>
              <w:jc w:val="left"/>
              <w:rPr>
                <w:rFonts w:ascii="ＭＳ 明朝" w:eastAsia="ＭＳ 明朝" w:hAnsi="ＭＳ 明朝"/>
                <w:bCs/>
                <w:sz w:val="20"/>
                <w:szCs w:val="20"/>
              </w:rPr>
            </w:pPr>
            <w:r w:rsidRPr="00586566">
              <w:rPr>
                <w:rFonts w:ascii="ＭＳ 明朝" w:eastAsia="ＭＳ 明朝" w:hAnsi="ＭＳ 明朝" w:hint="eastAsia"/>
                <w:bCs/>
                <w:sz w:val="20"/>
                <w:szCs w:val="20"/>
              </w:rPr>
              <w:t>一方、生徒が教育課程に基づく授業を履修し、単位を取得したか否かについての評価方法の詳細は、一般に、各高等学校の内規に定められている。内規の作成</w:t>
            </w:r>
            <w:r w:rsidR="000B2298" w:rsidRPr="00586566">
              <w:rPr>
                <w:rFonts w:ascii="ＭＳ 明朝" w:eastAsia="ＭＳ 明朝" w:hAnsi="ＭＳ 明朝" w:hint="eastAsia"/>
                <w:bCs/>
                <w:sz w:val="20"/>
                <w:szCs w:val="20"/>
              </w:rPr>
              <w:t>は、法令等で求められているものではなく、何を定めるかは、最終的には各高等学校の判断に委ねられるところであるが、生徒の成績評価や単位認定等は進級や卒業等、生徒の身分に影響が生じ、かつ、生徒間の公平性が求められるものについては、内規に定められる傾向にある。</w:t>
            </w:r>
          </w:p>
          <w:p w14:paraId="1E9CB637" w14:textId="77777777" w:rsidR="000B2298" w:rsidRPr="00586566" w:rsidRDefault="000B2298" w:rsidP="000B2298">
            <w:pPr>
              <w:ind w:leftChars="100" w:left="210" w:firstLineChars="100" w:firstLine="200"/>
              <w:jc w:val="left"/>
              <w:rPr>
                <w:rFonts w:ascii="ＭＳ 明朝" w:eastAsia="ＭＳ 明朝" w:hAnsi="ＭＳ 明朝"/>
                <w:bCs/>
                <w:sz w:val="20"/>
                <w:szCs w:val="20"/>
              </w:rPr>
            </w:pPr>
            <w:r w:rsidRPr="00586566">
              <w:rPr>
                <w:rFonts w:ascii="ＭＳ 明朝" w:eastAsia="ＭＳ 明朝" w:hAnsi="ＭＳ 明朝" w:hint="eastAsia"/>
                <w:bCs/>
                <w:sz w:val="20"/>
                <w:szCs w:val="20"/>
              </w:rPr>
              <w:t>本件請求１に係る事項は、必ずしも内規に定めなければならないものではなく、これを定めた文書が存在しないことは不合理ではない。</w:t>
            </w:r>
          </w:p>
          <w:p w14:paraId="2A838CD4" w14:textId="77777777" w:rsidR="000B2298" w:rsidRPr="00586566" w:rsidRDefault="000B2298" w:rsidP="000B2298">
            <w:pPr>
              <w:jc w:val="left"/>
              <w:rPr>
                <w:rFonts w:asciiTheme="minorEastAsia" w:hAnsiTheme="minorEastAsia"/>
                <w:bCs/>
                <w:sz w:val="20"/>
                <w:szCs w:val="20"/>
              </w:rPr>
            </w:pPr>
            <w:r w:rsidRPr="00586566">
              <w:rPr>
                <w:rFonts w:asciiTheme="minorEastAsia" w:hAnsiTheme="minorEastAsia" w:hint="eastAsia"/>
                <w:bCs/>
                <w:sz w:val="20"/>
                <w:szCs w:val="20"/>
              </w:rPr>
              <w:t>２　本件請求２及び３について</w:t>
            </w:r>
          </w:p>
          <w:p w14:paraId="03C322DC" w14:textId="77777777" w:rsidR="000B2298" w:rsidRDefault="000B2298" w:rsidP="000B2298">
            <w:pPr>
              <w:jc w:val="left"/>
              <w:rPr>
                <w:rFonts w:asciiTheme="minorEastAsia" w:hAnsiTheme="minorEastAsia"/>
                <w:bCs/>
                <w:sz w:val="20"/>
                <w:szCs w:val="20"/>
              </w:rPr>
            </w:pPr>
            <w:r w:rsidRPr="00586566">
              <w:rPr>
                <w:rFonts w:asciiTheme="minorEastAsia" w:hAnsiTheme="minorEastAsia" w:hint="eastAsia"/>
                <w:bCs/>
                <w:sz w:val="20"/>
                <w:szCs w:val="20"/>
              </w:rPr>
              <w:t xml:space="preserve">　　第五３（２）イのとおり答申する。</w:t>
            </w:r>
          </w:p>
          <w:p w14:paraId="701D01B9" w14:textId="77777777" w:rsidR="00812975" w:rsidRPr="00586566" w:rsidRDefault="00812975" w:rsidP="00812975">
            <w:pPr>
              <w:jc w:val="left"/>
              <w:rPr>
                <w:rFonts w:ascii="ＭＳ 明朝" w:eastAsia="ＭＳ 明朝" w:hAnsi="ＭＳ 明朝"/>
                <w:bCs/>
                <w:sz w:val="20"/>
                <w:szCs w:val="20"/>
              </w:rPr>
            </w:pPr>
            <w:r w:rsidRPr="00586566">
              <w:rPr>
                <w:rFonts w:ascii="ＭＳ 明朝" w:eastAsia="ＭＳ 明朝" w:hAnsi="ＭＳ 明朝" w:hint="eastAsia"/>
                <w:bCs/>
                <w:sz w:val="20"/>
                <w:szCs w:val="20"/>
              </w:rPr>
              <w:t>３　本件請求４について</w:t>
            </w:r>
          </w:p>
          <w:p w14:paraId="3341F7C4" w14:textId="23D81211" w:rsidR="00812975" w:rsidRPr="00586566" w:rsidRDefault="00812975" w:rsidP="00812975">
            <w:pPr>
              <w:ind w:firstLineChars="200" w:firstLine="400"/>
              <w:jc w:val="left"/>
              <w:rPr>
                <w:rFonts w:asciiTheme="minorEastAsia" w:hAnsiTheme="minorEastAsia"/>
                <w:sz w:val="20"/>
                <w:szCs w:val="20"/>
              </w:rPr>
            </w:pPr>
            <w:r w:rsidRPr="00586566">
              <w:rPr>
                <w:rFonts w:ascii="ＭＳ 明朝" w:eastAsia="ＭＳ 明朝" w:hAnsi="ＭＳ 明朝" w:hint="eastAsia"/>
                <w:bCs/>
                <w:sz w:val="20"/>
                <w:szCs w:val="20"/>
              </w:rPr>
              <w:t>教職員の服務については、地方公務員法第32条に「職員は、その職務を遂行す</w:t>
            </w:r>
          </w:p>
        </w:tc>
      </w:tr>
      <w:tr w:rsidR="0040171A" w:rsidRPr="00586566" w14:paraId="36F8C1F0" w14:textId="77777777" w:rsidTr="008129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407"/>
        </w:trPr>
        <w:tc>
          <w:tcPr>
            <w:tcW w:w="1721" w:type="dxa"/>
            <w:gridSpan w:val="2"/>
            <w:vAlign w:val="center"/>
          </w:tcPr>
          <w:p w14:paraId="767778E5" w14:textId="285E5467" w:rsidR="0040171A" w:rsidRPr="00586566" w:rsidRDefault="0040171A" w:rsidP="0063053F">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lastRenderedPageBreak/>
              <w:t>判</w:t>
            </w:r>
            <w:r w:rsidR="008C4BA2" w:rsidRPr="00586566">
              <w:rPr>
                <w:rFonts w:asciiTheme="majorEastAsia" w:eastAsiaTheme="majorEastAsia" w:hAnsiTheme="majorEastAsia" w:hint="eastAsia"/>
                <w:sz w:val="20"/>
                <w:szCs w:val="20"/>
              </w:rPr>
              <w:t xml:space="preserve">　</w:t>
            </w:r>
            <w:r w:rsidRPr="00586566">
              <w:rPr>
                <w:rFonts w:asciiTheme="majorEastAsia" w:eastAsiaTheme="majorEastAsia" w:hAnsiTheme="majorEastAsia" w:hint="eastAsia"/>
                <w:sz w:val="20"/>
                <w:szCs w:val="20"/>
              </w:rPr>
              <w:t>断</w:t>
            </w:r>
          </w:p>
        </w:tc>
        <w:tc>
          <w:tcPr>
            <w:tcW w:w="7743" w:type="dxa"/>
          </w:tcPr>
          <w:p w14:paraId="06F1503A" w14:textId="62142538" w:rsidR="0040171A" w:rsidRPr="00586566" w:rsidRDefault="0040171A" w:rsidP="00812975">
            <w:pPr>
              <w:ind w:leftChars="100" w:left="210"/>
              <w:jc w:val="left"/>
              <w:rPr>
                <w:rFonts w:ascii="ＭＳ 明朝" w:eastAsia="ＭＳ 明朝" w:hAnsi="ＭＳ 明朝"/>
                <w:bCs/>
                <w:sz w:val="20"/>
                <w:szCs w:val="20"/>
              </w:rPr>
            </w:pPr>
            <w:r w:rsidRPr="00586566">
              <w:rPr>
                <w:rFonts w:ascii="ＭＳ 明朝" w:eastAsia="ＭＳ 明朝" w:hAnsi="ＭＳ 明朝" w:hint="eastAsia"/>
                <w:bCs/>
                <w:sz w:val="20"/>
                <w:szCs w:val="20"/>
              </w:rPr>
              <w:t>るに当つて、法令、条例、地方公共団体の規則及び地方公共団体の機関の定める規程に従い、且つ、上司の職務上の命令に忠実に従わなければならない。」と定められている。</w:t>
            </w:r>
          </w:p>
          <w:p w14:paraId="729F7A9D" w14:textId="77777777" w:rsidR="0040171A" w:rsidRPr="00586566" w:rsidRDefault="0040171A" w:rsidP="006B54D2">
            <w:pPr>
              <w:ind w:leftChars="100" w:left="210" w:firstLineChars="100" w:firstLine="200"/>
              <w:jc w:val="left"/>
              <w:rPr>
                <w:rFonts w:ascii="ＭＳ 明朝" w:eastAsia="ＭＳ 明朝" w:hAnsi="ＭＳ 明朝"/>
                <w:sz w:val="20"/>
                <w:szCs w:val="20"/>
              </w:rPr>
            </w:pPr>
            <w:r w:rsidRPr="00586566">
              <w:rPr>
                <w:rFonts w:ascii="ＭＳ 明朝" w:eastAsia="ＭＳ 明朝" w:hAnsi="ＭＳ 明朝" w:hint="eastAsia"/>
                <w:bCs/>
                <w:sz w:val="20"/>
                <w:szCs w:val="20"/>
              </w:rPr>
              <w:t>また、</w:t>
            </w:r>
            <w:r w:rsidRPr="00586566">
              <w:rPr>
                <w:rFonts w:ascii="ＭＳ 明朝" w:eastAsia="ＭＳ 明朝" w:hAnsi="ＭＳ 明朝" w:hint="eastAsia"/>
                <w:sz w:val="20"/>
                <w:szCs w:val="20"/>
              </w:rPr>
              <w:t>学校教育法第62条で高等学校に準用している同法第37条第11項は、「教諭は、児童の教育をつかさどる。」と規定している。</w:t>
            </w:r>
          </w:p>
          <w:p w14:paraId="6B2FC60E" w14:textId="77777777" w:rsidR="0040171A" w:rsidRPr="00586566" w:rsidRDefault="0040171A" w:rsidP="00443E1D">
            <w:pPr>
              <w:ind w:leftChars="100" w:left="210" w:firstLineChars="100" w:firstLine="200"/>
              <w:jc w:val="left"/>
              <w:rPr>
                <w:rFonts w:ascii="ＭＳ 明朝" w:eastAsia="ＭＳ 明朝" w:hAnsi="ＭＳ 明朝"/>
                <w:bCs/>
                <w:sz w:val="20"/>
                <w:szCs w:val="20"/>
              </w:rPr>
            </w:pPr>
            <w:r w:rsidRPr="00586566">
              <w:rPr>
                <w:rFonts w:ascii="ＭＳ 明朝" w:eastAsia="ＭＳ 明朝" w:hAnsi="ＭＳ 明朝" w:hint="eastAsia"/>
                <w:bCs/>
                <w:sz w:val="20"/>
                <w:szCs w:val="20"/>
              </w:rPr>
              <w:t>教職員の「職務」は、「校務」すなわち「学校の職務」のうち職員に与えられて果たすべき業務であり、「学校の職務」とは、高等学校がその目的である教育事業を遂行するため必要とされるすべての業務を指すと解される。</w:t>
            </w:r>
          </w:p>
          <w:p w14:paraId="22CDEC04" w14:textId="4F256B4B" w:rsidR="0040171A" w:rsidRPr="00586566" w:rsidRDefault="0040171A" w:rsidP="006B54D2">
            <w:pPr>
              <w:ind w:leftChars="100" w:left="210" w:firstLineChars="100" w:firstLine="200"/>
              <w:jc w:val="left"/>
              <w:rPr>
                <w:rFonts w:ascii="ＭＳ 明朝" w:eastAsia="ＭＳ 明朝" w:hAnsi="ＭＳ 明朝"/>
                <w:bCs/>
                <w:sz w:val="20"/>
                <w:szCs w:val="20"/>
              </w:rPr>
            </w:pPr>
            <w:r w:rsidRPr="00586566">
              <w:rPr>
                <w:rFonts w:ascii="ＭＳ 明朝" w:eastAsia="ＭＳ 明朝" w:hAnsi="ＭＳ 明朝" w:hint="eastAsia"/>
                <w:bCs/>
                <w:sz w:val="20"/>
                <w:szCs w:val="20"/>
              </w:rPr>
              <w:t>週に何時間授業を行うというような</w:t>
            </w:r>
            <w:r w:rsidR="005438F2" w:rsidRPr="00586566">
              <w:rPr>
                <w:rFonts w:ascii="ＭＳ 明朝" w:eastAsia="ＭＳ 明朝" w:hAnsi="ＭＳ 明朝" w:hint="eastAsia"/>
                <w:bCs/>
                <w:sz w:val="20"/>
                <w:szCs w:val="20"/>
              </w:rPr>
              <w:t>教育に関する</w:t>
            </w:r>
            <w:r w:rsidRPr="00586566">
              <w:rPr>
                <w:rFonts w:ascii="ＭＳ 明朝" w:eastAsia="ＭＳ 明朝" w:hAnsi="ＭＳ 明朝" w:hint="eastAsia"/>
                <w:bCs/>
                <w:sz w:val="20"/>
                <w:szCs w:val="20"/>
              </w:rPr>
              <w:t>事項や、校務分掌上、その役割分担がされている事項は</w:t>
            </w:r>
            <w:r w:rsidR="000B2298" w:rsidRPr="00586566">
              <w:rPr>
                <w:rFonts w:ascii="ＭＳ 明朝" w:eastAsia="ＭＳ 明朝" w:hAnsi="ＭＳ 明朝" w:hint="eastAsia"/>
                <w:bCs/>
                <w:sz w:val="20"/>
                <w:szCs w:val="20"/>
              </w:rPr>
              <w:t>、</w:t>
            </w:r>
            <w:r w:rsidRPr="00586566">
              <w:rPr>
                <w:rFonts w:ascii="ＭＳ 明朝" w:eastAsia="ＭＳ 明朝" w:hAnsi="ＭＳ 明朝" w:hint="eastAsia"/>
                <w:bCs/>
                <w:sz w:val="20"/>
                <w:szCs w:val="20"/>
              </w:rPr>
              <w:t>教職員の職務であり、それ以外の事項に関する職務は、「学校の職務」</w:t>
            </w:r>
            <w:r w:rsidR="00BB3673" w:rsidRPr="00586566">
              <w:rPr>
                <w:rFonts w:ascii="ＭＳ 明朝" w:eastAsia="ＭＳ 明朝" w:hAnsi="ＭＳ 明朝" w:hint="eastAsia"/>
                <w:bCs/>
                <w:sz w:val="20"/>
                <w:szCs w:val="20"/>
              </w:rPr>
              <w:t>で</w:t>
            </w:r>
            <w:r w:rsidR="002064A3" w:rsidRPr="00586566">
              <w:rPr>
                <w:rFonts w:ascii="ＭＳ 明朝" w:eastAsia="ＭＳ 明朝" w:hAnsi="ＭＳ 明朝" w:hint="eastAsia"/>
                <w:bCs/>
                <w:sz w:val="20"/>
                <w:szCs w:val="20"/>
              </w:rPr>
              <w:t>あると</w:t>
            </w:r>
            <w:r w:rsidR="00BB3673" w:rsidRPr="00586566">
              <w:rPr>
                <w:rFonts w:ascii="ＭＳ 明朝" w:eastAsia="ＭＳ 明朝" w:hAnsi="ＭＳ 明朝" w:hint="eastAsia"/>
                <w:bCs/>
                <w:sz w:val="20"/>
                <w:szCs w:val="20"/>
              </w:rPr>
              <w:t>整理されるものである。</w:t>
            </w:r>
          </w:p>
          <w:p w14:paraId="31A79021" w14:textId="5839F34F" w:rsidR="0040171A" w:rsidRPr="00586566" w:rsidRDefault="0040171A" w:rsidP="008C4BA2">
            <w:pPr>
              <w:ind w:leftChars="100" w:left="210" w:firstLineChars="100" w:firstLine="200"/>
              <w:jc w:val="left"/>
              <w:rPr>
                <w:rFonts w:ascii="ＭＳ 明朝" w:eastAsia="ＭＳ 明朝" w:hAnsi="ＭＳ 明朝"/>
                <w:bCs/>
                <w:sz w:val="20"/>
                <w:szCs w:val="20"/>
              </w:rPr>
            </w:pPr>
            <w:r w:rsidRPr="00586566">
              <w:rPr>
                <w:rFonts w:ascii="ＭＳ 明朝" w:eastAsia="ＭＳ 明朝" w:hAnsi="ＭＳ 明朝" w:hint="eastAsia"/>
                <w:bCs/>
                <w:sz w:val="20"/>
                <w:szCs w:val="20"/>
              </w:rPr>
              <w:t>もっとも、教育現場においては、教職員等の急な休暇や生徒の対応等、突発的な事態に対応するために「学校の職務」が生じることになるが、当該職務が発生した時に教職員の誰が担うかは、教職員の授業担当の有無等の事情に鑑み、教職員同士の協議や上司の職務上の命令により決まるものであり、</w:t>
            </w:r>
            <w:r w:rsidR="00BB3673" w:rsidRPr="00586566">
              <w:rPr>
                <w:rFonts w:ascii="ＭＳ 明朝" w:eastAsia="ＭＳ 明朝" w:hAnsi="ＭＳ 明朝" w:hint="eastAsia"/>
                <w:bCs/>
                <w:sz w:val="20"/>
                <w:szCs w:val="20"/>
              </w:rPr>
              <w:t>特定</w:t>
            </w:r>
            <w:r w:rsidR="00F23E0D" w:rsidRPr="00586566">
              <w:rPr>
                <w:rFonts w:ascii="ＭＳ 明朝" w:eastAsia="ＭＳ 明朝" w:hAnsi="ＭＳ 明朝" w:hint="eastAsia"/>
                <w:bCs/>
                <w:sz w:val="20"/>
                <w:szCs w:val="20"/>
              </w:rPr>
              <w:t>の教職員</w:t>
            </w:r>
            <w:r w:rsidR="00BB3673" w:rsidRPr="00586566">
              <w:rPr>
                <w:rFonts w:ascii="ＭＳ 明朝" w:eastAsia="ＭＳ 明朝" w:hAnsi="ＭＳ 明朝" w:hint="eastAsia"/>
                <w:bCs/>
                <w:sz w:val="20"/>
                <w:szCs w:val="20"/>
              </w:rPr>
              <w:t>の職務としてあらかじめ定めて</w:t>
            </w:r>
            <w:r w:rsidR="00183095" w:rsidRPr="00586566">
              <w:rPr>
                <w:rFonts w:ascii="ＭＳ 明朝" w:eastAsia="ＭＳ 明朝" w:hAnsi="ＭＳ 明朝" w:hint="eastAsia"/>
                <w:bCs/>
                <w:sz w:val="20"/>
                <w:szCs w:val="20"/>
              </w:rPr>
              <w:t>いないことが不自然とは</w:t>
            </w:r>
            <w:r w:rsidR="006361A0" w:rsidRPr="00586566">
              <w:rPr>
                <w:rFonts w:ascii="ＭＳ 明朝" w:eastAsia="ＭＳ 明朝" w:hAnsi="ＭＳ 明朝" w:hint="eastAsia"/>
                <w:bCs/>
                <w:sz w:val="20"/>
                <w:szCs w:val="20"/>
              </w:rPr>
              <w:t>い</w:t>
            </w:r>
            <w:r w:rsidR="00183095" w:rsidRPr="00586566">
              <w:rPr>
                <w:rFonts w:ascii="ＭＳ 明朝" w:eastAsia="ＭＳ 明朝" w:hAnsi="ＭＳ 明朝" w:hint="eastAsia"/>
                <w:bCs/>
                <w:sz w:val="20"/>
                <w:szCs w:val="20"/>
              </w:rPr>
              <w:t>えない。</w:t>
            </w:r>
            <w:r w:rsidR="00DD06C6" w:rsidRPr="00586566">
              <w:rPr>
                <w:rFonts w:ascii="ＭＳ 明朝" w:eastAsia="ＭＳ 明朝" w:hAnsi="ＭＳ 明朝" w:hint="eastAsia"/>
                <w:bCs/>
                <w:sz w:val="20"/>
                <w:szCs w:val="20"/>
              </w:rPr>
              <w:t>このことは、自習監督についても同様であ</w:t>
            </w:r>
            <w:r w:rsidR="0055125C" w:rsidRPr="00586566">
              <w:rPr>
                <w:rFonts w:ascii="ＭＳ 明朝" w:eastAsia="ＭＳ 明朝" w:hAnsi="ＭＳ 明朝" w:hint="eastAsia"/>
                <w:bCs/>
                <w:sz w:val="20"/>
                <w:szCs w:val="20"/>
              </w:rPr>
              <w:t>る</w:t>
            </w:r>
            <w:r w:rsidRPr="00586566">
              <w:rPr>
                <w:rFonts w:ascii="ＭＳ 明朝" w:eastAsia="ＭＳ 明朝" w:hAnsi="ＭＳ 明朝" w:hint="eastAsia"/>
                <w:bCs/>
                <w:sz w:val="20"/>
                <w:szCs w:val="20"/>
              </w:rPr>
              <w:t>。</w:t>
            </w:r>
          </w:p>
          <w:p w14:paraId="04511E01" w14:textId="4238124A" w:rsidR="0040171A" w:rsidRPr="00586566" w:rsidRDefault="00661338" w:rsidP="006361A0">
            <w:pPr>
              <w:ind w:leftChars="17" w:left="210" w:hangingChars="87" w:hanging="174"/>
              <w:jc w:val="left"/>
              <w:rPr>
                <w:rFonts w:ascii="ＭＳ 明朝" w:eastAsia="ＭＳ 明朝" w:hAnsi="ＭＳ 明朝"/>
                <w:bCs/>
                <w:sz w:val="20"/>
                <w:szCs w:val="20"/>
              </w:rPr>
            </w:pPr>
            <w:r w:rsidRPr="00586566">
              <w:rPr>
                <w:rFonts w:ascii="ＭＳ 明朝" w:eastAsia="ＭＳ 明朝" w:hAnsi="ＭＳ 明朝" w:hint="eastAsia"/>
                <w:bCs/>
                <w:sz w:val="20"/>
                <w:szCs w:val="20"/>
              </w:rPr>
              <w:t>４</w:t>
            </w:r>
            <w:r w:rsidR="0040171A" w:rsidRPr="00586566">
              <w:rPr>
                <w:rFonts w:ascii="ＭＳ 明朝" w:eastAsia="ＭＳ 明朝" w:hAnsi="ＭＳ 明朝" w:hint="eastAsia"/>
                <w:bCs/>
                <w:sz w:val="20"/>
                <w:szCs w:val="20"/>
              </w:rPr>
              <w:t xml:space="preserve">　</w:t>
            </w:r>
            <w:r w:rsidR="007F6268" w:rsidRPr="00586566">
              <w:rPr>
                <w:rFonts w:ascii="ＭＳ 明朝" w:eastAsia="ＭＳ 明朝" w:hAnsi="ＭＳ 明朝" w:hint="eastAsia"/>
                <w:bCs/>
                <w:sz w:val="20"/>
                <w:szCs w:val="20"/>
              </w:rPr>
              <w:t>よって</w:t>
            </w:r>
            <w:r w:rsidR="0040171A" w:rsidRPr="00586566">
              <w:rPr>
                <w:rFonts w:ascii="ＭＳ 明朝" w:eastAsia="ＭＳ 明朝" w:hAnsi="ＭＳ 明朝" w:hint="eastAsia"/>
                <w:bCs/>
                <w:sz w:val="20"/>
                <w:szCs w:val="20"/>
              </w:rPr>
              <w:t>、「審査会の結論」のとおり答申する。</w:t>
            </w:r>
          </w:p>
        </w:tc>
      </w:tr>
      <w:tr w:rsidR="00CA156C" w14:paraId="2F3A6216" w14:textId="77777777" w:rsidTr="00941B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34E929" w14:textId="77777777" w:rsidR="00CA156C" w:rsidRPr="00586566" w:rsidRDefault="00CA156C" w:rsidP="00941B0C">
            <w:pPr>
              <w:jc w:val="center"/>
              <w:rPr>
                <w:rFonts w:asciiTheme="majorEastAsia" w:eastAsiaTheme="majorEastAsia" w:hAnsiTheme="majorEastAsia"/>
                <w:sz w:val="20"/>
                <w:szCs w:val="20"/>
              </w:rPr>
            </w:pPr>
            <w:r w:rsidRPr="00586566">
              <w:rPr>
                <w:rFonts w:asciiTheme="majorEastAsia" w:eastAsiaTheme="majorEastAsia" w:hAnsiTheme="majorEastAsia" w:hint="eastAsia"/>
                <w:sz w:val="20"/>
                <w:szCs w:val="20"/>
              </w:rPr>
              <w:t>経　過</w:t>
            </w:r>
          </w:p>
        </w:tc>
        <w:tc>
          <w:tcPr>
            <w:tcW w:w="7743" w:type="dxa"/>
          </w:tcPr>
          <w:p w14:paraId="08E17CA0" w14:textId="77777777" w:rsidR="00CA156C" w:rsidRPr="00586566" w:rsidRDefault="00CA156C" w:rsidP="00941B0C">
            <w:pPr>
              <w:jc w:val="left"/>
              <w:rPr>
                <w:rFonts w:asciiTheme="minorEastAsia" w:hAnsiTheme="minorEastAsia"/>
                <w:sz w:val="20"/>
                <w:szCs w:val="20"/>
              </w:rPr>
            </w:pPr>
            <w:r w:rsidRPr="00586566">
              <w:rPr>
                <w:rFonts w:asciiTheme="minorEastAsia" w:hAnsiTheme="minorEastAsia" w:hint="eastAsia"/>
                <w:sz w:val="20"/>
                <w:szCs w:val="20"/>
              </w:rPr>
              <w:t>・令和元年６月19日　　　同月16日付け公開請求</w:t>
            </w:r>
          </w:p>
          <w:p w14:paraId="4D76B87A" w14:textId="77777777" w:rsidR="00CA156C" w:rsidRPr="00586566" w:rsidRDefault="00CA156C" w:rsidP="00941B0C">
            <w:pPr>
              <w:jc w:val="left"/>
              <w:rPr>
                <w:rFonts w:asciiTheme="minorEastAsia" w:hAnsiTheme="minorEastAsia"/>
                <w:sz w:val="20"/>
                <w:szCs w:val="20"/>
              </w:rPr>
            </w:pPr>
            <w:r w:rsidRPr="00586566">
              <w:rPr>
                <w:rFonts w:asciiTheme="minorEastAsia" w:hAnsiTheme="minorEastAsia" w:hint="eastAsia"/>
                <w:sz w:val="20"/>
                <w:szCs w:val="20"/>
              </w:rPr>
              <w:t>・同年７月１日 　　　　  不存在非公開決定</w:t>
            </w:r>
          </w:p>
          <w:p w14:paraId="5E900AEF" w14:textId="77777777" w:rsidR="00CA156C" w:rsidRPr="00586566" w:rsidRDefault="00CA156C" w:rsidP="00941B0C">
            <w:pPr>
              <w:jc w:val="left"/>
              <w:rPr>
                <w:rFonts w:asciiTheme="minorEastAsia" w:hAnsiTheme="minorEastAsia"/>
                <w:sz w:val="20"/>
                <w:szCs w:val="20"/>
              </w:rPr>
            </w:pPr>
            <w:r w:rsidRPr="00586566">
              <w:rPr>
                <w:rFonts w:asciiTheme="minorEastAsia" w:hAnsiTheme="minorEastAsia" w:hint="eastAsia"/>
                <w:sz w:val="20"/>
                <w:szCs w:val="20"/>
              </w:rPr>
              <w:t>・同月４日　 　　　　　　審査請求</w:t>
            </w:r>
          </w:p>
          <w:p w14:paraId="57004F96" w14:textId="77777777" w:rsidR="00CA156C" w:rsidRPr="00586566" w:rsidRDefault="00CA156C" w:rsidP="00941B0C">
            <w:pPr>
              <w:jc w:val="left"/>
              <w:rPr>
                <w:rFonts w:asciiTheme="minorEastAsia" w:hAnsiTheme="minorEastAsia"/>
                <w:sz w:val="20"/>
                <w:szCs w:val="20"/>
              </w:rPr>
            </w:pPr>
            <w:r w:rsidRPr="00586566">
              <w:rPr>
                <w:rFonts w:asciiTheme="minorEastAsia" w:hAnsiTheme="minorEastAsia" w:hint="eastAsia"/>
                <w:sz w:val="20"/>
                <w:szCs w:val="20"/>
              </w:rPr>
              <w:t>・同年９月19日  　　　　弁明書</w:t>
            </w:r>
          </w:p>
          <w:p w14:paraId="41FA0263" w14:textId="77777777" w:rsidR="00CA156C" w:rsidRPr="008B046B" w:rsidRDefault="00CA156C" w:rsidP="00941B0C">
            <w:pPr>
              <w:jc w:val="left"/>
              <w:rPr>
                <w:rFonts w:asciiTheme="minorEastAsia" w:hAnsiTheme="minorEastAsia"/>
                <w:sz w:val="20"/>
                <w:szCs w:val="20"/>
              </w:rPr>
            </w:pPr>
            <w:r w:rsidRPr="00586566">
              <w:rPr>
                <w:rFonts w:asciiTheme="minorEastAsia" w:hAnsiTheme="minorEastAsia" w:hint="eastAsia"/>
                <w:sz w:val="20"/>
                <w:szCs w:val="20"/>
              </w:rPr>
              <w:t>・同年1</w:t>
            </w:r>
            <w:r w:rsidRPr="00586566">
              <w:rPr>
                <w:rFonts w:asciiTheme="minorEastAsia" w:hAnsiTheme="minorEastAsia"/>
                <w:sz w:val="20"/>
                <w:szCs w:val="20"/>
              </w:rPr>
              <w:t>2</w:t>
            </w:r>
            <w:r w:rsidRPr="00586566">
              <w:rPr>
                <w:rFonts w:asciiTheme="minorEastAsia" w:hAnsiTheme="minorEastAsia" w:hint="eastAsia"/>
                <w:sz w:val="20"/>
                <w:szCs w:val="20"/>
              </w:rPr>
              <w:t>月３日  　　　　諮問</w:t>
            </w:r>
          </w:p>
        </w:tc>
      </w:tr>
    </w:tbl>
    <w:p w14:paraId="6DD1C2D3" w14:textId="77777777" w:rsidR="002D6A75" w:rsidRPr="00CA156C" w:rsidRDefault="002D6A75" w:rsidP="00EF21CB">
      <w:pPr>
        <w:jc w:val="left"/>
        <w:rPr>
          <w:rFonts w:asciiTheme="majorEastAsia" w:eastAsiaTheme="majorEastAsia" w:hAnsiTheme="majorEastAsia"/>
          <w:szCs w:val="20"/>
        </w:rPr>
      </w:pPr>
    </w:p>
    <w:sectPr w:rsidR="002D6A75" w:rsidRPr="00CA156C" w:rsidSect="007A5BB7">
      <w:headerReference w:type="default" r:id="rId16"/>
      <w:footerReference w:type="default" r:id="rId17"/>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2A5F" w14:textId="77777777" w:rsidR="004124CB" w:rsidRDefault="004124CB" w:rsidP="00AB1F38">
      <w:r>
        <w:separator/>
      </w:r>
    </w:p>
  </w:endnote>
  <w:endnote w:type="continuationSeparator" w:id="0">
    <w:p w14:paraId="50461FF9" w14:textId="77777777" w:rsidR="004124CB" w:rsidRDefault="004124CB"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16128"/>
      <w:docPartObj>
        <w:docPartGallery w:val="Page Numbers (Bottom of Page)"/>
        <w:docPartUnique/>
      </w:docPartObj>
    </w:sdtPr>
    <w:sdtEndPr/>
    <w:sdtContent>
      <w:p w14:paraId="13135FEA" w14:textId="1197843A" w:rsidR="007C4A4A" w:rsidRDefault="007C4A4A">
        <w:pPr>
          <w:pStyle w:val="a6"/>
          <w:jc w:val="center"/>
        </w:pPr>
        <w:r>
          <w:fldChar w:fldCharType="begin"/>
        </w:r>
        <w:r>
          <w:instrText>PAGE   \* MERGEFORMAT</w:instrText>
        </w:r>
        <w:r>
          <w:fldChar w:fldCharType="separate"/>
        </w:r>
        <w:r w:rsidR="00D00B29" w:rsidRPr="00D00B29">
          <w:rPr>
            <w:noProof/>
            <w:lang w:val="ja-JP"/>
          </w:rPr>
          <w:t>2</w:t>
        </w:r>
        <w:r>
          <w:fldChar w:fldCharType="end"/>
        </w:r>
      </w:p>
    </w:sdtContent>
  </w:sdt>
  <w:p w14:paraId="695350C6" w14:textId="77777777" w:rsidR="007C4A4A" w:rsidRDefault="007C4A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E25C" w14:textId="77777777" w:rsidR="004124CB" w:rsidRDefault="004124CB" w:rsidP="00AB1F38">
      <w:r>
        <w:separator/>
      </w:r>
    </w:p>
  </w:footnote>
  <w:footnote w:type="continuationSeparator" w:id="0">
    <w:p w14:paraId="4572C22B" w14:textId="77777777" w:rsidR="004124CB" w:rsidRDefault="004124CB" w:rsidP="00A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371C" w14:textId="77777777" w:rsidR="00754310" w:rsidRDefault="00754310" w:rsidP="005B45B3">
    <w:pPr>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069CA"/>
    <w:rsid w:val="00020CA0"/>
    <w:rsid w:val="00027117"/>
    <w:rsid w:val="00035A84"/>
    <w:rsid w:val="00050E7E"/>
    <w:rsid w:val="0005300C"/>
    <w:rsid w:val="00077B86"/>
    <w:rsid w:val="000813AA"/>
    <w:rsid w:val="000A169D"/>
    <w:rsid w:val="000A3552"/>
    <w:rsid w:val="000B2125"/>
    <w:rsid w:val="000B2298"/>
    <w:rsid w:val="000D00AD"/>
    <w:rsid w:val="000D236D"/>
    <w:rsid w:val="000E1336"/>
    <w:rsid w:val="000E473E"/>
    <w:rsid w:val="000E48F6"/>
    <w:rsid w:val="000F2988"/>
    <w:rsid w:val="000F61CF"/>
    <w:rsid w:val="001013CF"/>
    <w:rsid w:val="001034AA"/>
    <w:rsid w:val="00113091"/>
    <w:rsid w:val="001207B1"/>
    <w:rsid w:val="00121CB7"/>
    <w:rsid w:val="0013269B"/>
    <w:rsid w:val="001372EE"/>
    <w:rsid w:val="00153053"/>
    <w:rsid w:val="00153B42"/>
    <w:rsid w:val="00163389"/>
    <w:rsid w:val="001664E5"/>
    <w:rsid w:val="0017043F"/>
    <w:rsid w:val="00181B4E"/>
    <w:rsid w:val="00183095"/>
    <w:rsid w:val="0018559C"/>
    <w:rsid w:val="00196B85"/>
    <w:rsid w:val="001C7714"/>
    <w:rsid w:val="001D286F"/>
    <w:rsid w:val="001F0244"/>
    <w:rsid w:val="001F647D"/>
    <w:rsid w:val="00204E34"/>
    <w:rsid w:val="00206449"/>
    <w:rsid w:val="002064A3"/>
    <w:rsid w:val="00207E48"/>
    <w:rsid w:val="00214E9E"/>
    <w:rsid w:val="00221864"/>
    <w:rsid w:val="00265B6C"/>
    <w:rsid w:val="00267E8F"/>
    <w:rsid w:val="00273F55"/>
    <w:rsid w:val="00276D60"/>
    <w:rsid w:val="00281467"/>
    <w:rsid w:val="0028607B"/>
    <w:rsid w:val="00287445"/>
    <w:rsid w:val="002B198E"/>
    <w:rsid w:val="002B23D6"/>
    <w:rsid w:val="002C0489"/>
    <w:rsid w:val="002C3712"/>
    <w:rsid w:val="002D24BE"/>
    <w:rsid w:val="002D458E"/>
    <w:rsid w:val="002D6A75"/>
    <w:rsid w:val="002E36B6"/>
    <w:rsid w:val="002F0D1C"/>
    <w:rsid w:val="002F4931"/>
    <w:rsid w:val="00300375"/>
    <w:rsid w:val="003108E8"/>
    <w:rsid w:val="00321E9F"/>
    <w:rsid w:val="00333AE2"/>
    <w:rsid w:val="003370E2"/>
    <w:rsid w:val="0034423D"/>
    <w:rsid w:val="00345A32"/>
    <w:rsid w:val="0035014F"/>
    <w:rsid w:val="00357610"/>
    <w:rsid w:val="003767D3"/>
    <w:rsid w:val="003874FC"/>
    <w:rsid w:val="00391FE0"/>
    <w:rsid w:val="00392A10"/>
    <w:rsid w:val="00392A62"/>
    <w:rsid w:val="0039594A"/>
    <w:rsid w:val="003A26EA"/>
    <w:rsid w:val="003A34FC"/>
    <w:rsid w:val="003A42B7"/>
    <w:rsid w:val="003C024C"/>
    <w:rsid w:val="003C2233"/>
    <w:rsid w:val="003C4832"/>
    <w:rsid w:val="003E7407"/>
    <w:rsid w:val="0040171A"/>
    <w:rsid w:val="004124CB"/>
    <w:rsid w:val="00420EF2"/>
    <w:rsid w:val="00423D63"/>
    <w:rsid w:val="00425501"/>
    <w:rsid w:val="00434D6C"/>
    <w:rsid w:val="00443E1D"/>
    <w:rsid w:val="00465E78"/>
    <w:rsid w:val="00476921"/>
    <w:rsid w:val="00482EC0"/>
    <w:rsid w:val="00490E66"/>
    <w:rsid w:val="0049522E"/>
    <w:rsid w:val="00497A14"/>
    <w:rsid w:val="004A33DD"/>
    <w:rsid w:val="004A554C"/>
    <w:rsid w:val="004C7EE9"/>
    <w:rsid w:val="004D70BB"/>
    <w:rsid w:val="004D7E7B"/>
    <w:rsid w:val="004F099D"/>
    <w:rsid w:val="00501D7F"/>
    <w:rsid w:val="00502D08"/>
    <w:rsid w:val="005121A1"/>
    <w:rsid w:val="0051626C"/>
    <w:rsid w:val="005217DE"/>
    <w:rsid w:val="00533057"/>
    <w:rsid w:val="00536A19"/>
    <w:rsid w:val="0054337F"/>
    <w:rsid w:val="005438F2"/>
    <w:rsid w:val="005443B2"/>
    <w:rsid w:val="00547244"/>
    <w:rsid w:val="0055125C"/>
    <w:rsid w:val="00554163"/>
    <w:rsid w:val="00565E71"/>
    <w:rsid w:val="00585970"/>
    <w:rsid w:val="00586566"/>
    <w:rsid w:val="00591596"/>
    <w:rsid w:val="005942B5"/>
    <w:rsid w:val="00596A37"/>
    <w:rsid w:val="005A36C7"/>
    <w:rsid w:val="005A4B6B"/>
    <w:rsid w:val="005B45B3"/>
    <w:rsid w:val="005C6481"/>
    <w:rsid w:val="005C6D42"/>
    <w:rsid w:val="005D178C"/>
    <w:rsid w:val="005D3F6C"/>
    <w:rsid w:val="005D40BB"/>
    <w:rsid w:val="005E7D23"/>
    <w:rsid w:val="005F5C3A"/>
    <w:rsid w:val="00607236"/>
    <w:rsid w:val="00622714"/>
    <w:rsid w:val="0063053F"/>
    <w:rsid w:val="006361A0"/>
    <w:rsid w:val="00643306"/>
    <w:rsid w:val="00661338"/>
    <w:rsid w:val="00664373"/>
    <w:rsid w:val="00670BB3"/>
    <w:rsid w:val="00673B49"/>
    <w:rsid w:val="0067484F"/>
    <w:rsid w:val="00675B0F"/>
    <w:rsid w:val="006909D6"/>
    <w:rsid w:val="006912C1"/>
    <w:rsid w:val="006A1170"/>
    <w:rsid w:val="006B54D2"/>
    <w:rsid w:val="006D041E"/>
    <w:rsid w:val="006D3C08"/>
    <w:rsid w:val="006D4048"/>
    <w:rsid w:val="006D6E22"/>
    <w:rsid w:val="007515C0"/>
    <w:rsid w:val="00752BA3"/>
    <w:rsid w:val="00754281"/>
    <w:rsid w:val="00754310"/>
    <w:rsid w:val="007625A1"/>
    <w:rsid w:val="007670B5"/>
    <w:rsid w:val="00775DAE"/>
    <w:rsid w:val="007825E8"/>
    <w:rsid w:val="00785728"/>
    <w:rsid w:val="00790DEA"/>
    <w:rsid w:val="007A2135"/>
    <w:rsid w:val="007A5BB7"/>
    <w:rsid w:val="007B3DD9"/>
    <w:rsid w:val="007C4A4A"/>
    <w:rsid w:val="007E0823"/>
    <w:rsid w:val="007E09E7"/>
    <w:rsid w:val="007E3C98"/>
    <w:rsid w:val="007F4876"/>
    <w:rsid w:val="007F49E8"/>
    <w:rsid w:val="007F6268"/>
    <w:rsid w:val="00812975"/>
    <w:rsid w:val="0081310C"/>
    <w:rsid w:val="00821B0E"/>
    <w:rsid w:val="00822B7B"/>
    <w:rsid w:val="00831B25"/>
    <w:rsid w:val="008422CB"/>
    <w:rsid w:val="008657CC"/>
    <w:rsid w:val="0087410D"/>
    <w:rsid w:val="00876F4B"/>
    <w:rsid w:val="00886AEB"/>
    <w:rsid w:val="008877A4"/>
    <w:rsid w:val="00893DF2"/>
    <w:rsid w:val="008A1FFB"/>
    <w:rsid w:val="008B046B"/>
    <w:rsid w:val="008B29A0"/>
    <w:rsid w:val="008B54FD"/>
    <w:rsid w:val="008C00EC"/>
    <w:rsid w:val="008C4BA2"/>
    <w:rsid w:val="008E61D3"/>
    <w:rsid w:val="008F66AD"/>
    <w:rsid w:val="00904298"/>
    <w:rsid w:val="00905DAF"/>
    <w:rsid w:val="0090655B"/>
    <w:rsid w:val="0094510F"/>
    <w:rsid w:val="009545A1"/>
    <w:rsid w:val="0096270E"/>
    <w:rsid w:val="00962BEE"/>
    <w:rsid w:val="0096793E"/>
    <w:rsid w:val="00967ACB"/>
    <w:rsid w:val="00990C8C"/>
    <w:rsid w:val="00995337"/>
    <w:rsid w:val="009A05BA"/>
    <w:rsid w:val="009A1A1F"/>
    <w:rsid w:val="009A4E3A"/>
    <w:rsid w:val="009E7091"/>
    <w:rsid w:val="00A00799"/>
    <w:rsid w:val="00A23459"/>
    <w:rsid w:val="00A2470F"/>
    <w:rsid w:val="00A43F3C"/>
    <w:rsid w:val="00A46694"/>
    <w:rsid w:val="00A71DD7"/>
    <w:rsid w:val="00A86063"/>
    <w:rsid w:val="00AA399C"/>
    <w:rsid w:val="00AB1F38"/>
    <w:rsid w:val="00AC1448"/>
    <w:rsid w:val="00AC349F"/>
    <w:rsid w:val="00AD309C"/>
    <w:rsid w:val="00AD655B"/>
    <w:rsid w:val="00B02B5E"/>
    <w:rsid w:val="00B34048"/>
    <w:rsid w:val="00B40C17"/>
    <w:rsid w:val="00B5472F"/>
    <w:rsid w:val="00B64421"/>
    <w:rsid w:val="00B77CE6"/>
    <w:rsid w:val="00BB3673"/>
    <w:rsid w:val="00BC3F8D"/>
    <w:rsid w:val="00BD7347"/>
    <w:rsid w:val="00BE3DD5"/>
    <w:rsid w:val="00BF3E79"/>
    <w:rsid w:val="00BF55BA"/>
    <w:rsid w:val="00C1299A"/>
    <w:rsid w:val="00C20532"/>
    <w:rsid w:val="00C20B90"/>
    <w:rsid w:val="00C3538B"/>
    <w:rsid w:val="00C42D1D"/>
    <w:rsid w:val="00C44FC3"/>
    <w:rsid w:val="00C477FA"/>
    <w:rsid w:val="00C9765C"/>
    <w:rsid w:val="00C97CC5"/>
    <w:rsid w:val="00CA156C"/>
    <w:rsid w:val="00CA5529"/>
    <w:rsid w:val="00CD434E"/>
    <w:rsid w:val="00CE28E9"/>
    <w:rsid w:val="00CE4833"/>
    <w:rsid w:val="00CF454D"/>
    <w:rsid w:val="00D00B29"/>
    <w:rsid w:val="00D00EEF"/>
    <w:rsid w:val="00D15140"/>
    <w:rsid w:val="00D15624"/>
    <w:rsid w:val="00D236C6"/>
    <w:rsid w:val="00D2560C"/>
    <w:rsid w:val="00D25A9B"/>
    <w:rsid w:val="00D4109A"/>
    <w:rsid w:val="00D436B8"/>
    <w:rsid w:val="00D57431"/>
    <w:rsid w:val="00D603E7"/>
    <w:rsid w:val="00D63F4C"/>
    <w:rsid w:val="00D64DE8"/>
    <w:rsid w:val="00D7662A"/>
    <w:rsid w:val="00DB671D"/>
    <w:rsid w:val="00DB6C36"/>
    <w:rsid w:val="00DC2F53"/>
    <w:rsid w:val="00DC3ED7"/>
    <w:rsid w:val="00DC5F24"/>
    <w:rsid w:val="00DC7FFE"/>
    <w:rsid w:val="00DD06C6"/>
    <w:rsid w:val="00DF5770"/>
    <w:rsid w:val="00E11E8C"/>
    <w:rsid w:val="00E24D0F"/>
    <w:rsid w:val="00E335B0"/>
    <w:rsid w:val="00E34556"/>
    <w:rsid w:val="00E35BFE"/>
    <w:rsid w:val="00E41009"/>
    <w:rsid w:val="00E412CD"/>
    <w:rsid w:val="00E454AA"/>
    <w:rsid w:val="00E606DD"/>
    <w:rsid w:val="00E65EC8"/>
    <w:rsid w:val="00E778CF"/>
    <w:rsid w:val="00E80EA6"/>
    <w:rsid w:val="00E93CDD"/>
    <w:rsid w:val="00EA149D"/>
    <w:rsid w:val="00EB5769"/>
    <w:rsid w:val="00EC08DD"/>
    <w:rsid w:val="00EC6E16"/>
    <w:rsid w:val="00EC757C"/>
    <w:rsid w:val="00ED18C7"/>
    <w:rsid w:val="00ED347D"/>
    <w:rsid w:val="00EE5E44"/>
    <w:rsid w:val="00EE6F5B"/>
    <w:rsid w:val="00EF1C25"/>
    <w:rsid w:val="00EF21CB"/>
    <w:rsid w:val="00EF494F"/>
    <w:rsid w:val="00EF500B"/>
    <w:rsid w:val="00F03FD0"/>
    <w:rsid w:val="00F13AE4"/>
    <w:rsid w:val="00F23E0D"/>
    <w:rsid w:val="00F30506"/>
    <w:rsid w:val="00F32E9D"/>
    <w:rsid w:val="00F45414"/>
    <w:rsid w:val="00F52BFC"/>
    <w:rsid w:val="00F57C1B"/>
    <w:rsid w:val="00F618D4"/>
    <w:rsid w:val="00F6196C"/>
    <w:rsid w:val="00F75683"/>
    <w:rsid w:val="00FA14B9"/>
    <w:rsid w:val="00FA1640"/>
    <w:rsid w:val="00FB0454"/>
    <w:rsid w:val="00FB7AC5"/>
    <w:rsid w:val="00FE55A8"/>
    <w:rsid w:val="00FE6BA6"/>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C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paragraph" w:styleId="ad">
    <w:name w:val="Revision"/>
    <w:hidden/>
    <w:uiPriority w:val="99"/>
    <w:semiHidden/>
    <w:rsid w:val="001C7714"/>
  </w:style>
  <w:style w:type="character" w:styleId="ae">
    <w:name w:val="Hyperlink"/>
    <w:basedOn w:val="a0"/>
    <w:uiPriority w:val="99"/>
    <w:unhideWhenUsed/>
    <w:rsid w:val="0040171A"/>
    <w:rPr>
      <w:color w:val="0000FF" w:themeColor="hyperlink"/>
      <w:u w:val="single"/>
    </w:rPr>
  </w:style>
  <w:style w:type="character" w:styleId="af">
    <w:name w:val="annotation reference"/>
    <w:basedOn w:val="a0"/>
    <w:uiPriority w:val="99"/>
    <w:semiHidden/>
    <w:unhideWhenUsed/>
    <w:rsid w:val="004A33DD"/>
    <w:rPr>
      <w:sz w:val="18"/>
      <w:szCs w:val="18"/>
    </w:rPr>
  </w:style>
  <w:style w:type="paragraph" w:styleId="af0">
    <w:name w:val="annotation text"/>
    <w:basedOn w:val="a"/>
    <w:link w:val="af1"/>
    <w:uiPriority w:val="99"/>
    <w:unhideWhenUsed/>
    <w:rsid w:val="004A33DD"/>
    <w:pPr>
      <w:jc w:val="left"/>
    </w:pPr>
  </w:style>
  <w:style w:type="character" w:customStyle="1" w:styleId="af1">
    <w:name w:val="コメント文字列 (文字)"/>
    <w:basedOn w:val="a0"/>
    <w:link w:val="af0"/>
    <w:uiPriority w:val="99"/>
    <w:rsid w:val="004A33DD"/>
  </w:style>
  <w:style w:type="paragraph" w:styleId="af2">
    <w:name w:val="annotation subject"/>
    <w:basedOn w:val="af0"/>
    <w:next w:val="af0"/>
    <w:link w:val="af3"/>
    <w:uiPriority w:val="99"/>
    <w:semiHidden/>
    <w:unhideWhenUsed/>
    <w:rsid w:val="004A33DD"/>
    <w:rPr>
      <w:b/>
      <w:bCs/>
    </w:rPr>
  </w:style>
  <w:style w:type="character" w:customStyle="1" w:styleId="af3">
    <w:name w:val="コメント内容 (文字)"/>
    <w:basedOn w:val="af1"/>
    <w:link w:val="af2"/>
    <w:uiPriority w:val="99"/>
    <w:semiHidden/>
    <w:rsid w:val="004A3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to-u.ac.jp/uni_int/kitei/reiki_honbun/w002RG00000944.html" TargetMode="External"/><Relationship Id="rId13" Type="http://schemas.openxmlformats.org/officeDocument/2006/relationships/hyperlink" Target="http://www.kyoto-u.ac.jp/uni_int/kitei/reiki_honbun/w002RG0000094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yoto-u.ac.jp/uni_int/kitei/reiki_honbun/w002RG0000094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to-u.ac.jp/uni_int/kitei/reiki_honbun/w002RG00000944.html" TargetMode="External"/><Relationship Id="rId5" Type="http://schemas.openxmlformats.org/officeDocument/2006/relationships/webSettings" Target="webSettings.xml"/><Relationship Id="rId15" Type="http://schemas.openxmlformats.org/officeDocument/2006/relationships/hyperlink" Target="http://www.kyoto-u.ac.jp/uni_int/kitei/reiki_honbun/w002RG00000944.html" TargetMode="External"/><Relationship Id="rId10" Type="http://schemas.openxmlformats.org/officeDocument/2006/relationships/hyperlink" Target="http://www.kyoto-u.ac.jp/uni_int/kitei/reiki_honbun/w002RG0000094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yoto-u.ac.jp/uni_int/kitei/reiki_honbun/w002RG00000944.html" TargetMode="External"/><Relationship Id="rId14" Type="http://schemas.openxmlformats.org/officeDocument/2006/relationships/hyperlink" Target="http://www.kyoto-u.ac.jp/uni_int/kitei/reiki_honbun/w002RG000009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E830-B4B7-4AEE-991A-47827BCA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2023-11-09T04:56:00Z</dcterms:created>
  <dcterms:modified xsi:type="dcterms:W3CDTF">2023-11-09T04:57:00Z</dcterms:modified>
</cp:coreProperties>
</file>