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CE4CB" w14:textId="3E861373" w:rsidR="002A7C7B" w:rsidRPr="00D721E4" w:rsidRDefault="002A7C7B" w:rsidP="002A7C7B">
      <w:pPr>
        <w:tabs>
          <w:tab w:val="left" w:pos="2628"/>
        </w:tabs>
        <w:rPr>
          <w:rFonts w:eastAsia="ＭＳ ゴシック"/>
          <w:b/>
          <w:bCs/>
        </w:rPr>
      </w:pPr>
      <w:bookmarkStart w:id="0" w:name="_GoBack"/>
      <w:bookmarkEnd w:id="0"/>
      <w:r w:rsidRPr="00D721E4">
        <w:rPr>
          <w:rFonts w:eastAsia="ＭＳ ゴシック" w:hint="eastAsia"/>
          <w:b/>
          <w:bCs/>
        </w:rPr>
        <w:t>大阪府情報公開審査会答申（大公審答申第</w:t>
      </w:r>
      <w:r w:rsidR="00595B22">
        <w:rPr>
          <w:rFonts w:eastAsia="ＭＳ ゴシック" w:hint="eastAsia"/>
          <w:b/>
          <w:bCs/>
        </w:rPr>
        <w:t>364</w:t>
      </w:r>
      <w:r w:rsidRPr="00D721E4">
        <w:rPr>
          <w:rFonts w:eastAsia="ＭＳ ゴシック" w:hint="eastAsia"/>
          <w:b/>
          <w:bCs/>
        </w:rPr>
        <w:t>号）</w:t>
      </w:r>
    </w:p>
    <w:p w14:paraId="76322F29" w14:textId="75ADB796" w:rsidR="002A7C7B" w:rsidRPr="00D721E4" w:rsidRDefault="002A7C7B" w:rsidP="002A7C7B">
      <w:pPr>
        <w:tabs>
          <w:tab w:val="left" w:pos="2628"/>
        </w:tabs>
        <w:rPr>
          <w:rFonts w:eastAsia="ＭＳ ゴシック"/>
          <w:b/>
          <w:bCs/>
        </w:rPr>
      </w:pPr>
      <w:r w:rsidRPr="00D721E4">
        <w:rPr>
          <w:rFonts w:eastAsia="ＭＳ ゴシック" w:hint="eastAsia"/>
          <w:b/>
          <w:bCs/>
        </w:rPr>
        <w:t xml:space="preserve">〔　</w:t>
      </w:r>
      <w:r w:rsidR="0016038B">
        <w:rPr>
          <w:rFonts w:eastAsia="ＭＳ ゴシック" w:hint="eastAsia"/>
          <w:b/>
          <w:bCs/>
        </w:rPr>
        <w:t>質問書に対する回答期限根拠等</w:t>
      </w:r>
      <w:r w:rsidR="00242962" w:rsidRPr="00242962">
        <w:rPr>
          <w:rFonts w:eastAsia="ＭＳ ゴシック" w:hint="eastAsia"/>
          <w:b/>
          <w:bCs/>
        </w:rPr>
        <w:t>文書不存在非公開決定審査請求事案</w:t>
      </w:r>
      <w:r w:rsidRPr="00D721E4">
        <w:rPr>
          <w:rFonts w:eastAsia="ＭＳ ゴシック" w:hint="eastAsia"/>
          <w:b/>
          <w:bCs/>
        </w:rPr>
        <w:t xml:space="preserve">　〕</w:t>
      </w:r>
    </w:p>
    <w:p w14:paraId="7E483BEA" w14:textId="5D4DF668" w:rsidR="002A7C7B" w:rsidRPr="00D721E4" w:rsidRDefault="00AB3EE6" w:rsidP="002A7C7B">
      <w:pPr>
        <w:ind w:right="49"/>
      </w:pPr>
      <w:r>
        <w:rPr>
          <w:rFonts w:eastAsia="ＭＳ ゴシック" w:hint="eastAsia"/>
          <w:b/>
          <w:bCs/>
        </w:rPr>
        <w:t>（答申日：令和</w:t>
      </w:r>
      <w:r w:rsidR="00242962">
        <w:rPr>
          <w:rFonts w:eastAsia="ＭＳ ゴシック" w:hint="eastAsia"/>
          <w:b/>
          <w:bCs/>
        </w:rPr>
        <w:t>４</w:t>
      </w:r>
      <w:r>
        <w:rPr>
          <w:rFonts w:eastAsia="ＭＳ ゴシック" w:hint="eastAsia"/>
          <w:b/>
          <w:bCs/>
        </w:rPr>
        <w:t>年</w:t>
      </w:r>
      <w:r w:rsidR="005463AC">
        <w:rPr>
          <w:rFonts w:eastAsia="ＭＳ ゴシック" w:hint="eastAsia"/>
          <w:b/>
          <w:bCs/>
        </w:rPr>
        <w:t>11</w:t>
      </w:r>
      <w:r w:rsidR="002A7C7B" w:rsidRPr="00D721E4">
        <w:rPr>
          <w:rFonts w:eastAsia="ＭＳ ゴシック" w:hint="eastAsia"/>
          <w:b/>
          <w:bCs/>
        </w:rPr>
        <w:t>月</w:t>
      </w:r>
      <w:r w:rsidR="005463AC">
        <w:rPr>
          <w:rFonts w:eastAsia="ＭＳ ゴシック" w:hint="eastAsia"/>
          <w:b/>
          <w:bCs/>
        </w:rPr>
        <w:t>16</w:t>
      </w:r>
      <w:r w:rsidR="002A7C7B" w:rsidRPr="00D721E4">
        <w:rPr>
          <w:rFonts w:eastAsia="ＭＳ ゴシック" w:hint="eastAsia"/>
          <w:b/>
          <w:bCs/>
        </w:rPr>
        <w:t>日）</w:t>
      </w:r>
    </w:p>
    <w:p w14:paraId="37A6C6BE" w14:textId="77777777" w:rsidR="002A7C7B" w:rsidRDefault="002A7C7B">
      <w:pPr>
        <w:tabs>
          <w:tab w:val="left" w:pos="2628"/>
          <w:tab w:val="left" w:pos="6521"/>
        </w:tabs>
        <w:jc w:val="both"/>
        <w:rPr>
          <w:rFonts w:eastAsia="ＭＳ ゴシック"/>
          <w:b/>
          <w:bCs/>
          <w:color w:val="auto"/>
        </w:rPr>
      </w:pPr>
    </w:p>
    <w:p w14:paraId="25B1948D" w14:textId="0FBF442A" w:rsidR="00BB47AF" w:rsidRPr="00FB4512" w:rsidRDefault="00BB47AF">
      <w:pPr>
        <w:tabs>
          <w:tab w:val="left" w:pos="2628"/>
          <w:tab w:val="left" w:pos="6521"/>
        </w:tabs>
        <w:jc w:val="both"/>
        <w:rPr>
          <w:rFonts w:eastAsia="ＭＳ ゴシック"/>
          <w:b/>
          <w:bCs/>
          <w:color w:val="auto"/>
        </w:rPr>
      </w:pPr>
      <w:r w:rsidRPr="00FB4512">
        <w:rPr>
          <w:rFonts w:eastAsia="ＭＳ ゴシック" w:hint="eastAsia"/>
          <w:b/>
          <w:bCs/>
          <w:color w:val="auto"/>
        </w:rPr>
        <w:t>第一　審査会の結論</w:t>
      </w:r>
    </w:p>
    <w:p w14:paraId="289CAE5B" w14:textId="5419A338" w:rsidR="00BB47AF" w:rsidRPr="00FB4512" w:rsidRDefault="006D61B5">
      <w:pPr>
        <w:ind w:left="438" w:hangingChars="200" w:hanging="438"/>
        <w:jc w:val="both"/>
        <w:rPr>
          <w:color w:val="auto"/>
        </w:rPr>
      </w:pPr>
      <w:r w:rsidRPr="00FB4512">
        <w:rPr>
          <w:rFonts w:hint="eastAsia"/>
          <w:color w:val="auto"/>
        </w:rPr>
        <w:t xml:space="preserve">　　　実施機関（大阪府知事）</w:t>
      </w:r>
      <w:r w:rsidR="00BB47AF" w:rsidRPr="00FB4512">
        <w:rPr>
          <w:rFonts w:hint="eastAsia"/>
          <w:color w:val="auto"/>
        </w:rPr>
        <w:t>の判断は妥当である。</w:t>
      </w:r>
    </w:p>
    <w:p w14:paraId="1DD99754" w14:textId="77777777" w:rsidR="00BB47AF" w:rsidRPr="00FB4512" w:rsidRDefault="00BB47AF">
      <w:pPr>
        <w:ind w:left="438" w:hangingChars="200" w:hanging="438"/>
        <w:jc w:val="both"/>
        <w:rPr>
          <w:color w:val="auto"/>
        </w:rPr>
      </w:pPr>
    </w:p>
    <w:p w14:paraId="3F8F22D2" w14:textId="77777777" w:rsidR="00BB47AF" w:rsidRPr="00FB4512" w:rsidRDefault="00BB47AF">
      <w:pPr>
        <w:jc w:val="both"/>
        <w:rPr>
          <w:rFonts w:eastAsia="ＭＳ ゴシック"/>
          <w:b/>
          <w:bCs/>
          <w:color w:val="auto"/>
        </w:rPr>
      </w:pPr>
      <w:r w:rsidRPr="00FB4512">
        <w:rPr>
          <w:rFonts w:eastAsia="ＭＳ ゴシック" w:hint="eastAsia"/>
          <w:b/>
          <w:bCs/>
          <w:color w:val="auto"/>
        </w:rPr>
        <w:t>第二　審査請求に至る経過</w:t>
      </w:r>
    </w:p>
    <w:p w14:paraId="713799B1" w14:textId="050C2F8A" w:rsidR="00BB47AF" w:rsidRPr="00FB4512" w:rsidRDefault="00242962" w:rsidP="00593104">
      <w:pPr>
        <w:snapToGrid w:val="0"/>
        <w:spacing w:line="340" w:lineRule="exact"/>
        <w:ind w:leftChars="100" w:left="438" w:hangingChars="100" w:hanging="219"/>
        <w:jc w:val="both"/>
        <w:rPr>
          <w:color w:val="auto"/>
        </w:rPr>
      </w:pPr>
      <w:r>
        <w:rPr>
          <w:rFonts w:hint="eastAsia"/>
          <w:color w:val="auto"/>
        </w:rPr>
        <w:t xml:space="preserve">１　</w:t>
      </w:r>
      <w:r w:rsidR="00BB47AF" w:rsidRPr="00FB4512">
        <w:rPr>
          <w:rFonts w:hint="eastAsia"/>
          <w:color w:val="auto"/>
        </w:rPr>
        <w:t>審査請求人は、大阪府知事</w:t>
      </w:r>
      <w:r w:rsidR="00323E62" w:rsidRPr="00FB4512">
        <w:rPr>
          <w:rFonts w:hint="eastAsia"/>
          <w:color w:val="auto"/>
        </w:rPr>
        <w:t>（以下「実施機関」という。）に対し、</w:t>
      </w:r>
      <w:r w:rsidR="007D4067">
        <w:rPr>
          <w:rFonts w:hint="eastAsia"/>
          <w:color w:val="auto"/>
        </w:rPr>
        <w:t>令和３</w:t>
      </w:r>
      <w:r w:rsidR="007D4067" w:rsidRPr="00FB4512">
        <w:rPr>
          <w:color w:val="auto"/>
        </w:rPr>
        <w:t>年</w:t>
      </w:r>
      <w:r w:rsidR="00EE04DC">
        <w:rPr>
          <w:rFonts w:hint="eastAsia"/>
          <w:color w:val="auto"/>
        </w:rPr>
        <w:t>10</w:t>
      </w:r>
      <w:r w:rsidR="007D4067" w:rsidRPr="00FB4512">
        <w:rPr>
          <w:rFonts w:hint="eastAsia"/>
          <w:color w:val="auto"/>
        </w:rPr>
        <w:t>月</w:t>
      </w:r>
      <w:r w:rsidR="00EE04DC">
        <w:rPr>
          <w:rFonts w:hint="eastAsia"/>
          <w:color w:val="auto"/>
        </w:rPr>
        <w:t>14</w:t>
      </w:r>
      <w:r w:rsidR="007D4067" w:rsidRPr="00FB4512">
        <w:rPr>
          <w:rFonts w:hint="eastAsia"/>
          <w:color w:val="auto"/>
        </w:rPr>
        <w:t>日、</w:t>
      </w:r>
      <w:r w:rsidR="00323E62" w:rsidRPr="00FB4512">
        <w:rPr>
          <w:rFonts w:hint="eastAsia"/>
          <w:color w:val="auto"/>
        </w:rPr>
        <w:t>大阪府情報公開条例（平成</w:t>
      </w:r>
      <w:r w:rsidR="00323E62" w:rsidRPr="00FB4512">
        <w:rPr>
          <w:color w:val="auto"/>
        </w:rPr>
        <w:t>11年大阪府条例第39</w:t>
      </w:r>
      <w:r w:rsidR="00BB47AF" w:rsidRPr="00FB4512">
        <w:rPr>
          <w:rFonts w:hint="eastAsia"/>
          <w:color w:val="auto"/>
        </w:rPr>
        <w:t>号。以下「条例」という。）第６条の規定により、以下の内容</w:t>
      </w:r>
      <w:r w:rsidR="00593104" w:rsidRPr="00FB4512">
        <w:rPr>
          <w:rFonts w:hint="eastAsia"/>
          <w:color w:val="auto"/>
        </w:rPr>
        <w:t>について</w:t>
      </w:r>
      <w:r w:rsidR="00B4269D" w:rsidRPr="00FB4512">
        <w:rPr>
          <w:rFonts w:hint="eastAsia"/>
          <w:color w:val="auto"/>
        </w:rPr>
        <w:t>の</w:t>
      </w:r>
      <w:r w:rsidR="00BB47AF" w:rsidRPr="00FB4512">
        <w:rPr>
          <w:rFonts w:hint="eastAsia"/>
          <w:color w:val="auto"/>
        </w:rPr>
        <w:t>行政文書公開請求（以下「本件請求」という。）を行った。</w:t>
      </w:r>
    </w:p>
    <w:p w14:paraId="7D101F79" w14:textId="77777777" w:rsidR="00BB47AF" w:rsidRPr="00FB4512" w:rsidRDefault="00BB47AF">
      <w:pPr>
        <w:snapToGrid w:val="0"/>
        <w:spacing w:line="340" w:lineRule="exact"/>
        <w:ind w:firstLineChars="200" w:firstLine="438"/>
        <w:jc w:val="both"/>
        <w:rPr>
          <w:color w:val="auto"/>
        </w:rPr>
      </w:pPr>
      <w:r w:rsidRPr="00FB4512">
        <w:rPr>
          <w:rFonts w:hint="eastAsia"/>
          <w:color w:val="auto"/>
        </w:rPr>
        <w:t>（行政文書公開請求の内容）</w:t>
      </w:r>
    </w:p>
    <w:p w14:paraId="6E944EAE" w14:textId="57C526F8" w:rsidR="00BB47AF" w:rsidRPr="00EE04DC" w:rsidRDefault="00BB47AF" w:rsidP="0095290D">
      <w:pPr>
        <w:snapToGrid w:val="0"/>
        <w:spacing w:line="340" w:lineRule="exact"/>
        <w:ind w:left="657" w:hangingChars="300" w:hanging="657"/>
        <w:jc w:val="both"/>
        <w:rPr>
          <w:color w:val="auto"/>
        </w:rPr>
      </w:pPr>
      <w:r w:rsidRPr="00EE04DC">
        <w:rPr>
          <w:rFonts w:hint="eastAsia"/>
          <w:color w:val="auto"/>
        </w:rPr>
        <w:t xml:space="preserve">　　　　</w:t>
      </w:r>
      <w:r w:rsidR="00EE04DC" w:rsidRPr="00EE04DC">
        <w:rPr>
          <w:rFonts w:hint="eastAsia"/>
          <w:color w:val="auto"/>
        </w:rPr>
        <w:t>広第1569号令和３年10月８日の回答は令和２年10月19日付けの質問の回答です。回答が府民をばかにしたようにほぼ１年後に回答しても良いという根拠等</w:t>
      </w:r>
    </w:p>
    <w:p w14:paraId="4A9B4E70" w14:textId="77777777" w:rsidR="00BB47AF" w:rsidRPr="00FB4512" w:rsidRDefault="00BB47AF">
      <w:pPr>
        <w:snapToGrid w:val="0"/>
        <w:spacing w:line="340" w:lineRule="exact"/>
        <w:jc w:val="both"/>
        <w:rPr>
          <w:color w:val="auto"/>
        </w:rPr>
      </w:pPr>
    </w:p>
    <w:p w14:paraId="16B51ADA" w14:textId="4174CE56" w:rsidR="00BB47AF" w:rsidRPr="00FB4512" w:rsidRDefault="00333081">
      <w:pPr>
        <w:snapToGrid w:val="0"/>
        <w:spacing w:line="340" w:lineRule="exact"/>
        <w:ind w:leftChars="100" w:left="438" w:hangingChars="100" w:hanging="219"/>
        <w:jc w:val="both"/>
        <w:rPr>
          <w:color w:val="auto"/>
        </w:rPr>
      </w:pPr>
      <w:r w:rsidRPr="00FB4512">
        <w:rPr>
          <w:rFonts w:hint="eastAsia"/>
          <w:color w:val="auto"/>
        </w:rPr>
        <w:t>２</w:t>
      </w:r>
      <w:r w:rsidR="00323E62" w:rsidRPr="00FB4512">
        <w:rPr>
          <w:rFonts w:hint="eastAsia"/>
          <w:color w:val="auto"/>
        </w:rPr>
        <w:t xml:space="preserve">　</w:t>
      </w:r>
      <w:r w:rsidR="00EF6F89" w:rsidRPr="00FB4512">
        <w:rPr>
          <w:rFonts w:hint="eastAsia"/>
          <w:color w:val="auto"/>
        </w:rPr>
        <w:t>実施機関は</w:t>
      </w:r>
      <w:r w:rsidR="00587726">
        <w:rPr>
          <w:rFonts w:hint="eastAsia"/>
          <w:color w:val="auto"/>
        </w:rPr>
        <w:t>、本件請求に対し</w:t>
      </w:r>
      <w:r w:rsidR="00EF6F89" w:rsidRPr="00FB4512">
        <w:rPr>
          <w:rFonts w:hint="eastAsia"/>
          <w:color w:val="auto"/>
        </w:rPr>
        <w:t>、</w:t>
      </w:r>
      <w:r w:rsidR="0016038B">
        <w:rPr>
          <w:rFonts w:hint="eastAsia"/>
          <w:color w:val="auto"/>
        </w:rPr>
        <w:t>令和３年10</w:t>
      </w:r>
      <w:r w:rsidR="007D4067">
        <w:rPr>
          <w:rFonts w:hint="eastAsia"/>
          <w:color w:val="auto"/>
        </w:rPr>
        <w:t>月</w:t>
      </w:r>
      <w:r w:rsidR="00EE04DC">
        <w:rPr>
          <w:rFonts w:hint="eastAsia"/>
          <w:color w:val="auto"/>
        </w:rPr>
        <w:t>28</w:t>
      </w:r>
      <w:r w:rsidR="007D4067" w:rsidRPr="00FB4512">
        <w:rPr>
          <w:rFonts w:hint="eastAsia"/>
          <w:color w:val="auto"/>
        </w:rPr>
        <w:t>日、</w:t>
      </w:r>
      <w:r w:rsidR="002B34F2">
        <w:rPr>
          <w:rFonts w:hint="eastAsia"/>
          <w:color w:val="auto"/>
        </w:rPr>
        <w:t>本件請求文書を作成していない</w:t>
      </w:r>
      <w:r w:rsidR="0009412C">
        <w:rPr>
          <w:rFonts w:hint="eastAsia"/>
          <w:color w:val="auto"/>
        </w:rPr>
        <w:t>ことを理由</w:t>
      </w:r>
      <w:r w:rsidR="00587726">
        <w:rPr>
          <w:rFonts w:hint="eastAsia"/>
          <w:color w:val="auto"/>
        </w:rPr>
        <w:t>と</w:t>
      </w:r>
      <w:r w:rsidR="007E3010">
        <w:rPr>
          <w:rFonts w:hint="eastAsia"/>
          <w:color w:val="auto"/>
        </w:rPr>
        <w:t>して</w:t>
      </w:r>
      <w:r w:rsidR="00587726">
        <w:rPr>
          <w:rFonts w:hint="eastAsia"/>
          <w:color w:val="auto"/>
        </w:rPr>
        <w:t>、</w:t>
      </w:r>
      <w:r w:rsidR="00EF6F89" w:rsidRPr="00FB4512">
        <w:rPr>
          <w:rFonts w:hint="eastAsia"/>
          <w:color w:val="auto"/>
        </w:rPr>
        <w:t>条例第</w:t>
      </w:r>
      <w:r w:rsidR="00EF6F89" w:rsidRPr="00FB4512">
        <w:rPr>
          <w:color w:val="auto"/>
        </w:rPr>
        <w:t>13</w:t>
      </w:r>
      <w:r w:rsidR="00DC6D12" w:rsidRPr="00FB4512">
        <w:rPr>
          <w:rFonts w:hint="eastAsia"/>
          <w:color w:val="auto"/>
        </w:rPr>
        <w:t>条第２</w:t>
      </w:r>
      <w:r w:rsidR="00587726">
        <w:rPr>
          <w:rFonts w:hint="eastAsia"/>
          <w:color w:val="auto"/>
        </w:rPr>
        <w:t>項の規定により</w:t>
      </w:r>
      <w:r w:rsidR="007E3010">
        <w:rPr>
          <w:rFonts w:hint="eastAsia"/>
          <w:color w:val="auto"/>
        </w:rPr>
        <w:t>、</w:t>
      </w:r>
      <w:r w:rsidR="00587726">
        <w:rPr>
          <w:rFonts w:hint="eastAsia"/>
          <w:color w:val="auto"/>
        </w:rPr>
        <w:t>不存在による非公開</w:t>
      </w:r>
      <w:r w:rsidRPr="00FB4512">
        <w:rPr>
          <w:rFonts w:hint="eastAsia"/>
          <w:color w:val="auto"/>
        </w:rPr>
        <w:t>決定</w:t>
      </w:r>
      <w:r w:rsidR="000863A4" w:rsidRPr="00FB4512">
        <w:rPr>
          <w:rFonts w:hint="eastAsia"/>
          <w:color w:val="auto"/>
        </w:rPr>
        <w:t>（以下「本件決定」という。）</w:t>
      </w:r>
      <w:r w:rsidR="007E3010">
        <w:rPr>
          <w:rFonts w:hint="eastAsia"/>
          <w:color w:val="auto"/>
        </w:rPr>
        <w:t>を行い、</w:t>
      </w:r>
      <w:r w:rsidR="00BB47AF" w:rsidRPr="00FB4512">
        <w:rPr>
          <w:rFonts w:hint="eastAsia"/>
          <w:color w:val="auto"/>
        </w:rPr>
        <w:t>審査請求人に通知した。</w:t>
      </w:r>
    </w:p>
    <w:p w14:paraId="73E2C2B8" w14:textId="77777777" w:rsidR="00BB47AF" w:rsidRPr="00FB4512" w:rsidRDefault="00BB47AF">
      <w:pPr>
        <w:snapToGrid w:val="0"/>
        <w:spacing w:line="340" w:lineRule="exact"/>
        <w:ind w:left="438" w:hangingChars="200" w:hanging="438"/>
        <w:jc w:val="both"/>
        <w:rPr>
          <w:color w:val="auto"/>
        </w:rPr>
      </w:pPr>
    </w:p>
    <w:p w14:paraId="5D5508B3" w14:textId="03F2D69F" w:rsidR="00BB47AF" w:rsidRPr="00FB4512" w:rsidRDefault="004724E7">
      <w:pPr>
        <w:snapToGrid w:val="0"/>
        <w:spacing w:line="340" w:lineRule="exact"/>
        <w:ind w:left="425" w:hangingChars="194" w:hanging="425"/>
        <w:jc w:val="both"/>
        <w:rPr>
          <w:color w:val="auto"/>
        </w:rPr>
      </w:pPr>
      <w:r w:rsidRPr="00FB4512">
        <w:rPr>
          <w:rFonts w:hint="eastAsia"/>
          <w:color w:val="auto"/>
        </w:rPr>
        <w:t xml:space="preserve">　３</w:t>
      </w:r>
      <w:r w:rsidR="00942029">
        <w:rPr>
          <w:rFonts w:hint="eastAsia"/>
          <w:color w:val="auto"/>
        </w:rPr>
        <w:t xml:space="preserve">　</w:t>
      </w:r>
      <w:r w:rsidR="00BB47AF" w:rsidRPr="00FB4512">
        <w:rPr>
          <w:rFonts w:hint="eastAsia"/>
          <w:color w:val="auto"/>
        </w:rPr>
        <w:t>審査請求人は、</w:t>
      </w:r>
      <w:r w:rsidR="007D4067">
        <w:rPr>
          <w:rFonts w:hint="eastAsia"/>
          <w:color w:val="auto"/>
        </w:rPr>
        <w:t>同</w:t>
      </w:r>
      <w:r w:rsidR="00EE04DC">
        <w:rPr>
          <w:rFonts w:hint="eastAsia"/>
          <w:color w:val="auto"/>
        </w:rPr>
        <w:t>年11</w:t>
      </w:r>
      <w:r w:rsidR="007D4067" w:rsidRPr="00FB4512">
        <w:rPr>
          <w:color w:val="auto"/>
        </w:rPr>
        <w:t>月</w:t>
      </w:r>
      <w:r w:rsidR="00EE04DC">
        <w:rPr>
          <w:rFonts w:hint="eastAsia"/>
          <w:color w:val="auto"/>
        </w:rPr>
        <w:t>1</w:t>
      </w:r>
      <w:r w:rsidR="007D4067">
        <w:rPr>
          <w:rFonts w:hint="eastAsia"/>
          <w:color w:val="auto"/>
        </w:rPr>
        <w:t>2</w:t>
      </w:r>
      <w:r w:rsidR="007D4067" w:rsidRPr="00FB4512">
        <w:rPr>
          <w:rFonts w:hint="eastAsia"/>
          <w:color w:val="auto"/>
        </w:rPr>
        <w:t>日、</w:t>
      </w:r>
      <w:r w:rsidR="00BB47AF" w:rsidRPr="00FB4512">
        <w:rPr>
          <w:rFonts w:hint="eastAsia"/>
          <w:color w:val="auto"/>
        </w:rPr>
        <w:t>本件決定を不服として、行政不服審査法</w:t>
      </w:r>
      <w:r w:rsidR="00593104" w:rsidRPr="00FB4512">
        <w:rPr>
          <w:rFonts w:hint="eastAsia"/>
          <w:color w:val="auto"/>
        </w:rPr>
        <w:t>（平成26年法律第68号）</w:t>
      </w:r>
      <w:r w:rsidR="00BB47AF" w:rsidRPr="00FB4512">
        <w:rPr>
          <w:rFonts w:hint="eastAsia"/>
          <w:color w:val="auto"/>
        </w:rPr>
        <w:t>第２条の規定により、実施機関に対して、審査請求（以下「本件審査請求」という。）を行った。</w:t>
      </w:r>
    </w:p>
    <w:p w14:paraId="223B9E9C" w14:textId="77777777" w:rsidR="00BB47AF" w:rsidRPr="00FB4512" w:rsidRDefault="00BB47AF">
      <w:pPr>
        <w:snapToGrid w:val="0"/>
        <w:spacing w:line="340" w:lineRule="exact"/>
        <w:ind w:left="657" w:hangingChars="300" w:hanging="657"/>
        <w:jc w:val="both"/>
        <w:rPr>
          <w:color w:val="auto"/>
        </w:rPr>
      </w:pPr>
    </w:p>
    <w:p w14:paraId="64408982"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bCs/>
          <w:color w:val="auto"/>
        </w:rPr>
        <w:t>第</w:t>
      </w:r>
      <w:r w:rsidRPr="00FB4512">
        <w:rPr>
          <w:rFonts w:ascii="ＭＳ ゴシック" w:eastAsia="ＭＳ ゴシック" w:hAnsi="ＭＳ ゴシック" w:hint="eastAsia"/>
          <w:b/>
          <w:color w:val="auto"/>
          <w:spacing w:val="-2"/>
        </w:rPr>
        <w:t>三　審査請求の趣旨</w:t>
      </w:r>
    </w:p>
    <w:p w14:paraId="1AE81AF8" w14:textId="36D8AFC4" w:rsidR="00BB47AF" w:rsidRPr="00FB4512" w:rsidRDefault="00EE04DC" w:rsidP="007D4067">
      <w:pPr>
        <w:ind w:leftChars="200" w:left="438" w:firstLineChars="100" w:firstLine="219"/>
        <w:jc w:val="both"/>
        <w:rPr>
          <w:color w:val="auto"/>
        </w:rPr>
      </w:pPr>
      <w:r>
        <w:rPr>
          <w:rFonts w:hint="eastAsia"/>
          <w:color w:val="auto"/>
        </w:rPr>
        <w:t>広第1618</w:t>
      </w:r>
      <w:r w:rsidR="007D4067">
        <w:rPr>
          <w:rFonts w:hint="eastAsia"/>
          <w:color w:val="auto"/>
        </w:rPr>
        <w:t>号令和３年</w:t>
      </w:r>
      <w:r>
        <w:rPr>
          <w:rFonts w:hint="eastAsia"/>
          <w:color w:val="auto"/>
        </w:rPr>
        <w:t>10</w:t>
      </w:r>
      <w:r w:rsidR="007D4067">
        <w:rPr>
          <w:rFonts w:hint="eastAsia"/>
          <w:color w:val="auto"/>
        </w:rPr>
        <w:t>月</w:t>
      </w:r>
      <w:r>
        <w:rPr>
          <w:rFonts w:hint="eastAsia"/>
          <w:color w:val="auto"/>
        </w:rPr>
        <w:t>28</w:t>
      </w:r>
      <w:r w:rsidR="007D4067">
        <w:rPr>
          <w:rFonts w:hint="eastAsia"/>
          <w:color w:val="auto"/>
        </w:rPr>
        <w:t>日の</w:t>
      </w:r>
      <w:r w:rsidR="007E3010">
        <w:rPr>
          <w:rFonts w:hint="eastAsia"/>
          <w:color w:val="auto"/>
        </w:rPr>
        <w:t>不存在による非公開決定通知書</w:t>
      </w:r>
      <w:r w:rsidR="007D4067">
        <w:rPr>
          <w:rFonts w:hint="eastAsia"/>
          <w:color w:val="auto"/>
        </w:rPr>
        <w:t>を</w:t>
      </w:r>
      <w:r w:rsidR="007E3010">
        <w:rPr>
          <w:rFonts w:hint="eastAsia"/>
          <w:color w:val="auto"/>
        </w:rPr>
        <w:t>取</w:t>
      </w:r>
      <w:r w:rsidR="007D4067">
        <w:rPr>
          <w:rFonts w:hint="eastAsia"/>
          <w:color w:val="auto"/>
        </w:rPr>
        <w:t>り</w:t>
      </w:r>
      <w:r w:rsidR="007E3010">
        <w:rPr>
          <w:rFonts w:hint="eastAsia"/>
          <w:color w:val="auto"/>
        </w:rPr>
        <w:t>消</w:t>
      </w:r>
      <w:r w:rsidR="007D4067">
        <w:rPr>
          <w:rFonts w:hint="eastAsia"/>
          <w:color w:val="auto"/>
        </w:rPr>
        <w:t>すとの裁決を求</w:t>
      </w:r>
      <w:r w:rsidR="007E3010">
        <w:rPr>
          <w:rFonts w:hint="eastAsia"/>
          <w:color w:val="auto"/>
        </w:rPr>
        <w:t>めます。</w:t>
      </w:r>
    </w:p>
    <w:p w14:paraId="555F4E4B" w14:textId="77777777" w:rsidR="00BB47AF" w:rsidRPr="00EE04DC" w:rsidRDefault="00BB47AF">
      <w:pPr>
        <w:ind w:leftChars="200" w:left="438" w:firstLineChars="100" w:firstLine="219"/>
        <w:rPr>
          <w:color w:val="auto"/>
        </w:rPr>
      </w:pPr>
    </w:p>
    <w:p w14:paraId="444B87E9"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第四　審査請求人の主張要旨</w:t>
      </w:r>
    </w:p>
    <w:p w14:paraId="20A9C85E" w14:textId="77777777" w:rsidR="00BB47AF" w:rsidRPr="00FB4512" w:rsidRDefault="00BB47AF">
      <w:pPr>
        <w:ind w:left="430" w:hangingChars="200" w:hanging="430"/>
        <w:jc w:val="both"/>
        <w:rPr>
          <w:color w:val="auto"/>
          <w:spacing w:val="-2"/>
        </w:rPr>
      </w:pPr>
      <w:r w:rsidRPr="00FB4512">
        <w:rPr>
          <w:rFonts w:hint="eastAsia"/>
          <w:color w:val="auto"/>
          <w:spacing w:val="-2"/>
        </w:rPr>
        <w:t xml:space="preserve">　　　審査請求人の主張は、概ね次のとおりである。</w:t>
      </w:r>
    </w:p>
    <w:p w14:paraId="2C788602" w14:textId="77777777" w:rsidR="00BB47AF" w:rsidRPr="00FB4512" w:rsidRDefault="00BB47AF">
      <w:pPr>
        <w:ind w:left="430" w:hangingChars="200" w:hanging="430"/>
        <w:jc w:val="both"/>
        <w:rPr>
          <w:color w:val="auto"/>
          <w:spacing w:val="-2"/>
        </w:rPr>
      </w:pPr>
    </w:p>
    <w:p w14:paraId="71D0FA99" w14:textId="46960827" w:rsidR="00593A3B" w:rsidRDefault="00BB47AF" w:rsidP="00593A3B">
      <w:pPr>
        <w:ind w:left="430" w:hangingChars="200" w:hanging="430"/>
        <w:jc w:val="both"/>
        <w:rPr>
          <w:color w:val="auto"/>
          <w:spacing w:val="-2"/>
        </w:rPr>
      </w:pPr>
      <w:r w:rsidRPr="00FB4512">
        <w:rPr>
          <w:rFonts w:hint="eastAsia"/>
          <w:color w:val="auto"/>
          <w:spacing w:val="-2"/>
        </w:rPr>
        <w:t xml:space="preserve">　１　審査請求書における主張</w:t>
      </w:r>
    </w:p>
    <w:p w14:paraId="04C3ADB8" w14:textId="736822CD" w:rsidR="00EE04DC" w:rsidRDefault="00EE04DC" w:rsidP="00593A3B">
      <w:pPr>
        <w:ind w:left="430" w:hangingChars="200" w:hanging="430"/>
        <w:jc w:val="both"/>
        <w:rPr>
          <w:color w:val="auto"/>
          <w:spacing w:val="-2"/>
        </w:rPr>
      </w:pPr>
      <w:r>
        <w:rPr>
          <w:rFonts w:hint="eastAsia"/>
          <w:color w:val="auto"/>
          <w:spacing w:val="-2"/>
        </w:rPr>
        <w:t xml:space="preserve">　　　私は、令和２年10月19日付けで大阪府知事宛に質問書を出しました。その回答を広第1569号令和３年10月8</w:t>
      </w:r>
      <w:r w:rsidR="007E0D9D">
        <w:rPr>
          <w:rFonts w:hint="eastAsia"/>
          <w:color w:val="auto"/>
          <w:spacing w:val="-2"/>
        </w:rPr>
        <w:t>日としてほぼ１年後の令和３年10月10日に受け取りました。</w:t>
      </w:r>
    </w:p>
    <w:p w14:paraId="7D0C0A34" w14:textId="18A7F9C7" w:rsidR="007E0D9D" w:rsidRDefault="007E0D9D" w:rsidP="00593A3B">
      <w:pPr>
        <w:ind w:left="430" w:hangingChars="200" w:hanging="430"/>
        <w:jc w:val="both"/>
        <w:rPr>
          <w:color w:val="auto"/>
          <w:spacing w:val="-2"/>
        </w:rPr>
      </w:pPr>
      <w:r>
        <w:rPr>
          <w:rFonts w:hint="eastAsia"/>
          <w:color w:val="auto"/>
          <w:spacing w:val="-2"/>
        </w:rPr>
        <w:t xml:space="preserve">　　　私は令和２年５月18日付けで、大阪府知事宛に大阪府知事への質問書に対する対応について（質問）という質問書を出しています。そして、その回答である広第1182号令和２年５月27日を受け取っています。回答の中で内容を受けた担当課が、できる限り速やかな対応を行うようにと書いてあります</w:t>
      </w:r>
      <w:r w:rsidR="007958F0">
        <w:rPr>
          <w:rFonts w:hint="eastAsia"/>
          <w:color w:val="auto"/>
          <w:spacing w:val="-2"/>
        </w:rPr>
        <w:t>。</w:t>
      </w:r>
      <w:r>
        <w:rPr>
          <w:rFonts w:hint="eastAsia"/>
          <w:color w:val="auto"/>
          <w:spacing w:val="-2"/>
        </w:rPr>
        <w:t>私は回答が１年後では、とても速やかな対応とは思えません。</w:t>
      </w:r>
      <w:r w:rsidR="001E43CA">
        <w:rPr>
          <w:rFonts w:hint="eastAsia"/>
          <w:color w:val="auto"/>
          <w:spacing w:val="-2"/>
        </w:rPr>
        <w:t>また、質問書の回答は１月中旬にするという返事を</w:t>
      </w:r>
      <w:r>
        <w:rPr>
          <w:rFonts w:hint="eastAsia"/>
          <w:color w:val="auto"/>
          <w:spacing w:val="-2"/>
        </w:rPr>
        <w:t>もらっていましたし、回答も時間が１年も必要なものではないと思います。</w:t>
      </w:r>
    </w:p>
    <w:p w14:paraId="682C1CFA" w14:textId="7F260388" w:rsidR="007E0D9D" w:rsidRDefault="007E0D9D" w:rsidP="00593A3B">
      <w:pPr>
        <w:ind w:leftChars="200" w:left="438" w:firstLineChars="100" w:firstLine="215"/>
        <w:jc w:val="both"/>
        <w:rPr>
          <w:color w:val="auto"/>
          <w:spacing w:val="-2"/>
        </w:rPr>
      </w:pPr>
      <w:r>
        <w:rPr>
          <w:rFonts w:hint="eastAsia"/>
          <w:color w:val="auto"/>
          <w:spacing w:val="-2"/>
        </w:rPr>
        <w:t>私はそのため、令和３年10月14日に行政文書公開請求書（</w:t>
      </w:r>
      <w:r w:rsidR="00C7358E">
        <w:rPr>
          <w:rFonts w:hint="eastAsia"/>
          <w:color w:val="auto"/>
          <w:spacing w:val="-2"/>
        </w:rPr>
        <w:t>第</w:t>
      </w:r>
      <w:r>
        <w:rPr>
          <w:rFonts w:hint="eastAsia"/>
          <w:color w:val="auto"/>
          <w:spacing w:val="-2"/>
        </w:rPr>
        <w:t>1051号）を提出しました。その中で求めたのは、回答が府民をばかにしたようにほぼ１年後に回答しても良いという根拠等</w:t>
      </w:r>
      <w:r w:rsidR="002B34F2">
        <w:rPr>
          <w:rFonts w:hint="eastAsia"/>
          <w:color w:val="auto"/>
          <w:spacing w:val="-2"/>
        </w:rPr>
        <w:t>で</w:t>
      </w:r>
      <w:r w:rsidR="002B34F2">
        <w:rPr>
          <w:rFonts w:hint="eastAsia"/>
          <w:color w:val="auto"/>
          <w:spacing w:val="-2"/>
        </w:rPr>
        <w:lastRenderedPageBreak/>
        <w:t>す。</w:t>
      </w:r>
      <w:r>
        <w:rPr>
          <w:rFonts w:hint="eastAsia"/>
          <w:color w:val="auto"/>
          <w:spacing w:val="-2"/>
        </w:rPr>
        <w:t>通知書では本件請求文書は、作成していないとなっています。</w:t>
      </w:r>
    </w:p>
    <w:p w14:paraId="5BA48260" w14:textId="70627A1B" w:rsidR="007E0D9D" w:rsidRDefault="007E0D9D" w:rsidP="007E0D9D">
      <w:pPr>
        <w:ind w:leftChars="200" w:left="438" w:firstLineChars="100" w:firstLine="215"/>
        <w:jc w:val="both"/>
        <w:rPr>
          <w:color w:val="auto"/>
          <w:spacing w:val="-2"/>
        </w:rPr>
      </w:pPr>
      <w:r>
        <w:rPr>
          <w:rFonts w:hint="eastAsia"/>
          <w:color w:val="auto"/>
          <w:spacing w:val="-2"/>
        </w:rPr>
        <w:t>私は府の職員は法律や規則に基づいて仕事をしていると思います。当然のことですが、問題の回答の処理も同様であると思います。私は今回のこのような処理は立派な根拠が存在し、それに基づいてこのような処理をしたと思っています。それでなければ大阪府庁は無法状態で</w:t>
      </w:r>
      <w:r w:rsidR="001E43CA">
        <w:rPr>
          <w:rFonts w:hint="eastAsia"/>
          <w:color w:val="auto"/>
          <w:spacing w:val="-2"/>
        </w:rPr>
        <w:t>す</w:t>
      </w:r>
      <w:r>
        <w:rPr>
          <w:rFonts w:hint="eastAsia"/>
          <w:color w:val="auto"/>
          <w:spacing w:val="-2"/>
        </w:rPr>
        <w:t>といっているようなものです。</w:t>
      </w:r>
      <w:r w:rsidR="00BE40B0">
        <w:rPr>
          <w:rFonts w:hint="eastAsia"/>
          <w:color w:val="auto"/>
          <w:spacing w:val="-2"/>
        </w:rPr>
        <w:t>あるいは、府民をないがしろにしても良いとなっていることになります。</w:t>
      </w:r>
      <w:r>
        <w:rPr>
          <w:rFonts w:hint="eastAsia"/>
          <w:color w:val="auto"/>
          <w:spacing w:val="-2"/>
        </w:rPr>
        <w:t>そうでないためにも何らかの処理要領の文書は存在するはずです。文書が存在した場合に不都合</w:t>
      </w:r>
      <w:r w:rsidR="0016038B">
        <w:rPr>
          <w:rFonts w:hint="eastAsia"/>
          <w:color w:val="auto"/>
          <w:spacing w:val="-2"/>
        </w:rPr>
        <w:t>で</w:t>
      </w:r>
      <w:r>
        <w:rPr>
          <w:rFonts w:hint="eastAsia"/>
          <w:color w:val="auto"/>
          <w:spacing w:val="-2"/>
        </w:rPr>
        <w:t>あるとしてもです。</w:t>
      </w:r>
    </w:p>
    <w:p w14:paraId="3ABE6782" w14:textId="77777777" w:rsidR="007E0D9D" w:rsidRDefault="007E0D9D" w:rsidP="007E0D9D">
      <w:pPr>
        <w:ind w:leftChars="200" w:left="438" w:firstLineChars="100" w:firstLine="215"/>
        <w:jc w:val="both"/>
        <w:rPr>
          <w:color w:val="auto"/>
          <w:spacing w:val="-2"/>
        </w:rPr>
      </w:pPr>
      <w:r>
        <w:rPr>
          <w:rFonts w:hint="eastAsia"/>
          <w:color w:val="auto"/>
          <w:spacing w:val="-2"/>
        </w:rPr>
        <w:t>もし、本当に根拠も無く今回のような対応を府職員がしていたとすると、大阪府知事が今回の衆議院選挙で首相が改革をしないという前に、大阪府政の改革をして欲しいと私は思います。口先だけの大阪府知事は必要ありません。</w:t>
      </w:r>
    </w:p>
    <w:p w14:paraId="1C76D5E4" w14:textId="0CF347D6" w:rsidR="007E0D9D" w:rsidRDefault="007E0D9D" w:rsidP="007E0D9D">
      <w:pPr>
        <w:ind w:leftChars="200" w:left="438" w:firstLineChars="100" w:firstLine="215"/>
        <w:jc w:val="both"/>
        <w:rPr>
          <w:color w:val="auto"/>
          <w:spacing w:val="-2"/>
        </w:rPr>
      </w:pPr>
      <w:r>
        <w:rPr>
          <w:rFonts w:hint="eastAsia"/>
          <w:color w:val="auto"/>
          <w:spacing w:val="-2"/>
        </w:rPr>
        <w:t>あくまでも希望ですが、私は公正中立の立場で常識的な判断能力を持ち、大阪府の犬と化していない、大阪府の御用機関となっていないというプライドを持って、府民のために働く審査会の皆さんに答申を出してもらいたいと思います。</w:t>
      </w:r>
    </w:p>
    <w:p w14:paraId="520D5D57" w14:textId="77777777" w:rsidR="00F60CEB" w:rsidRPr="00FB4512" w:rsidRDefault="00F60CEB" w:rsidP="00C7358E">
      <w:pPr>
        <w:jc w:val="both"/>
        <w:rPr>
          <w:color w:val="auto"/>
          <w:spacing w:val="-2"/>
        </w:rPr>
      </w:pPr>
    </w:p>
    <w:p w14:paraId="15DBA97A" w14:textId="7A185295" w:rsidR="007E3010" w:rsidRDefault="007E3010">
      <w:pPr>
        <w:ind w:left="430" w:hangingChars="200" w:hanging="430"/>
        <w:jc w:val="both"/>
        <w:rPr>
          <w:color w:val="auto"/>
          <w:spacing w:val="-2"/>
        </w:rPr>
      </w:pPr>
      <w:r>
        <w:rPr>
          <w:rFonts w:hint="eastAsia"/>
          <w:color w:val="auto"/>
          <w:spacing w:val="-2"/>
        </w:rPr>
        <w:t xml:space="preserve">　２　反論書における主張</w:t>
      </w:r>
    </w:p>
    <w:p w14:paraId="75F34020" w14:textId="4B2B2D9D" w:rsidR="007E0D9D" w:rsidRDefault="00D84FB2" w:rsidP="00D84FB2">
      <w:pPr>
        <w:ind w:leftChars="100" w:left="649" w:hangingChars="200" w:hanging="430"/>
        <w:rPr>
          <w:spacing w:val="-2"/>
        </w:rPr>
      </w:pPr>
      <w:r>
        <w:rPr>
          <w:rFonts w:hint="eastAsia"/>
          <w:spacing w:val="-2"/>
        </w:rPr>
        <w:t>（１）</w:t>
      </w:r>
      <w:r w:rsidR="00BA2F7C">
        <w:rPr>
          <w:rFonts w:hint="eastAsia"/>
          <w:spacing w:val="-2"/>
        </w:rPr>
        <w:t>私は</w:t>
      </w:r>
      <w:r w:rsidR="007E0D9D">
        <w:rPr>
          <w:rFonts w:hint="eastAsia"/>
          <w:spacing w:val="-2"/>
        </w:rPr>
        <w:t>回答を受け取るまでに大阪府職員から２回うそ</w:t>
      </w:r>
      <w:r w:rsidR="00BE40B0">
        <w:rPr>
          <w:rFonts w:hint="eastAsia"/>
          <w:spacing w:val="-2"/>
        </w:rPr>
        <w:t>をつかれています。１回目は審査請求に書いた年明けに回答を出すと言</w:t>
      </w:r>
      <w:r w:rsidR="007E0D9D">
        <w:rPr>
          <w:rFonts w:hint="eastAsia"/>
          <w:spacing w:val="-2"/>
        </w:rPr>
        <w:t>われたことです。２回目は回答が遅くなった理由です。そのうそは審査会が審査請求の答申</w:t>
      </w:r>
      <w:r w:rsidR="0016038B">
        <w:rPr>
          <w:rFonts w:hint="eastAsia"/>
          <w:spacing w:val="-2"/>
        </w:rPr>
        <w:t>を出さないからというものです。しかし、それは情報公開グループから、回答と答申</w:t>
      </w:r>
      <w:r w:rsidR="007E0D9D">
        <w:rPr>
          <w:rFonts w:hint="eastAsia"/>
          <w:spacing w:val="-2"/>
        </w:rPr>
        <w:t>は全く関係はありませんと明確に否定されました。このように２回もうそをつかれ、回答を１年近くも待たされました。これで大阪府職員が真摯な対応をしていると言えるのでしょうか。</w:t>
      </w:r>
    </w:p>
    <w:p w14:paraId="03306214" w14:textId="52830276" w:rsidR="007E0D9D" w:rsidRDefault="007E0D9D" w:rsidP="007E0D9D">
      <w:pPr>
        <w:ind w:leftChars="134" w:left="724" w:hangingChars="200" w:hanging="430"/>
        <w:rPr>
          <w:spacing w:val="-2"/>
        </w:rPr>
      </w:pPr>
      <w:r>
        <w:rPr>
          <w:rFonts w:hint="eastAsia"/>
          <w:spacing w:val="-2"/>
        </w:rPr>
        <w:t>（２）しかも、大阪府では職員が（１）のような対応をしてもとがめられる事も無く、職員の資質にも問題がないという判断のようです。それは普通に考えれば職員の対応が根拠に基づいているからと思われます。</w:t>
      </w:r>
      <w:r w:rsidR="00C82E8C">
        <w:rPr>
          <w:rFonts w:hint="eastAsia"/>
          <w:spacing w:val="-2"/>
        </w:rPr>
        <w:t>常識的に判断すれば根拠となる規則等が存在しなければなりません。それは表沙汰に出来る出来ないに関わらずです。</w:t>
      </w:r>
    </w:p>
    <w:p w14:paraId="0702493B" w14:textId="6C17911D" w:rsidR="00C82E8C" w:rsidRDefault="00C82E8C" w:rsidP="007E0D9D">
      <w:pPr>
        <w:ind w:leftChars="134" w:left="724" w:hangingChars="200" w:hanging="430"/>
        <w:rPr>
          <w:spacing w:val="-2"/>
        </w:rPr>
      </w:pPr>
      <w:r>
        <w:rPr>
          <w:rFonts w:hint="eastAsia"/>
          <w:spacing w:val="-2"/>
        </w:rPr>
        <w:t xml:space="preserve">　　　審査会は存在しなければ成り立たない行政文書を、公開しなさいと答申するのが役目だと思います。そうでなければ審査会は大阪府職員はうそをついてもいいという、大阪府の対応を認めることになります。大阪府があくまでも行政文書が存在しないと主張するのであれば、大阪府政の不備がはっきり</w:t>
      </w:r>
      <w:r w:rsidR="00567D4B">
        <w:rPr>
          <w:rFonts w:hint="eastAsia"/>
          <w:spacing w:val="-2"/>
        </w:rPr>
        <w:t>します。そして、このような大阪府政ではだめだとなり、大阪府政が良</w:t>
      </w:r>
      <w:r>
        <w:rPr>
          <w:rFonts w:hint="eastAsia"/>
          <w:spacing w:val="-2"/>
        </w:rPr>
        <w:t>くなる方向に動くことになると思います。大阪府政を</w:t>
      </w:r>
      <w:r w:rsidR="0016038B">
        <w:rPr>
          <w:rFonts w:hint="eastAsia"/>
          <w:spacing w:val="-2"/>
        </w:rPr>
        <w:t>良</w:t>
      </w:r>
      <w:r>
        <w:rPr>
          <w:rFonts w:hint="eastAsia"/>
          <w:spacing w:val="-2"/>
        </w:rPr>
        <w:t>くするために、審査会が存在していると私は思いたいです。</w:t>
      </w:r>
    </w:p>
    <w:p w14:paraId="7FA0BE97" w14:textId="20246E43" w:rsidR="00C82E8C" w:rsidRDefault="00C82E8C" w:rsidP="007E0D9D">
      <w:pPr>
        <w:ind w:leftChars="134" w:left="724" w:hangingChars="200" w:hanging="430"/>
        <w:rPr>
          <w:spacing w:val="-2"/>
        </w:rPr>
      </w:pPr>
      <w:r>
        <w:rPr>
          <w:rFonts w:hint="eastAsia"/>
          <w:spacing w:val="-2"/>
        </w:rPr>
        <w:t>（３）大阪府が行政文書は存在しません、はいそうですねと審査会が対応するのであれば、審査会の存在価値はありません。審査請求そのものが意味を成さないことと同じです。</w:t>
      </w:r>
    </w:p>
    <w:p w14:paraId="30A6CBB8" w14:textId="7A49CE5A" w:rsidR="00C82E8C" w:rsidRDefault="00C82E8C" w:rsidP="007E0D9D">
      <w:pPr>
        <w:ind w:leftChars="134" w:left="724" w:hangingChars="200" w:hanging="430"/>
        <w:rPr>
          <w:spacing w:val="-2"/>
        </w:rPr>
      </w:pPr>
      <w:r>
        <w:rPr>
          <w:rFonts w:hint="eastAsia"/>
          <w:spacing w:val="-2"/>
        </w:rPr>
        <w:t xml:space="preserve">　　　審査会は審査請</w:t>
      </w:r>
      <w:r w:rsidR="00567D4B">
        <w:rPr>
          <w:rFonts w:hint="eastAsia"/>
          <w:spacing w:val="-2"/>
        </w:rPr>
        <w:t>求の状況をしっかり</w:t>
      </w:r>
      <w:r w:rsidR="0016038B">
        <w:rPr>
          <w:rFonts w:hint="eastAsia"/>
          <w:spacing w:val="-2"/>
        </w:rPr>
        <w:t>と</w:t>
      </w:r>
      <w:r w:rsidR="00567D4B">
        <w:rPr>
          <w:rFonts w:hint="eastAsia"/>
          <w:spacing w:val="-2"/>
        </w:rPr>
        <w:t>検討し、大阪府民にとって大阪府政をどうすれば良</w:t>
      </w:r>
      <w:r>
        <w:rPr>
          <w:rFonts w:hint="eastAsia"/>
          <w:spacing w:val="-2"/>
        </w:rPr>
        <w:t>くできるかという観点から結論を導き出して欲しいと思います。そして、そのことを反映した答申を出していただけると私は信じています。</w:t>
      </w:r>
    </w:p>
    <w:p w14:paraId="41CE3AD5" w14:textId="2509E376" w:rsidR="00C82E8C" w:rsidRDefault="00C82E8C" w:rsidP="007E0D9D">
      <w:pPr>
        <w:ind w:leftChars="134" w:left="724" w:hangingChars="200" w:hanging="430"/>
        <w:rPr>
          <w:spacing w:val="-2"/>
        </w:rPr>
      </w:pPr>
      <w:r>
        <w:rPr>
          <w:rFonts w:hint="eastAsia"/>
          <w:spacing w:val="-2"/>
        </w:rPr>
        <w:t>（４）大阪府のいいなりになる人を大阪府の犬と言います。組織では大阪府の御用機関となります。このような状況に審査会はなっていないことを、大阪府民は願っています。</w:t>
      </w:r>
    </w:p>
    <w:p w14:paraId="0767E8DB" w14:textId="57852DDC" w:rsidR="00C82E8C" w:rsidRDefault="00C82E8C" w:rsidP="007E0D9D">
      <w:pPr>
        <w:ind w:leftChars="134" w:left="724" w:hangingChars="200" w:hanging="430"/>
        <w:rPr>
          <w:spacing w:val="-2"/>
        </w:rPr>
      </w:pPr>
      <w:r>
        <w:rPr>
          <w:rFonts w:hint="eastAsia"/>
          <w:spacing w:val="-2"/>
        </w:rPr>
        <w:t>（５）万が一でも審査会が（４）のような状況であったとしたら、それは大阪府民にとっては悲しいことです。公正中立で大阪府民のためにという矜持がない審査会員が、選ばれていることを嘆くしかありません。</w:t>
      </w:r>
    </w:p>
    <w:p w14:paraId="2B3D3ACC" w14:textId="73A2D44C" w:rsidR="00C82E8C" w:rsidRDefault="00C82E8C" w:rsidP="007E0D9D">
      <w:pPr>
        <w:ind w:leftChars="134" w:left="724" w:hangingChars="200" w:hanging="430"/>
        <w:rPr>
          <w:spacing w:val="-2"/>
        </w:rPr>
      </w:pPr>
      <w:r>
        <w:rPr>
          <w:rFonts w:hint="eastAsia"/>
          <w:spacing w:val="-2"/>
        </w:rPr>
        <w:t xml:space="preserve">　　　それでも、大阪府が明確な根拠も無く平気でうそをつき、大阪府民をばかにしたような対応をした事実はなくなりません。それは大阪府が大阪府民を健全な社会的生活あるいは</w:t>
      </w:r>
      <w:r w:rsidR="00670905">
        <w:rPr>
          <w:rFonts w:hint="eastAsia"/>
          <w:spacing w:val="-2"/>
        </w:rPr>
        <w:t>公共サービスを受ける権利を侵害するという人権侵害をしている証拠あるいは証明になると思います。</w:t>
      </w:r>
      <w:r w:rsidR="00567D4B">
        <w:rPr>
          <w:rFonts w:hint="eastAsia"/>
          <w:spacing w:val="-2"/>
        </w:rPr>
        <w:t>そして、審査会がそれを助長する組織だという証拠あるいは証明に答申はなると思います。</w:t>
      </w:r>
      <w:r w:rsidR="00670905">
        <w:rPr>
          <w:rFonts w:hint="eastAsia"/>
          <w:spacing w:val="-2"/>
        </w:rPr>
        <w:t>このようなことにならないことを私は真に願っています。</w:t>
      </w:r>
    </w:p>
    <w:p w14:paraId="701EA29D" w14:textId="77777777" w:rsidR="00F60CEB" w:rsidRPr="00BA2F7C" w:rsidRDefault="00F60CEB" w:rsidP="00A8444B">
      <w:pPr>
        <w:ind w:leftChars="100" w:left="219" w:firstLineChars="100" w:firstLine="215"/>
        <w:rPr>
          <w:spacing w:val="-2"/>
        </w:rPr>
      </w:pPr>
    </w:p>
    <w:p w14:paraId="4C4A9EF5" w14:textId="46DBB852" w:rsidR="00397A8D" w:rsidRDefault="00A274DF" w:rsidP="00A274DF">
      <w:pPr>
        <w:ind w:left="430" w:hangingChars="200" w:hanging="430"/>
        <w:jc w:val="both"/>
        <w:rPr>
          <w:color w:val="auto"/>
          <w:spacing w:val="-2"/>
        </w:rPr>
      </w:pPr>
      <w:r>
        <w:rPr>
          <w:rFonts w:hint="eastAsia"/>
          <w:color w:val="auto"/>
          <w:spacing w:val="-2"/>
        </w:rPr>
        <w:t xml:space="preserve">　</w:t>
      </w:r>
      <w:r w:rsidR="004F5F7D">
        <w:rPr>
          <w:rFonts w:hint="eastAsia"/>
          <w:color w:val="auto"/>
          <w:spacing w:val="-2"/>
        </w:rPr>
        <w:t>３</w:t>
      </w:r>
      <w:r>
        <w:rPr>
          <w:rFonts w:hint="eastAsia"/>
          <w:color w:val="auto"/>
          <w:spacing w:val="-2"/>
        </w:rPr>
        <w:t xml:space="preserve">　</w:t>
      </w:r>
      <w:r w:rsidR="00397A8D">
        <w:rPr>
          <w:rFonts w:hint="eastAsia"/>
          <w:color w:val="auto"/>
          <w:spacing w:val="-2"/>
        </w:rPr>
        <w:t>口頭意見陳述書における主張</w:t>
      </w:r>
    </w:p>
    <w:p w14:paraId="763AEE37" w14:textId="32B9B062" w:rsidR="00670905" w:rsidRDefault="00670905" w:rsidP="00A274DF">
      <w:pPr>
        <w:ind w:left="430" w:hangingChars="200" w:hanging="430"/>
        <w:jc w:val="both"/>
        <w:rPr>
          <w:color w:val="auto"/>
          <w:spacing w:val="-2"/>
        </w:rPr>
      </w:pPr>
      <w:r>
        <w:rPr>
          <w:rFonts w:hint="eastAsia"/>
          <w:color w:val="auto"/>
          <w:spacing w:val="-2"/>
        </w:rPr>
        <w:t xml:space="preserve">　　　広第1182号令和２年５月27日の回答でも速やかに対応するとなっているにも関わらず、根拠もなしにうそまでついて回答を遅らせています。そのようなことを大阪府職員は、根拠もなしにやっていいのでしょうか。速やかに対応するという根拠はありますが、根拠もなしにそのことを無視していいと審査会が判断するのであれば、審査会として法令等でこうなっていると具体的に大阪府の対応の根拠を示して下さい。もし、それができないのであれば、大阪府に質問の回答をほぼ１年後にしてもいいという根拠を出すように答申して下さい。</w:t>
      </w:r>
    </w:p>
    <w:p w14:paraId="2E6C8418" w14:textId="545AF854" w:rsidR="00F7159D" w:rsidRDefault="004F5F7D">
      <w:pPr>
        <w:ind w:left="430" w:hangingChars="200" w:hanging="430"/>
        <w:jc w:val="both"/>
        <w:rPr>
          <w:color w:val="auto"/>
          <w:spacing w:val="-2"/>
        </w:rPr>
      </w:pPr>
      <w:r>
        <w:rPr>
          <w:rFonts w:hint="eastAsia"/>
          <w:color w:val="auto"/>
          <w:spacing w:val="-2"/>
        </w:rPr>
        <w:t xml:space="preserve">　　　</w:t>
      </w:r>
      <w:r w:rsidR="00F7159D">
        <w:rPr>
          <w:rFonts w:hint="eastAsia"/>
          <w:color w:val="auto"/>
          <w:spacing w:val="-2"/>
        </w:rPr>
        <w:t>その余の主張は、別添のとおり</w:t>
      </w:r>
      <w:r w:rsidR="00B45BAA">
        <w:rPr>
          <w:rFonts w:hint="eastAsia"/>
          <w:color w:val="auto"/>
          <w:spacing w:val="-2"/>
        </w:rPr>
        <w:t>（掲載省略）</w:t>
      </w:r>
      <w:r w:rsidR="00F7159D">
        <w:rPr>
          <w:rFonts w:hint="eastAsia"/>
          <w:color w:val="auto"/>
          <w:spacing w:val="-2"/>
        </w:rPr>
        <w:t>。</w:t>
      </w:r>
    </w:p>
    <w:p w14:paraId="47DD1C96" w14:textId="77777777" w:rsidR="004F5F7D" w:rsidRPr="00FB4512" w:rsidRDefault="004F5F7D">
      <w:pPr>
        <w:ind w:left="430" w:hangingChars="200" w:hanging="430"/>
        <w:jc w:val="both"/>
        <w:rPr>
          <w:color w:val="auto"/>
          <w:spacing w:val="-2"/>
        </w:rPr>
      </w:pPr>
    </w:p>
    <w:p w14:paraId="55B0075B"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第五　実施機関の主張要旨</w:t>
      </w:r>
    </w:p>
    <w:p w14:paraId="5D171801" w14:textId="35AC0915" w:rsidR="00BB47AF" w:rsidRPr="00FB4512" w:rsidRDefault="0077350E">
      <w:pPr>
        <w:ind w:firstLineChars="300" w:firstLine="645"/>
        <w:jc w:val="both"/>
        <w:rPr>
          <w:color w:val="auto"/>
          <w:spacing w:val="-2"/>
        </w:rPr>
      </w:pPr>
      <w:r w:rsidRPr="00FB4512">
        <w:rPr>
          <w:rFonts w:hint="eastAsia"/>
          <w:color w:val="auto"/>
          <w:spacing w:val="-2"/>
        </w:rPr>
        <w:t>実施機関の</w:t>
      </w:r>
      <w:r w:rsidR="00BB47AF" w:rsidRPr="00FB4512">
        <w:rPr>
          <w:rFonts w:hint="eastAsia"/>
          <w:color w:val="auto"/>
          <w:spacing w:val="-2"/>
        </w:rPr>
        <w:t>主張は概ね次のとおりである。</w:t>
      </w:r>
    </w:p>
    <w:p w14:paraId="5A00D86C" w14:textId="77777777" w:rsidR="00BB47AF" w:rsidRPr="00FB4512" w:rsidRDefault="00BB47AF">
      <w:pPr>
        <w:ind w:firstLineChars="300" w:firstLine="645"/>
        <w:jc w:val="both"/>
        <w:rPr>
          <w:color w:val="auto"/>
          <w:spacing w:val="-2"/>
        </w:rPr>
      </w:pPr>
    </w:p>
    <w:p w14:paraId="6D7B7CF3" w14:textId="77777777" w:rsidR="00BB47AF" w:rsidRPr="00FB4512" w:rsidRDefault="00BB47AF">
      <w:pPr>
        <w:jc w:val="both"/>
        <w:rPr>
          <w:color w:val="auto"/>
          <w:spacing w:val="-2"/>
        </w:rPr>
      </w:pPr>
      <w:r w:rsidRPr="00FB4512">
        <w:rPr>
          <w:rFonts w:hint="eastAsia"/>
          <w:color w:val="auto"/>
          <w:spacing w:val="-2"/>
        </w:rPr>
        <w:t xml:space="preserve">　１　</w:t>
      </w:r>
      <w:r w:rsidRPr="00FB4512">
        <w:rPr>
          <w:color w:val="auto"/>
          <w:spacing w:val="-2"/>
        </w:rPr>
        <w:t>弁明の趣旨</w:t>
      </w:r>
    </w:p>
    <w:p w14:paraId="35756EB0" w14:textId="51087884" w:rsidR="00BB47AF" w:rsidRPr="00FB4512" w:rsidRDefault="00BB47AF">
      <w:pPr>
        <w:ind w:firstLineChars="300" w:firstLine="645"/>
        <w:jc w:val="both"/>
        <w:rPr>
          <w:color w:val="auto"/>
          <w:spacing w:val="-2"/>
        </w:rPr>
      </w:pPr>
      <w:r w:rsidRPr="00FB4512">
        <w:rPr>
          <w:rFonts w:hint="eastAsia"/>
          <w:color w:val="auto"/>
          <w:spacing w:val="-2"/>
        </w:rPr>
        <w:t>本件審査請求を棄却する裁決を求める。</w:t>
      </w:r>
    </w:p>
    <w:p w14:paraId="4D0450CB" w14:textId="77777777" w:rsidR="007C1ABC" w:rsidRPr="00FB4512" w:rsidRDefault="007C1ABC">
      <w:pPr>
        <w:ind w:firstLineChars="300" w:firstLine="645"/>
        <w:jc w:val="both"/>
        <w:rPr>
          <w:color w:val="auto"/>
          <w:spacing w:val="-2"/>
        </w:rPr>
      </w:pPr>
    </w:p>
    <w:p w14:paraId="0E7D0362" w14:textId="4840169E" w:rsidR="00FD03E1" w:rsidRPr="00FB4512" w:rsidRDefault="00397A8D" w:rsidP="00FD03E1">
      <w:pPr>
        <w:ind w:firstLineChars="100" w:firstLine="215"/>
        <w:jc w:val="both"/>
        <w:rPr>
          <w:color w:val="auto"/>
          <w:spacing w:val="-2"/>
        </w:rPr>
      </w:pPr>
      <w:r>
        <w:rPr>
          <w:rFonts w:hint="eastAsia"/>
          <w:color w:val="auto"/>
          <w:spacing w:val="-2"/>
        </w:rPr>
        <w:t>２　弁明書における主張</w:t>
      </w:r>
    </w:p>
    <w:p w14:paraId="3C375F00" w14:textId="3DC236B9" w:rsidR="00397A8D" w:rsidRDefault="007C1ABC" w:rsidP="00397A8D">
      <w:pPr>
        <w:ind w:leftChars="100" w:left="649" w:hangingChars="200" w:hanging="430"/>
        <w:jc w:val="both"/>
        <w:rPr>
          <w:color w:val="auto"/>
          <w:spacing w:val="-2"/>
        </w:rPr>
      </w:pPr>
      <w:r w:rsidRPr="00FB4512">
        <w:rPr>
          <w:rFonts w:hint="eastAsia"/>
          <w:color w:val="auto"/>
          <w:spacing w:val="-2"/>
        </w:rPr>
        <w:t>（１）</w:t>
      </w:r>
      <w:r w:rsidR="00397A8D">
        <w:rPr>
          <w:rFonts w:hint="eastAsia"/>
          <w:color w:val="auto"/>
          <w:spacing w:val="-2"/>
        </w:rPr>
        <w:t>本件の経過</w:t>
      </w:r>
    </w:p>
    <w:p w14:paraId="170BF323" w14:textId="60C5F229" w:rsidR="00397A8D" w:rsidRPr="00397A8D" w:rsidRDefault="004F5F7D" w:rsidP="00E23FC8">
      <w:pPr>
        <w:ind w:leftChars="300" w:left="872" w:hangingChars="100" w:hanging="215"/>
        <w:jc w:val="both"/>
        <w:rPr>
          <w:color w:val="auto"/>
          <w:spacing w:val="-2"/>
        </w:rPr>
      </w:pPr>
      <w:r>
        <w:rPr>
          <w:rFonts w:hint="eastAsia"/>
          <w:color w:val="auto"/>
          <w:spacing w:val="-2"/>
        </w:rPr>
        <w:t>１</w:t>
      </w:r>
      <w:r w:rsidR="00397A8D">
        <w:rPr>
          <w:rFonts w:hint="eastAsia"/>
          <w:color w:val="auto"/>
          <w:spacing w:val="-2"/>
        </w:rPr>
        <w:t xml:space="preserve">　</w:t>
      </w:r>
      <w:r>
        <w:rPr>
          <w:rFonts w:hint="eastAsia"/>
          <w:color w:val="auto"/>
          <w:spacing w:val="-2"/>
        </w:rPr>
        <w:t>令和３</w:t>
      </w:r>
      <w:r w:rsidR="008F6304">
        <w:rPr>
          <w:rFonts w:hint="eastAsia"/>
          <w:color w:val="auto"/>
          <w:spacing w:val="-2"/>
        </w:rPr>
        <w:t>年</w:t>
      </w:r>
      <w:r w:rsidR="00670905">
        <w:rPr>
          <w:rFonts w:hint="eastAsia"/>
          <w:color w:val="auto"/>
          <w:spacing w:val="-2"/>
        </w:rPr>
        <w:t>10</w:t>
      </w:r>
      <w:r w:rsidR="008F6304">
        <w:rPr>
          <w:rFonts w:hint="eastAsia"/>
          <w:color w:val="auto"/>
          <w:spacing w:val="-2"/>
        </w:rPr>
        <w:t>月</w:t>
      </w:r>
      <w:r w:rsidR="00670905">
        <w:rPr>
          <w:rFonts w:hint="eastAsia"/>
          <w:color w:val="auto"/>
          <w:spacing w:val="-2"/>
        </w:rPr>
        <w:t>14</w:t>
      </w:r>
      <w:r w:rsidR="008F6304">
        <w:rPr>
          <w:rFonts w:hint="eastAsia"/>
          <w:color w:val="auto"/>
          <w:spacing w:val="-2"/>
        </w:rPr>
        <w:t>日、審査請求人は、実施機関</w:t>
      </w:r>
      <w:r>
        <w:rPr>
          <w:rFonts w:hint="eastAsia"/>
          <w:color w:val="auto"/>
          <w:spacing w:val="-2"/>
        </w:rPr>
        <w:t>に対し、</w:t>
      </w:r>
      <w:r w:rsidR="00397A8D" w:rsidRPr="00397A8D">
        <w:rPr>
          <w:rFonts w:hint="eastAsia"/>
          <w:color w:val="auto"/>
          <w:spacing w:val="-2"/>
        </w:rPr>
        <w:t>条例第６条の規定により、</w:t>
      </w:r>
      <w:r w:rsidR="00670905">
        <w:rPr>
          <w:rFonts w:hint="eastAsia"/>
          <w:color w:val="auto"/>
          <w:spacing w:val="-2"/>
        </w:rPr>
        <w:t>「</w:t>
      </w:r>
      <w:r w:rsidR="003A0E7C" w:rsidRPr="00EE04DC">
        <w:rPr>
          <w:rFonts w:hint="eastAsia"/>
          <w:color w:val="auto"/>
        </w:rPr>
        <w:t>広第1569号令和３年10月８日の回答は令和２年10月19日付けの質問の回答です。回答が府民をばかにしたようにほぼ１年後に回答しても良いという根拠等</w:t>
      </w:r>
      <w:r w:rsidR="00670905">
        <w:rPr>
          <w:rFonts w:hint="eastAsia"/>
          <w:color w:val="auto"/>
          <w:spacing w:val="-2"/>
        </w:rPr>
        <w:t>」</w:t>
      </w:r>
      <w:r w:rsidR="008F6304">
        <w:rPr>
          <w:rFonts w:hint="eastAsia"/>
          <w:color w:val="auto"/>
          <w:spacing w:val="-2"/>
        </w:rPr>
        <w:t>を求め、本件請求</w:t>
      </w:r>
      <w:r w:rsidR="00397A8D" w:rsidRPr="00397A8D">
        <w:rPr>
          <w:rFonts w:hint="eastAsia"/>
          <w:color w:val="auto"/>
          <w:spacing w:val="-2"/>
        </w:rPr>
        <w:t>を行った。</w:t>
      </w:r>
    </w:p>
    <w:p w14:paraId="407B3F7C" w14:textId="0C3C61B6" w:rsidR="00397A8D" w:rsidRPr="00397A8D" w:rsidRDefault="004F5F7D" w:rsidP="004F5F7D">
      <w:pPr>
        <w:ind w:leftChars="300" w:left="872" w:hangingChars="100" w:hanging="215"/>
        <w:jc w:val="both"/>
        <w:rPr>
          <w:color w:val="auto"/>
          <w:spacing w:val="-2"/>
        </w:rPr>
      </w:pPr>
      <w:r>
        <w:rPr>
          <w:rFonts w:hint="eastAsia"/>
          <w:color w:val="auto"/>
          <w:spacing w:val="-2"/>
        </w:rPr>
        <w:t xml:space="preserve">２　</w:t>
      </w:r>
      <w:r w:rsidR="008F6304">
        <w:rPr>
          <w:rFonts w:hint="eastAsia"/>
          <w:color w:val="auto"/>
          <w:spacing w:val="-2"/>
        </w:rPr>
        <w:t>同年</w:t>
      </w:r>
      <w:r w:rsidR="003A0E7C">
        <w:rPr>
          <w:rFonts w:hint="eastAsia"/>
          <w:color w:val="auto"/>
          <w:spacing w:val="-2"/>
        </w:rPr>
        <w:t>10</w:t>
      </w:r>
      <w:r w:rsidR="008F6304">
        <w:rPr>
          <w:rFonts w:hint="eastAsia"/>
          <w:color w:val="auto"/>
          <w:spacing w:val="-2"/>
        </w:rPr>
        <w:t>月</w:t>
      </w:r>
      <w:r w:rsidR="003A0E7C">
        <w:rPr>
          <w:rFonts w:hint="eastAsia"/>
          <w:color w:val="auto"/>
          <w:spacing w:val="-2"/>
        </w:rPr>
        <w:t>28</w:t>
      </w:r>
      <w:r w:rsidR="00BD2A32">
        <w:rPr>
          <w:rFonts w:hint="eastAsia"/>
          <w:color w:val="auto"/>
          <w:spacing w:val="-2"/>
        </w:rPr>
        <w:t>日、実施機関は、本件請求</w:t>
      </w:r>
      <w:r w:rsidR="0016038B">
        <w:rPr>
          <w:rFonts w:hint="eastAsia"/>
          <w:color w:val="auto"/>
          <w:spacing w:val="-2"/>
        </w:rPr>
        <w:t>に対応する行政</w:t>
      </w:r>
      <w:r w:rsidR="00001461">
        <w:rPr>
          <w:rFonts w:hint="eastAsia"/>
          <w:color w:val="auto"/>
          <w:spacing w:val="-2"/>
        </w:rPr>
        <w:t>文書</w:t>
      </w:r>
      <w:r w:rsidR="0016038B">
        <w:rPr>
          <w:rFonts w:hint="eastAsia"/>
          <w:color w:val="auto"/>
          <w:spacing w:val="-2"/>
        </w:rPr>
        <w:t>を</w:t>
      </w:r>
      <w:r w:rsidR="00001461">
        <w:rPr>
          <w:rFonts w:hint="eastAsia"/>
          <w:color w:val="auto"/>
          <w:spacing w:val="-2"/>
        </w:rPr>
        <w:t>作成していない</w:t>
      </w:r>
      <w:r w:rsidR="003A0E7C">
        <w:rPr>
          <w:rFonts w:hint="eastAsia"/>
          <w:color w:val="auto"/>
          <w:spacing w:val="-2"/>
        </w:rPr>
        <w:t>ため</w:t>
      </w:r>
      <w:r w:rsidR="00557081">
        <w:rPr>
          <w:rFonts w:hint="eastAsia"/>
          <w:color w:val="auto"/>
          <w:spacing w:val="-2"/>
        </w:rPr>
        <w:t>、</w:t>
      </w:r>
      <w:r w:rsidR="00BD2A32">
        <w:rPr>
          <w:rFonts w:hint="eastAsia"/>
          <w:color w:val="auto"/>
          <w:spacing w:val="-2"/>
        </w:rPr>
        <w:t>本件決定を行い、審査請求人に通知した。</w:t>
      </w:r>
    </w:p>
    <w:p w14:paraId="61B0F296" w14:textId="711366E2" w:rsidR="00397A8D" w:rsidRPr="00397A8D" w:rsidRDefault="004F5F7D" w:rsidP="008B1D9D">
      <w:pPr>
        <w:ind w:leftChars="300" w:left="872" w:hangingChars="100" w:hanging="215"/>
        <w:jc w:val="both"/>
        <w:rPr>
          <w:color w:val="auto"/>
          <w:spacing w:val="-2"/>
        </w:rPr>
      </w:pPr>
      <w:r>
        <w:rPr>
          <w:rFonts w:hint="eastAsia"/>
          <w:color w:val="auto"/>
          <w:spacing w:val="-2"/>
        </w:rPr>
        <w:t>３</w:t>
      </w:r>
      <w:r w:rsidR="00397A8D">
        <w:rPr>
          <w:rFonts w:hint="eastAsia"/>
          <w:color w:val="auto"/>
          <w:spacing w:val="-2"/>
        </w:rPr>
        <w:t xml:space="preserve">　</w:t>
      </w:r>
      <w:r w:rsidR="00397A8D" w:rsidRPr="00397A8D">
        <w:rPr>
          <w:rFonts w:hint="eastAsia"/>
          <w:color w:val="auto"/>
          <w:spacing w:val="-2"/>
        </w:rPr>
        <w:t>同</w:t>
      </w:r>
      <w:r w:rsidR="00EB2CC4">
        <w:rPr>
          <w:rFonts w:hint="eastAsia"/>
          <w:color w:val="auto"/>
          <w:spacing w:val="-2"/>
        </w:rPr>
        <w:t>年</w:t>
      </w:r>
      <w:r w:rsidR="003A0E7C">
        <w:rPr>
          <w:rFonts w:hint="eastAsia"/>
          <w:color w:val="auto"/>
          <w:spacing w:val="-2"/>
        </w:rPr>
        <w:t>11</w:t>
      </w:r>
      <w:r w:rsidR="00EB2CC4">
        <w:rPr>
          <w:rFonts w:hint="eastAsia"/>
          <w:color w:val="auto"/>
          <w:spacing w:val="-2"/>
        </w:rPr>
        <w:t>月</w:t>
      </w:r>
      <w:r w:rsidR="003A0E7C">
        <w:rPr>
          <w:rFonts w:hint="eastAsia"/>
          <w:color w:val="auto"/>
          <w:spacing w:val="-2"/>
        </w:rPr>
        <w:t>12</w:t>
      </w:r>
      <w:r w:rsidR="00BD2A32">
        <w:rPr>
          <w:rFonts w:hint="eastAsia"/>
          <w:color w:val="auto"/>
          <w:spacing w:val="-2"/>
        </w:rPr>
        <w:t>日</w:t>
      </w:r>
      <w:r w:rsidR="00EB2CC4">
        <w:rPr>
          <w:rFonts w:hint="eastAsia"/>
          <w:color w:val="auto"/>
          <w:spacing w:val="-2"/>
        </w:rPr>
        <w:t>、審査請求人は、本件</w:t>
      </w:r>
      <w:r w:rsidR="003C2916">
        <w:rPr>
          <w:rFonts w:hint="eastAsia"/>
          <w:color w:val="auto"/>
          <w:spacing w:val="-2"/>
        </w:rPr>
        <w:t>決定を不服として行政不服審査法第２</w:t>
      </w:r>
      <w:r w:rsidR="00BD2A32">
        <w:rPr>
          <w:rFonts w:hint="eastAsia"/>
          <w:color w:val="auto"/>
          <w:spacing w:val="-2"/>
        </w:rPr>
        <w:t>条の規定により、本件</w:t>
      </w:r>
      <w:r w:rsidR="00397A8D" w:rsidRPr="00397A8D">
        <w:rPr>
          <w:rFonts w:hint="eastAsia"/>
          <w:color w:val="auto"/>
          <w:spacing w:val="-2"/>
        </w:rPr>
        <w:t>審査請求を行った。</w:t>
      </w:r>
    </w:p>
    <w:p w14:paraId="48DAACA6" w14:textId="7252EC00" w:rsidR="00FD03E1" w:rsidRDefault="00FD03E1" w:rsidP="00B5738C">
      <w:pPr>
        <w:ind w:leftChars="100" w:left="649" w:hangingChars="200" w:hanging="430"/>
        <w:jc w:val="both"/>
        <w:rPr>
          <w:color w:val="auto"/>
          <w:spacing w:val="-2"/>
        </w:rPr>
      </w:pPr>
      <w:r w:rsidRPr="00FB4512">
        <w:rPr>
          <w:rFonts w:hint="eastAsia"/>
          <w:color w:val="auto"/>
          <w:spacing w:val="-2"/>
        </w:rPr>
        <w:t>（２）</w:t>
      </w:r>
      <w:r w:rsidR="008B1D9D">
        <w:rPr>
          <w:rFonts w:hint="eastAsia"/>
          <w:color w:val="auto"/>
          <w:spacing w:val="-2"/>
        </w:rPr>
        <w:t>弁明の理由</w:t>
      </w:r>
    </w:p>
    <w:p w14:paraId="4759F530" w14:textId="3C585C13" w:rsidR="00BD2A32" w:rsidRPr="008B1D9D" w:rsidRDefault="00001461" w:rsidP="00001461">
      <w:pPr>
        <w:ind w:leftChars="300" w:left="657" w:firstLineChars="100" w:firstLine="215"/>
        <w:jc w:val="both"/>
        <w:rPr>
          <w:color w:val="auto"/>
          <w:spacing w:val="-2"/>
        </w:rPr>
      </w:pPr>
      <w:r>
        <w:rPr>
          <w:rFonts w:hint="eastAsia"/>
          <w:color w:val="auto"/>
          <w:spacing w:val="-2"/>
        </w:rPr>
        <w:t>実施機関は、審査請求</w:t>
      </w:r>
      <w:r w:rsidR="003A0E7C">
        <w:rPr>
          <w:rFonts w:hint="eastAsia"/>
          <w:color w:val="auto"/>
          <w:spacing w:val="-2"/>
        </w:rPr>
        <w:t>人の本件請求に対応する行政文書を作成していないことから、条例第13</w:t>
      </w:r>
      <w:r>
        <w:rPr>
          <w:rFonts w:hint="eastAsia"/>
          <w:color w:val="auto"/>
          <w:spacing w:val="-2"/>
        </w:rPr>
        <w:t>条第２項の規定により不存在による非公開決定をし、審査請求人に対し</w:t>
      </w:r>
      <w:r w:rsidR="003A0E7C">
        <w:rPr>
          <w:rFonts w:hint="eastAsia"/>
          <w:color w:val="auto"/>
          <w:spacing w:val="-2"/>
        </w:rPr>
        <w:t>、速やかに書面により通知を行ったもの</w:t>
      </w:r>
      <w:r>
        <w:rPr>
          <w:rFonts w:hint="eastAsia"/>
          <w:color w:val="auto"/>
          <w:spacing w:val="-2"/>
        </w:rPr>
        <w:t>。</w:t>
      </w:r>
    </w:p>
    <w:p w14:paraId="5F1320FD" w14:textId="4CB511C5" w:rsidR="002220BF" w:rsidRDefault="00FD03E1" w:rsidP="008B1D9D">
      <w:pPr>
        <w:ind w:leftChars="100" w:left="649" w:hangingChars="200" w:hanging="430"/>
        <w:jc w:val="both"/>
        <w:rPr>
          <w:color w:val="auto"/>
          <w:spacing w:val="-2"/>
        </w:rPr>
      </w:pPr>
      <w:r w:rsidRPr="00FB4512">
        <w:rPr>
          <w:rFonts w:hint="eastAsia"/>
          <w:color w:val="auto"/>
          <w:spacing w:val="-2"/>
        </w:rPr>
        <w:t>（３）</w:t>
      </w:r>
      <w:r w:rsidR="008B1D9D">
        <w:rPr>
          <w:rFonts w:hint="eastAsia"/>
          <w:color w:val="auto"/>
          <w:spacing w:val="-2"/>
        </w:rPr>
        <w:t>結論</w:t>
      </w:r>
    </w:p>
    <w:p w14:paraId="058D08F2" w14:textId="6C7440AC" w:rsidR="008B1D9D" w:rsidRDefault="008B1D9D" w:rsidP="008B1D9D">
      <w:pPr>
        <w:ind w:leftChars="300" w:left="657" w:firstLineChars="100" w:firstLine="215"/>
        <w:jc w:val="both"/>
        <w:rPr>
          <w:color w:val="auto"/>
          <w:spacing w:val="-2"/>
        </w:rPr>
      </w:pPr>
      <w:r w:rsidRPr="008B1D9D">
        <w:rPr>
          <w:color w:val="auto"/>
          <w:spacing w:val="-2"/>
        </w:rPr>
        <w:t>以上のとおり、本件決定は、条例に基づき適正に行われたものであり、何ら違法又は不当な点はなく、適法かつ妥当なものである。</w:t>
      </w:r>
    </w:p>
    <w:p w14:paraId="7C39F0B2" w14:textId="17B7F811" w:rsidR="001D4355" w:rsidRDefault="001D4355" w:rsidP="001D4355">
      <w:pPr>
        <w:jc w:val="both"/>
        <w:rPr>
          <w:color w:val="auto"/>
          <w:spacing w:val="-2"/>
        </w:rPr>
      </w:pPr>
    </w:p>
    <w:p w14:paraId="52260B9A" w14:textId="4BDF58E5" w:rsidR="001D4355" w:rsidRDefault="001D4355" w:rsidP="001D4355">
      <w:pPr>
        <w:ind w:left="430" w:hangingChars="200" w:hanging="430"/>
        <w:jc w:val="both"/>
        <w:rPr>
          <w:color w:val="auto"/>
          <w:spacing w:val="-2"/>
        </w:rPr>
      </w:pPr>
      <w:r>
        <w:rPr>
          <w:rFonts w:hint="eastAsia"/>
          <w:color w:val="auto"/>
          <w:spacing w:val="-2"/>
        </w:rPr>
        <w:t xml:space="preserve">　３　実施機関説明における主張</w:t>
      </w:r>
    </w:p>
    <w:p w14:paraId="5218C102" w14:textId="2531B75C" w:rsidR="00B06610" w:rsidRDefault="00B06610" w:rsidP="00E23FC8">
      <w:pPr>
        <w:ind w:left="430" w:hangingChars="200" w:hanging="430"/>
        <w:jc w:val="both"/>
        <w:rPr>
          <w:color w:val="auto"/>
          <w:spacing w:val="-2"/>
        </w:rPr>
      </w:pPr>
      <w:r>
        <w:rPr>
          <w:rFonts w:hint="eastAsia"/>
          <w:color w:val="auto"/>
          <w:spacing w:val="-2"/>
        </w:rPr>
        <w:t xml:space="preserve">　　　本件請求に係る対象文書は作成しておらず</w:t>
      </w:r>
      <w:r w:rsidR="004B760D">
        <w:rPr>
          <w:rFonts w:hint="eastAsia"/>
          <w:color w:val="auto"/>
          <w:spacing w:val="-2"/>
        </w:rPr>
        <w:t>、作成</w:t>
      </w:r>
      <w:r w:rsidR="00E23FC8">
        <w:rPr>
          <w:rFonts w:hint="eastAsia"/>
          <w:color w:val="auto"/>
          <w:spacing w:val="-2"/>
        </w:rPr>
        <w:t>し</w:t>
      </w:r>
      <w:r w:rsidR="004B760D">
        <w:rPr>
          <w:rFonts w:hint="eastAsia"/>
          <w:color w:val="auto"/>
          <w:spacing w:val="-2"/>
        </w:rPr>
        <w:t>ていないとしても不自然な点はない。</w:t>
      </w:r>
    </w:p>
    <w:p w14:paraId="5FE7D72E" w14:textId="295563A0" w:rsidR="00C53FA6" w:rsidRDefault="00C53FA6" w:rsidP="001E0A69">
      <w:pPr>
        <w:ind w:leftChars="233" w:left="510" w:firstLineChars="100" w:firstLine="219"/>
        <w:jc w:val="both"/>
        <w:rPr>
          <w:color w:val="auto"/>
        </w:rPr>
      </w:pPr>
      <w:r>
        <w:rPr>
          <w:rFonts w:hint="eastAsia"/>
          <w:color w:val="auto"/>
        </w:rPr>
        <w:t>審査請求人は、令和２年１月以降、府職員の対応</w:t>
      </w:r>
      <w:r w:rsidR="007F0722">
        <w:rPr>
          <w:rFonts w:hint="eastAsia"/>
          <w:color w:val="auto"/>
        </w:rPr>
        <w:t>へ</w:t>
      </w:r>
      <w:r>
        <w:rPr>
          <w:rFonts w:hint="eastAsia"/>
          <w:color w:val="auto"/>
        </w:rPr>
        <w:t>の不満を述べ、さらに同年４月からは接遇マニュアル必携に「</w:t>
      </w:r>
      <w:r w:rsidRPr="00336D8A">
        <w:rPr>
          <w:color w:val="auto"/>
        </w:rPr>
        <w:t>たらい回しの禁止</w:t>
      </w:r>
      <w:r>
        <w:rPr>
          <w:rFonts w:hint="eastAsia"/>
          <w:color w:val="auto"/>
        </w:rPr>
        <w:t>」という記載があることから、府職員が審</w:t>
      </w:r>
      <w:r w:rsidR="00763DC3">
        <w:rPr>
          <w:rFonts w:hint="eastAsia"/>
          <w:color w:val="auto"/>
        </w:rPr>
        <w:t>査請求人をたらい回しにして</w:t>
      </w:r>
      <w:r w:rsidR="004B760D">
        <w:rPr>
          <w:rFonts w:hint="eastAsia"/>
          <w:color w:val="auto"/>
        </w:rPr>
        <w:t>、</w:t>
      </w:r>
      <w:r w:rsidR="00763DC3">
        <w:rPr>
          <w:rFonts w:hint="eastAsia"/>
          <w:color w:val="auto"/>
        </w:rPr>
        <w:t>対応をしないという主張を繰り返し、同年８月３日、これに関連して本件</w:t>
      </w:r>
      <w:r w:rsidR="00EE1B1B">
        <w:rPr>
          <w:rFonts w:hint="eastAsia"/>
          <w:color w:val="auto"/>
        </w:rPr>
        <w:t>審査請求</w:t>
      </w:r>
      <w:r w:rsidR="00763DC3">
        <w:rPr>
          <w:rFonts w:hint="eastAsia"/>
          <w:color w:val="auto"/>
        </w:rPr>
        <w:t>とは別の審査請求</w:t>
      </w:r>
      <w:r w:rsidR="00E23FC8">
        <w:rPr>
          <w:rFonts w:hint="eastAsia"/>
          <w:color w:val="auto"/>
        </w:rPr>
        <w:t>（以下「別件審査請求」という。）</w:t>
      </w:r>
      <w:r w:rsidR="00763DC3">
        <w:rPr>
          <w:rFonts w:hint="eastAsia"/>
          <w:color w:val="auto"/>
        </w:rPr>
        <w:t>を提起している</w:t>
      </w:r>
      <w:r>
        <w:rPr>
          <w:rFonts w:hint="eastAsia"/>
          <w:color w:val="auto"/>
        </w:rPr>
        <w:t>。</w:t>
      </w:r>
    </w:p>
    <w:p w14:paraId="5C36E084" w14:textId="0BB0DDE2" w:rsidR="00C53FA6" w:rsidRDefault="00C53FA6" w:rsidP="001E0A69">
      <w:pPr>
        <w:ind w:leftChars="200" w:left="438" w:firstLineChars="100" w:firstLine="219"/>
        <w:jc w:val="both"/>
        <w:rPr>
          <w:color w:val="auto"/>
        </w:rPr>
      </w:pPr>
      <w:r>
        <w:rPr>
          <w:rFonts w:hint="eastAsia"/>
          <w:color w:val="auto"/>
        </w:rPr>
        <w:t>審査請求人は、</w:t>
      </w:r>
      <w:r w:rsidR="00E23FC8">
        <w:rPr>
          <w:rFonts w:hint="eastAsia"/>
          <w:color w:val="auto"/>
        </w:rPr>
        <w:t>別件</w:t>
      </w:r>
      <w:r>
        <w:rPr>
          <w:rFonts w:hint="eastAsia"/>
          <w:color w:val="auto"/>
        </w:rPr>
        <w:t>審査請求提起後も頻繁に質問書を出し、その数は２年間で26通に上っており、その大半がたらい回しに関する内容であった。</w:t>
      </w:r>
    </w:p>
    <w:p w14:paraId="40501BDE" w14:textId="56B57D8F" w:rsidR="00C53FA6" w:rsidRDefault="00C53FA6" w:rsidP="001E0A69">
      <w:pPr>
        <w:ind w:leftChars="200" w:left="438" w:firstLineChars="100" w:firstLine="219"/>
        <w:jc w:val="both"/>
        <w:rPr>
          <w:color w:val="auto"/>
        </w:rPr>
      </w:pPr>
      <w:r>
        <w:rPr>
          <w:rFonts w:hint="eastAsia"/>
          <w:color w:val="auto"/>
        </w:rPr>
        <w:t>実施機関は、</w:t>
      </w:r>
      <w:r w:rsidRPr="00C53FA6">
        <w:rPr>
          <w:rFonts w:hint="eastAsia"/>
          <w:color w:val="auto"/>
        </w:rPr>
        <w:t>令和２年10月19日付けの質問書には「私は質問書の大阪府の職員のような対応はたらい回しと思いますが、大阪府はこのような状態をどのように</w:t>
      </w:r>
      <w:r>
        <w:rPr>
          <w:rFonts w:hint="eastAsia"/>
          <w:color w:val="auto"/>
        </w:rPr>
        <w:t>表現するのですか、明確にお答え下さい。」とあった</w:t>
      </w:r>
      <w:r w:rsidR="00763DC3">
        <w:rPr>
          <w:rFonts w:hint="eastAsia"/>
          <w:color w:val="auto"/>
        </w:rPr>
        <w:t>ところ、たらい回しに関する</w:t>
      </w:r>
      <w:r w:rsidR="00E23FC8">
        <w:rPr>
          <w:rFonts w:hint="eastAsia"/>
          <w:color w:val="auto"/>
        </w:rPr>
        <w:t>別件</w:t>
      </w:r>
      <w:r w:rsidR="00763DC3">
        <w:rPr>
          <w:rFonts w:hint="eastAsia"/>
          <w:color w:val="auto"/>
        </w:rPr>
        <w:t>審査請求</w:t>
      </w:r>
      <w:r w:rsidR="004B760D">
        <w:rPr>
          <w:rFonts w:hint="eastAsia"/>
          <w:color w:val="auto"/>
        </w:rPr>
        <w:t>手続が終了しておらず</w:t>
      </w:r>
      <w:r w:rsidR="00763DC3">
        <w:rPr>
          <w:rFonts w:hint="eastAsia"/>
          <w:color w:val="auto"/>
        </w:rPr>
        <w:t>、見解を統一させるために</w:t>
      </w:r>
      <w:r>
        <w:rPr>
          <w:rFonts w:hint="eastAsia"/>
          <w:color w:val="auto"/>
        </w:rPr>
        <w:t>審査会の答申を得てから</w:t>
      </w:r>
      <w:r w:rsidR="004B760D">
        <w:rPr>
          <w:rFonts w:hint="eastAsia"/>
          <w:color w:val="auto"/>
        </w:rPr>
        <w:t>、当該質問に対して</w:t>
      </w:r>
      <w:r>
        <w:rPr>
          <w:rFonts w:hint="eastAsia"/>
          <w:color w:val="auto"/>
        </w:rPr>
        <w:t>回答するべきであると判断した。</w:t>
      </w:r>
    </w:p>
    <w:p w14:paraId="4920F633" w14:textId="4E655492" w:rsidR="0016038B" w:rsidRDefault="00C53FA6" w:rsidP="001E0A69">
      <w:pPr>
        <w:ind w:leftChars="200" w:left="438" w:firstLineChars="100" w:firstLine="219"/>
        <w:jc w:val="both"/>
        <w:rPr>
          <w:color w:val="auto"/>
        </w:rPr>
      </w:pPr>
      <w:r>
        <w:rPr>
          <w:rFonts w:hint="eastAsia"/>
          <w:color w:val="auto"/>
        </w:rPr>
        <w:t>そこで実施機関は、審査請求人に対して、</w:t>
      </w:r>
      <w:r w:rsidR="00E23FC8">
        <w:rPr>
          <w:rFonts w:hint="eastAsia"/>
          <w:color w:val="auto"/>
        </w:rPr>
        <w:t>別件</w:t>
      </w:r>
      <w:r>
        <w:rPr>
          <w:rFonts w:hint="eastAsia"/>
          <w:color w:val="auto"/>
        </w:rPr>
        <w:t>審査請求に並行して質問書に回答をするとたらい回しに関</w:t>
      </w:r>
      <w:r w:rsidR="00E52E7B">
        <w:rPr>
          <w:rFonts w:hint="eastAsia"/>
          <w:color w:val="auto"/>
        </w:rPr>
        <w:t>する</w:t>
      </w:r>
      <w:r>
        <w:rPr>
          <w:rFonts w:hint="eastAsia"/>
          <w:color w:val="auto"/>
        </w:rPr>
        <w:t>議論</w:t>
      </w:r>
      <w:r w:rsidR="00763DC3">
        <w:rPr>
          <w:rFonts w:hint="eastAsia"/>
          <w:color w:val="auto"/>
        </w:rPr>
        <w:t>が拡散するため、</w:t>
      </w:r>
      <w:r w:rsidR="00E23FC8">
        <w:rPr>
          <w:rFonts w:hint="eastAsia"/>
          <w:color w:val="auto"/>
        </w:rPr>
        <w:t>審査会の</w:t>
      </w:r>
      <w:r w:rsidR="00763DC3">
        <w:rPr>
          <w:rFonts w:hint="eastAsia"/>
          <w:color w:val="auto"/>
        </w:rPr>
        <w:t>答申が出るまで質問の回答を控えたいと説明をし</w:t>
      </w:r>
      <w:r>
        <w:rPr>
          <w:rFonts w:hint="eastAsia"/>
          <w:color w:val="auto"/>
        </w:rPr>
        <w:t>た。</w:t>
      </w:r>
    </w:p>
    <w:p w14:paraId="2D0DB956" w14:textId="7ABB0D8C" w:rsidR="00B06610" w:rsidRDefault="00601B86" w:rsidP="001E0A69">
      <w:pPr>
        <w:ind w:leftChars="200" w:left="438" w:firstLineChars="100" w:firstLine="215"/>
        <w:jc w:val="both"/>
        <w:rPr>
          <w:color w:val="auto"/>
          <w:spacing w:val="-2"/>
        </w:rPr>
      </w:pPr>
      <w:r>
        <w:rPr>
          <w:rFonts w:hint="eastAsia"/>
          <w:color w:val="auto"/>
          <w:spacing w:val="-2"/>
        </w:rPr>
        <w:t>答申が令和３年９月17日に発出されたところ、実施機関は、</w:t>
      </w:r>
      <w:r w:rsidR="00C53FA6">
        <w:rPr>
          <w:rFonts w:hint="eastAsia"/>
          <w:color w:val="auto"/>
          <w:spacing w:val="-2"/>
        </w:rPr>
        <w:t>同月29日に裁決を出し、</w:t>
      </w:r>
      <w:r>
        <w:rPr>
          <w:rFonts w:hint="eastAsia"/>
          <w:color w:val="auto"/>
          <w:spacing w:val="-2"/>
        </w:rPr>
        <w:t>同年10月８日付けで回答を行</w:t>
      </w:r>
      <w:r w:rsidR="00C53FA6">
        <w:rPr>
          <w:rFonts w:hint="eastAsia"/>
          <w:color w:val="auto"/>
          <w:spacing w:val="-2"/>
        </w:rPr>
        <w:t>った。</w:t>
      </w:r>
      <w:r>
        <w:rPr>
          <w:rFonts w:hint="eastAsia"/>
          <w:color w:val="auto"/>
          <w:spacing w:val="-2"/>
        </w:rPr>
        <w:t>結果として</w:t>
      </w:r>
      <w:r w:rsidR="00B06610">
        <w:rPr>
          <w:rFonts w:hint="eastAsia"/>
          <w:color w:val="auto"/>
          <w:spacing w:val="-2"/>
        </w:rPr>
        <w:t>、令和２年10月19日付け質問書に対する回答に約１年を要した。</w:t>
      </w:r>
    </w:p>
    <w:p w14:paraId="2018E9D4" w14:textId="77777777" w:rsidR="00B06610" w:rsidRDefault="00B06610" w:rsidP="00B06610">
      <w:pPr>
        <w:ind w:left="430" w:hangingChars="200" w:hanging="430"/>
        <w:jc w:val="both"/>
        <w:rPr>
          <w:color w:val="auto"/>
          <w:spacing w:val="-2"/>
        </w:rPr>
      </w:pPr>
    </w:p>
    <w:p w14:paraId="45BA34EC" w14:textId="77777777" w:rsidR="00BB47AF" w:rsidRPr="00FB4512" w:rsidRDefault="00BB47AF">
      <w:pPr>
        <w:jc w:val="both"/>
        <w:rPr>
          <w:rFonts w:eastAsia="ＭＳ ゴシック"/>
          <w:b/>
          <w:bCs/>
          <w:color w:val="auto"/>
        </w:rPr>
      </w:pPr>
      <w:r w:rsidRPr="00FB4512">
        <w:rPr>
          <w:rFonts w:eastAsia="ＭＳ ゴシック" w:hint="eastAsia"/>
          <w:b/>
          <w:bCs/>
          <w:color w:val="auto"/>
        </w:rPr>
        <w:t>第六　審査会の判断</w:t>
      </w:r>
    </w:p>
    <w:p w14:paraId="138D2192" w14:textId="77777777" w:rsidR="00BB47AF" w:rsidRPr="00FB4512" w:rsidRDefault="00BB47AF">
      <w:pPr>
        <w:ind w:leftChars="100" w:left="438" w:hangingChars="100" w:hanging="219"/>
        <w:jc w:val="both"/>
        <w:rPr>
          <w:color w:val="auto"/>
        </w:rPr>
      </w:pPr>
      <w:r w:rsidRPr="00FB4512">
        <w:rPr>
          <w:rFonts w:hint="eastAsia"/>
          <w:color w:val="auto"/>
        </w:rPr>
        <w:t>１　条例の基本的な考え方について</w:t>
      </w:r>
    </w:p>
    <w:p w14:paraId="284D9DBB" w14:textId="6AF09B9A" w:rsidR="00BB47AF" w:rsidRPr="00FB4512" w:rsidRDefault="00BB47AF">
      <w:pPr>
        <w:ind w:leftChars="200" w:left="438" w:firstLineChars="100" w:firstLine="219"/>
        <w:jc w:val="both"/>
        <w:rPr>
          <w:color w:val="auto"/>
        </w:rPr>
      </w:pPr>
      <w:r w:rsidRPr="00FB4512">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2C3443A" w14:textId="77777777" w:rsidR="00BB47AF" w:rsidRPr="00FB4512" w:rsidRDefault="00BB47AF">
      <w:pPr>
        <w:jc w:val="both"/>
        <w:rPr>
          <w:color w:val="auto"/>
        </w:rPr>
      </w:pPr>
      <w:r w:rsidRPr="00FB4512">
        <w:rPr>
          <w:rFonts w:hint="eastAsia"/>
          <w:color w:val="auto"/>
        </w:rPr>
        <w:t xml:space="preserve">　</w:t>
      </w:r>
    </w:p>
    <w:p w14:paraId="4258957F" w14:textId="43B446B8" w:rsidR="00673839" w:rsidRDefault="008A5FEF" w:rsidP="00673839">
      <w:pPr>
        <w:ind w:firstLineChars="100" w:firstLine="219"/>
        <w:jc w:val="both"/>
        <w:rPr>
          <w:color w:val="auto"/>
        </w:rPr>
      </w:pPr>
      <w:r w:rsidRPr="00FB4512">
        <w:rPr>
          <w:rFonts w:hint="eastAsia"/>
          <w:color w:val="auto"/>
        </w:rPr>
        <w:t>２</w:t>
      </w:r>
      <w:r w:rsidR="009163BD" w:rsidRPr="00FB4512">
        <w:rPr>
          <w:rFonts w:hint="eastAsia"/>
          <w:color w:val="auto"/>
        </w:rPr>
        <w:t xml:space="preserve">　本件決定に係る具体的な判断及びその理由について</w:t>
      </w:r>
    </w:p>
    <w:p w14:paraId="7609E3BE" w14:textId="02615072" w:rsidR="00A52366" w:rsidRDefault="00A52366" w:rsidP="00A52366">
      <w:pPr>
        <w:ind w:leftChars="100" w:left="438" w:hangingChars="100" w:hanging="219"/>
        <w:jc w:val="both"/>
        <w:rPr>
          <w:color w:val="auto"/>
        </w:rPr>
      </w:pPr>
      <w:r>
        <w:rPr>
          <w:rFonts w:hint="eastAsia"/>
          <w:color w:val="auto"/>
        </w:rPr>
        <w:t xml:space="preserve">　　審査請求人は、</w:t>
      </w:r>
      <w:r w:rsidR="0065280E">
        <w:rPr>
          <w:rFonts w:hint="eastAsia"/>
          <w:color w:val="auto"/>
        </w:rPr>
        <w:t>実施機関は、質問書に対してほぼ１年後に回答しているところ、そのような対応をしても良いという根拠が存在するはずであり、文書は存在する</w:t>
      </w:r>
      <w:r>
        <w:rPr>
          <w:rFonts w:hint="eastAsia"/>
          <w:color w:val="auto"/>
          <w:spacing w:val="-2"/>
        </w:rPr>
        <w:t>と主張する。</w:t>
      </w:r>
    </w:p>
    <w:p w14:paraId="395844C8" w14:textId="38699C93" w:rsidR="0001703D" w:rsidRDefault="008B0AE8" w:rsidP="00673839">
      <w:pPr>
        <w:ind w:leftChars="200" w:left="438" w:firstLineChars="100" w:firstLine="219"/>
        <w:jc w:val="both"/>
        <w:rPr>
          <w:color w:val="auto"/>
        </w:rPr>
      </w:pPr>
      <w:r>
        <w:rPr>
          <w:rFonts w:hint="eastAsia"/>
          <w:color w:val="auto"/>
        </w:rPr>
        <w:t>こ</w:t>
      </w:r>
      <w:r w:rsidR="00910668">
        <w:rPr>
          <w:rFonts w:hint="eastAsia"/>
          <w:color w:val="auto"/>
        </w:rPr>
        <w:t>れに対し、</w:t>
      </w:r>
      <w:r w:rsidR="00673839">
        <w:rPr>
          <w:rFonts w:hint="eastAsia"/>
          <w:color w:val="auto"/>
        </w:rPr>
        <w:t>実施機関は、</w:t>
      </w:r>
      <w:r w:rsidR="0065280E">
        <w:rPr>
          <w:rFonts w:hint="eastAsia"/>
          <w:color w:val="auto"/>
        </w:rPr>
        <w:t>対象文書を作成していないことから、</w:t>
      </w:r>
      <w:r w:rsidR="0001703D">
        <w:rPr>
          <w:rFonts w:hint="eastAsia"/>
          <w:color w:val="auto"/>
        </w:rPr>
        <w:t>本件処分に</w:t>
      </w:r>
      <w:r w:rsidR="00907163">
        <w:rPr>
          <w:rFonts w:hint="eastAsia"/>
          <w:color w:val="auto"/>
        </w:rPr>
        <w:t>違法、不当な点はないと主張している。</w:t>
      </w:r>
    </w:p>
    <w:p w14:paraId="34234776" w14:textId="0B9EABD9" w:rsidR="0001703D" w:rsidRDefault="0001703D" w:rsidP="0001703D">
      <w:pPr>
        <w:ind w:leftChars="200" w:left="438" w:firstLineChars="100" w:firstLine="219"/>
        <w:jc w:val="both"/>
        <w:rPr>
          <w:color w:val="auto"/>
        </w:rPr>
      </w:pPr>
      <w:r>
        <w:rPr>
          <w:rFonts w:hint="eastAsia"/>
          <w:color w:val="auto"/>
        </w:rPr>
        <w:t>争点は、</w:t>
      </w:r>
      <w:r w:rsidR="00DA59D7">
        <w:rPr>
          <w:rFonts w:hint="eastAsia"/>
          <w:color w:val="auto"/>
        </w:rPr>
        <w:t>本件請求に関する対象文書がないことが不合理であるかということ</w:t>
      </w:r>
      <w:r>
        <w:rPr>
          <w:rFonts w:hint="eastAsia"/>
          <w:color w:val="auto"/>
        </w:rPr>
        <w:t>である。</w:t>
      </w:r>
    </w:p>
    <w:p w14:paraId="305C5905" w14:textId="7208B82F" w:rsidR="00AC1B85" w:rsidRDefault="0065280E" w:rsidP="00AC1B85">
      <w:pPr>
        <w:ind w:leftChars="200" w:left="438" w:firstLineChars="100" w:firstLine="219"/>
        <w:jc w:val="both"/>
        <w:rPr>
          <w:color w:val="auto"/>
        </w:rPr>
      </w:pPr>
      <w:r>
        <w:rPr>
          <w:rFonts w:hint="eastAsia"/>
          <w:color w:val="auto"/>
        </w:rPr>
        <w:t>この点、</w:t>
      </w:r>
      <w:r w:rsidR="00E23FC8">
        <w:rPr>
          <w:rFonts w:hint="eastAsia"/>
          <w:color w:val="auto"/>
        </w:rPr>
        <w:t>各部局における事情や質問書の内容</w:t>
      </w:r>
      <w:r w:rsidR="00EE1B1B">
        <w:rPr>
          <w:rFonts w:hint="eastAsia"/>
          <w:color w:val="auto"/>
        </w:rPr>
        <w:t>は</w:t>
      </w:r>
      <w:r w:rsidR="00E23FC8">
        <w:rPr>
          <w:rFonts w:hint="eastAsia"/>
          <w:color w:val="auto"/>
        </w:rPr>
        <w:t>多様であり、</w:t>
      </w:r>
      <w:r>
        <w:rPr>
          <w:rFonts w:hint="eastAsia"/>
          <w:color w:val="auto"/>
        </w:rPr>
        <w:t>府民からの質問書</w:t>
      </w:r>
      <w:r w:rsidR="00C03DBA">
        <w:rPr>
          <w:rFonts w:hint="eastAsia"/>
          <w:color w:val="auto"/>
        </w:rPr>
        <w:t>について</w:t>
      </w:r>
      <w:r w:rsidR="00336D8A">
        <w:rPr>
          <w:rFonts w:hint="eastAsia"/>
          <w:color w:val="auto"/>
        </w:rPr>
        <w:t>その対応</w:t>
      </w:r>
      <w:r w:rsidR="00AC1B85">
        <w:rPr>
          <w:rFonts w:hint="eastAsia"/>
          <w:color w:val="auto"/>
        </w:rPr>
        <w:t>を</w:t>
      </w:r>
      <w:r w:rsidR="00C03DBA">
        <w:rPr>
          <w:rFonts w:hint="eastAsia"/>
          <w:color w:val="auto"/>
        </w:rPr>
        <w:t>全庁的に</w:t>
      </w:r>
      <w:r w:rsidR="00AC1B85">
        <w:rPr>
          <w:rFonts w:hint="eastAsia"/>
          <w:color w:val="auto"/>
        </w:rPr>
        <w:t>一律に定めることは</w:t>
      </w:r>
      <w:r w:rsidR="00E52E7B">
        <w:rPr>
          <w:rFonts w:hint="eastAsia"/>
          <w:color w:val="auto"/>
        </w:rPr>
        <w:t>困難</w:t>
      </w:r>
      <w:r w:rsidR="00AC1B85">
        <w:rPr>
          <w:rFonts w:hint="eastAsia"/>
          <w:color w:val="auto"/>
        </w:rPr>
        <w:t>であ</w:t>
      </w:r>
      <w:r w:rsidR="00C03DBA">
        <w:rPr>
          <w:rFonts w:hint="eastAsia"/>
          <w:color w:val="auto"/>
        </w:rPr>
        <w:t>る</w:t>
      </w:r>
      <w:r w:rsidR="00B563AE">
        <w:rPr>
          <w:rFonts w:hint="eastAsia"/>
          <w:color w:val="auto"/>
        </w:rPr>
        <w:t>ことに鑑みれば</w:t>
      </w:r>
      <w:r w:rsidR="00AC1B85">
        <w:rPr>
          <w:rFonts w:hint="eastAsia"/>
          <w:color w:val="auto"/>
        </w:rPr>
        <w:t>、対象文書が存在しないことが不合理であるとはいえない。</w:t>
      </w:r>
    </w:p>
    <w:p w14:paraId="5F1B06B9" w14:textId="77777777" w:rsidR="000E44A5" w:rsidRDefault="000E44A5" w:rsidP="000E44A5">
      <w:pPr>
        <w:ind w:leftChars="200" w:left="438" w:firstLineChars="100" w:firstLine="219"/>
        <w:jc w:val="both"/>
        <w:rPr>
          <w:color w:val="auto"/>
        </w:rPr>
      </w:pPr>
      <w:r>
        <w:rPr>
          <w:rFonts w:hint="eastAsia"/>
          <w:color w:val="auto"/>
        </w:rPr>
        <w:t>よって、本件決定に違法、不当な点はない。</w:t>
      </w:r>
    </w:p>
    <w:p w14:paraId="1B92014B" w14:textId="0E0A3744" w:rsidR="00F70C5F" w:rsidRDefault="00F70C5F" w:rsidP="00F70C5F">
      <w:pPr>
        <w:jc w:val="both"/>
        <w:rPr>
          <w:color w:val="auto"/>
        </w:rPr>
      </w:pPr>
    </w:p>
    <w:p w14:paraId="38F6E9F8" w14:textId="77777777" w:rsidR="000E44A5" w:rsidRPr="000E44A5" w:rsidRDefault="000E44A5" w:rsidP="00F70C5F">
      <w:pPr>
        <w:jc w:val="both"/>
        <w:rPr>
          <w:color w:val="auto"/>
        </w:rPr>
      </w:pPr>
    </w:p>
    <w:p w14:paraId="039EBC88" w14:textId="46BECFCC" w:rsidR="007958F0" w:rsidRPr="00FB4512" w:rsidRDefault="007958F0" w:rsidP="007958F0">
      <w:pPr>
        <w:ind w:firstLineChars="100" w:firstLine="219"/>
        <w:rPr>
          <w:color w:val="auto"/>
        </w:rPr>
      </w:pPr>
      <w:r>
        <w:rPr>
          <w:rFonts w:hint="eastAsia"/>
          <w:color w:val="auto"/>
        </w:rPr>
        <w:t>３</w:t>
      </w:r>
      <w:r w:rsidRPr="00FB4512">
        <w:rPr>
          <w:rFonts w:hint="eastAsia"/>
          <w:color w:val="auto"/>
        </w:rPr>
        <w:t xml:space="preserve">　結論</w:t>
      </w:r>
    </w:p>
    <w:p w14:paraId="7BB36526" w14:textId="77777777" w:rsidR="007958F0" w:rsidRPr="00FB4512" w:rsidRDefault="007958F0" w:rsidP="007958F0">
      <w:pPr>
        <w:ind w:leftChars="200" w:left="438" w:firstLineChars="100" w:firstLine="219"/>
        <w:jc w:val="both"/>
        <w:rPr>
          <w:color w:val="auto"/>
        </w:rPr>
      </w:pPr>
      <w:r w:rsidRPr="00FB4512">
        <w:rPr>
          <w:rFonts w:hint="eastAsia"/>
          <w:color w:val="auto"/>
        </w:rPr>
        <w:t>以上のとおりであるから、本件審査請求は、「第一　審査会の結論」のとおり答申するものである。</w:t>
      </w:r>
    </w:p>
    <w:p w14:paraId="57672CA0" w14:textId="77777777" w:rsidR="007958F0" w:rsidRPr="007958F0" w:rsidRDefault="007958F0" w:rsidP="00F70C5F">
      <w:pPr>
        <w:jc w:val="both"/>
        <w:rPr>
          <w:color w:val="auto"/>
        </w:rPr>
      </w:pPr>
    </w:p>
    <w:p w14:paraId="1A548A47" w14:textId="646A8D83" w:rsidR="00F70C5F" w:rsidRDefault="007958F0" w:rsidP="00F70C5F">
      <w:pPr>
        <w:ind w:firstLineChars="100" w:firstLine="219"/>
        <w:jc w:val="both"/>
        <w:rPr>
          <w:color w:val="auto"/>
        </w:rPr>
      </w:pPr>
      <w:r>
        <w:rPr>
          <w:rFonts w:hint="eastAsia"/>
          <w:color w:val="auto"/>
        </w:rPr>
        <w:t>４</w:t>
      </w:r>
      <w:r w:rsidR="00F70C5F">
        <w:rPr>
          <w:rFonts w:hint="eastAsia"/>
          <w:color w:val="auto"/>
        </w:rPr>
        <w:t xml:space="preserve">　付言</w:t>
      </w:r>
    </w:p>
    <w:p w14:paraId="2B7A2603" w14:textId="73DB8BC5" w:rsidR="00F26793" w:rsidRDefault="00FB2693" w:rsidP="00E23FC8">
      <w:pPr>
        <w:ind w:leftChars="200" w:left="438" w:firstLineChars="100" w:firstLine="219"/>
        <w:jc w:val="both"/>
        <w:rPr>
          <w:color w:val="auto"/>
          <w:spacing w:val="-2"/>
        </w:rPr>
      </w:pPr>
      <w:r>
        <w:rPr>
          <w:rFonts w:hint="eastAsia"/>
          <w:color w:val="auto"/>
        </w:rPr>
        <w:t>審査請求人は、審査請求書において、「</w:t>
      </w:r>
      <w:r w:rsidR="00F26793">
        <w:rPr>
          <w:rFonts w:hint="eastAsia"/>
          <w:color w:val="auto"/>
          <w:spacing w:val="-2"/>
        </w:rPr>
        <w:t>本当に根拠も無く今回のような対応を府職員がし</w:t>
      </w:r>
      <w:r w:rsidR="00E52E7B">
        <w:rPr>
          <w:rFonts w:hint="eastAsia"/>
          <w:color w:val="auto"/>
          <w:spacing w:val="-2"/>
        </w:rPr>
        <w:t xml:space="preserve">　　　</w:t>
      </w:r>
      <w:r w:rsidR="00F26793">
        <w:rPr>
          <w:rFonts w:hint="eastAsia"/>
          <w:color w:val="auto"/>
          <w:spacing w:val="-2"/>
        </w:rPr>
        <w:t>ていたとすると、大阪府知事が今回の衆議院選挙で首相が改革をしないという前に、大阪府政の改革をして欲しいと私は思います。口先だけの大阪府知事は必要ありません。</w:t>
      </w:r>
    </w:p>
    <w:p w14:paraId="7664B843" w14:textId="488E0AEA" w:rsidR="00FB2693" w:rsidRDefault="00F26793" w:rsidP="00E23FC8">
      <w:pPr>
        <w:ind w:leftChars="200" w:left="438" w:firstLineChars="100" w:firstLine="215"/>
        <w:jc w:val="both"/>
        <w:rPr>
          <w:color w:val="auto"/>
          <w:spacing w:val="-2"/>
        </w:rPr>
      </w:pPr>
      <w:r>
        <w:rPr>
          <w:rFonts w:hint="eastAsia"/>
          <w:color w:val="auto"/>
          <w:spacing w:val="-2"/>
        </w:rPr>
        <w:t>あくまでも希望ですが、私は公正中立の立場で常識的な判断能力を持ち、大阪府の犬と化していない、大阪府の御用機関となっていないというプライドを持って、府民のために働く審査会の皆さんに答申を出してもらいたいと思います。</w:t>
      </w:r>
      <w:r w:rsidR="00FB2693">
        <w:rPr>
          <w:rFonts w:hint="eastAsia"/>
          <w:color w:val="auto"/>
          <w:spacing w:val="-2"/>
        </w:rPr>
        <w:t>」と主張している。</w:t>
      </w:r>
    </w:p>
    <w:p w14:paraId="261EE722" w14:textId="6D5C49D2" w:rsidR="00E23FC8" w:rsidRDefault="006B4633" w:rsidP="00E23FC8">
      <w:pPr>
        <w:ind w:leftChars="200" w:left="438" w:firstLineChars="100" w:firstLine="219"/>
        <w:jc w:val="both"/>
        <w:rPr>
          <w:spacing w:val="-2"/>
        </w:rPr>
      </w:pPr>
      <w:r w:rsidRPr="001A3C57">
        <w:rPr>
          <w:rFonts w:hint="eastAsia"/>
          <w:color w:val="auto"/>
        </w:rPr>
        <w:t>さらに審査請求人は、反論書において「</w:t>
      </w:r>
      <w:r w:rsidR="000660C5" w:rsidRPr="000660C5">
        <w:rPr>
          <w:rFonts w:hint="eastAsia"/>
          <w:color w:val="auto"/>
        </w:rPr>
        <w:t>私は回答を受け取るまでに大阪府職員から２回うそをつかれています。</w:t>
      </w:r>
      <w:r w:rsidRPr="001A3C57">
        <w:rPr>
          <w:rFonts w:hint="eastAsia"/>
          <w:color w:val="auto"/>
        </w:rPr>
        <w:t>」</w:t>
      </w:r>
      <w:r w:rsidR="000660C5">
        <w:rPr>
          <w:rFonts w:hint="eastAsia"/>
          <w:color w:val="auto"/>
        </w:rPr>
        <w:t>、「</w:t>
      </w:r>
      <w:r w:rsidR="000660C5" w:rsidRPr="000660C5">
        <w:rPr>
          <w:rFonts w:hint="eastAsia"/>
          <w:color w:val="auto"/>
        </w:rPr>
        <w:t>これで大阪府職員が真摯な対応をしていると言えるのでしょうか。</w:t>
      </w:r>
      <w:r w:rsidR="000660C5">
        <w:rPr>
          <w:rFonts w:hint="eastAsia"/>
          <w:color w:val="auto"/>
        </w:rPr>
        <w:t>」、「</w:t>
      </w:r>
      <w:r w:rsidR="000660C5">
        <w:rPr>
          <w:rFonts w:hint="eastAsia"/>
          <w:spacing w:val="-2"/>
        </w:rPr>
        <w:t>大阪府が明確な根拠も無く平気でうそをつき、大阪府民をばかにしたような対応をした事実はなくなりません。</w:t>
      </w:r>
      <w:r w:rsidR="000660C5">
        <w:rPr>
          <w:rFonts w:hint="eastAsia"/>
          <w:color w:val="auto"/>
        </w:rPr>
        <w:t>」等</w:t>
      </w:r>
      <w:r w:rsidRPr="001A3C57">
        <w:rPr>
          <w:rFonts w:hint="eastAsia"/>
          <w:color w:val="auto"/>
        </w:rPr>
        <w:t>と主張し、</w:t>
      </w:r>
      <w:r w:rsidRPr="002273EC">
        <w:rPr>
          <w:rFonts w:hint="eastAsia"/>
          <w:color w:val="auto"/>
        </w:rPr>
        <w:t>口頭意見陳述では、その大半において</w:t>
      </w:r>
      <w:r w:rsidR="007A6B38">
        <w:rPr>
          <w:rFonts w:hint="eastAsia"/>
          <w:color w:val="auto"/>
        </w:rPr>
        <w:t>、</w:t>
      </w:r>
      <w:r w:rsidRPr="002273EC">
        <w:rPr>
          <w:rFonts w:hint="eastAsia"/>
          <w:color w:val="auto"/>
        </w:rPr>
        <w:t>行政の</w:t>
      </w:r>
      <w:r w:rsidR="00E52E7B">
        <w:rPr>
          <w:rFonts w:hint="eastAsia"/>
          <w:color w:val="auto"/>
        </w:rPr>
        <w:t>対応への</w:t>
      </w:r>
      <w:r w:rsidRPr="002273EC">
        <w:rPr>
          <w:rFonts w:hint="eastAsia"/>
          <w:color w:val="auto"/>
        </w:rPr>
        <w:t>不満</w:t>
      </w:r>
      <w:r w:rsidR="007A6B38">
        <w:rPr>
          <w:rFonts w:hint="eastAsia"/>
          <w:color w:val="auto"/>
        </w:rPr>
        <w:t>を</w:t>
      </w:r>
      <w:r w:rsidRPr="002273EC">
        <w:rPr>
          <w:rFonts w:hint="eastAsia"/>
          <w:color w:val="auto"/>
        </w:rPr>
        <w:t>主張している。</w:t>
      </w:r>
    </w:p>
    <w:p w14:paraId="304C8D64" w14:textId="07721EFB" w:rsidR="006B4633" w:rsidRPr="001A3C57" w:rsidRDefault="007F0722" w:rsidP="00E23FC8">
      <w:pPr>
        <w:ind w:leftChars="200" w:left="438" w:firstLineChars="100" w:firstLine="219"/>
        <w:jc w:val="both"/>
        <w:rPr>
          <w:color w:val="auto"/>
        </w:rPr>
      </w:pPr>
      <w:r>
        <w:rPr>
          <w:rFonts w:hint="eastAsia"/>
          <w:color w:val="auto"/>
        </w:rPr>
        <w:t>しかし、</w:t>
      </w:r>
      <w:r w:rsidR="006B4633" w:rsidRPr="001A3C57">
        <w:rPr>
          <w:rFonts w:hint="eastAsia"/>
          <w:color w:val="auto"/>
        </w:rPr>
        <w:t>審査請求は、行政文書</w:t>
      </w:r>
      <w:r w:rsidR="00E52E7B">
        <w:rPr>
          <w:rFonts w:hint="eastAsia"/>
          <w:color w:val="auto"/>
        </w:rPr>
        <w:t>公開</w:t>
      </w:r>
      <w:r w:rsidR="006B4633" w:rsidRPr="001A3C57">
        <w:rPr>
          <w:rFonts w:hint="eastAsia"/>
          <w:color w:val="auto"/>
        </w:rPr>
        <w:t>請求に対する決定の内容について、条例に照らして違法</w:t>
      </w:r>
      <w:r w:rsidR="00E23FC8">
        <w:rPr>
          <w:rFonts w:hint="eastAsia"/>
          <w:color w:val="auto"/>
        </w:rPr>
        <w:t>、</w:t>
      </w:r>
      <w:r w:rsidR="006B4633" w:rsidRPr="001A3C57">
        <w:rPr>
          <w:rFonts w:hint="eastAsia"/>
          <w:color w:val="auto"/>
        </w:rPr>
        <w:t>不当がないかを審査し、もって請求者の権利利益の救済を図るものであり、行政の対応の当、不当を審査するものではないことを付言する。</w:t>
      </w:r>
    </w:p>
    <w:p w14:paraId="457804B3" w14:textId="1B955697" w:rsidR="00B25DF1" w:rsidRPr="006B4633" w:rsidRDefault="00B25DF1" w:rsidP="006B4633">
      <w:pPr>
        <w:ind w:left="657" w:hangingChars="300" w:hanging="657"/>
        <w:jc w:val="both"/>
        <w:rPr>
          <w:color w:val="auto"/>
        </w:rPr>
      </w:pPr>
    </w:p>
    <w:p w14:paraId="214F3B4C" w14:textId="77777777" w:rsidR="00BB47AF" w:rsidRPr="00FB4512" w:rsidRDefault="00BB47AF">
      <w:pPr>
        <w:ind w:right="49"/>
        <w:jc w:val="both"/>
        <w:rPr>
          <w:color w:val="auto"/>
        </w:rPr>
      </w:pPr>
    </w:p>
    <w:p w14:paraId="77A29E35" w14:textId="77777777" w:rsidR="00BB47AF" w:rsidRPr="00FB4512" w:rsidRDefault="00BB47AF">
      <w:pPr>
        <w:ind w:right="49"/>
        <w:jc w:val="both"/>
        <w:rPr>
          <w:color w:val="auto"/>
        </w:rPr>
      </w:pPr>
      <w:r w:rsidRPr="00FB4512">
        <w:rPr>
          <w:rFonts w:hint="eastAsia"/>
          <w:color w:val="auto"/>
        </w:rPr>
        <w:t>（主に調査審議を行った委員の氏名）</w:t>
      </w:r>
    </w:p>
    <w:p w14:paraId="349C6206" w14:textId="1ABA0061" w:rsidR="00BB47AF" w:rsidRPr="00FB4512" w:rsidRDefault="00343571">
      <w:pPr>
        <w:ind w:right="49"/>
        <w:jc w:val="both"/>
        <w:rPr>
          <w:color w:val="auto"/>
        </w:rPr>
      </w:pPr>
      <w:r>
        <w:rPr>
          <w:rFonts w:hint="eastAsia"/>
          <w:color w:val="auto"/>
        </w:rPr>
        <w:t xml:space="preserve">　　</w:t>
      </w:r>
      <w:r w:rsidR="00BB47AF" w:rsidRPr="00FB4512">
        <w:rPr>
          <w:rFonts w:hint="eastAsia"/>
          <w:color w:val="auto"/>
        </w:rPr>
        <w:t>丸山　敦裕</w:t>
      </w:r>
      <w:r>
        <w:rPr>
          <w:rFonts w:hint="eastAsia"/>
          <w:color w:val="auto"/>
        </w:rPr>
        <w:t>、島尾　恵理、荒木　修、小谷　真理</w:t>
      </w:r>
    </w:p>
    <w:sectPr w:rsidR="00BB47AF" w:rsidRPr="00FB4512" w:rsidSect="00C20E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247" w:bottom="1134" w:left="1247" w:header="720" w:footer="397" w:gutter="0"/>
      <w:pgNumType w:start="1"/>
      <w:cols w:space="720"/>
      <w:noEndnote/>
      <w:titlePg/>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147D" w14:textId="77777777" w:rsidR="00BD2A32" w:rsidRDefault="00BD2A32">
      <w:r>
        <w:separator/>
      </w:r>
    </w:p>
  </w:endnote>
  <w:endnote w:type="continuationSeparator" w:id="0">
    <w:p w14:paraId="458B176B" w14:textId="77777777" w:rsidR="00BD2A32" w:rsidRDefault="00BD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1A2C" w14:textId="77777777" w:rsidR="00F40E43" w:rsidRDefault="00F40E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65458"/>
      <w:docPartObj>
        <w:docPartGallery w:val="Page Numbers (Bottom of Page)"/>
        <w:docPartUnique/>
      </w:docPartObj>
    </w:sdtPr>
    <w:sdtEndPr/>
    <w:sdtContent>
      <w:p w14:paraId="4532B36E" w14:textId="60269621" w:rsidR="00BD2A32" w:rsidRDefault="00BD2A32">
        <w:pPr>
          <w:pStyle w:val="a6"/>
          <w:jc w:val="center"/>
        </w:pPr>
        <w:r>
          <w:fldChar w:fldCharType="begin"/>
        </w:r>
        <w:r>
          <w:instrText>PAGE   \* MERGEFORMAT</w:instrText>
        </w:r>
        <w:r>
          <w:fldChar w:fldCharType="separate"/>
        </w:r>
        <w:r w:rsidR="00A958C3" w:rsidRPr="00A958C3">
          <w:rPr>
            <w:noProof/>
            <w:lang w:val="ja-JP"/>
          </w:rPr>
          <w:t>5</w:t>
        </w:r>
        <w:r>
          <w:fldChar w:fldCharType="end"/>
        </w:r>
      </w:p>
    </w:sdtContent>
  </w:sdt>
  <w:p w14:paraId="55869A79" w14:textId="00D876A8" w:rsidR="00BD2A32" w:rsidRPr="006A2B81" w:rsidRDefault="00BD2A32" w:rsidP="006A2B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3B7C" w14:textId="27C3B0AE" w:rsidR="00BD2A32" w:rsidRDefault="00BD2A32">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DE86" w14:textId="77777777" w:rsidR="00BD2A32" w:rsidRDefault="00BD2A32">
      <w:r>
        <w:rPr>
          <w:rFonts w:hAnsi="Times New Roman"/>
          <w:color w:val="auto"/>
          <w:sz w:val="2"/>
          <w:szCs w:val="2"/>
        </w:rPr>
        <w:continuationSeparator/>
      </w:r>
    </w:p>
  </w:footnote>
  <w:footnote w:type="continuationSeparator" w:id="0">
    <w:p w14:paraId="198DFD44" w14:textId="77777777" w:rsidR="00BD2A32" w:rsidRDefault="00BD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39BC" w14:textId="77777777" w:rsidR="00F40E43" w:rsidRDefault="00F40E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1232" w14:textId="77777777" w:rsidR="00BD2A32" w:rsidRDefault="00BD2A32">
    <w:pPr>
      <w:pStyle w:val="a4"/>
      <w:ind w:right="8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AD6A" w14:textId="41AE5C67" w:rsidR="00BD2A32" w:rsidRDefault="00BD2A32" w:rsidP="00FB4512">
    <w:pPr>
      <w:pStyle w:val="a4"/>
      <w:ind w:right="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40B4EA6"/>
    <w:multiLevelType w:val="hybridMultilevel"/>
    <w:tmpl w:val="D9CCE916"/>
    <w:lvl w:ilvl="0" w:tplc="A20E8D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AC17B25"/>
    <w:multiLevelType w:val="hybridMultilevel"/>
    <w:tmpl w:val="55F8942A"/>
    <w:lvl w:ilvl="0" w:tplc="4CFA8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7"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1"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6"/>
  </w:num>
  <w:num w:numId="2">
    <w:abstractNumId w:val="14"/>
  </w:num>
  <w:num w:numId="3">
    <w:abstractNumId w:val="0"/>
  </w:num>
  <w:num w:numId="4">
    <w:abstractNumId w:val="2"/>
  </w:num>
  <w:num w:numId="5">
    <w:abstractNumId w:val="10"/>
  </w:num>
  <w:num w:numId="6">
    <w:abstractNumId w:val="6"/>
  </w:num>
  <w:num w:numId="7">
    <w:abstractNumId w:val="5"/>
  </w:num>
  <w:num w:numId="8">
    <w:abstractNumId w:val="3"/>
  </w:num>
  <w:num w:numId="9">
    <w:abstractNumId w:val="4"/>
  </w:num>
  <w:num w:numId="10">
    <w:abstractNumId w:val="11"/>
  </w:num>
  <w:num w:numId="11">
    <w:abstractNumId w:val="12"/>
  </w:num>
  <w:num w:numId="12">
    <w:abstractNumId w:val="15"/>
  </w:num>
  <w:num w:numId="13">
    <w:abstractNumId w:val="21"/>
  </w:num>
  <w:num w:numId="14">
    <w:abstractNumId w:val="17"/>
  </w:num>
  <w:num w:numId="15">
    <w:abstractNumId w:val="8"/>
  </w:num>
  <w:num w:numId="16">
    <w:abstractNumId w:val="13"/>
  </w:num>
  <w:num w:numId="17">
    <w:abstractNumId w:val="7"/>
  </w:num>
  <w:num w:numId="18">
    <w:abstractNumId w:val="18"/>
  </w:num>
  <w:num w:numId="19">
    <w:abstractNumId w:val="19"/>
  </w:num>
  <w:num w:numId="20">
    <w:abstractNumId w:val="20"/>
  </w:num>
  <w:num w:numId="21">
    <w:abstractNumId w:val="1"/>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B5"/>
    <w:rsid w:val="00001461"/>
    <w:rsid w:val="000023B1"/>
    <w:rsid w:val="00002E4E"/>
    <w:rsid w:val="0000361C"/>
    <w:rsid w:val="000149B9"/>
    <w:rsid w:val="00015EF4"/>
    <w:rsid w:val="00016734"/>
    <w:rsid w:val="0001703D"/>
    <w:rsid w:val="00025FD2"/>
    <w:rsid w:val="00026860"/>
    <w:rsid w:val="000434E3"/>
    <w:rsid w:val="00047E65"/>
    <w:rsid w:val="00047E82"/>
    <w:rsid w:val="000516DB"/>
    <w:rsid w:val="00057590"/>
    <w:rsid w:val="00061725"/>
    <w:rsid w:val="0006227D"/>
    <w:rsid w:val="000660C5"/>
    <w:rsid w:val="00067696"/>
    <w:rsid w:val="000766E4"/>
    <w:rsid w:val="00080C96"/>
    <w:rsid w:val="000863A4"/>
    <w:rsid w:val="00091EB8"/>
    <w:rsid w:val="00092E2B"/>
    <w:rsid w:val="0009412C"/>
    <w:rsid w:val="00096EC8"/>
    <w:rsid w:val="000A136E"/>
    <w:rsid w:val="000A7AA1"/>
    <w:rsid w:val="000B0F40"/>
    <w:rsid w:val="000B572F"/>
    <w:rsid w:val="000C09D4"/>
    <w:rsid w:val="000C5FD7"/>
    <w:rsid w:val="000D1198"/>
    <w:rsid w:val="000E1421"/>
    <w:rsid w:val="000E44A5"/>
    <w:rsid w:val="000F1F42"/>
    <w:rsid w:val="000F65C5"/>
    <w:rsid w:val="000F73B3"/>
    <w:rsid w:val="00104548"/>
    <w:rsid w:val="00106FB2"/>
    <w:rsid w:val="0011062F"/>
    <w:rsid w:val="00110C5F"/>
    <w:rsid w:val="001200C6"/>
    <w:rsid w:val="001218CB"/>
    <w:rsid w:val="00122FE5"/>
    <w:rsid w:val="00124A87"/>
    <w:rsid w:val="00127886"/>
    <w:rsid w:val="0014023D"/>
    <w:rsid w:val="00152BA5"/>
    <w:rsid w:val="00156E58"/>
    <w:rsid w:val="0016038B"/>
    <w:rsid w:val="00167F49"/>
    <w:rsid w:val="001744DA"/>
    <w:rsid w:val="001744E4"/>
    <w:rsid w:val="00180BD4"/>
    <w:rsid w:val="00197D91"/>
    <w:rsid w:val="001A5FF5"/>
    <w:rsid w:val="001B3F79"/>
    <w:rsid w:val="001C1E8E"/>
    <w:rsid w:val="001C3FE9"/>
    <w:rsid w:val="001D0E91"/>
    <w:rsid w:val="001D4355"/>
    <w:rsid w:val="001E0A69"/>
    <w:rsid w:val="001E43CA"/>
    <w:rsid w:val="001F2CA1"/>
    <w:rsid w:val="001F3B47"/>
    <w:rsid w:val="00206492"/>
    <w:rsid w:val="002220BF"/>
    <w:rsid w:val="00222D57"/>
    <w:rsid w:val="002247AD"/>
    <w:rsid w:val="00224984"/>
    <w:rsid w:val="00224B9E"/>
    <w:rsid w:val="002325CF"/>
    <w:rsid w:val="00240ED6"/>
    <w:rsid w:val="00241247"/>
    <w:rsid w:val="00242962"/>
    <w:rsid w:val="00242AEC"/>
    <w:rsid w:val="002510A5"/>
    <w:rsid w:val="00253F00"/>
    <w:rsid w:val="00256900"/>
    <w:rsid w:val="002642C0"/>
    <w:rsid w:val="002649A0"/>
    <w:rsid w:val="00277FB1"/>
    <w:rsid w:val="00283274"/>
    <w:rsid w:val="00283620"/>
    <w:rsid w:val="002A7C7B"/>
    <w:rsid w:val="002B34F2"/>
    <w:rsid w:val="002C15F3"/>
    <w:rsid w:val="002C32D7"/>
    <w:rsid w:val="002C3340"/>
    <w:rsid w:val="002C69B6"/>
    <w:rsid w:val="002D783E"/>
    <w:rsid w:val="002E6FF1"/>
    <w:rsid w:val="002F29D8"/>
    <w:rsid w:val="002F5271"/>
    <w:rsid w:val="00303C24"/>
    <w:rsid w:val="00304FAE"/>
    <w:rsid w:val="00310C69"/>
    <w:rsid w:val="00315356"/>
    <w:rsid w:val="00323E62"/>
    <w:rsid w:val="00331248"/>
    <w:rsid w:val="00332930"/>
    <w:rsid w:val="00333081"/>
    <w:rsid w:val="00333206"/>
    <w:rsid w:val="00334A3D"/>
    <w:rsid w:val="0033510E"/>
    <w:rsid w:val="00336D8A"/>
    <w:rsid w:val="003421E4"/>
    <w:rsid w:val="00343571"/>
    <w:rsid w:val="003440A5"/>
    <w:rsid w:val="00354659"/>
    <w:rsid w:val="00360147"/>
    <w:rsid w:val="00384FE3"/>
    <w:rsid w:val="00397A8D"/>
    <w:rsid w:val="003A0E7C"/>
    <w:rsid w:val="003A739E"/>
    <w:rsid w:val="003B3C2A"/>
    <w:rsid w:val="003B4EA8"/>
    <w:rsid w:val="003B4ED0"/>
    <w:rsid w:val="003C0883"/>
    <w:rsid w:val="003C2916"/>
    <w:rsid w:val="003C745D"/>
    <w:rsid w:val="003D0B62"/>
    <w:rsid w:val="003D6405"/>
    <w:rsid w:val="003E0C59"/>
    <w:rsid w:val="003F20F9"/>
    <w:rsid w:val="003F56B5"/>
    <w:rsid w:val="003F6765"/>
    <w:rsid w:val="003F67A9"/>
    <w:rsid w:val="003F71BA"/>
    <w:rsid w:val="003F7E5C"/>
    <w:rsid w:val="0040184A"/>
    <w:rsid w:val="00402C3F"/>
    <w:rsid w:val="00404412"/>
    <w:rsid w:val="004110A0"/>
    <w:rsid w:val="004146E0"/>
    <w:rsid w:val="00427449"/>
    <w:rsid w:val="00434C52"/>
    <w:rsid w:val="00447A71"/>
    <w:rsid w:val="004569FF"/>
    <w:rsid w:val="00457639"/>
    <w:rsid w:val="0046767E"/>
    <w:rsid w:val="004724E7"/>
    <w:rsid w:val="004821AA"/>
    <w:rsid w:val="00483BC2"/>
    <w:rsid w:val="00491E03"/>
    <w:rsid w:val="00495FEF"/>
    <w:rsid w:val="004A069F"/>
    <w:rsid w:val="004A07EE"/>
    <w:rsid w:val="004A256D"/>
    <w:rsid w:val="004A7226"/>
    <w:rsid w:val="004B27C5"/>
    <w:rsid w:val="004B61F2"/>
    <w:rsid w:val="004B760D"/>
    <w:rsid w:val="004C2220"/>
    <w:rsid w:val="004C6161"/>
    <w:rsid w:val="004C7AF9"/>
    <w:rsid w:val="004E1682"/>
    <w:rsid w:val="004E3426"/>
    <w:rsid w:val="004E4024"/>
    <w:rsid w:val="004E44B0"/>
    <w:rsid w:val="004E51F7"/>
    <w:rsid w:val="004F00E5"/>
    <w:rsid w:val="004F0A2D"/>
    <w:rsid w:val="004F5F7D"/>
    <w:rsid w:val="00501CD1"/>
    <w:rsid w:val="005155B7"/>
    <w:rsid w:val="00515912"/>
    <w:rsid w:val="00515C0A"/>
    <w:rsid w:val="00517E48"/>
    <w:rsid w:val="00525FE4"/>
    <w:rsid w:val="005264EC"/>
    <w:rsid w:val="00526504"/>
    <w:rsid w:val="005463AC"/>
    <w:rsid w:val="00547830"/>
    <w:rsid w:val="0055575B"/>
    <w:rsid w:val="00557081"/>
    <w:rsid w:val="00562F15"/>
    <w:rsid w:val="00565331"/>
    <w:rsid w:val="00565D1D"/>
    <w:rsid w:val="00566623"/>
    <w:rsid w:val="00567D4B"/>
    <w:rsid w:val="00572E1E"/>
    <w:rsid w:val="0057333C"/>
    <w:rsid w:val="005737FB"/>
    <w:rsid w:val="00573B22"/>
    <w:rsid w:val="0057436D"/>
    <w:rsid w:val="005757CF"/>
    <w:rsid w:val="005852AD"/>
    <w:rsid w:val="00586D32"/>
    <w:rsid w:val="00587726"/>
    <w:rsid w:val="00590C74"/>
    <w:rsid w:val="00592D2C"/>
    <w:rsid w:val="00593104"/>
    <w:rsid w:val="00593A3B"/>
    <w:rsid w:val="00595B22"/>
    <w:rsid w:val="005A0880"/>
    <w:rsid w:val="005A19E0"/>
    <w:rsid w:val="005A1A12"/>
    <w:rsid w:val="005B189E"/>
    <w:rsid w:val="005B5CB4"/>
    <w:rsid w:val="005B6BA4"/>
    <w:rsid w:val="005C2E83"/>
    <w:rsid w:val="005C7CC1"/>
    <w:rsid w:val="005D27EE"/>
    <w:rsid w:val="005D4397"/>
    <w:rsid w:val="005D46AD"/>
    <w:rsid w:val="00601B86"/>
    <w:rsid w:val="00615D0A"/>
    <w:rsid w:val="006162BF"/>
    <w:rsid w:val="00617B8B"/>
    <w:rsid w:val="006309B4"/>
    <w:rsid w:val="0065280E"/>
    <w:rsid w:val="006655B5"/>
    <w:rsid w:val="00670905"/>
    <w:rsid w:val="00673839"/>
    <w:rsid w:val="00681EB7"/>
    <w:rsid w:val="00685790"/>
    <w:rsid w:val="00692B40"/>
    <w:rsid w:val="00693BC6"/>
    <w:rsid w:val="006A123C"/>
    <w:rsid w:val="006A2B81"/>
    <w:rsid w:val="006A6203"/>
    <w:rsid w:val="006A75BA"/>
    <w:rsid w:val="006B4633"/>
    <w:rsid w:val="006B609F"/>
    <w:rsid w:val="006B6598"/>
    <w:rsid w:val="006C3BA3"/>
    <w:rsid w:val="006C50E6"/>
    <w:rsid w:val="006D61B5"/>
    <w:rsid w:val="006E71AA"/>
    <w:rsid w:val="006F4EE4"/>
    <w:rsid w:val="006F5176"/>
    <w:rsid w:val="006F5D9F"/>
    <w:rsid w:val="00700750"/>
    <w:rsid w:val="00704D44"/>
    <w:rsid w:val="00714C72"/>
    <w:rsid w:val="00721146"/>
    <w:rsid w:val="00726BFB"/>
    <w:rsid w:val="0073656A"/>
    <w:rsid w:val="00745BF8"/>
    <w:rsid w:val="00746784"/>
    <w:rsid w:val="00747AD3"/>
    <w:rsid w:val="00750E27"/>
    <w:rsid w:val="007539D5"/>
    <w:rsid w:val="0075559E"/>
    <w:rsid w:val="00763DC3"/>
    <w:rsid w:val="0077350E"/>
    <w:rsid w:val="0078173C"/>
    <w:rsid w:val="0078181C"/>
    <w:rsid w:val="00787ACE"/>
    <w:rsid w:val="00790FCD"/>
    <w:rsid w:val="007947FE"/>
    <w:rsid w:val="007958F0"/>
    <w:rsid w:val="007A6B38"/>
    <w:rsid w:val="007A74DD"/>
    <w:rsid w:val="007B64EA"/>
    <w:rsid w:val="007C1ABC"/>
    <w:rsid w:val="007C5295"/>
    <w:rsid w:val="007C7758"/>
    <w:rsid w:val="007D022E"/>
    <w:rsid w:val="007D4067"/>
    <w:rsid w:val="007E0D9D"/>
    <w:rsid w:val="007E2A2E"/>
    <w:rsid w:val="007E3010"/>
    <w:rsid w:val="007F0722"/>
    <w:rsid w:val="007F0C94"/>
    <w:rsid w:val="007F457C"/>
    <w:rsid w:val="007F623C"/>
    <w:rsid w:val="00807C2C"/>
    <w:rsid w:val="00810DC7"/>
    <w:rsid w:val="00821295"/>
    <w:rsid w:val="008232E9"/>
    <w:rsid w:val="00825299"/>
    <w:rsid w:val="00825637"/>
    <w:rsid w:val="008316A7"/>
    <w:rsid w:val="00847DCE"/>
    <w:rsid w:val="00852CB4"/>
    <w:rsid w:val="00863CD2"/>
    <w:rsid w:val="008701C3"/>
    <w:rsid w:val="0087216E"/>
    <w:rsid w:val="0087782F"/>
    <w:rsid w:val="00882908"/>
    <w:rsid w:val="0089169C"/>
    <w:rsid w:val="00893026"/>
    <w:rsid w:val="008A5FEF"/>
    <w:rsid w:val="008A67B3"/>
    <w:rsid w:val="008B0AE8"/>
    <w:rsid w:val="008B1D9D"/>
    <w:rsid w:val="008C0EF8"/>
    <w:rsid w:val="008D0112"/>
    <w:rsid w:val="008D074F"/>
    <w:rsid w:val="008D3109"/>
    <w:rsid w:val="008E62CA"/>
    <w:rsid w:val="008F1EAF"/>
    <w:rsid w:val="008F277C"/>
    <w:rsid w:val="008F6304"/>
    <w:rsid w:val="00901E89"/>
    <w:rsid w:val="00907163"/>
    <w:rsid w:val="00910668"/>
    <w:rsid w:val="00911DE6"/>
    <w:rsid w:val="00913309"/>
    <w:rsid w:val="0091546C"/>
    <w:rsid w:val="009163BD"/>
    <w:rsid w:val="00927A3B"/>
    <w:rsid w:val="009331D5"/>
    <w:rsid w:val="00937471"/>
    <w:rsid w:val="00942029"/>
    <w:rsid w:val="00942C02"/>
    <w:rsid w:val="0095231B"/>
    <w:rsid w:val="0095290D"/>
    <w:rsid w:val="00960BAF"/>
    <w:rsid w:val="00962F7A"/>
    <w:rsid w:val="009659D6"/>
    <w:rsid w:val="00967267"/>
    <w:rsid w:val="00971E16"/>
    <w:rsid w:val="00972C7F"/>
    <w:rsid w:val="009734E8"/>
    <w:rsid w:val="00985A40"/>
    <w:rsid w:val="00987C11"/>
    <w:rsid w:val="00994EC5"/>
    <w:rsid w:val="00995F3A"/>
    <w:rsid w:val="009A4706"/>
    <w:rsid w:val="009A4B1B"/>
    <w:rsid w:val="009A7B17"/>
    <w:rsid w:val="009B2AB8"/>
    <w:rsid w:val="009B469C"/>
    <w:rsid w:val="009B67C8"/>
    <w:rsid w:val="009C2B16"/>
    <w:rsid w:val="009C34ED"/>
    <w:rsid w:val="009E5F6B"/>
    <w:rsid w:val="00A021F6"/>
    <w:rsid w:val="00A05DDF"/>
    <w:rsid w:val="00A11041"/>
    <w:rsid w:val="00A2113B"/>
    <w:rsid w:val="00A22453"/>
    <w:rsid w:val="00A274DF"/>
    <w:rsid w:val="00A301AD"/>
    <w:rsid w:val="00A306E5"/>
    <w:rsid w:val="00A4141C"/>
    <w:rsid w:val="00A52366"/>
    <w:rsid w:val="00A52BFF"/>
    <w:rsid w:val="00A54FD9"/>
    <w:rsid w:val="00A56015"/>
    <w:rsid w:val="00A56C30"/>
    <w:rsid w:val="00A57C06"/>
    <w:rsid w:val="00A64D11"/>
    <w:rsid w:val="00A665EF"/>
    <w:rsid w:val="00A6680D"/>
    <w:rsid w:val="00A725E1"/>
    <w:rsid w:val="00A7748B"/>
    <w:rsid w:val="00A823E3"/>
    <w:rsid w:val="00A8247C"/>
    <w:rsid w:val="00A8444B"/>
    <w:rsid w:val="00A8468C"/>
    <w:rsid w:val="00A8588B"/>
    <w:rsid w:val="00A958C3"/>
    <w:rsid w:val="00AA2D01"/>
    <w:rsid w:val="00AA349B"/>
    <w:rsid w:val="00AB1A87"/>
    <w:rsid w:val="00AB3EE6"/>
    <w:rsid w:val="00AB581D"/>
    <w:rsid w:val="00AB6333"/>
    <w:rsid w:val="00AC1B85"/>
    <w:rsid w:val="00AD00A7"/>
    <w:rsid w:val="00AE09BE"/>
    <w:rsid w:val="00AE174E"/>
    <w:rsid w:val="00AE1A64"/>
    <w:rsid w:val="00AE399F"/>
    <w:rsid w:val="00AE48D8"/>
    <w:rsid w:val="00AE76C1"/>
    <w:rsid w:val="00AF1820"/>
    <w:rsid w:val="00B06610"/>
    <w:rsid w:val="00B121AD"/>
    <w:rsid w:val="00B21FF9"/>
    <w:rsid w:val="00B2493C"/>
    <w:rsid w:val="00B25DF1"/>
    <w:rsid w:val="00B26850"/>
    <w:rsid w:val="00B3425A"/>
    <w:rsid w:val="00B34653"/>
    <w:rsid w:val="00B34B68"/>
    <w:rsid w:val="00B4269D"/>
    <w:rsid w:val="00B42C6F"/>
    <w:rsid w:val="00B45BAA"/>
    <w:rsid w:val="00B54053"/>
    <w:rsid w:val="00B563AE"/>
    <w:rsid w:val="00B5738C"/>
    <w:rsid w:val="00B636C6"/>
    <w:rsid w:val="00B64BF8"/>
    <w:rsid w:val="00B76CE0"/>
    <w:rsid w:val="00B7773F"/>
    <w:rsid w:val="00B80780"/>
    <w:rsid w:val="00B95ED5"/>
    <w:rsid w:val="00BA2F7C"/>
    <w:rsid w:val="00BA43BA"/>
    <w:rsid w:val="00BA680E"/>
    <w:rsid w:val="00BB431E"/>
    <w:rsid w:val="00BB47AF"/>
    <w:rsid w:val="00BC6825"/>
    <w:rsid w:val="00BD2A32"/>
    <w:rsid w:val="00BE40B0"/>
    <w:rsid w:val="00BF4B72"/>
    <w:rsid w:val="00C03DBA"/>
    <w:rsid w:val="00C044A4"/>
    <w:rsid w:val="00C1439E"/>
    <w:rsid w:val="00C15CE2"/>
    <w:rsid w:val="00C16D16"/>
    <w:rsid w:val="00C20E0F"/>
    <w:rsid w:val="00C2417E"/>
    <w:rsid w:val="00C248A1"/>
    <w:rsid w:val="00C36144"/>
    <w:rsid w:val="00C375D2"/>
    <w:rsid w:val="00C4456D"/>
    <w:rsid w:val="00C53FA6"/>
    <w:rsid w:val="00C60BD2"/>
    <w:rsid w:val="00C64681"/>
    <w:rsid w:val="00C7358E"/>
    <w:rsid w:val="00C74140"/>
    <w:rsid w:val="00C82E8C"/>
    <w:rsid w:val="00C927E2"/>
    <w:rsid w:val="00C94C5A"/>
    <w:rsid w:val="00C94E93"/>
    <w:rsid w:val="00CA6CC4"/>
    <w:rsid w:val="00CA71EB"/>
    <w:rsid w:val="00CB47F7"/>
    <w:rsid w:val="00CC3594"/>
    <w:rsid w:val="00CC666A"/>
    <w:rsid w:val="00CC78CE"/>
    <w:rsid w:val="00CE65B2"/>
    <w:rsid w:val="00CF2A67"/>
    <w:rsid w:val="00D0257D"/>
    <w:rsid w:val="00D06E97"/>
    <w:rsid w:val="00D138B8"/>
    <w:rsid w:val="00D16055"/>
    <w:rsid w:val="00D252FF"/>
    <w:rsid w:val="00D3481D"/>
    <w:rsid w:val="00D35488"/>
    <w:rsid w:val="00D463C2"/>
    <w:rsid w:val="00D46F97"/>
    <w:rsid w:val="00D47ECD"/>
    <w:rsid w:val="00D51FA7"/>
    <w:rsid w:val="00D5376A"/>
    <w:rsid w:val="00D56226"/>
    <w:rsid w:val="00D60D74"/>
    <w:rsid w:val="00D63FA7"/>
    <w:rsid w:val="00D710ED"/>
    <w:rsid w:val="00D84FB2"/>
    <w:rsid w:val="00D932FD"/>
    <w:rsid w:val="00DA0A23"/>
    <w:rsid w:val="00DA5336"/>
    <w:rsid w:val="00DA59D7"/>
    <w:rsid w:val="00DB1021"/>
    <w:rsid w:val="00DB3C88"/>
    <w:rsid w:val="00DB3E6C"/>
    <w:rsid w:val="00DB4FDA"/>
    <w:rsid w:val="00DC6D12"/>
    <w:rsid w:val="00DD0233"/>
    <w:rsid w:val="00DD12C4"/>
    <w:rsid w:val="00DD40EF"/>
    <w:rsid w:val="00DD5846"/>
    <w:rsid w:val="00DE096C"/>
    <w:rsid w:val="00DE7F6E"/>
    <w:rsid w:val="00E0114A"/>
    <w:rsid w:val="00E205EA"/>
    <w:rsid w:val="00E23FC8"/>
    <w:rsid w:val="00E24536"/>
    <w:rsid w:val="00E309B8"/>
    <w:rsid w:val="00E3497D"/>
    <w:rsid w:val="00E52D70"/>
    <w:rsid w:val="00E52E7B"/>
    <w:rsid w:val="00E60B74"/>
    <w:rsid w:val="00E6197E"/>
    <w:rsid w:val="00E76024"/>
    <w:rsid w:val="00E965A5"/>
    <w:rsid w:val="00EB2CC4"/>
    <w:rsid w:val="00EC0742"/>
    <w:rsid w:val="00ED05FA"/>
    <w:rsid w:val="00EE04DC"/>
    <w:rsid w:val="00EE16D2"/>
    <w:rsid w:val="00EE1B1B"/>
    <w:rsid w:val="00EE2853"/>
    <w:rsid w:val="00EF1CDA"/>
    <w:rsid w:val="00EF2385"/>
    <w:rsid w:val="00EF6F89"/>
    <w:rsid w:val="00F003F2"/>
    <w:rsid w:val="00F074FD"/>
    <w:rsid w:val="00F078C1"/>
    <w:rsid w:val="00F11873"/>
    <w:rsid w:val="00F119ED"/>
    <w:rsid w:val="00F24F12"/>
    <w:rsid w:val="00F26793"/>
    <w:rsid w:val="00F3507A"/>
    <w:rsid w:val="00F40E43"/>
    <w:rsid w:val="00F468AA"/>
    <w:rsid w:val="00F515B4"/>
    <w:rsid w:val="00F557D1"/>
    <w:rsid w:val="00F55E99"/>
    <w:rsid w:val="00F60CEB"/>
    <w:rsid w:val="00F664F5"/>
    <w:rsid w:val="00F70C5F"/>
    <w:rsid w:val="00F7159D"/>
    <w:rsid w:val="00F816B1"/>
    <w:rsid w:val="00F819DF"/>
    <w:rsid w:val="00F85CF5"/>
    <w:rsid w:val="00F9062C"/>
    <w:rsid w:val="00FA1331"/>
    <w:rsid w:val="00FA564B"/>
    <w:rsid w:val="00FB2693"/>
    <w:rsid w:val="00FB4096"/>
    <w:rsid w:val="00FB4512"/>
    <w:rsid w:val="00FB6559"/>
    <w:rsid w:val="00FB6BAA"/>
    <w:rsid w:val="00FC1F8B"/>
    <w:rsid w:val="00FC5307"/>
    <w:rsid w:val="00FD03E1"/>
    <w:rsid w:val="00FE0F2F"/>
    <w:rsid w:val="00FE1712"/>
    <w:rsid w:val="00FE3D6A"/>
    <w:rsid w:val="00FE3E81"/>
    <w:rsid w:val="00FE41F2"/>
    <w:rsid w:val="00FE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2629D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Pr>
      <w:rFonts w:ascii="Arial" w:eastAsia="ＭＳ ゴシック" w:hAnsi="Arial"/>
      <w:sz w:val="18"/>
      <w:szCs w:val="18"/>
    </w:rPr>
  </w:style>
  <w:style w:type="paragraph" w:styleId="af">
    <w:name w:val="Date"/>
    <w:basedOn w:val="a"/>
    <w:next w:val="a"/>
    <w:pPr>
      <w:autoSpaceDE/>
      <w:autoSpaceDN/>
      <w:adjustRightInd/>
      <w:jc w:val="both"/>
      <w:textAlignment w:val="auto"/>
    </w:pPr>
    <w:rPr>
      <w:rFonts w:ascii="Century" w:hAnsi="Century"/>
      <w:color w:val="auto"/>
      <w:kern w:val="2"/>
      <w:sz w:val="21"/>
      <w:szCs w:val="24"/>
    </w:rPr>
  </w:style>
  <w:style w:type="character" w:customStyle="1" w:styleId="a7">
    <w:name w:val="フッター (文字)"/>
    <w:link w:val="a6"/>
    <w:uiPriority w:val="99"/>
    <w:rPr>
      <w:rFonts w:ascii="ＭＳ 明朝" w:hAnsi="ＭＳ 明朝"/>
      <w:color w:val="000000"/>
      <w:sz w:val="22"/>
      <w:szCs w:val="22"/>
    </w:rPr>
  </w:style>
  <w:style w:type="paragraph" w:styleId="af0">
    <w:name w:val="Revision"/>
    <w:hidden/>
    <w:uiPriority w:val="99"/>
    <w:semiHidden/>
    <w:rPr>
      <w:rFonts w:ascii="ＭＳ 明朝" w:hAnsi="ＭＳ 明朝"/>
      <w:color w:val="000000"/>
      <w:sz w:val="22"/>
      <w:szCs w:val="22"/>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pPr>
      <w:jc w:val="center"/>
    </w:pPr>
    <w:rPr>
      <w:spacing w:val="-2"/>
    </w:rPr>
  </w:style>
  <w:style w:type="character" w:customStyle="1" w:styleId="af3">
    <w:name w:val="記 (文字)"/>
    <w:link w:val="af2"/>
    <w:rPr>
      <w:rFonts w:ascii="ＭＳ 明朝" w:hAnsi="ＭＳ 明朝"/>
      <w:color w:val="000000"/>
      <w:spacing w:val="-2"/>
      <w:sz w:val="22"/>
      <w:szCs w:val="22"/>
    </w:rPr>
  </w:style>
  <w:style w:type="paragraph" w:styleId="af4">
    <w:name w:val="Closing"/>
    <w:basedOn w:val="a"/>
    <w:link w:val="af5"/>
    <w:pPr>
      <w:jc w:val="right"/>
    </w:pPr>
    <w:rPr>
      <w:spacing w:val="-2"/>
    </w:rPr>
  </w:style>
  <w:style w:type="character" w:customStyle="1" w:styleId="af5">
    <w:name w:val="結語 (文字)"/>
    <w:link w:val="af4"/>
    <w:rPr>
      <w:rFonts w:ascii="ＭＳ 明朝" w:hAnsi="ＭＳ 明朝"/>
      <w:color w:val="000000"/>
      <w:spacing w:val="-2"/>
      <w:sz w:val="22"/>
      <w:szCs w:val="22"/>
    </w:rPr>
  </w:style>
  <w:style w:type="character" w:styleId="af6">
    <w:name w:val="annotation reference"/>
    <w:basedOn w:val="a0"/>
    <w:rsid w:val="00DE7F6E"/>
    <w:rPr>
      <w:sz w:val="18"/>
      <w:szCs w:val="18"/>
    </w:rPr>
  </w:style>
  <w:style w:type="paragraph" w:styleId="af7">
    <w:name w:val="annotation text"/>
    <w:basedOn w:val="a"/>
    <w:link w:val="af8"/>
    <w:rsid w:val="00DE7F6E"/>
  </w:style>
  <w:style w:type="character" w:customStyle="1" w:styleId="af8">
    <w:name w:val="コメント文字列 (文字)"/>
    <w:basedOn w:val="a0"/>
    <w:link w:val="af7"/>
    <w:rsid w:val="00DE7F6E"/>
    <w:rPr>
      <w:rFonts w:ascii="ＭＳ 明朝" w:hAnsi="ＭＳ 明朝"/>
      <w:color w:val="000000"/>
      <w:sz w:val="22"/>
      <w:szCs w:val="22"/>
    </w:rPr>
  </w:style>
  <w:style w:type="paragraph" w:styleId="af9">
    <w:name w:val="annotation subject"/>
    <w:basedOn w:val="af7"/>
    <w:next w:val="af7"/>
    <w:link w:val="afa"/>
    <w:rsid w:val="00DE7F6E"/>
    <w:rPr>
      <w:b/>
      <w:bCs/>
    </w:rPr>
  </w:style>
  <w:style w:type="character" w:customStyle="1" w:styleId="afa">
    <w:name w:val="コメント内容 (文字)"/>
    <w:basedOn w:val="af8"/>
    <w:link w:val="af9"/>
    <w:rsid w:val="00DE7F6E"/>
    <w:rPr>
      <w:rFonts w:ascii="ＭＳ 明朝" w:hAnsi="ＭＳ 明朝"/>
      <w:b/>
      <w:bCs/>
      <w:color w:val="000000"/>
      <w:sz w:val="22"/>
      <w:szCs w:val="22"/>
    </w:rPr>
  </w:style>
  <w:style w:type="paragraph" w:styleId="afb">
    <w:name w:val="List Paragraph"/>
    <w:basedOn w:val="a"/>
    <w:uiPriority w:val="34"/>
    <w:qFormat/>
    <w:rsid w:val="00FD03E1"/>
    <w:pPr>
      <w:autoSpaceDE/>
      <w:autoSpaceDN/>
      <w:adjustRightInd/>
      <w:ind w:leftChars="400" w:left="840"/>
      <w:jc w:val="both"/>
      <w:textAlignment w:val="auto"/>
    </w:pPr>
    <w:rPr>
      <w:rFonts w:asciiTheme="minorHAnsi" w:eastAsiaTheme="minorEastAsia" w:hAnsiTheme="minorHAnsi" w:cstheme="minorBidi"/>
      <w:color w:val="auto"/>
      <w:kern w:val="2"/>
      <w:sz w:val="21"/>
    </w:rPr>
  </w:style>
  <w:style w:type="character" w:customStyle="1" w:styleId="a5">
    <w:name w:val="ヘッダー (文字)"/>
    <w:basedOn w:val="a0"/>
    <w:link w:val="a4"/>
    <w:uiPriority w:val="99"/>
    <w:rsid w:val="00C20E0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341588852">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2022-09-27T03:02:00Z</dcterms:created>
  <dcterms:modified xsi:type="dcterms:W3CDTF">2022-11-22T08:07:00Z</dcterms:modified>
</cp:coreProperties>
</file>