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12A" w:rsidRPr="00240732" w:rsidRDefault="0032512A" w:rsidP="0032512A">
      <w:pPr>
        <w:tabs>
          <w:tab w:val="left" w:pos="2628"/>
          <w:tab w:val="left" w:pos="6521"/>
        </w:tabs>
        <w:jc w:val="both"/>
        <w:rPr>
          <w:rFonts w:ascii="ＭＳ ゴシック" w:eastAsia="ＭＳ ゴシック" w:hAnsi="ＭＳ ゴシック"/>
          <w:b/>
          <w:bCs/>
          <w:color w:val="auto"/>
        </w:rPr>
      </w:pPr>
      <w:r w:rsidRPr="00240732">
        <w:rPr>
          <w:rFonts w:ascii="ＭＳ ゴシック" w:eastAsia="ＭＳ ゴシック" w:hAnsi="ＭＳ ゴシック" w:hint="eastAsia"/>
          <w:b/>
          <w:bCs/>
          <w:color w:val="auto"/>
        </w:rPr>
        <w:t>大阪府情報公開審査会答申（大公審答申第330</w:t>
      </w:r>
      <w:r w:rsidRPr="00240732">
        <w:rPr>
          <w:rFonts w:ascii="ＭＳ ゴシック" w:eastAsia="ＭＳ ゴシック" w:hAnsi="ＭＳ ゴシック"/>
          <w:b/>
          <w:bCs/>
          <w:color w:val="auto"/>
        </w:rPr>
        <w:t>号）</w:t>
      </w:r>
    </w:p>
    <w:p w:rsidR="0032512A" w:rsidRPr="0032512A" w:rsidRDefault="0032512A" w:rsidP="0032512A">
      <w:pPr>
        <w:tabs>
          <w:tab w:val="left" w:pos="2628"/>
          <w:tab w:val="left" w:pos="6521"/>
        </w:tabs>
        <w:jc w:val="both"/>
        <w:rPr>
          <w:rFonts w:eastAsia="ＭＳ ゴシック"/>
          <w:b/>
          <w:bCs/>
          <w:color w:val="auto"/>
        </w:rPr>
      </w:pPr>
      <w:r w:rsidRPr="0032512A">
        <w:rPr>
          <w:rFonts w:eastAsia="ＭＳ ゴシック" w:hint="eastAsia"/>
          <w:b/>
          <w:bCs/>
          <w:color w:val="auto"/>
        </w:rPr>
        <w:t xml:space="preserve">〔　</w:t>
      </w:r>
      <w:r>
        <w:rPr>
          <w:rFonts w:eastAsia="ＭＳ ゴシック" w:hint="eastAsia"/>
          <w:b/>
          <w:bCs/>
          <w:color w:val="auto"/>
        </w:rPr>
        <w:t>近畿大学医学部及び附属病院の移転等に関する行政文書非公開決定</w:t>
      </w:r>
      <w:r w:rsidRPr="0032512A">
        <w:rPr>
          <w:rFonts w:eastAsia="ＭＳ ゴシック" w:hint="eastAsia"/>
          <w:b/>
          <w:bCs/>
          <w:color w:val="auto"/>
        </w:rPr>
        <w:t>審査請求事案　〕</w:t>
      </w:r>
    </w:p>
    <w:p w:rsidR="0032512A" w:rsidRPr="00240732" w:rsidRDefault="0032512A" w:rsidP="0032512A">
      <w:pPr>
        <w:tabs>
          <w:tab w:val="left" w:pos="2628"/>
          <w:tab w:val="left" w:pos="6521"/>
        </w:tabs>
        <w:jc w:val="both"/>
        <w:rPr>
          <w:rFonts w:ascii="ＭＳ ゴシック" w:eastAsia="ＭＳ ゴシック" w:hAnsi="ＭＳ ゴシック"/>
          <w:b/>
          <w:bCs/>
          <w:color w:val="auto"/>
        </w:rPr>
      </w:pPr>
      <w:r w:rsidRPr="00240732">
        <w:rPr>
          <w:rFonts w:ascii="ＭＳ ゴシック" w:eastAsia="ＭＳ ゴシック" w:hAnsi="ＭＳ ゴシック" w:hint="eastAsia"/>
          <w:b/>
          <w:bCs/>
          <w:color w:val="auto"/>
        </w:rPr>
        <w:t>（答申日：令和２年</w:t>
      </w:r>
      <w:r w:rsidRPr="00240732">
        <w:rPr>
          <w:rFonts w:ascii="ＭＳ ゴシック" w:eastAsia="ＭＳ ゴシック" w:hAnsi="ＭＳ ゴシック"/>
          <w:b/>
          <w:bCs/>
          <w:color w:val="auto"/>
        </w:rPr>
        <w:t>12月</w:t>
      </w:r>
      <w:r w:rsidRPr="00240732">
        <w:rPr>
          <w:rFonts w:ascii="ＭＳ ゴシック" w:eastAsia="ＭＳ ゴシック" w:hAnsi="ＭＳ ゴシック" w:hint="eastAsia"/>
          <w:b/>
          <w:bCs/>
          <w:color w:val="auto"/>
        </w:rPr>
        <w:t>９</w:t>
      </w:r>
      <w:r w:rsidRPr="00240732">
        <w:rPr>
          <w:rFonts w:ascii="ＭＳ ゴシック" w:eastAsia="ＭＳ ゴシック" w:hAnsi="ＭＳ ゴシック"/>
          <w:b/>
          <w:bCs/>
          <w:color w:val="auto"/>
        </w:rPr>
        <w:t>日）</w:t>
      </w:r>
    </w:p>
    <w:p w:rsidR="0032512A" w:rsidRDefault="0032512A" w:rsidP="006B1CAB">
      <w:pPr>
        <w:tabs>
          <w:tab w:val="left" w:pos="2628"/>
          <w:tab w:val="left" w:pos="6521"/>
        </w:tabs>
        <w:jc w:val="both"/>
        <w:rPr>
          <w:rFonts w:eastAsia="ＭＳ ゴシック"/>
          <w:b/>
          <w:bCs/>
          <w:color w:val="auto"/>
        </w:rPr>
      </w:pPr>
    </w:p>
    <w:p w:rsidR="0032512A" w:rsidRDefault="0032512A" w:rsidP="006B1CAB">
      <w:pPr>
        <w:tabs>
          <w:tab w:val="left" w:pos="2628"/>
          <w:tab w:val="left" w:pos="6521"/>
        </w:tabs>
        <w:jc w:val="both"/>
        <w:rPr>
          <w:rFonts w:eastAsia="ＭＳ ゴシック"/>
          <w:b/>
          <w:bCs/>
          <w:color w:val="auto"/>
        </w:rPr>
      </w:pPr>
    </w:p>
    <w:p w:rsidR="00D10CB9" w:rsidRPr="00C32F5E" w:rsidRDefault="00D10CB9" w:rsidP="006B1CAB">
      <w:pPr>
        <w:tabs>
          <w:tab w:val="left" w:pos="2628"/>
          <w:tab w:val="left" w:pos="6521"/>
        </w:tabs>
        <w:jc w:val="both"/>
        <w:rPr>
          <w:rFonts w:eastAsia="ＭＳ ゴシック"/>
          <w:b/>
          <w:bCs/>
          <w:color w:val="auto"/>
        </w:rPr>
      </w:pPr>
      <w:r w:rsidRPr="00C32F5E">
        <w:rPr>
          <w:rFonts w:eastAsia="ＭＳ ゴシック" w:hint="eastAsia"/>
          <w:b/>
          <w:bCs/>
          <w:color w:val="auto"/>
        </w:rPr>
        <w:t>第一　審査会の結論</w:t>
      </w:r>
    </w:p>
    <w:p w:rsidR="00D17F42" w:rsidRPr="00C32F5E" w:rsidRDefault="005C1527" w:rsidP="00F246C8">
      <w:pPr>
        <w:ind w:left="438" w:hangingChars="200" w:hanging="438"/>
        <w:jc w:val="both"/>
        <w:rPr>
          <w:color w:val="auto"/>
        </w:rPr>
      </w:pPr>
      <w:r w:rsidRPr="00C32F5E">
        <w:rPr>
          <w:rFonts w:hint="eastAsia"/>
          <w:color w:val="auto"/>
        </w:rPr>
        <w:t xml:space="preserve">　　　</w:t>
      </w:r>
      <w:r w:rsidR="00D17F42" w:rsidRPr="00C32F5E">
        <w:rPr>
          <w:rFonts w:hint="eastAsia"/>
          <w:color w:val="auto"/>
        </w:rPr>
        <w:t>実施機関（大阪府</w:t>
      </w:r>
      <w:r w:rsidR="00621ED4" w:rsidRPr="00C32F5E">
        <w:rPr>
          <w:rFonts w:hint="eastAsia"/>
          <w:color w:val="auto"/>
        </w:rPr>
        <w:t>知事</w:t>
      </w:r>
      <w:r w:rsidR="00D17F42" w:rsidRPr="00C32F5E">
        <w:rPr>
          <w:rFonts w:hint="eastAsia"/>
          <w:color w:val="auto"/>
        </w:rPr>
        <w:t>）は、</w:t>
      </w:r>
      <w:r w:rsidR="00C829ED" w:rsidRPr="00C32F5E">
        <w:rPr>
          <w:rFonts w:hint="eastAsia"/>
          <w:color w:val="auto"/>
        </w:rPr>
        <w:t>本件審査請求の対象となった行政文書のうち、</w:t>
      </w:r>
      <w:r w:rsidR="00763B77" w:rsidRPr="00C32F5E">
        <w:rPr>
          <w:rFonts w:hint="eastAsia"/>
          <w:color w:val="auto"/>
        </w:rPr>
        <w:t>別表４</w:t>
      </w:r>
      <w:r w:rsidR="00FA274E">
        <w:rPr>
          <w:rFonts w:hint="eastAsia"/>
          <w:color w:val="auto"/>
        </w:rPr>
        <w:t>の「審査会の判断」欄で「</w:t>
      </w:r>
      <w:r w:rsidR="00763B77" w:rsidRPr="00C32F5E">
        <w:rPr>
          <w:rFonts w:hint="eastAsia"/>
          <w:color w:val="auto"/>
        </w:rPr>
        <w:t>公開すべき」とした部分につ</w:t>
      </w:r>
      <w:r w:rsidR="00D17F42" w:rsidRPr="00C32F5E">
        <w:rPr>
          <w:rFonts w:hint="eastAsia"/>
          <w:color w:val="auto"/>
        </w:rPr>
        <w:t>いては公開すべきである。実施機関のその余の判断は妥当である。</w:t>
      </w:r>
    </w:p>
    <w:p w:rsidR="005C1527" w:rsidRDefault="005C1527" w:rsidP="00F246C8">
      <w:pPr>
        <w:ind w:left="438" w:hangingChars="200" w:hanging="438"/>
        <w:jc w:val="both"/>
        <w:rPr>
          <w:color w:val="auto"/>
        </w:rPr>
      </w:pPr>
    </w:p>
    <w:p w:rsidR="0002201E" w:rsidRPr="00C32F5E" w:rsidRDefault="0002201E" w:rsidP="00F246C8">
      <w:pPr>
        <w:ind w:left="438" w:hangingChars="200" w:hanging="438"/>
        <w:jc w:val="both"/>
        <w:rPr>
          <w:color w:val="auto"/>
        </w:rPr>
      </w:pPr>
    </w:p>
    <w:p w:rsidR="00CF4284" w:rsidRPr="00C32F5E" w:rsidRDefault="00D10CB9" w:rsidP="00D10CB9">
      <w:pPr>
        <w:jc w:val="both"/>
        <w:rPr>
          <w:rFonts w:eastAsia="ＭＳ ゴシック"/>
          <w:b/>
          <w:bCs/>
          <w:color w:val="auto"/>
        </w:rPr>
      </w:pPr>
      <w:r w:rsidRPr="00C32F5E">
        <w:rPr>
          <w:rFonts w:eastAsia="ＭＳ ゴシック" w:hint="eastAsia"/>
          <w:b/>
          <w:bCs/>
          <w:color w:val="auto"/>
        </w:rPr>
        <w:t xml:space="preserve">第二　</w:t>
      </w:r>
      <w:r w:rsidR="000D4998" w:rsidRPr="00C32F5E">
        <w:rPr>
          <w:rFonts w:eastAsia="ＭＳ ゴシック" w:hint="eastAsia"/>
          <w:b/>
          <w:bCs/>
          <w:color w:val="auto"/>
        </w:rPr>
        <w:t>審査請求に至る</w:t>
      </w:r>
      <w:r w:rsidRPr="00C32F5E">
        <w:rPr>
          <w:rFonts w:eastAsia="ＭＳ ゴシック" w:hint="eastAsia"/>
          <w:b/>
          <w:bCs/>
          <w:color w:val="auto"/>
        </w:rPr>
        <w:t>経過</w:t>
      </w:r>
    </w:p>
    <w:p w:rsidR="001C1B7E" w:rsidRPr="00C32F5E" w:rsidRDefault="00D10CB9" w:rsidP="00F246C8">
      <w:pPr>
        <w:snapToGrid w:val="0"/>
        <w:spacing w:line="340" w:lineRule="exact"/>
        <w:ind w:leftChars="100" w:left="438" w:hangingChars="100" w:hanging="219"/>
        <w:jc w:val="both"/>
        <w:rPr>
          <w:color w:val="auto"/>
        </w:rPr>
      </w:pPr>
      <w:r w:rsidRPr="00C32F5E">
        <w:rPr>
          <w:rFonts w:hint="eastAsia"/>
          <w:color w:val="auto"/>
        </w:rPr>
        <w:t>１　平成</w:t>
      </w:r>
      <w:r w:rsidR="0021783F" w:rsidRPr="00C32F5E">
        <w:rPr>
          <w:rFonts w:hint="eastAsia"/>
          <w:color w:val="auto"/>
        </w:rPr>
        <w:t>30</w:t>
      </w:r>
      <w:r w:rsidRPr="00C32F5E">
        <w:rPr>
          <w:rFonts w:hint="eastAsia"/>
          <w:color w:val="auto"/>
        </w:rPr>
        <w:t>年</w:t>
      </w:r>
      <w:r w:rsidR="00D6512B" w:rsidRPr="00C32F5E">
        <w:rPr>
          <w:rFonts w:hint="eastAsia"/>
          <w:color w:val="auto"/>
        </w:rPr>
        <w:t>４</w:t>
      </w:r>
      <w:r w:rsidRPr="00C32F5E">
        <w:rPr>
          <w:rFonts w:hint="eastAsia"/>
          <w:color w:val="auto"/>
        </w:rPr>
        <w:t>月</w:t>
      </w:r>
      <w:r w:rsidR="0021783F" w:rsidRPr="00C32F5E">
        <w:rPr>
          <w:rFonts w:hint="eastAsia"/>
          <w:color w:val="auto"/>
        </w:rPr>
        <w:t>20</w:t>
      </w:r>
      <w:r w:rsidRPr="00C32F5E">
        <w:rPr>
          <w:rFonts w:hint="eastAsia"/>
          <w:color w:val="auto"/>
        </w:rPr>
        <w:t>日、</w:t>
      </w:r>
      <w:r w:rsidR="004C1C03" w:rsidRPr="00C32F5E">
        <w:rPr>
          <w:rFonts w:hint="eastAsia"/>
          <w:color w:val="auto"/>
        </w:rPr>
        <w:t>審査請求人</w:t>
      </w:r>
      <w:r w:rsidRPr="00C32F5E">
        <w:rPr>
          <w:rFonts w:hint="eastAsia"/>
          <w:color w:val="auto"/>
        </w:rPr>
        <w:t>は、大阪府</w:t>
      </w:r>
      <w:r w:rsidR="00BC369F" w:rsidRPr="00C32F5E">
        <w:rPr>
          <w:rFonts w:hint="eastAsia"/>
          <w:color w:val="auto"/>
        </w:rPr>
        <w:t>知事</w:t>
      </w:r>
      <w:r w:rsidRPr="00C32F5E">
        <w:rPr>
          <w:rFonts w:hint="eastAsia"/>
          <w:color w:val="auto"/>
        </w:rPr>
        <w:t>（以下「実施機関」という。）に対し、大阪府情報公開条例（</w:t>
      </w:r>
      <w:r w:rsidR="0047195B">
        <w:rPr>
          <w:rFonts w:hint="eastAsia"/>
          <w:color w:val="auto"/>
        </w:rPr>
        <w:t>平成</w:t>
      </w:r>
      <w:r w:rsidR="0021783F" w:rsidRPr="00C32F5E">
        <w:rPr>
          <w:rFonts w:hint="eastAsia"/>
          <w:color w:val="auto"/>
        </w:rPr>
        <w:t>11年大阪府条例第39</w:t>
      </w:r>
      <w:r w:rsidR="008B1ADC" w:rsidRPr="00C32F5E">
        <w:rPr>
          <w:rFonts w:hint="eastAsia"/>
          <w:color w:val="auto"/>
        </w:rPr>
        <w:t>号。</w:t>
      </w:r>
      <w:r w:rsidRPr="00C32F5E">
        <w:rPr>
          <w:rFonts w:hint="eastAsia"/>
          <w:color w:val="auto"/>
        </w:rPr>
        <w:t>以下「条例」という。）第６条の規定により、</w:t>
      </w:r>
      <w:r w:rsidR="00F4299B" w:rsidRPr="00C32F5E">
        <w:rPr>
          <w:rFonts w:hint="eastAsia"/>
          <w:color w:val="auto"/>
        </w:rPr>
        <w:t>別表１の「請求文書」欄に記載の</w:t>
      </w:r>
      <w:r w:rsidR="00A72A92">
        <w:rPr>
          <w:rFonts w:hint="eastAsia"/>
          <w:color w:val="auto"/>
        </w:rPr>
        <w:t>（１）アからエ及び</w:t>
      </w:r>
      <w:r w:rsidR="00C963A5" w:rsidRPr="00C32F5E">
        <w:rPr>
          <w:rFonts w:hint="eastAsia"/>
          <w:color w:val="auto"/>
        </w:rPr>
        <w:t>（２）についての</w:t>
      </w:r>
      <w:r w:rsidR="001C1B7E" w:rsidRPr="00C32F5E">
        <w:rPr>
          <w:rFonts w:hint="eastAsia"/>
          <w:color w:val="auto"/>
        </w:rPr>
        <w:t>行政文書公開請求を行った。</w:t>
      </w:r>
    </w:p>
    <w:p w:rsidR="003153B7" w:rsidRPr="00C32F5E" w:rsidRDefault="003153B7" w:rsidP="00F246C8">
      <w:pPr>
        <w:snapToGrid w:val="0"/>
        <w:spacing w:line="340" w:lineRule="exact"/>
        <w:ind w:leftChars="100" w:left="438" w:hangingChars="100" w:hanging="219"/>
        <w:jc w:val="both"/>
        <w:rPr>
          <w:color w:val="auto"/>
        </w:rPr>
      </w:pPr>
    </w:p>
    <w:p w:rsidR="00E20167" w:rsidRPr="00C32F5E" w:rsidRDefault="00A32BDE" w:rsidP="0002201E">
      <w:pPr>
        <w:ind w:leftChars="100" w:left="438" w:hangingChars="100" w:hanging="219"/>
        <w:jc w:val="both"/>
        <w:textAlignment w:val="auto"/>
        <w:rPr>
          <w:rFonts w:cs="MSMincho"/>
          <w:color w:val="auto"/>
        </w:rPr>
      </w:pPr>
      <w:r>
        <w:rPr>
          <w:rFonts w:hint="eastAsia"/>
          <w:bCs/>
          <w:color w:val="auto"/>
        </w:rPr>
        <w:t>２　平成30</w:t>
      </w:r>
      <w:r w:rsidR="00E20167" w:rsidRPr="00C32F5E">
        <w:rPr>
          <w:rFonts w:hint="eastAsia"/>
          <w:bCs/>
          <w:color w:val="auto"/>
        </w:rPr>
        <w:t>年５月７日、実施機関は、</w:t>
      </w:r>
      <w:r w:rsidR="00742821" w:rsidRPr="00C32F5E">
        <w:rPr>
          <w:rFonts w:cs="MSMincho" w:hint="eastAsia"/>
          <w:color w:val="auto"/>
        </w:rPr>
        <w:t>条例第14</w:t>
      </w:r>
      <w:r w:rsidR="00FA274E">
        <w:rPr>
          <w:rFonts w:cs="MSMincho" w:hint="eastAsia"/>
          <w:color w:val="auto"/>
        </w:rPr>
        <w:t>条第２項の規定により、上記１の</w:t>
      </w:r>
      <w:r w:rsidR="00E20167" w:rsidRPr="00C32F5E">
        <w:rPr>
          <w:rFonts w:cs="MSMincho" w:hint="eastAsia"/>
          <w:color w:val="auto"/>
        </w:rPr>
        <w:t>請求</w:t>
      </w:r>
      <w:r w:rsidR="0021783F" w:rsidRPr="00C32F5E">
        <w:rPr>
          <w:rFonts w:cs="MSMincho" w:hint="eastAsia"/>
          <w:color w:val="auto"/>
        </w:rPr>
        <w:t>があった日から起算して15</w:t>
      </w:r>
      <w:r w:rsidR="00FA274E">
        <w:rPr>
          <w:rFonts w:cs="MSMincho" w:hint="eastAsia"/>
          <w:color w:val="auto"/>
        </w:rPr>
        <w:t>日以内に国民の祝日が含まれるなど、上記１の</w:t>
      </w:r>
      <w:r w:rsidR="00037FD0" w:rsidRPr="00C32F5E">
        <w:rPr>
          <w:rFonts w:cs="MSMincho" w:hint="eastAsia"/>
          <w:color w:val="auto"/>
        </w:rPr>
        <w:t>請求に係る行政文書が存在しているか否かを含め、</w:t>
      </w:r>
      <w:r w:rsidR="00E20167" w:rsidRPr="00C32F5E">
        <w:rPr>
          <w:rFonts w:cs="MSMincho" w:hint="eastAsia"/>
          <w:color w:val="auto"/>
        </w:rPr>
        <w:t>公開決定等</w:t>
      </w:r>
      <w:r w:rsidR="00037FD0" w:rsidRPr="00C32F5E">
        <w:rPr>
          <w:rFonts w:cs="MSMincho" w:hint="eastAsia"/>
          <w:color w:val="auto"/>
        </w:rPr>
        <w:t>を行うための執務日数が著しく少なかったため</w:t>
      </w:r>
      <w:r w:rsidR="00E20167" w:rsidRPr="00C32F5E">
        <w:rPr>
          <w:rFonts w:cs="MSMincho" w:hint="eastAsia"/>
          <w:color w:val="auto"/>
        </w:rPr>
        <w:t>として、公開決定等を行う期限を延長し、延長後の期限を同月</w:t>
      </w:r>
      <w:r w:rsidR="0021783F" w:rsidRPr="00C32F5E">
        <w:rPr>
          <w:rFonts w:cs="MSMincho" w:hint="eastAsia"/>
          <w:color w:val="auto"/>
        </w:rPr>
        <w:t>21</w:t>
      </w:r>
      <w:r w:rsidR="00E20167" w:rsidRPr="00C32F5E">
        <w:rPr>
          <w:rFonts w:cs="MSMincho" w:hint="eastAsia"/>
          <w:color w:val="auto"/>
        </w:rPr>
        <w:t>日とする決定を行い、審査請求人に通知した。</w:t>
      </w:r>
    </w:p>
    <w:p w:rsidR="003153B7" w:rsidRPr="00C32F5E" w:rsidRDefault="003153B7" w:rsidP="003153B7">
      <w:pPr>
        <w:ind w:leftChars="100" w:left="438" w:hangingChars="100" w:hanging="219"/>
        <w:textAlignment w:val="auto"/>
        <w:rPr>
          <w:rFonts w:cs="MSMincho"/>
          <w:color w:val="auto"/>
        </w:rPr>
      </w:pPr>
    </w:p>
    <w:p w:rsidR="00A72A92" w:rsidRDefault="00FD69CA" w:rsidP="0002201E">
      <w:pPr>
        <w:ind w:leftChars="100" w:left="657" w:hangingChars="200" w:hanging="438"/>
        <w:jc w:val="both"/>
        <w:textAlignment w:val="auto"/>
        <w:rPr>
          <w:rFonts w:cs="MSMincho"/>
          <w:color w:val="auto"/>
        </w:rPr>
      </w:pPr>
      <w:r>
        <w:rPr>
          <w:rFonts w:cs="MSMincho" w:hint="eastAsia"/>
          <w:color w:val="auto"/>
        </w:rPr>
        <w:t>３</w:t>
      </w:r>
      <w:r w:rsidR="00A72A92">
        <w:rPr>
          <w:rFonts w:cs="MSMincho" w:hint="eastAsia"/>
          <w:color w:val="auto"/>
        </w:rPr>
        <w:t xml:space="preserve">　平成30年５月21日、実施機関は、下記の（１）及び（２）のとおり決定を行い、審査請求人に通知した。</w:t>
      </w:r>
    </w:p>
    <w:p w:rsidR="003153B7" w:rsidRPr="00C32F5E" w:rsidRDefault="00FD69CA" w:rsidP="0002201E">
      <w:pPr>
        <w:ind w:leftChars="100" w:left="657" w:hangingChars="200" w:hanging="438"/>
        <w:jc w:val="both"/>
        <w:textAlignment w:val="auto"/>
        <w:rPr>
          <w:rFonts w:cs="MSMincho"/>
          <w:color w:val="auto"/>
        </w:rPr>
      </w:pPr>
      <w:r>
        <w:rPr>
          <w:rFonts w:cs="MSMincho" w:hint="eastAsia"/>
          <w:color w:val="auto"/>
        </w:rPr>
        <w:t>（１）</w:t>
      </w:r>
      <w:r w:rsidR="003153B7" w:rsidRPr="00C32F5E">
        <w:rPr>
          <w:rFonts w:cs="MSMincho" w:hint="eastAsia"/>
          <w:color w:val="auto"/>
        </w:rPr>
        <w:t>実施機関</w:t>
      </w:r>
      <w:r w:rsidR="00FA274E">
        <w:rPr>
          <w:rFonts w:cs="MSMincho" w:hint="eastAsia"/>
          <w:color w:val="auto"/>
        </w:rPr>
        <w:t>は、上記１の</w:t>
      </w:r>
      <w:r w:rsidR="006548CC" w:rsidRPr="00C32F5E">
        <w:rPr>
          <w:rFonts w:cs="MSMincho" w:hint="eastAsia"/>
          <w:color w:val="auto"/>
        </w:rPr>
        <w:t>請求のうち、別表１</w:t>
      </w:r>
      <w:r w:rsidR="003153B7" w:rsidRPr="00C32F5E">
        <w:rPr>
          <w:rFonts w:cs="MSMincho" w:hint="eastAsia"/>
          <w:color w:val="auto"/>
        </w:rPr>
        <w:t>の請求文書</w:t>
      </w:r>
      <w:r w:rsidR="00EE2622" w:rsidRPr="00C32F5E">
        <w:rPr>
          <w:rFonts w:cs="MSMincho" w:hint="eastAsia"/>
          <w:color w:val="auto"/>
        </w:rPr>
        <w:t>（１）エ</w:t>
      </w:r>
      <w:r w:rsidR="00FA274E">
        <w:rPr>
          <w:rFonts w:cs="MSMincho" w:hint="eastAsia"/>
          <w:color w:val="auto"/>
        </w:rPr>
        <w:t>及び請求文書（２）（以下、別表１の請求文書（１）エ及び請求文書（２）に関する</w:t>
      </w:r>
      <w:r w:rsidR="005B4911">
        <w:rPr>
          <w:rFonts w:cs="MSMincho" w:hint="eastAsia"/>
          <w:color w:val="auto"/>
        </w:rPr>
        <w:t>請求を「本件請求」という。本件請求のうち、</w:t>
      </w:r>
      <w:r w:rsidR="00FA274E">
        <w:rPr>
          <w:rFonts w:cs="MSMincho" w:hint="eastAsia"/>
          <w:color w:val="auto"/>
        </w:rPr>
        <w:t>別表１の請求文書（１）エに関する請求を「本件請求１」</w:t>
      </w:r>
      <w:r w:rsidR="00AD0634">
        <w:rPr>
          <w:rFonts w:cs="MSMincho" w:hint="eastAsia"/>
          <w:color w:val="auto"/>
        </w:rPr>
        <w:t>、請求文書（２）に関する請求を「本件請求２」という。）について、</w:t>
      </w:r>
      <w:r w:rsidR="0021783F" w:rsidRPr="00C32F5E">
        <w:rPr>
          <w:rFonts w:cs="MSMincho" w:hint="eastAsia"/>
          <w:color w:val="auto"/>
        </w:rPr>
        <w:t>条例第13</w:t>
      </w:r>
      <w:r w:rsidR="006548CC" w:rsidRPr="00C32F5E">
        <w:rPr>
          <w:rFonts w:cs="MSMincho" w:hint="eastAsia"/>
          <w:color w:val="auto"/>
        </w:rPr>
        <w:t>条第２項の規定により、</w:t>
      </w:r>
      <w:r w:rsidR="00AD0634">
        <w:rPr>
          <w:rFonts w:cs="MSMincho" w:hint="eastAsia"/>
          <w:color w:val="auto"/>
        </w:rPr>
        <w:t>非</w:t>
      </w:r>
      <w:r w:rsidR="006548CC" w:rsidRPr="00C32F5E">
        <w:rPr>
          <w:rFonts w:cs="MSMincho" w:hint="eastAsia"/>
          <w:color w:val="auto"/>
        </w:rPr>
        <w:t>公開決定（以下「本件決定」という。</w:t>
      </w:r>
      <w:r w:rsidR="00AD0634">
        <w:rPr>
          <w:rFonts w:cs="MSMincho" w:hint="eastAsia"/>
          <w:color w:val="auto"/>
        </w:rPr>
        <w:t>本件決定のうち、本件請求１に対する部分を「本件決定１」といい、本件請求２に対する部分を「本件決定２」という。</w:t>
      </w:r>
      <w:r w:rsidR="006548CC" w:rsidRPr="00C32F5E">
        <w:rPr>
          <w:rFonts w:cs="MSMincho" w:hint="eastAsia"/>
          <w:color w:val="auto"/>
        </w:rPr>
        <w:t>）を行い、</w:t>
      </w:r>
      <w:r w:rsidR="00B50CAA" w:rsidRPr="00C32F5E">
        <w:rPr>
          <w:rFonts w:cs="MSMincho" w:hint="eastAsia"/>
          <w:color w:val="auto"/>
        </w:rPr>
        <w:t>審査請求人に通知した。</w:t>
      </w:r>
    </w:p>
    <w:p w:rsidR="00E026B8" w:rsidRDefault="00A2262E" w:rsidP="0002201E">
      <w:pPr>
        <w:ind w:leftChars="200" w:left="657" w:hangingChars="100" w:hanging="219"/>
        <w:jc w:val="both"/>
        <w:textAlignment w:val="auto"/>
        <w:rPr>
          <w:rFonts w:cs="MSMincho"/>
          <w:color w:val="auto"/>
        </w:rPr>
      </w:pPr>
      <w:r>
        <w:rPr>
          <w:rFonts w:cs="MSMincho" w:hint="eastAsia"/>
          <w:color w:val="auto"/>
        </w:rPr>
        <w:t xml:space="preserve">　　</w:t>
      </w:r>
      <w:r w:rsidR="00AD0634">
        <w:rPr>
          <w:rFonts w:cs="MSMincho" w:hint="eastAsia"/>
          <w:color w:val="auto"/>
        </w:rPr>
        <w:t>審査請求人に本件決定の通知を行うに当たっては、</w:t>
      </w:r>
      <w:r w:rsidR="00B50CAA">
        <w:rPr>
          <w:rFonts w:cs="MSMincho" w:hint="eastAsia"/>
          <w:color w:val="auto"/>
        </w:rPr>
        <w:t>別表２のとおり「公開しないことと決定した行政文書の名称」欄に記載し、</w:t>
      </w:r>
      <w:r w:rsidR="00B50CAA" w:rsidRPr="00C32F5E">
        <w:rPr>
          <w:rFonts w:cs="MSMincho" w:hint="eastAsia"/>
          <w:color w:val="auto"/>
        </w:rPr>
        <w:t>別表２の「公開しない理由」欄に記載のとおり理由を付して</w:t>
      </w:r>
      <w:r w:rsidR="00B50CAA">
        <w:rPr>
          <w:rFonts w:cs="MSMincho" w:hint="eastAsia"/>
          <w:color w:val="auto"/>
        </w:rPr>
        <w:t>行った。</w:t>
      </w:r>
    </w:p>
    <w:p w:rsidR="006548CC" w:rsidRPr="00C32F5E" w:rsidRDefault="00FD69CA" w:rsidP="0002201E">
      <w:pPr>
        <w:ind w:leftChars="100" w:left="657" w:hangingChars="200" w:hanging="438"/>
        <w:jc w:val="both"/>
        <w:textAlignment w:val="auto"/>
        <w:rPr>
          <w:rFonts w:cs="MSMincho"/>
          <w:color w:val="auto"/>
        </w:rPr>
      </w:pPr>
      <w:r>
        <w:rPr>
          <w:rFonts w:cs="MSMincho" w:hint="eastAsia"/>
          <w:color w:val="auto"/>
        </w:rPr>
        <w:t>（２）</w:t>
      </w:r>
      <w:r w:rsidR="006548CC" w:rsidRPr="00C32F5E">
        <w:rPr>
          <w:rFonts w:cs="MSMincho" w:hint="eastAsia"/>
          <w:color w:val="auto"/>
        </w:rPr>
        <w:t>実施機関は、本件請求のうち、別表１の請求文書（１）ア、イ及びウに対応する行政文書として、別表３の</w:t>
      </w:r>
      <w:r w:rsidR="00AE306E" w:rsidRPr="00C32F5E">
        <w:rPr>
          <w:rFonts w:cs="MSMincho" w:hint="eastAsia"/>
          <w:color w:val="auto"/>
        </w:rPr>
        <w:t>「公開</w:t>
      </w:r>
      <w:r w:rsidR="00AF1040" w:rsidRPr="00C32F5E">
        <w:rPr>
          <w:rFonts w:cs="MSMincho" w:hint="eastAsia"/>
          <w:color w:val="auto"/>
        </w:rPr>
        <w:t>請求の対象となる行政文書の名称</w:t>
      </w:r>
      <w:r w:rsidR="0021783F" w:rsidRPr="00C32F5E">
        <w:rPr>
          <w:rFonts w:cs="MSMincho" w:hint="eastAsia"/>
          <w:color w:val="auto"/>
        </w:rPr>
        <w:t>」欄に記載の文書を特定し、条例第13</w:t>
      </w:r>
      <w:r w:rsidR="00AE306E" w:rsidRPr="00C32F5E">
        <w:rPr>
          <w:rFonts w:cs="MSMincho" w:hint="eastAsia"/>
          <w:color w:val="auto"/>
        </w:rPr>
        <w:t>条第１項の規定により、別表３の「公開しないことと決定した部分」欄に掲げる部分を除いた部分を公開することとする部分公開決定を行い、別表３の「公開しない理由」欄に記載のとおり理由を付して、審査請求人に通知した。</w:t>
      </w:r>
    </w:p>
    <w:p w:rsidR="00AE306E" w:rsidRPr="00FD69CA" w:rsidRDefault="00AE306E" w:rsidP="003153B7">
      <w:pPr>
        <w:ind w:leftChars="100" w:left="438" w:hangingChars="100" w:hanging="219"/>
        <w:textAlignment w:val="auto"/>
        <w:rPr>
          <w:rFonts w:cs="MSMincho"/>
          <w:color w:val="auto"/>
        </w:rPr>
      </w:pPr>
    </w:p>
    <w:p w:rsidR="003D1285" w:rsidRPr="00C32F5E" w:rsidRDefault="00FD69CA" w:rsidP="0002201E">
      <w:pPr>
        <w:ind w:leftChars="100" w:left="438" w:hangingChars="100" w:hanging="219"/>
        <w:jc w:val="both"/>
        <w:textAlignment w:val="auto"/>
        <w:rPr>
          <w:color w:val="auto"/>
        </w:rPr>
      </w:pPr>
      <w:r>
        <w:rPr>
          <w:rFonts w:cs="MSMincho" w:hint="eastAsia"/>
          <w:color w:val="auto"/>
        </w:rPr>
        <w:t>４</w:t>
      </w:r>
      <w:r w:rsidR="00A32BDE">
        <w:rPr>
          <w:rFonts w:cs="MSMincho" w:hint="eastAsia"/>
          <w:color w:val="auto"/>
        </w:rPr>
        <w:t xml:space="preserve">　平成30年５月</w:t>
      </w:r>
      <w:r w:rsidR="0021783F" w:rsidRPr="00C32F5E">
        <w:rPr>
          <w:rFonts w:cs="MSMincho" w:hint="eastAsia"/>
          <w:color w:val="auto"/>
        </w:rPr>
        <w:t>30</w:t>
      </w:r>
      <w:r w:rsidR="00AE306E" w:rsidRPr="00C32F5E">
        <w:rPr>
          <w:rFonts w:cs="MSMincho" w:hint="eastAsia"/>
          <w:color w:val="auto"/>
        </w:rPr>
        <w:t>日</w:t>
      </w:r>
      <w:r w:rsidR="0062581C" w:rsidRPr="00C32F5E">
        <w:rPr>
          <w:rFonts w:cs="MSMincho" w:hint="eastAsia"/>
          <w:color w:val="auto"/>
        </w:rPr>
        <w:t>付け</w:t>
      </w:r>
      <w:r w:rsidR="00AE306E" w:rsidRPr="00C32F5E">
        <w:rPr>
          <w:rFonts w:cs="MSMincho" w:hint="eastAsia"/>
          <w:color w:val="auto"/>
        </w:rPr>
        <w:t>、審査請求人は本件決定</w:t>
      </w:r>
      <w:r w:rsidR="00A2262E">
        <w:rPr>
          <w:rFonts w:cs="MSMincho" w:hint="eastAsia"/>
          <w:color w:val="auto"/>
        </w:rPr>
        <w:t>のうち、</w:t>
      </w:r>
      <w:r w:rsidR="00B50CAA">
        <w:rPr>
          <w:rFonts w:cs="MSMincho" w:hint="eastAsia"/>
          <w:color w:val="auto"/>
        </w:rPr>
        <w:t>本件決定１</w:t>
      </w:r>
      <w:r w:rsidR="005B4911">
        <w:rPr>
          <w:rFonts w:cs="MSMincho" w:hint="eastAsia"/>
          <w:color w:val="auto"/>
        </w:rPr>
        <w:t>の部分</w:t>
      </w:r>
      <w:r w:rsidR="00AE306E" w:rsidRPr="00C32F5E">
        <w:rPr>
          <w:rFonts w:cs="MSMincho" w:hint="eastAsia"/>
          <w:color w:val="auto"/>
        </w:rPr>
        <w:t>を不服として、行政不服審査法（</w:t>
      </w:r>
      <w:r w:rsidR="0047195B">
        <w:rPr>
          <w:rFonts w:hint="eastAsia"/>
          <w:color w:val="auto"/>
        </w:rPr>
        <w:t>平成</w:t>
      </w:r>
      <w:r w:rsidR="0021783F" w:rsidRPr="00C32F5E">
        <w:rPr>
          <w:rFonts w:hint="eastAsia"/>
          <w:color w:val="auto"/>
        </w:rPr>
        <w:t>26</w:t>
      </w:r>
      <w:r w:rsidR="00A95B6B" w:rsidRPr="00C32F5E">
        <w:rPr>
          <w:rFonts w:hint="eastAsia"/>
          <w:color w:val="auto"/>
        </w:rPr>
        <w:t>年法律第</w:t>
      </w:r>
      <w:r w:rsidR="0021783F" w:rsidRPr="00C32F5E">
        <w:rPr>
          <w:rFonts w:hint="eastAsia"/>
          <w:color w:val="auto"/>
        </w:rPr>
        <w:t>68</w:t>
      </w:r>
      <w:r w:rsidR="00A95B6B" w:rsidRPr="00C32F5E">
        <w:rPr>
          <w:rFonts w:hint="eastAsia"/>
          <w:color w:val="auto"/>
        </w:rPr>
        <w:t>号）第２条の規定に</w:t>
      </w:r>
      <w:r w:rsidR="001C4E9C" w:rsidRPr="00C32F5E">
        <w:rPr>
          <w:rFonts w:hint="eastAsia"/>
          <w:color w:val="auto"/>
        </w:rPr>
        <w:t>より</w:t>
      </w:r>
      <w:r w:rsidR="00A95B6B" w:rsidRPr="00C32F5E">
        <w:rPr>
          <w:rFonts w:hint="eastAsia"/>
          <w:color w:val="auto"/>
        </w:rPr>
        <w:t>、実施機関に対して、審査請求（以下「本件審査請求」という。）を行った。</w:t>
      </w:r>
    </w:p>
    <w:p w:rsidR="00CB3212" w:rsidRDefault="00CB3212" w:rsidP="00B43A24">
      <w:pPr>
        <w:jc w:val="both"/>
        <w:rPr>
          <w:rFonts w:eastAsia="ＭＳ ゴシック"/>
          <w:b/>
          <w:bCs/>
          <w:color w:val="auto"/>
        </w:rPr>
      </w:pPr>
    </w:p>
    <w:p w:rsidR="00CB3212" w:rsidRPr="00AC40D3" w:rsidRDefault="00CB3212" w:rsidP="0002201E">
      <w:pPr>
        <w:jc w:val="both"/>
        <w:rPr>
          <w:rFonts w:ascii="ＭＳ ゴシック" w:eastAsia="ＭＳ ゴシック" w:hAnsi="ＭＳ ゴシック"/>
          <w:b/>
          <w:spacing w:val="-2"/>
        </w:rPr>
      </w:pPr>
      <w:r w:rsidRPr="00AC40D3">
        <w:rPr>
          <w:rFonts w:ascii="ＭＳ ゴシック" w:eastAsia="ＭＳ ゴシック" w:hAnsi="ＭＳ ゴシック" w:hint="eastAsia"/>
          <w:b/>
          <w:bCs/>
        </w:rPr>
        <w:t>第</w:t>
      </w:r>
      <w:r w:rsidRPr="00AC40D3">
        <w:rPr>
          <w:rFonts w:ascii="ＭＳ ゴシック" w:eastAsia="ＭＳ ゴシック" w:hAnsi="ＭＳ ゴシック" w:hint="eastAsia"/>
          <w:b/>
          <w:spacing w:val="-2"/>
        </w:rPr>
        <w:t>三　審査請求の趣旨</w:t>
      </w:r>
    </w:p>
    <w:p w:rsidR="00CB3212" w:rsidRDefault="00CB3212" w:rsidP="0002201E">
      <w:pPr>
        <w:ind w:leftChars="200" w:left="438" w:firstLineChars="100" w:firstLine="219"/>
        <w:jc w:val="both"/>
      </w:pPr>
      <w:r>
        <w:rPr>
          <w:rFonts w:hint="eastAsia"/>
        </w:rPr>
        <w:t>今日までの厚生労働省・堺市・大阪狭山市及び近畿大学との協議について、協議時期（年月日）及び精細な内容についての審査請求に係る処分を取り消す、との決定を求める。</w:t>
      </w:r>
    </w:p>
    <w:p w:rsidR="00CB3212" w:rsidRDefault="00CB3212" w:rsidP="0002201E">
      <w:pPr>
        <w:ind w:leftChars="200" w:left="438" w:firstLineChars="100" w:firstLine="219"/>
        <w:jc w:val="both"/>
      </w:pPr>
    </w:p>
    <w:p w:rsidR="0002201E" w:rsidRDefault="0002201E" w:rsidP="00CB3212">
      <w:pPr>
        <w:ind w:leftChars="200" w:left="438" w:firstLineChars="100" w:firstLine="219"/>
      </w:pPr>
    </w:p>
    <w:p w:rsidR="00CB3212" w:rsidRPr="00AC40D3" w:rsidRDefault="00CB3212" w:rsidP="00CB3212">
      <w:pPr>
        <w:jc w:val="both"/>
        <w:rPr>
          <w:rFonts w:ascii="ＭＳ ゴシック" w:eastAsia="ＭＳ ゴシック" w:hAnsi="ＭＳ ゴシック"/>
          <w:b/>
          <w:spacing w:val="-2"/>
        </w:rPr>
      </w:pPr>
      <w:r w:rsidRPr="00AC40D3">
        <w:rPr>
          <w:rFonts w:ascii="ＭＳ ゴシック" w:eastAsia="ＭＳ ゴシック" w:hAnsi="ＭＳ ゴシック" w:hint="eastAsia"/>
          <w:b/>
          <w:spacing w:val="-2"/>
        </w:rPr>
        <w:t>第四　審査請求人の主張要旨</w:t>
      </w:r>
    </w:p>
    <w:p w:rsidR="00CB3212" w:rsidRDefault="00CB3212" w:rsidP="00CB3212">
      <w:pPr>
        <w:ind w:left="430" w:hangingChars="200" w:hanging="430"/>
        <w:jc w:val="both"/>
        <w:rPr>
          <w:spacing w:val="-2"/>
        </w:rPr>
      </w:pPr>
      <w:r>
        <w:rPr>
          <w:rFonts w:hint="eastAsia"/>
          <w:spacing w:val="-2"/>
        </w:rPr>
        <w:t xml:space="preserve">　１　審査請求書における</w:t>
      </w:r>
      <w:r w:rsidRPr="00AC40D3">
        <w:rPr>
          <w:rFonts w:hint="eastAsia"/>
          <w:spacing w:val="-2"/>
        </w:rPr>
        <w:t>審査請求人</w:t>
      </w:r>
      <w:r>
        <w:rPr>
          <w:rFonts w:hint="eastAsia"/>
          <w:spacing w:val="-2"/>
        </w:rPr>
        <w:t>の</w:t>
      </w:r>
      <w:r w:rsidRPr="00AC40D3">
        <w:rPr>
          <w:rFonts w:hint="eastAsia"/>
          <w:spacing w:val="-2"/>
        </w:rPr>
        <w:t>主張は、</w:t>
      </w:r>
      <w:r>
        <w:rPr>
          <w:rFonts w:hint="eastAsia"/>
          <w:spacing w:val="-2"/>
        </w:rPr>
        <w:t>概ね</w:t>
      </w:r>
      <w:r w:rsidRPr="00AC40D3">
        <w:rPr>
          <w:rFonts w:hint="eastAsia"/>
          <w:spacing w:val="-2"/>
        </w:rPr>
        <w:t>次のとおりである。</w:t>
      </w:r>
    </w:p>
    <w:p w:rsidR="00CB3212" w:rsidRDefault="00CB3212" w:rsidP="00CB3212">
      <w:pPr>
        <w:ind w:left="645" w:hangingChars="300" w:hanging="645"/>
        <w:jc w:val="both"/>
        <w:rPr>
          <w:spacing w:val="-2"/>
        </w:rPr>
      </w:pPr>
      <w:r>
        <w:rPr>
          <w:rFonts w:hint="eastAsia"/>
          <w:spacing w:val="-2"/>
        </w:rPr>
        <w:t xml:space="preserve">　　　審査請求に係る処分は、次の点が違法不当である。</w:t>
      </w:r>
    </w:p>
    <w:p w:rsidR="00CB3212" w:rsidRDefault="00CB3212" w:rsidP="00055EEE">
      <w:pPr>
        <w:ind w:left="645" w:hangingChars="300" w:hanging="645"/>
        <w:jc w:val="both"/>
        <w:rPr>
          <w:spacing w:val="-2"/>
        </w:rPr>
      </w:pPr>
      <w:r>
        <w:rPr>
          <w:rFonts w:hint="eastAsia"/>
          <w:spacing w:val="-2"/>
        </w:rPr>
        <w:t xml:space="preserve">　（１）今回の公開請求に係る政策は、一部厚生労働省との協議が継続されているものの、政策としては決定済のものであり、</w:t>
      </w:r>
      <w:r w:rsidR="00B50CAA">
        <w:rPr>
          <w:rFonts w:hint="eastAsia"/>
          <w:spacing w:val="-2"/>
        </w:rPr>
        <w:t>実施機関</w:t>
      </w:r>
      <w:r>
        <w:rPr>
          <w:rFonts w:hint="eastAsia"/>
          <w:spacing w:val="-2"/>
        </w:rPr>
        <w:t>・堺市及び</w:t>
      </w:r>
      <w:r w:rsidR="002B24CC">
        <w:rPr>
          <w:rFonts w:hint="eastAsia"/>
          <w:spacing w:val="-2"/>
        </w:rPr>
        <w:t>学校法人</w:t>
      </w:r>
      <w:r>
        <w:rPr>
          <w:rFonts w:hint="eastAsia"/>
          <w:spacing w:val="-2"/>
        </w:rPr>
        <w:t>近畿大学</w:t>
      </w:r>
      <w:r w:rsidR="002B24CC">
        <w:rPr>
          <w:rFonts w:hint="eastAsia"/>
          <w:spacing w:val="-2"/>
        </w:rPr>
        <w:t>（以下「近畿大学」という。）</w:t>
      </w:r>
      <w:r>
        <w:rPr>
          <w:rFonts w:hint="eastAsia"/>
          <w:spacing w:val="-2"/>
        </w:rPr>
        <w:t>の三者で協定が締結され報道発表済の事案である。</w:t>
      </w:r>
    </w:p>
    <w:p w:rsidR="00CB3212" w:rsidRDefault="00CB3212" w:rsidP="00055EEE">
      <w:pPr>
        <w:ind w:leftChars="100" w:left="649" w:hangingChars="200" w:hanging="430"/>
        <w:jc w:val="both"/>
        <w:rPr>
          <w:spacing w:val="-2"/>
        </w:rPr>
      </w:pPr>
      <w:r>
        <w:rPr>
          <w:rFonts w:hint="eastAsia"/>
          <w:spacing w:val="-2"/>
        </w:rPr>
        <w:t>（２）全国初の都市公園の有償譲渡という政策による都市公園跡地への病院・病棟の建設により、府民である都市公園周辺住民の住環境が著しく低下する事が明らかとなっている。</w:t>
      </w:r>
    </w:p>
    <w:p w:rsidR="00CB3212" w:rsidRDefault="00CB3212" w:rsidP="00CB3212">
      <w:pPr>
        <w:ind w:left="645" w:hangingChars="300" w:hanging="645"/>
        <w:jc w:val="both"/>
        <w:rPr>
          <w:spacing w:val="-2"/>
        </w:rPr>
      </w:pPr>
      <w:r>
        <w:rPr>
          <w:rFonts w:hint="eastAsia"/>
          <w:spacing w:val="-2"/>
        </w:rPr>
        <w:t xml:space="preserve">　（３）医療法・第７次大阪府医療計画</w:t>
      </w:r>
      <w:r w:rsidR="00A96DE7">
        <w:rPr>
          <w:rFonts w:hint="eastAsia"/>
          <w:spacing w:val="-2"/>
        </w:rPr>
        <w:t>（以下「医療計画」という。）</w:t>
      </w:r>
      <w:r>
        <w:rPr>
          <w:rFonts w:hint="eastAsia"/>
          <w:spacing w:val="-2"/>
        </w:rPr>
        <w:t>の要件を満たしているのか府民に明示されていないまま計画が進められている。医療行政の公平性が守られているのかという観点からも意思形成の経過を明らかにすべきである。</w:t>
      </w:r>
    </w:p>
    <w:p w:rsidR="00CB3212" w:rsidRDefault="00CB3212" w:rsidP="00CB3212">
      <w:pPr>
        <w:ind w:left="645" w:hangingChars="300" w:hanging="645"/>
        <w:jc w:val="both"/>
        <w:rPr>
          <w:spacing w:val="-2"/>
        </w:rPr>
      </w:pPr>
      <w:r>
        <w:rPr>
          <w:rFonts w:hint="eastAsia"/>
          <w:spacing w:val="-2"/>
        </w:rPr>
        <w:t xml:space="preserve">　（４）平成30年５月21日に三者協議等の内容が一部公開されているが、府民に重大な影響を及ぼす政策決定過程については、一部公開済文書と同様に取</w:t>
      </w:r>
      <w:r w:rsidR="006609D2">
        <w:rPr>
          <w:rFonts w:hint="eastAsia"/>
          <w:spacing w:val="-2"/>
        </w:rPr>
        <w:t>り</w:t>
      </w:r>
      <w:r>
        <w:rPr>
          <w:rFonts w:hint="eastAsia"/>
          <w:spacing w:val="-2"/>
        </w:rPr>
        <w:t>扱い公開されるのが当然です。</w:t>
      </w:r>
    </w:p>
    <w:p w:rsidR="00CB3212" w:rsidRDefault="00CB3212" w:rsidP="00CB3212">
      <w:pPr>
        <w:ind w:left="645" w:hangingChars="300" w:hanging="645"/>
        <w:jc w:val="both"/>
        <w:rPr>
          <w:spacing w:val="-2"/>
        </w:rPr>
      </w:pPr>
    </w:p>
    <w:p w:rsidR="00CB3212" w:rsidRDefault="00CB3212" w:rsidP="0002201E">
      <w:pPr>
        <w:ind w:left="645" w:hangingChars="300" w:hanging="645"/>
        <w:jc w:val="both"/>
        <w:rPr>
          <w:spacing w:val="-2"/>
        </w:rPr>
      </w:pPr>
      <w:r>
        <w:rPr>
          <w:rFonts w:hint="eastAsia"/>
          <w:spacing w:val="-2"/>
        </w:rPr>
        <w:t xml:space="preserve">　２　反論書及び口頭意見陳述における審査請求人の主張は、概ね次のとおりである。</w:t>
      </w:r>
    </w:p>
    <w:p w:rsidR="00CB3212" w:rsidRDefault="00CB3212" w:rsidP="0002201E">
      <w:pPr>
        <w:ind w:left="645" w:hangingChars="300" w:hanging="645"/>
        <w:jc w:val="both"/>
        <w:rPr>
          <w:spacing w:val="-2"/>
        </w:rPr>
      </w:pPr>
      <w:r>
        <w:rPr>
          <w:rFonts w:hint="eastAsia"/>
          <w:spacing w:val="-2"/>
        </w:rPr>
        <w:t xml:space="preserve">　（１）田園公園及び三原公園を含む都市公園部分の近畿大学への有償譲渡については、平成26年７月16</w:t>
      </w:r>
      <w:r w:rsidR="00B50CAA">
        <w:rPr>
          <w:rFonts w:hint="eastAsia"/>
          <w:spacing w:val="-2"/>
        </w:rPr>
        <w:t>日付けで実施機関</w:t>
      </w:r>
      <w:r>
        <w:rPr>
          <w:rFonts w:hint="eastAsia"/>
          <w:spacing w:val="-2"/>
        </w:rPr>
        <w:t>及び堺市・近畿大学との三者による</w:t>
      </w:r>
      <w:r w:rsidR="004A7344">
        <w:rPr>
          <w:rFonts w:hint="eastAsia"/>
          <w:spacing w:val="-2"/>
        </w:rPr>
        <w:t>泉ヶ丘駅前地域における近畿大学医学部等の設置に関する</w:t>
      </w:r>
      <w:r>
        <w:rPr>
          <w:rFonts w:hint="eastAsia"/>
          <w:spacing w:val="-2"/>
        </w:rPr>
        <w:t>基本協定（三者協定）</w:t>
      </w:r>
      <w:r w:rsidR="004132E9">
        <w:rPr>
          <w:rFonts w:hint="eastAsia"/>
          <w:spacing w:val="-2"/>
        </w:rPr>
        <w:t>（以下「基本協定」という。）</w:t>
      </w:r>
      <w:r>
        <w:rPr>
          <w:rFonts w:hint="eastAsia"/>
          <w:spacing w:val="-2"/>
        </w:rPr>
        <w:t>による確定事項です。</w:t>
      </w:r>
    </w:p>
    <w:p w:rsidR="00CB3212" w:rsidRDefault="00A96DE7" w:rsidP="0002201E">
      <w:pPr>
        <w:ind w:left="645" w:hangingChars="300" w:hanging="645"/>
        <w:jc w:val="both"/>
        <w:rPr>
          <w:spacing w:val="-2"/>
        </w:rPr>
      </w:pPr>
      <w:r>
        <w:rPr>
          <w:rFonts w:hint="eastAsia"/>
          <w:spacing w:val="-2"/>
        </w:rPr>
        <w:t xml:space="preserve">　　　　その事は、地域住民が近隣の移転可能地（</w:t>
      </w:r>
      <w:r w:rsidR="00CB3212">
        <w:rPr>
          <w:rFonts w:hint="eastAsia"/>
          <w:spacing w:val="-2"/>
        </w:rPr>
        <w:t>府有地）に</w:t>
      </w:r>
      <w:r w:rsidR="00743D9D">
        <w:rPr>
          <w:rFonts w:hint="eastAsia"/>
          <w:spacing w:val="-2"/>
        </w:rPr>
        <w:t>学校法人近畿大学</w:t>
      </w:r>
      <w:r w:rsidR="00CB3212">
        <w:rPr>
          <w:rFonts w:hint="eastAsia"/>
          <w:spacing w:val="-2"/>
        </w:rPr>
        <w:t>近畿大学医学部附属病院（</w:t>
      </w:r>
      <w:r w:rsidR="00A32BDE">
        <w:rPr>
          <w:rFonts w:hint="eastAsia"/>
          <w:spacing w:val="-2"/>
        </w:rPr>
        <w:t>同</w:t>
      </w:r>
      <w:r w:rsidR="002B24CC">
        <w:rPr>
          <w:rFonts w:hint="eastAsia"/>
          <w:spacing w:val="-2"/>
        </w:rPr>
        <w:t>31年４月１日より「</w:t>
      </w:r>
      <w:r w:rsidR="00743D9D">
        <w:rPr>
          <w:rFonts w:hint="eastAsia"/>
          <w:spacing w:val="-2"/>
        </w:rPr>
        <w:t>学校法人近畿大学</w:t>
      </w:r>
      <w:r w:rsidR="002B24CC">
        <w:rPr>
          <w:rFonts w:hint="eastAsia"/>
          <w:spacing w:val="-2"/>
        </w:rPr>
        <w:t>近畿大学病院」に名称変更しており、</w:t>
      </w:r>
      <w:r w:rsidR="00CB3212">
        <w:rPr>
          <w:rFonts w:hint="eastAsia"/>
          <w:spacing w:val="-2"/>
        </w:rPr>
        <w:t>以下「近大病院」という。）を建設し、都市</w:t>
      </w:r>
      <w:r w:rsidR="00264A93">
        <w:rPr>
          <w:rFonts w:hint="eastAsia"/>
          <w:spacing w:val="-2"/>
        </w:rPr>
        <w:t>公園を近畿大学に譲渡しないという代替案が無視され、計画が基本協定</w:t>
      </w:r>
      <w:r w:rsidR="00CB3212">
        <w:rPr>
          <w:rFonts w:hint="eastAsia"/>
          <w:spacing w:val="-2"/>
        </w:rPr>
        <w:t>の内容にそって進められているという事実</w:t>
      </w:r>
      <w:r w:rsidR="00264A93">
        <w:rPr>
          <w:rFonts w:hint="eastAsia"/>
          <w:spacing w:val="-2"/>
        </w:rPr>
        <w:t>からも都市公園の売却が基本協定</w:t>
      </w:r>
      <w:r w:rsidR="00A2262E">
        <w:rPr>
          <w:rFonts w:hint="eastAsia"/>
          <w:spacing w:val="-2"/>
        </w:rPr>
        <w:t>締結時において決定事項となっていた</w:t>
      </w:r>
      <w:r w:rsidR="00CB3212">
        <w:rPr>
          <w:rFonts w:hint="eastAsia"/>
          <w:spacing w:val="-2"/>
        </w:rPr>
        <w:t>証左です。</w:t>
      </w:r>
    </w:p>
    <w:p w:rsidR="00CB3212" w:rsidRDefault="00B50CAA" w:rsidP="0002201E">
      <w:pPr>
        <w:ind w:left="645" w:hangingChars="300" w:hanging="645"/>
        <w:jc w:val="both"/>
        <w:rPr>
          <w:spacing w:val="-2"/>
        </w:rPr>
      </w:pPr>
      <w:r>
        <w:rPr>
          <w:rFonts w:hint="eastAsia"/>
          <w:spacing w:val="-2"/>
        </w:rPr>
        <w:t xml:space="preserve">　　　　実施機関</w:t>
      </w:r>
      <w:r w:rsidR="004132E9">
        <w:rPr>
          <w:rFonts w:hint="eastAsia"/>
          <w:spacing w:val="-2"/>
        </w:rPr>
        <w:t>は、「</w:t>
      </w:r>
      <w:r w:rsidR="00CB3212">
        <w:rPr>
          <w:rFonts w:hint="eastAsia"/>
          <w:spacing w:val="-2"/>
        </w:rPr>
        <w:t>基本協定は三者間の協力体制等に係る合意事項を確認しただけのものである。」として</w:t>
      </w:r>
      <w:r w:rsidR="00A32BDE">
        <w:rPr>
          <w:rFonts w:hint="eastAsia"/>
          <w:spacing w:val="-2"/>
        </w:rPr>
        <w:t>いますが、「確認」とは「意思決定」がなされたという事であり、同</w:t>
      </w:r>
      <w:r w:rsidR="00CB3212">
        <w:rPr>
          <w:rFonts w:hint="eastAsia"/>
          <w:spacing w:val="-2"/>
        </w:rPr>
        <w:t>30年５月21日時点で、近大病院移転に向け、決定された各事業が既に実施されています。</w:t>
      </w:r>
    </w:p>
    <w:p w:rsidR="00CB3212" w:rsidRDefault="00CB3212" w:rsidP="0002201E">
      <w:pPr>
        <w:ind w:left="645" w:hangingChars="300" w:hanging="645"/>
        <w:jc w:val="both"/>
        <w:rPr>
          <w:spacing w:val="-2"/>
        </w:rPr>
      </w:pPr>
      <w:r>
        <w:rPr>
          <w:rFonts w:hint="eastAsia"/>
          <w:spacing w:val="-2"/>
        </w:rPr>
        <w:t xml:space="preserve">　（２）</w:t>
      </w:r>
      <w:r w:rsidR="00A23278">
        <w:rPr>
          <w:rFonts w:hint="eastAsia"/>
          <w:spacing w:val="-2"/>
        </w:rPr>
        <w:t>基本</w:t>
      </w:r>
      <w:r w:rsidRPr="00A93449">
        <w:rPr>
          <w:rFonts w:hint="eastAsia"/>
          <w:spacing w:val="-2"/>
        </w:rPr>
        <w:t>協定締結に先立つ</w:t>
      </w:r>
      <w:r>
        <w:rPr>
          <w:rFonts w:hint="eastAsia"/>
          <w:spacing w:val="-2"/>
        </w:rPr>
        <w:t>平成26年１月15日</w:t>
      </w:r>
      <w:r w:rsidR="00551ED8">
        <w:rPr>
          <w:spacing w:val="-2"/>
        </w:rPr>
        <w:t>には、近畿大学医学部及び</w:t>
      </w:r>
      <w:r w:rsidR="00551ED8">
        <w:rPr>
          <w:rFonts w:hint="eastAsia"/>
          <w:spacing w:val="-2"/>
        </w:rPr>
        <w:t>近大病院</w:t>
      </w:r>
      <w:r w:rsidRPr="00A93449">
        <w:rPr>
          <w:spacing w:val="-2"/>
        </w:rPr>
        <w:t>を大阪狭山市から堺市泉北ニュータウン地区への移転報道がなされています。</w:t>
      </w:r>
      <w:r w:rsidR="00601525">
        <w:rPr>
          <w:rFonts w:hint="eastAsia"/>
          <w:spacing w:val="-2"/>
        </w:rPr>
        <w:t>（○○</w:t>
      </w:r>
      <w:r w:rsidR="00264A93">
        <w:rPr>
          <w:rFonts w:hint="eastAsia"/>
          <w:spacing w:val="-2"/>
        </w:rPr>
        <w:t>新聞）</w:t>
      </w:r>
    </w:p>
    <w:p w:rsidR="00CB3212" w:rsidRDefault="00CB3212" w:rsidP="0002201E">
      <w:pPr>
        <w:ind w:left="645" w:hangingChars="300" w:hanging="645"/>
        <w:jc w:val="both"/>
        <w:rPr>
          <w:spacing w:val="-2"/>
        </w:rPr>
      </w:pPr>
      <w:r>
        <w:rPr>
          <w:rFonts w:hint="eastAsia"/>
          <w:spacing w:val="-2"/>
        </w:rPr>
        <w:t xml:space="preserve">　（３）</w:t>
      </w:r>
      <w:r w:rsidR="00B50CAA">
        <w:rPr>
          <w:rFonts w:hint="eastAsia"/>
          <w:spacing w:val="-2"/>
        </w:rPr>
        <w:t>実施機関</w:t>
      </w:r>
      <w:r w:rsidRPr="00A93449">
        <w:rPr>
          <w:rFonts w:hint="eastAsia"/>
          <w:spacing w:val="-2"/>
        </w:rPr>
        <w:t>は</w:t>
      </w:r>
      <w:r>
        <w:rPr>
          <w:rFonts w:hint="eastAsia"/>
          <w:spacing w:val="-2"/>
        </w:rPr>
        <w:t>、</w:t>
      </w:r>
      <w:r w:rsidR="00A23278">
        <w:rPr>
          <w:rFonts w:hint="eastAsia"/>
          <w:spacing w:val="-2"/>
        </w:rPr>
        <w:t>基本</w:t>
      </w:r>
      <w:r w:rsidRPr="00A93449">
        <w:rPr>
          <w:rFonts w:hint="eastAsia"/>
          <w:spacing w:val="-2"/>
        </w:rPr>
        <w:t>協定を受けて、</w:t>
      </w:r>
      <w:r>
        <w:rPr>
          <w:rFonts w:hint="eastAsia"/>
          <w:spacing w:val="-2"/>
        </w:rPr>
        <w:t>平成26年８月26日</w:t>
      </w:r>
      <w:r w:rsidRPr="00A93449">
        <w:rPr>
          <w:spacing w:val="-2"/>
        </w:rPr>
        <w:t>に</w:t>
      </w:r>
      <w:r>
        <w:rPr>
          <w:rFonts w:hint="eastAsia"/>
          <w:spacing w:val="-2"/>
        </w:rPr>
        <w:t>『</w:t>
      </w:r>
      <w:r w:rsidRPr="00A93449">
        <w:rPr>
          <w:spacing w:val="-2"/>
        </w:rPr>
        <w:t>大阪府営住宅ストック活用事業計</w:t>
      </w:r>
      <w:r w:rsidRPr="00A93449">
        <w:rPr>
          <w:spacing w:val="-2"/>
        </w:rPr>
        <w:lastRenderedPageBreak/>
        <w:t>画</w:t>
      </w:r>
      <w:r>
        <w:rPr>
          <w:rFonts w:hint="eastAsia"/>
          <w:spacing w:val="-2"/>
        </w:rPr>
        <w:t xml:space="preserve">　</w:t>
      </w:r>
      <w:r w:rsidRPr="00A93449">
        <w:rPr>
          <w:spacing w:val="-2"/>
        </w:rPr>
        <w:t>団地別事業実施計画（案）における</w:t>
      </w:r>
      <w:r>
        <w:rPr>
          <w:rFonts w:hint="eastAsia"/>
          <w:spacing w:val="-2"/>
        </w:rPr>
        <w:t>「</w:t>
      </w:r>
      <w:r w:rsidRPr="00A93449">
        <w:rPr>
          <w:spacing w:val="-2"/>
        </w:rPr>
        <w:t>府営三原台第１住宅</w:t>
      </w:r>
      <w:r>
        <w:rPr>
          <w:rFonts w:hint="eastAsia"/>
          <w:spacing w:val="-2"/>
        </w:rPr>
        <w:t>」</w:t>
      </w:r>
      <w:r w:rsidRPr="00A93449">
        <w:rPr>
          <w:spacing w:val="-2"/>
        </w:rPr>
        <w:t>の事業手法の変更</w:t>
      </w:r>
      <w:r>
        <w:rPr>
          <w:rFonts w:hint="eastAsia"/>
          <w:spacing w:val="-2"/>
        </w:rPr>
        <w:t>について』において、</w:t>
      </w:r>
    </w:p>
    <w:p w:rsidR="00CB3212" w:rsidRDefault="00CB3212" w:rsidP="0002201E">
      <w:pPr>
        <w:ind w:leftChars="300" w:left="872" w:hangingChars="100" w:hanging="215"/>
        <w:jc w:val="both"/>
        <w:rPr>
          <w:spacing w:val="-2"/>
        </w:rPr>
      </w:pPr>
      <w:r>
        <w:rPr>
          <w:rFonts w:hint="eastAsia"/>
          <w:spacing w:val="-2"/>
        </w:rPr>
        <w:t>○</w:t>
      </w:r>
      <w:r w:rsidRPr="00A93449">
        <w:rPr>
          <w:spacing w:val="-2"/>
        </w:rPr>
        <w:t>急速な人口減少及び高齢化が進む泉北ニュータウンの再生などに資するという観点から、</w:t>
      </w:r>
      <w:r w:rsidR="00264A93">
        <w:rPr>
          <w:rFonts w:hint="eastAsia"/>
          <w:spacing w:val="-2"/>
        </w:rPr>
        <w:t>同</w:t>
      </w:r>
      <w:r>
        <w:rPr>
          <w:rFonts w:hint="eastAsia"/>
          <w:spacing w:val="-2"/>
        </w:rPr>
        <w:t>年７月16日</w:t>
      </w:r>
      <w:r w:rsidR="00A96DE7">
        <w:rPr>
          <w:spacing w:val="-2"/>
        </w:rPr>
        <w:t>に、</w:t>
      </w:r>
      <w:r w:rsidR="00B50CAA">
        <w:rPr>
          <w:rFonts w:hint="eastAsia"/>
          <w:spacing w:val="-2"/>
        </w:rPr>
        <w:t>実施機関</w:t>
      </w:r>
      <w:r>
        <w:rPr>
          <w:rFonts w:hint="eastAsia"/>
          <w:spacing w:val="-2"/>
        </w:rPr>
        <w:t>、</w:t>
      </w:r>
      <w:r>
        <w:rPr>
          <w:spacing w:val="-2"/>
        </w:rPr>
        <w:t>堺市</w:t>
      </w:r>
      <w:r>
        <w:rPr>
          <w:rFonts w:hint="eastAsia"/>
          <w:spacing w:val="-2"/>
        </w:rPr>
        <w:t>、</w:t>
      </w:r>
      <w:r w:rsidRPr="00A93449">
        <w:rPr>
          <w:spacing w:val="-2"/>
        </w:rPr>
        <w:t>近畿大学の三者で、基本協定を締結しました。</w:t>
      </w:r>
    </w:p>
    <w:p w:rsidR="00CB3212" w:rsidRDefault="00CB3212" w:rsidP="0002201E">
      <w:pPr>
        <w:ind w:leftChars="300" w:left="872" w:hangingChars="100" w:hanging="215"/>
        <w:jc w:val="both"/>
        <w:rPr>
          <w:spacing w:val="-2"/>
        </w:rPr>
      </w:pPr>
      <w:r>
        <w:rPr>
          <w:rFonts w:hint="eastAsia"/>
          <w:spacing w:val="-2"/>
        </w:rPr>
        <w:t>○</w:t>
      </w:r>
      <w:r>
        <w:rPr>
          <w:spacing w:val="-2"/>
        </w:rPr>
        <w:t>この取組みに</w:t>
      </w:r>
      <w:r>
        <w:rPr>
          <w:rFonts w:hint="eastAsia"/>
          <w:spacing w:val="-2"/>
        </w:rPr>
        <w:t>あ</w:t>
      </w:r>
      <w:r w:rsidRPr="00A93449">
        <w:rPr>
          <w:spacing w:val="-2"/>
        </w:rPr>
        <w:t>わせて、府営三原台第１住宅については、事業手法を一部用途廃止から建替えに変更し、用地創出を目指します</w:t>
      </w:r>
      <w:r w:rsidRPr="00A93449">
        <w:rPr>
          <w:rFonts w:hint="eastAsia"/>
          <w:spacing w:val="-2"/>
        </w:rPr>
        <w:t>。</w:t>
      </w:r>
    </w:p>
    <w:p w:rsidR="00CB3212" w:rsidRDefault="00CB3212" w:rsidP="0002201E">
      <w:pPr>
        <w:ind w:firstLineChars="500" w:firstLine="1075"/>
        <w:jc w:val="both"/>
        <w:rPr>
          <w:spacing w:val="-2"/>
        </w:rPr>
      </w:pPr>
      <w:r>
        <w:rPr>
          <w:rFonts w:hint="eastAsia"/>
          <w:spacing w:val="-2"/>
        </w:rPr>
        <w:t>とすると共に、</w:t>
      </w:r>
      <w:r w:rsidRPr="00A93449">
        <w:rPr>
          <w:rFonts w:hint="eastAsia"/>
          <w:spacing w:val="-2"/>
        </w:rPr>
        <w:t>同文書で全体事業費を</w:t>
      </w:r>
      <w:r w:rsidRPr="00A93449">
        <w:rPr>
          <w:spacing w:val="-2"/>
        </w:rPr>
        <w:t>175.8</w:t>
      </w:r>
      <w:r>
        <w:rPr>
          <w:spacing w:val="-2"/>
        </w:rPr>
        <w:t>億円とする事</w:t>
      </w:r>
      <w:r>
        <w:rPr>
          <w:rFonts w:hint="eastAsia"/>
          <w:spacing w:val="-2"/>
        </w:rPr>
        <w:t>を</w:t>
      </w:r>
      <w:r>
        <w:rPr>
          <w:spacing w:val="-2"/>
        </w:rPr>
        <w:t>明らか</w:t>
      </w:r>
      <w:r>
        <w:rPr>
          <w:rFonts w:hint="eastAsia"/>
          <w:spacing w:val="-2"/>
        </w:rPr>
        <w:t>にしています</w:t>
      </w:r>
      <w:r w:rsidRPr="00A93449">
        <w:rPr>
          <w:spacing w:val="-2"/>
        </w:rPr>
        <w:t>。</w:t>
      </w:r>
    </w:p>
    <w:p w:rsidR="00A2262E" w:rsidRDefault="00CB3212" w:rsidP="0002201E">
      <w:pPr>
        <w:ind w:left="645" w:hangingChars="300" w:hanging="645"/>
        <w:jc w:val="both"/>
      </w:pPr>
      <w:r>
        <w:rPr>
          <w:rFonts w:hint="eastAsia"/>
          <w:spacing w:val="-2"/>
        </w:rPr>
        <w:t xml:space="preserve">　（４）</w:t>
      </w:r>
      <w:r>
        <w:rPr>
          <w:rFonts w:hint="eastAsia"/>
        </w:rPr>
        <w:t>堺市は『今回の泉ヶ丘プール移転の検討に至ったのは、平成26年７月16日に</w:t>
      </w:r>
      <w:r w:rsidR="004132E9">
        <w:rPr>
          <w:rFonts w:hint="eastAsia"/>
        </w:rPr>
        <w:t>基本協定</w:t>
      </w:r>
      <w:r w:rsidR="00A32BDE">
        <w:rPr>
          <w:rFonts w:hint="eastAsia"/>
        </w:rPr>
        <w:t>を締結したことによるもの』（同</w:t>
      </w:r>
      <w:r>
        <w:rPr>
          <w:rFonts w:hint="eastAsia"/>
        </w:rPr>
        <w:t>27年３月24日堺市庁議、建設局長）との理由で、泉ヶ丘プールの移転を決定しています。</w:t>
      </w:r>
    </w:p>
    <w:p w:rsidR="00CB3212" w:rsidRDefault="00A32BDE" w:rsidP="0002201E">
      <w:pPr>
        <w:ind w:leftChars="300" w:left="657" w:firstLineChars="100" w:firstLine="219"/>
        <w:jc w:val="both"/>
      </w:pPr>
      <w:r>
        <w:rPr>
          <w:rFonts w:hint="eastAsia"/>
        </w:rPr>
        <w:t>同</w:t>
      </w:r>
      <w:r w:rsidR="00CB3212">
        <w:rPr>
          <w:rFonts w:hint="eastAsia"/>
        </w:rPr>
        <w:t>29年８月17日には、「原山公園再整備運営事業に係る客観的な評価の</w:t>
      </w:r>
      <w:r w:rsidR="00601525">
        <w:rPr>
          <w:rFonts w:hint="eastAsia"/>
        </w:rPr>
        <w:t>結果について」において、既に株式会社○○</w:t>
      </w:r>
      <w:r w:rsidR="00CB3212">
        <w:rPr>
          <w:rFonts w:hint="eastAsia"/>
        </w:rPr>
        <w:t>（代表企業）が47億円で落札し、泉ヶ丘プールに代わる新たなプールの設置に向け計画が進められています。</w:t>
      </w:r>
    </w:p>
    <w:p w:rsidR="00CB3212" w:rsidRDefault="00CB3212" w:rsidP="0002201E">
      <w:pPr>
        <w:ind w:left="657" w:hangingChars="300" w:hanging="657"/>
        <w:jc w:val="both"/>
      </w:pPr>
      <w:r>
        <w:rPr>
          <w:rFonts w:hint="eastAsia"/>
        </w:rPr>
        <w:t xml:space="preserve">　（５）</w:t>
      </w:r>
      <w:r w:rsidRPr="00A93449">
        <w:rPr>
          <w:rFonts w:hint="eastAsia"/>
        </w:rPr>
        <w:t>堺市は、</w:t>
      </w:r>
      <w:r>
        <w:rPr>
          <w:rFonts w:hint="eastAsia"/>
        </w:rPr>
        <w:t>平成27年１月</w:t>
      </w:r>
      <w:r w:rsidRPr="00A93449">
        <w:t>に「泉ヶ丘駅前地域活性化ビジョン」を近大病院移転に合わせて改訂しています。</w:t>
      </w:r>
      <w:r w:rsidR="005B73DD">
        <w:rPr>
          <w:rFonts w:hint="eastAsia"/>
        </w:rPr>
        <w:t>同</w:t>
      </w:r>
      <w:r w:rsidRPr="00A93449">
        <w:t>35</w:t>
      </w:r>
      <w:r w:rsidR="004132E9">
        <w:t>年の近畿大学医学部・</w:t>
      </w:r>
      <w:r w:rsidR="004132E9">
        <w:rPr>
          <w:rFonts w:hint="eastAsia"/>
        </w:rPr>
        <w:t>近大病院</w:t>
      </w:r>
      <w:r>
        <w:t>の</w:t>
      </w:r>
      <w:r>
        <w:rPr>
          <w:rFonts w:hint="eastAsia"/>
        </w:rPr>
        <w:t>開院</w:t>
      </w:r>
      <w:r w:rsidRPr="00A93449">
        <w:t>に</w:t>
      </w:r>
      <w:r>
        <w:t>向け、立地候補地を三原台と明記し、「教育・健幸コア」と位置</w:t>
      </w:r>
      <w:r>
        <w:rPr>
          <w:rFonts w:hint="eastAsia"/>
        </w:rPr>
        <w:t>付け</w:t>
      </w:r>
      <w:r w:rsidR="005B73DD">
        <w:t>市民に周知して</w:t>
      </w:r>
      <w:r w:rsidR="005B73DD">
        <w:rPr>
          <w:rFonts w:hint="eastAsia"/>
        </w:rPr>
        <w:t>い</w:t>
      </w:r>
      <w:r w:rsidRPr="00A93449">
        <w:t>ます。</w:t>
      </w:r>
    </w:p>
    <w:p w:rsidR="00CB3212" w:rsidRPr="00A93449" w:rsidRDefault="00CB3212" w:rsidP="0002201E">
      <w:pPr>
        <w:ind w:left="657" w:hangingChars="300" w:hanging="657"/>
        <w:jc w:val="both"/>
        <w:rPr>
          <w:spacing w:val="-2"/>
        </w:rPr>
      </w:pPr>
      <w:r>
        <w:rPr>
          <w:rFonts w:hint="eastAsia"/>
        </w:rPr>
        <w:t xml:space="preserve">　（６）</w:t>
      </w:r>
      <w:r w:rsidRPr="00A93449">
        <w:rPr>
          <w:rFonts w:hint="eastAsia"/>
        </w:rPr>
        <w:t>近畿大学は、</w:t>
      </w:r>
      <w:r>
        <w:rPr>
          <w:rFonts w:hint="eastAsia"/>
        </w:rPr>
        <w:t>平成</w:t>
      </w:r>
      <w:r w:rsidRPr="00A93449">
        <w:t>29</w:t>
      </w:r>
      <w:r>
        <w:t>年には</w:t>
      </w:r>
      <w:r>
        <w:rPr>
          <w:rFonts w:hint="eastAsia"/>
        </w:rPr>
        <w:t>「</w:t>
      </w:r>
      <w:r w:rsidR="004132E9">
        <w:t>近畿大学が大阪狭山市の医学部と</w:t>
      </w:r>
      <w:r w:rsidR="004132E9">
        <w:rPr>
          <w:rFonts w:hint="eastAsia"/>
        </w:rPr>
        <w:t>近大病院</w:t>
      </w:r>
      <w:r w:rsidRPr="00A93449">
        <w:t>を堺市南区三原台１</w:t>
      </w:r>
      <w:r w:rsidR="00601525">
        <w:t>に移転する計画で、設計者を</w:t>
      </w:r>
      <w:r w:rsidR="00601525">
        <w:rPr>
          <w:rFonts w:hint="eastAsia"/>
        </w:rPr>
        <w:t>○○設計</w:t>
      </w:r>
      <w:r>
        <w:t>に決め基本設計を進めている</w:t>
      </w:r>
      <w:r>
        <w:rPr>
          <w:rFonts w:hint="eastAsia"/>
        </w:rPr>
        <w:t>事</w:t>
      </w:r>
      <w:r w:rsidRPr="00A93449">
        <w:t>が</w:t>
      </w:r>
      <w:r>
        <w:t>明らかになっ</w:t>
      </w:r>
      <w:r>
        <w:rPr>
          <w:rFonts w:hint="eastAsia"/>
        </w:rPr>
        <w:t>た</w:t>
      </w:r>
      <w:r w:rsidRPr="00A93449">
        <w:t>。</w:t>
      </w:r>
      <w:r w:rsidR="00A32BDE">
        <w:rPr>
          <w:rFonts w:hint="eastAsia"/>
        </w:rPr>
        <w:t>」（同</w:t>
      </w:r>
      <w:r>
        <w:rPr>
          <w:rFonts w:hint="eastAsia"/>
        </w:rPr>
        <w:t>年９月13</w:t>
      </w:r>
      <w:r w:rsidR="00601525">
        <w:rPr>
          <w:rFonts w:hint="eastAsia"/>
        </w:rPr>
        <w:t>日付○○</w:t>
      </w:r>
      <w:r>
        <w:rPr>
          <w:rFonts w:hint="eastAsia"/>
        </w:rPr>
        <w:t>新聞）と既に設計業者を選定しています。</w:t>
      </w:r>
    </w:p>
    <w:p w:rsidR="00CB3212" w:rsidRDefault="00CB3212" w:rsidP="0002201E">
      <w:pPr>
        <w:ind w:left="645" w:hangingChars="300" w:hanging="645"/>
        <w:jc w:val="both"/>
      </w:pPr>
      <w:r>
        <w:rPr>
          <w:rFonts w:hint="eastAsia"/>
          <w:spacing w:val="-2"/>
        </w:rPr>
        <w:t xml:space="preserve">　（７）</w:t>
      </w:r>
      <w:r>
        <w:rPr>
          <w:rFonts w:hint="eastAsia"/>
        </w:rPr>
        <w:t>厚生労働省は、平成30年５月11</w:t>
      </w:r>
      <w:r w:rsidR="00B50CAA">
        <w:rPr>
          <w:rFonts w:hint="eastAsia"/>
        </w:rPr>
        <w:t>日に「今日までの厚生労働省と実施機関</w:t>
      </w:r>
      <w:r>
        <w:rPr>
          <w:rFonts w:hint="eastAsia"/>
        </w:rPr>
        <w:t>間の全ての</w:t>
      </w:r>
      <w:r w:rsidR="00756F1A">
        <w:rPr>
          <w:rFonts w:hint="eastAsia"/>
        </w:rPr>
        <w:t>協議内容、日時と協議及び打ち合わせ内容」等についての行政文書開示</w:t>
      </w:r>
      <w:r>
        <w:rPr>
          <w:rFonts w:hint="eastAsia"/>
        </w:rPr>
        <w:t>請求に対し、同年６月12日付けで行政文書開示決定（厚生労働省発医政0612</w:t>
      </w:r>
      <w:r w:rsidR="00A32BDE">
        <w:rPr>
          <w:rFonts w:hint="eastAsia"/>
        </w:rPr>
        <w:t>第７号）がなされ、「近大病院の移転に係る対応録」（同</w:t>
      </w:r>
      <w:r>
        <w:rPr>
          <w:rFonts w:hint="eastAsia"/>
        </w:rPr>
        <w:t>29年８月～同年12月分）を公開しています。</w:t>
      </w:r>
    </w:p>
    <w:p w:rsidR="00CB3212" w:rsidRDefault="00CB3212" w:rsidP="0002201E">
      <w:pPr>
        <w:ind w:leftChars="300" w:left="657" w:firstLineChars="100" w:firstLine="219"/>
        <w:jc w:val="both"/>
      </w:pPr>
      <w:r>
        <w:rPr>
          <w:rFonts w:hint="eastAsia"/>
        </w:rPr>
        <w:t>同じ「行政機関の保有する情報の公開に関する法律」（情報公開法）に基づく同</w:t>
      </w:r>
      <w:r w:rsidR="00756F1A">
        <w:rPr>
          <w:rFonts w:hint="eastAsia"/>
        </w:rPr>
        <w:t>一内容の公文書公開請求に対し、国は開示</w:t>
      </w:r>
      <w:r w:rsidR="00B50CAA">
        <w:rPr>
          <w:rFonts w:hint="eastAsia"/>
        </w:rPr>
        <w:t>決定、実施機関は非公開というのは理解出来ません。実施機関</w:t>
      </w:r>
      <w:r>
        <w:rPr>
          <w:rFonts w:hint="eastAsia"/>
        </w:rPr>
        <w:t>は、独善的に法の解釈を歪めています。</w:t>
      </w:r>
    </w:p>
    <w:p w:rsidR="00CB3212" w:rsidRDefault="00B50CAA" w:rsidP="0002201E">
      <w:pPr>
        <w:ind w:left="657" w:hangingChars="300" w:hanging="657"/>
        <w:jc w:val="both"/>
      </w:pPr>
      <w:r>
        <w:rPr>
          <w:rFonts w:hint="eastAsia"/>
        </w:rPr>
        <w:t xml:space="preserve">　（８）実施機関</w:t>
      </w:r>
      <w:r w:rsidR="00CB3212">
        <w:rPr>
          <w:rFonts w:hint="eastAsia"/>
        </w:rPr>
        <w:t>は、「意思決定の過程の中で不採用となった大阪狭山市に近大病院の分院（以下「狭山分院」という。）を設置する案が公になり、提供元が実施機関であることから当該文書が正式かつ確定した情報であるかのように府民に誤認されるおそれがあ</w:t>
      </w:r>
      <w:r w:rsidR="00A23278">
        <w:rPr>
          <w:rFonts w:hint="eastAsia"/>
        </w:rPr>
        <w:t>った。」としていますが、大阪狭山市に</w:t>
      </w:r>
      <w:r w:rsidR="00A96DE7">
        <w:rPr>
          <w:rFonts w:hint="eastAsia"/>
        </w:rPr>
        <w:t>狭山</w:t>
      </w:r>
      <w:r w:rsidR="00A23278">
        <w:rPr>
          <w:rFonts w:hint="eastAsia"/>
        </w:rPr>
        <w:t>分院を残すということは、基本</w:t>
      </w:r>
      <w:r w:rsidR="00CB3212">
        <w:rPr>
          <w:rFonts w:hint="eastAsia"/>
        </w:rPr>
        <w:t>協定に明記されていないものの、近畿大学が移転の条件として平成26年７月16日時点で、大阪狭山市</w:t>
      </w:r>
      <w:r>
        <w:rPr>
          <w:rFonts w:hint="eastAsia"/>
        </w:rPr>
        <w:t>に約束していたものであり、実施機関</w:t>
      </w:r>
      <w:r w:rsidR="00CB3212">
        <w:rPr>
          <w:rFonts w:hint="eastAsia"/>
        </w:rPr>
        <w:t>及び堺市・厚生労働省にも近畿大学が</w:t>
      </w:r>
      <w:r w:rsidR="00A96DE7">
        <w:rPr>
          <w:rFonts w:hint="eastAsia"/>
        </w:rPr>
        <w:t>狭山</w:t>
      </w:r>
      <w:r w:rsidR="00CB3212">
        <w:rPr>
          <w:rFonts w:hint="eastAsia"/>
        </w:rPr>
        <w:t>分院設置を説明していました。</w:t>
      </w:r>
    </w:p>
    <w:p w:rsidR="00CB3212" w:rsidRDefault="005B73DD" w:rsidP="0002201E">
      <w:pPr>
        <w:ind w:leftChars="300" w:left="657" w:firstLineChars="100" w:firstLine="219"/>
        <w:jc w:val="both"/>
      </w:pPr>
      <w:r>
        <w:rPr>
          <w:rFonts w:hint="eastAsia"/>
        </w:rPr>
        <w:t>併せて、同</w:t>
      </w:r>
      <w:r w:rsidR="00CB3212">
        <w:rPr>
          <w:rFonts w:hint="eastAsia"/>
        </w:rPr>
        <w:t>30年５月21</w:t>
      </w:r>
      <w:r>
        <w:rPr>
          <w:rFonts w:hint="eastAsia"/>
        </w:rPr>
        <w:t>日時点において、近大病院移転にまつわる諸事業の民間施行</w:t>
      </w:r>
      <w:r w:rsidR="00CB3212">
        <w:rPr>
          <w:rFonts w:hint="eastAsia"/>
        </w:rPr>
        <w:t>業者等の選定も決定している段階において、公園周辺住民に真実が公開されないという事は、府民に対する背信行為と言わざるを得ません。</w:t>
      </w:r>
    </w:p>
    <w:p w:rsidR="00CB3212" w:rsidRDefault="0073767B" w:rsidP="0002201E">
      <w:pPr>
        <w:ind w:leftChars="300" w:left="657" w:firstLineChars="100" w:firstLine="219"/>
        <w:jc w:val="both"/>
      </w:pPr>
      <w:r>
        <w:rPr>
          <w:rFonts w:hint="eastAsia"/>
        </w:rPr>
        <w:t>まして、近畿大学が大阪狭山市との信義を破って、一方的に狭山分院</w:t>
      </w:r>
      <w:r w:rsidR="00CB3212">
        <w:rPr>
          <w:rFonts w:hint="eastAsia"/>
        </w:rPr>
        <w:t>閉院を表明した事により混乱を生じさせたものであり、責任は近畿大学に起因するものです。</w:t>
      </w:r>
    </w:p>
    <w:p w:rsidR="00CB3212" w:rsidRDefault="00CB3212" w:rsidP="0002201E">
      <w:pPr>
        <w:ind w:leftChars="300" w:left="657" w:firstLineChars="100" w:firstLine="219"/>
        <w:jc w:val="both"/>
      </w:pPr>
      <w:r>
        <w:rPr>
          <w:rFonts w:hint="eastAsia"/>
        </w:rPr>
        <w:t>近畿大学の</w:t>
      </w:r>
      <w:r w:rsidR="00A96DE7">
        <w:rPr>
          <w:rFonts w:hint="eastAsia"/>
        </w:rPr>
        <w:t>信義を欠いた行為を必要以上に擁護し、真実を非公開とするような</w:t>
      </w:r>
      <w:r w:rsidR="00B50CAA">
        <w:rPr>
          <w:rFonts w:hint="eastAsia"/>
        </w:rPr>
        <w:t>実施機関</w:t>
      </w:r>
      <w:r>
        <w:rPr>
          <w:rFonts w:hint="eastAsia"/>
        </w:rPr>
        <w:t>の弁明は、府民軽視の何物でもなく許されるものではありません。</w:t>
      </w:r>
    </w:p>
    <w:p w:rsidR="00CB3212" w:rsidRDefault="00CB3212" w:rsidP="0002201E">
      <w:pPr>
        <w:widowControl/>
        <w:ind w:left="657" w:hangingChars="300" w:hanging="657"/>
        <w:jc w:val="both"/>
        <w:rPr>
          <w:color w:val="auto"/>
          <w:kern w:val="2"/>
        </w:rPr>
      </w:pPr>
      <w:r>
        <w:rPr>
          <w:rFonts w:hint="eastAsia"/>
        </w:rPr>
        <w:t xml:space="preserve">　（９</w:t>
      </w:r>
      <w:r w:rsidRPr="00A90CF9">
        <w:rPr>
          <w:rFonts w:hint="eastAsia"/>
        </w:rPr>
        <w:t>）</w:t>
      </w:r>
      <w:r w:rsidR="00B50CAA">
        <w:rPr>
          <w:rFonts w:hint="eastAsia"/>
          <w:color w:val="auto"/>
          <w:kern w:val="2"/>
        </w:rPr>
        <w:t>実施機関</w:t>
      </w:r>
      <w:r>
        <w:rPr>
          <w:rFonts w:hint="eastAsia"/>
          <w:color w:val="auto"/>
          <w:kern w:val="2"/>
        </w:rPr>
        <w:t>のいう「近大</w:t>
      </w:r>
      <w:r w:rsidRPr="00A90CF9">
        <w:rPr>
          <w:rFonts w:hint="eastAsia"/>
          <w:color w:val="auto"/>
          <w:kern w:val="2"/>
        </w:rPr>
        <w:t>病院が現在地に残らないということを知らない府民が誤認による安堵感から関心が薄れ・・・」「・・・不利益を及ぼしたおそれがある</w:t>
      </w:r>
      <w:r>
        <w:rPr>
          <w:rFonts w:hint="eastAsia"/>
          <w:color w:val="auto"/>
          <w:kern w:val="2"/>
        </w:rPr>
        <w:t>。</w:t>
      </w:r>
      <w:r w:rsidRPr="00A90CF9">
        <w:rPr>
          <w:rFonts w:hint="eastAsia"/>
          <w:color w:val="auto"/>
          <w:kern w:val="2"/>
        </w:rPr>
        <w:t>」との弁明は理解できません。</w:t>
      </w:r>
    </w:p>
    <w:p w:rsidR="00CB3212" w:rsidRDefault="00CB3212" w:rsidP="0002201E">
      <w:pPr>
        <w:widowControl/>
        <w:ind w:left="657" w:hangingChars="300" w:hanging="657"/>
        <w:jc w:val="both"/>
        <w:rPr>
          <w:color w:val="auto"/>
          <w:kern w:val="2"/>
        </w:rPr>
      </w:pPr>
      <w:r>
        <w:rPr>
          <w:rFonts w:hint="eastAsia"/>
        </w:rPr>
        <w:t xml:space="preserve">　　　　厚生労働省の「統計不正問</w:t>
      </w:r>
      <w:r w:rsidR="000C0AE5">
        <w:rPr>
          <w:rFonts w:hint="eastAsia"/>
        </w:rPr>
        <w:t>題」でも、国民はそれが事実であるかを問題にしたものであり、「○○・○○</w:t>
      </w:r>
      <w:r>
        <w:rPr>
          <w:rFonts w:hint="eastAsia"/>
        </w:rPr>
        <w:t>問題」においても国民の誤認や不利益よりも、真実の公表が最優先事項となった事は明らかであり、それが無くなれば民主主義の根幹が揺らぐと言っても過言ではありません。</w:t>
      </w:r>
    </w:p>
    <w:p w:rsidR="00CB3212" w:rsidRDefault="00CB3212" w:rsidP="0002201E">
      <w:pPr>
        <w:widowControl/>
        <w:ind w:leftChars="300" w:left="657" w:firstLineChars="100" w:firstLine="219"/>
        <w:jc w:val="both"/>
        <w:rPr>
          <w:color w:val="auto"/>
          <w:kern w:val="2"/>
        </w:rPr>
      </w:pPr>
      <w:r w:rsidRPr="00A90CF9">
        <w:rPr>
          <w:rFonts w:hint="eastAsia"/>
          <w:color w:val="auto"/>
          <w:kern w:val="2"/>
        </w:rPr>
        <w:t>近畿大学は、平成29年11月20</w:t>
      </w:r>
      <w:r>
        <w:rPr>
          <w:rFonts w:hint="eastAsia"/>
          <w:color w:val="auto"/>
          <w:kern w:val="2"/>
        </w:rPr>
        <w:t>日に狭山分院閉鎖を表明していると共</w:t>
      </w:r>
      <w:r w:rsidR="005B73DD">
        <w:rPr>
          <w:rFonts w:hint="eastAsia"/>
          <w:color w:val="auto"/>
          <w:kern w:val="2"/>
        </w:rPr>
        <w:t>に、同</w:t>
      </w:r>
      <w:r w:rsidRPr="00A90CF9">
        <w:rPr>
          <w:rFonts w:hint="eastAsia"/>
          <w:color w:val="auto"/>
          <w:kern w:val="2"/>
        </w:rPr>
        <w:t>年12</w:t>
      </w:r>
      <w:r>
        <w:rPr>
          <w:rFonts w:hint="eastAsia"/>
          <w:color w:val="auto"/>
          <w:kern w:val="2"/>
        </w:rPr>
        <w:t>月には狭山分院</w:t>
      </w:r>
      <w:r w:rsidRPr="00A90CF9">
        <w:rPr>
          <w:rFonts w:hint="eastAsia"/>
          <w:color w:val="auto"/>
          <w:kern w:val="2"/>
        </w:rPr>
        <w:t>の閉鎖が報道記事として新聞紙上に事実掲載がなされています。</w:t>
      </w:r>
    </w:p>
    <w:p w:rsidR="00CB3212" w:rsidRDefault="00CB3212" w:rsidP="0002201E">
      <w:pPr>
        <w:widowControl/>
        <w:ind w:leftChars="300" w:left="657" w:firstLineChars="100" w:firstLine="219"/>
        <w:jc w:val="both"/>
        <w:rPr>
          <w:color w:val="auto"/>
          <w:kern w:val="2"/>
        </w:rPr>
      </w:pPr>
      <w:r>
        <w:rPr>
          <w:rFonts w:hint="eastAsia"/>
          <w:color w:val="auto"/>
          <w:kern w:val="2"/>
        </w:rPr>
        <w:t>府民に対しては、全てが確定してから公表するという</w:t>
      </w:r>
      <w:r w:rsidR="00B50CAA">
        <w:rPr>
          <w:rFonts w:hint="eastAsia"/>
          <w:color w:val="auto"/>
          <w:kern w:val="2"/>
        </w:rPr>
        <w:t>実施機関</w:t>
      </w:r>
      <w:r w:rsidRPr="00A90CF9">
        <w:rPr>
          <w:rFonts w:hint="eastAsia"/>
          <w:color w:val="auto"/>
          <w:kern w:val="2"/>
        </w:rPr>
        <w:t>の弁明は、主権在民の精神に反するもの</w:t>
      </w:r>
      <w:r w:rsidR="00A96DE7">
        <w:rPr>
          <w:rFonts w:hint="eastAsia"/>
          <w:color w:val="auto"/>
          <w:kern w:val="2"/>
        </w:rPr>
        <w:t>であり、</w:t>
      </w:r>
      <w:r w:rsidR="00B50CAA">
        <w:rPr>
          <w:rFonts w:hint="eastAsia"/>
          <w:color w:val="auto"/>
          <w:kern w:val="2"/>
        </w:rPr>
        <w:t>実施機関</w:t>
      </w:r>
      <w:r w:rsidRPr="00A90CF9">
        <w:rPr>
          <w:rFonts w:hint="eastAsia"/>
          <w:color w:val="auto"/>
          <w:kern w:val="2"/>
        </w:rPr>
        <w:t>は、個</w:t>
      </w:r>
      <w:r>
        <w:rPr>
          <w:rFonts w:hint="eastAsia"/>
          <w:color w:val="auto"/>
          <w:kern w:val="2"/>
        </w:rPr>
        <w:t>人のプライバシーや民間企業活動の公平性が損なわれない限り、事実（</w:t>
      </w:r>
      <w:r w:rsidRPr="00A90CF9">
        <w:rPr>
          <w:rFonts w:hint="eastAsia"/>
          <w:color w:val="auto"/>
          <w:kern w:val="2"/>
        </w:rPr>
        <w:t>真実</w:t>
      </w:r>
      <w:r>
        <w:rPr>
          <w:rFonts w:hint="eastAsia"/>
          <w:color w:val="auto"/>
          <w:kern w:val="2"/>
        </w:rPr>
        <w:t>）</w:t>
      </w:r>
      <w:r w:rsidRPr="00A90CF9">
        <w:rPr>
          <w:rFonts w:hint="eastAsia"/>
          <w:color w:val="auto"/>
          <w:kern w:val="2"/>
        </w:rPr>
        <w:t>の公表に</w:t>
      </w:r>
      <w:r w:rsidR="003A6952">
        <w:rPr>
          <w:rFonts w:hint="eastAsia"/>
          <w:color w:val="auto"/>
          <w:kern w:val="2"/>
        </w:rPr>
        <w:t>努力する</w:t>
      </w:r>
      <w:r w:rsidRPr="00A90CF9">
        <w:rPr>
          <w:rFonts w:hint="eastAsia"/>
          <w:color w:val="auto"/>
          <w:kern w:val="2"/>
        </w:rPr>
        <w:t>べき</w:t>
      </w:r>
      <w:r w:rsidR="003A6952">
        <w:rPr>
          <w:rFonts w:hint="eastAsia"/>
          <w:color w:val="auto"/>
          <w:kern w:val="2"/>
        </w:rPr>
        <w:t>です</w:t>
      </w:r>
      <w:r w:rsidRPr="00A90CF9">
        <w:rPr>
          <w:rFonts w:hint="eastAsia"/>
          <w:color w:val="auto"/>
          <w:kern w:val="2"/>
        </w:rPr>
        <w:t>。</w:t>
      </w:r>
    </w:p>
    <w:p w:rsidR="00CB3212" w:rsidRDefault="00CB3212" w:rsidP="0002201E">
      <w:pPr>
        <w:widowControl/>
        <w:ind w:left="657" w:hangingChars="300" w:hanging="657"/>
        <w:jc w:val="both"/>
        <w:rPr>
          <w:color w:val="auto"/>
          <w:kern w:val="2"/>
        </w:rPr>
      </w:pPr>
      <w:r>
        <w:rPr>
          <w:rFonts w:hint="eastAsia"/>
          <w:color w:val="auto"/>
          <w:kern w:val="2"/>
        </w:rPr>
        <w:t xml:space="preserve">　（10）</w:t>
      </w:r>
      <w:r w:rsidR="00743D9D">
        <w:rPr>
          <w:rFonts w:hint="eastAsia"/>
          <w:color w:val="auto"/>
          <w:kern w:val="2"/>
        </w:rPr>
        <w:t>以上の事実関係から、本件</w:t>
      </w:r>
      <w:r w:rsidRPr="00A90CF9">
        <w:rPr>
          <w:rFonts w:hint="eastAsia"/>
          <w:color w:val="auto"/>
          <w:kern w:val="2"/>
        </w:rPr>
        <w:t>決定が下された平成30年</w:t>
      </w:r>
      <w:r>
        <w:rPr>
          <w:rFonts w:hint="eastAsia"/>
          <w:color w:val="auto"/>
          <w:kern w:val="2"/>
        </w:rPr>
        <w:t>５</w:t>
      </w:r>
      <w:r w:rsidRPr="00A90CF9">
        <w:rPr>
          <w:rFonts w:hint="eastAsia"/>
          <w:color w:val="auto"/>
          <w:kern w:val="2"/>
        </w:rPr>
        <w:t>月21日時点では、近大病院移転にまつわる建設業者等民間企業</w:t>
      </w:r>
      <w:r w:rsidR="003A6952">
        <w:rPr>
          <w:rFonts w:hint="eastAsia"/>
          <w:color w:val="auto"/>
          <w:kern w:val="2"/>
        </w:rPr>
        <w:t>等も既に決定されており、政策の意思形成過程という弁明は理解出来</w:t>
      </w:r>
      <w:r w:rsidRPr="00A90CF9">
        <w:rPr>
          <w:rFonts w:hint="eastAsia"/>
          <w:color w:val="auto"/>
          <w:kern w:val="2"/>
        </w:rPr>
        <w:t>ません。</w:t>
      </w:r>
    </w:p>
    <w:p w:rsidR="00CB3212" w:rsidRPr="00882E04" w:rsidRDefault="00CB3212" w:rsidP="0002201E">
      <w:pPr>
        <w:widowControl/>
        <w:ind w:left="657" w:hangingChars="300" w:hanging="657"/>
        <w:jc w:val="both"/>
        <w:rPr>
          <w:color w:val="auto"/>
          <w:kern w:val="2"/>
        </w:rPr>
      </w:pPr>
      <w:r>
        <w:rPr>
          <w:rFonts w:hint="eastAsia"/>
          <w:color w:val="auto"/>
          <w:kern w:val="2"/>
        </w:rPr>
        <w:t xml:space="preserve">　　　　</w:t>
      </w:r>
      <w:r w:rsidR="00B50CAA">
        <w:rPr>
          <w:rFonts w:hint="eastAsia"/>
          <w:color w:val="auto"/>
          <w:kern w:val="2"/>
        </w:rPr>
        <w:t>「まちづくり」を始めとした実施機関</w:t>
      </w:r>
      <w:r w:rsidRPr="00882E04">
        <w:rPr>
          <w:rFonts w:hint="eastAsia"/>
          <w:color w:val="auto"/>
          <w:kern w:val="2"/>
        </w:rPr>
        <w:t>の政策は、府民と共に形成していくものです。行政と住民が知恵を出し合い意思形成過程において</w:t>
      </w:r>
      <w:r>
        <w:rPr>
          <w:rFonts w:hint="eastAsia"/>
          <w:color w:val="auto"/>
          <w:kern w:val="2"/>
        </w:rPr>
        <w:t>さえ、行政が独善に陥らず住民の声を政策に反映させるのが本来の姿で</w:t>
      </w:r>
      <w:r w:rsidRPr="00882E04">
        <w:rPr>
          <w:rFonts w:hint="eastAsia"/>
          <w:color w:val="auto"/>
          <w:kern w:val="2"/>
        </w:rPr>
        <w:t>す。</w:t>
      </w:r>
    </w:p>
    <w:p w:rsidR="00CB3212" w:rsidRPr="00AC40D3" w:rsidRDefault="00CB3212" w:rsidP="0002201E">
      <w:pPr>
        <w:widowControl/>
        <w:ind w:leftChars="300" w:left="657"/>
        <w:jc w:val="both"/>
        <w:rPr>
          <w:spacing w:val="-2"/>
        </w:rPr>
      </w:pPr>
      <w:r>
        <w:rPr>
          <w:rFonts w:hint="eastAsia"/>
          <w:color w:val="auto"/>
          <w:kern w:val="2"/>
        </w:rPr>
        <w:t xml:space="preserve">　</w:t>
      </w:r>
      <w:r w:rsidR="00B50CAA">
        <w:rPr>
          <w:rFonts w:hint="eastAsia"/>
          <w:color w:val="auto"/>
          <w:kern w:val="2"/>
        </w:rPr>
        <w:t>実施機関</w:t>
      </w:r>
      <w:r w:rsidR="005B73DD">
        <w:rPr>
          <w:rFonts w:hint="eastAsia"/>
          <w:color w:val="auto"/>
          <w:kern w:val="2"/>
        </w:rPr>
        <w:t>の本件</w:t>
      </w:r>
      <w:r w:rsidRPr="00882E04">
        <w:rPr>
          <w:rFonts w:hint="eastAsia"/>
          <w:color w:val="auto"/>
          <w:kern w:val="2"/>
        </w:rPr>
        <w:t>決定は、主権を有する国民の真実を知る権利を不当</w:t>
      </w:r>
      <w:r>
        <w:rPr>
          <w:rFonts w:hint="eastAsia"/>
          <w:color w:val="auto"/>
          <w:kern w:val="2"/>
        </w:rPr>
        <w:t>に制限するものであり、情報公開法第一条の主旨に反しています。併せて</w:t>
      </w:r>
      <w:r w:rsidR="00B50CAA">
        <w:rPr>
          <w:rFonts w:hint="eastAsia"/>
          <w:color w:val="auto"/>
          <w:kern w:val="2"/>
        </w:rPr>
        <w:t>、実施機関</w:t>
      </w:r>
      <w:r w:rsidR="00A96DE7">
        <w:rPr>
          <w:rFonts w:hint="eastAsia"/>
          <w:color w:val="auto"/>
          <w:kern w:val="2"/>
        </w:rPr>
        <w:t>は保有する情報は府民のものであるという</w:t>
      </w:r>
      <w:r w:rsidRPr="00882E04">
        <w:rPr>
          <w:rFonts w:hint="eastAsia"/>
          <w:color w:val="auto"/>
          <w:kern w:val="2"/>
        </w:rPr>
        <w:t>条例の理念を実現すべく、</w:t>
      </w:r>
      <w:r w:rsidR="00B50CAA">
        <w:rPr>
          <w:rFonts w:hint="eastAsia"/>
          <w:color w:val="auto"/>
          <w:kern w:val="2"/>
        </w:rPr>
        <w:t>実施機関</w:t>
      </w:r>
      <w:r>
        <w:rPr>
          <w:rFonts w:hint="eastAsia"/>
          <w:color w:val="auto"/>
          <w:kern w:val="2"/>
        </w:rPr>
        <w:t>が</w:t>
      </w:r>
      <w:r w:rsidRPr="00882E04">
        <w:rPr>
          <w:rFonts w:hint="eastAsia"/>
          <w:color w:val="auto"/>
          <w:kern w:val="2"/>
        </w:rPr>
        <w:t>自ら進んで情報を開示すべきです。</w:t>
      </w:r>
    </w:p>
    <w:p w:rsidR="00CB3212" w:rsidRDefault="00CB3212" w:rsidP="00CB3212">
      <w:pPr>
        <w:ind w:left="430" w:hangingChars="200" w:hanging="430"/>
        <w:jc w:val="both"/>
        <w:rPr>
          <w:spacing w:val="-2"/>
        </w:rPr>
      </w:pPr>
      <w:r w:rsidRPr="00AC40D3">
        <w:rPr>
          <w:rFonts w:hint="eastAsia"/>
          <w:spacing w:val="-2"/>
        </w:rPr>
        <w:t xml:space="preserve">　</w:t>
      </w:r>
    </w:p>
    <w:p w:rsidR="0002201E" w:rsidRPr="00AC40D3" w:rsidRDefault="0002201E" w:rsidP="00CB3212">
      <w:pPr>
        <w:ind w:left="430" w:hangingChars="200" w:hanging="430"/>
        <w:jc w:val="both"/>
        <w:rPr>
          <w:spacing w:val="-2"/>
        </w:rPr>
      </w:pPr>
    </w:p>
    <w:p w:rsidR="00CB3212" w:rsidRDefault="00CB3212" w:rsidP="00CB3212">
      <w:pPr>
        <w:jc w:val="both"/>
        <w:rPr>
          <w:rFonts w:ascii="ＭＳ ゴシック" w:eastAsia="ＭＳ ゴシック" w:hAnsi="ＭＳ ゴシック"/>
          <w:b/>
          <w:spacing w:val="-2"/>
        </w:rPr>
      </w:pPr>
      <w:r w:rsidRPr="00AC40D3">
        <w:rPr>
          <w:rFonts w:ascii="ＭＳ ゴシック" w:eastAsia="ＭＳ ゴシック" w:hAnsi="ＭＳ ゴシック" w:hint="eastAsia"/>
          <w:b/>
          <w:spacing w:val="-2"/>
        </w:rPr>
        <w:t xml:space="preserve">第五　</w:t>
      </w:r>
      <w:r>
        <w:rPr>
          <w:rFonts w:ascii="ＭＳ ゴシック" w:eastAsia="ＭＳ ゴシック" w:hAnsi="ＭＳ ゴシック" w:hint="eastAsia"/>
          <w:b/>
          <w:spacing w:val="-2"/>
        </w:rPr>
        <w:t>諮問実施機関及び</w:t>
      </w:r>
      <w:r w:rsidRPr="00AC40D3">
        <w:rPr>
          <w:rFonts w:ascii="ＭＳ ゴシック" w:eastAsia="ＭＳ ゴシック" w:hAnsi="ＭＳ ゴシック" w:hint="eastAsia"/>
          <w:b/>
          <w:spacing w:val="-2"/>
        </w:rPr>
        <w:t>実施機関の主張要旨</w:t>
      </w:r>
    </w:p>
    <w:p w:rsidR="00CB3212" w:rsidRPr="00B7569F" w:rsidRDefault="00CB3212" w:rsidP="00CB3212">
      <w:pPr>
        <w:ind w:firstLineChars="100" w:firstLine="215"/>
        <w:jc w:val="both"/>
        <w:rPr>
          <w:rFonts w:ascii="ＭＳ ゴシック" w:eastAsia="ＭＳ ゴシック" w:hAnsi="ＭＳ ゴシック"/>
          <w:b/>
          <w:spacing w:val="-2"/>
        </w:rPr>
      </w:pPr>
      <w:r>
        <w:rPr>
          <w:rFonts w:hint="eastAsia"/>
          <w:spacing w:val="-2"/>
        </w:rPr>
        <w:t xml:space="preserve">１　</w:t>
      </w:r>
      <w:r w:rsidRPr="00AC40D3">
        <w:rPr>
          <w:rFonts w:hint="eastAsia"/>
          <w:spacing w:val="-2"/>
        </w:rPr>
        <w:t>実施機関の</w:t>
      </w:r>
      <w:r>
        <w:rPr>
          <w:rFonts w:hint="eastAsia"/>
          <w:spacing w:val="-2"/>
        </w:rPr>
        <w:t>弁明書における</w:t>
      </w:r>
      <w:r w:rsidRPr="00AC40D3">
        <w:rPr>
          <w:rFonts w:hint="eastAsia"/>
          <w:spacing w:val="-2"/>
        </w:rPr>
        <w:t>主張は概ね次のとおりである。</w:t>
      </w:r>
    </w:p>
    <w:p w:rsidR="00CB3212" w:rsidRPr="00544F3B" w:rsidRDefault="00CB3212" w:rsidP="00CB3212">
      <w:pPr>
        <w:jc w:val="both"/>
        <w:rPr>
          <w:spacing w:val="-2"/>
        </w:rPr>
      </w:pPr>
      <w:r>
        <w:rPr>
          <w:rFonts w:hint="eastAsia"/>
          <w:spacing w:val="-2"/>
        </w:rPr>
        <w:t xml:space="preserve">　（１）</w:t>
      </w:r>
      <w:r w:rsidRPr="00544F3B">
        <w:rPr>
          <w:spacing w:val="-2"/>
        </w:rPr>
        <w:t>弁明の趣旨</w:t>
      </w:r>
    </w:p>
    <w:p w:rsidR="00CB3212" w:rsidRDefault="00CB3212" w:rsidP="000E67D5">
      <w:pPr>
        <w:ind w:firstLineChars="400" w:firstLine="860"/>
        <w:jc w:val="both"/>
        <w:rPr>
          <w:spacing w:val="-2"/>
        </w:rPr>
      </w:pPr>
      <w:r w:rsidRPr="00544F3B">
        <w:rPr>
          <w:rFonts w:hint="eastAsia"/>
          <w:spacing w:val="-2"/>
        </w:rPr>
        <w:t>本件審査請求を棄却する裁決を求める</w:t>
      </w:r>
      <w:r>
        <w:rPr>
          <w:rFonts w:hint="eastAsia"/>
          <w:spacing w:val="-2"/>
        </w:rPr>
        <w:t>。</w:t>
      </w:r>
    </w:p>
    <w:p w:rsidR="00CB3212" w:rsidRDefault="00CB3212" w:rsidP="00CB3212">
      <w:pPr>
        <w:jc w:val="both"/>
        <w:rPr>
          <w:spacing w:val="-2"/>
        </w:rPr>
      </w:pPr>
      <w:r>
        <w:rPr>
          <w:rFonts w:hint="eastAsia"/>
          <w:spacing w:val="-2"/>
        </w:rPr>
        <w:t xml:space="preserve">　（２）弁明の理由</w:t>
      </w:r>
    </w:p>
    <w:p w:rsidR="00CB3212" w:rsidRDefault="00CB3212" w:rsidP="00CB3212">
      <w:pPr>
        <w:jc w:val="both"/>
        <w:rPr>
          <w:spacing w:val="-2"/>
        </w:rPr>
      </w:pPr>
      <w:r>
        <w:rPr>
          <w:rFonts w:hint="eastAsia"/>
          <w:spacing w:val="-2"/>
        </w:rPr>
        <w:t xml:space="preserve">　　　ア　近大病院の再編計画について</w:t>
      </w:r>
    </w:p>
    <w:p w:rsidR="00CB3212" w:rsidRDefault="00CB3212" w:rsidP="00CB3212">
      <w:pPr>
        <w:ind w:left="860" w:hangingChars="400" w:hanging="860"/>
        <w:jc w:val="both"/>
        <w:rPr>
          <w:spacing w:val="-2"/>
        </w:rPr>
      </w:pPr>
      <w:r>
        <w:rPr>
          <w:rFonts w:hint="eastAsia"/>
          <w:spacing w:val="-2"/>
        </w:rPr>
        <w:t xml:space="preserve">　　　　　近大病</w:t>
      </w:r>
      <w:r w:rsidR="00B612B8">
        <w:rPr>
          <w:rFonts w:hint="eastAsia"/>
          <w:spacing w:val="-2"/>
        </w:rPr>
        <w:t>院の再編については、現在の近大病院を大阪狭山市（南河内二次医療圏）に残し、新たに近大病院</w:t>
      </w:r>
      <w:r>
        <w:rPr>
          <w:rFonts w:hint="eastAsia"/>
          <w:spacing w:val="-2"/>
        </w:rPr>
        <w:t>を堺市（堺市二次医療圏）に設置することが</w:t>
      </w:r>
      <w:r w:rsidR="00B50CAA">
        <w:rPr>
          <w:rFonts w:hint="eastAsia"/>
          <w:spacing w:val="-2"/>
        </w:rPr>
        <w:t>計画されていることから、これを許可するに当たっては厚生労働省と実施機関</w:t>
      </w:r>
      <w:r>
        <w:rPr>
          <w:rFonts w:hint="eastAsia"/>
          <w:spacing w:val="-2"/>
        </w:rPr>
        <w:t>が協議を行う必要がある。</w:t>
      </w:r>
    </w:p>
    <w:p w:rsidR="00CB3212" w:rsidRDefault="00CB3212" w:rsidP="00CB3212">
      <w:pPr>
        <w:ind w:left="860" w:hangingChars="400" w:hanging="860"/>
        <w:jc w:val="both"/>
        <w:rPr>
          <w:spacing w:val="-2"/>
        </w:rPr>
      </w:pPr>
      <w:r>
        <w:rPr>
          <w:rFonts w:hint="eastAsia"/>
          <w:spacing w:val="-2"/>
        </w:rPr>
        <w:t xml:space="preserve">　　　（ア）医療圏について</w:t>
      </w:r>
    </w:p>
    <w:p w:rsidR="00CB3212" w:rsidRDefault="00B50CAA" w:rsidP="00CB3212">
      <w:pPr>
        <w:ind w:left="1075" w:hangingChars="500" w:hanging="1075"/>
        <w:jc w:val="both"/>
        <w:rPr>
          <w:spacing w:val="-2"/>
        </w:rPr>
      </w:pPr>
      <w:r>
        <w:rPr>
          <w:rFonts w:hint="eastAsia"/>
          <w:spacing w:val="-2"/>
        </w:rPr>
        <w:t xml:space="preserve">　　　　　　実施機関</w:t>
      </w:r>
      <w:r w:rsidR="00CB3212">
        <w:rPr>
          <w:rFonts w:hint="eastAsia"/>
          <w:spacing w:val="-2"/>
        </w:rPr>
        <w:t>では、医療法第30</w:t>
      </w:r>
      <w:r w:rsidR="003A6952">
        <w:rPr>
          <w:rFonts w:hint="eastAsia"/>
          <w:spacing w:val="-2"/>
        </w:rPr>
        <w:t>条の４</w:t>
      </w:r>
      <w:r>
        <w:rPr>
          <w:rFonts w:hint="eastAsia"/>
          <w:spacing w:val="-2"/>
        </w:rPr>
        <w:t>第１項の規定により、実施機関</w:t>
      </w:r>
      <w:r w:rsidR="00CB3212">
        <w:rPr>
          <w:rFonts w:hint="eastAsia"/>
          <w:spacing w:val="-2"/>
        </w:rPr>
        <w:t>における医療提供体制、医療連携体制等の医療体</w:t>
      </w:r>
      <w:r w:rsidR="00A96DE7">
        <w:rPr>
          <w:rFonts w:hint="eastAsia"/>
          <w:spacing w:val="-2"/>
        </w:rPr>
        <w:t>制に関する施策の方向を明らかにする行政計画として</w:t>
      </w:r>
      <w:r w:rsidR="00CB3212">
        <w:rPr>
          <w:rFonts w:hint="eastAsia"/>
          <w:spacing w:val="-2"/>
        </w:rPr>
        <w:t>医療計画を策定している。</w:t>
      </w:r>
    </w:p>
    <w:p w:rsidR="00CB3212" w:rsidRDefault="00CB3212" w:rsidP="00CB3212">
      <w:pPr>
        <w:ind w:left="1075" w:hangingChars="500" w:hanging="1075"/>
        <w:jc w:val="both"/>
        <w:rPr>
          <w:spacing w:val="-2"/>
        </w:rPr>
      </w:pPr>
      <w:r>
        <w:rPr>
          <w:rFonts w:hint="eastAsia"/>
          <w:spacing w:val="-2"/>
        </w:rPr>
        <w:t xml:space="preserve">　　　　　　医療計画において、主として入院医療サービス、広域的な保健医療サービスが行われる地域単位として「二次医療圏」を設定している。大阪狭山市は他の５市３町と併せて南河内医療圏として、堺市は単独で堺市医療圏として設定されている。</w:t>
      </w:r>
    </w:p>
    <w:p w:rsidR="00CB3212" w:rsidRDefault="00CB3212" w:rsidP="00CB3212">
      <w:pPr>
        <w:ind w:left="1075" w:hangingChars="500" w:hanging="1075"/>
        <w:jc w:val="both"/>
        <w:rPr>
          <w:spacing w:val="-2"/>
        </w:rPr>
      </w:pPr>
      <w:r>
        <w:rPr>
          <w:rFonts w:hint="eastAsia"/>
          <w:spacing w:val="-2"/>
        </w:rPr>
        <w:t xml:space="preserve">　　　（イ）基準病床数及び既存病床数</w:t>
      </w:r>
    </w:p>
    <w:p w:rsidR="00CB3212" w:rsidRDefault="00CB3212" w:rsidP="00CB3212">
      <w:pPr>
        <w:ind w:left="1075" w:hangingChars="500" w:hanging="1075"/>
        <w:jc w:val="both"/>
        <w:rPr>
          <w:spacing w:val="-2"/>
        </w:rPr>
      </w:pPr>
      <w:r>
        <w:rPr>
          <w:rFonts w:hint="eastAsia"/>
          <w:spacing w:val="-2"/>
        </w:rPr>
        <w:t xml:space="preserve">　　　　　　医療計画において、病院及び診療所の病床の適正配置及び過剰な病床数を抑制することを目的として、医療圏ごとに基準病床数を定めている。基準病床数は、国の定める算定方法により、一般病床及び療養病床は二次医療圏ごとに定められている。</w:t>
      </w:r>
    </w:p>
    <w:p w:rsidR="00CB3212" w:rsidRDefault="00B50CAA" w:rsidP="00CB3212">
      <w:pPr>
        <w:ind w:left="1075" w:hangingChars="500" w:hanging="1075"/>
        <w:jc w:val="both"/>
        <w:rPr>
          <w:spacing w:val="-2"/>
        </w:rPr>
      </w:pPr>
      <w:r>
        <w:rPr>
          <w:rFonts w:hint="eastAsia"/>
          <w:spacing w:val="-2"/>
        </w:rPr>
        <w:t xml:space="preserve">　　　　　　これに対し、実施機関</w:t>
      </w:r>
      <w:r w:rsidR="00CB3212">
        <w:rPr>
          <w:rFonts w:hint="eastAsia"/>
          <w:spacing w:val="-2"/>
        </w:rPr>
        <w:t>が使用許可した病床数から特定の者が利用する病床を除いた病床数を既存病床数といい、府内の二次医療圏では、いずれも既存病床数が基準病床数を超える状況である。この場合、原則として病院の新規開設や病床の増加を行うことはできない。</w:t>
      </w:r>
    </w:p>
    <w:p w:rsidR="00CB3212" w:rsidRDefault="00CB3212" w:rsidP="00CB3212">
      <w:pPr>
        <w:ind w:left="1075" w:hangingChars="500" w:hanging="1075"/>
        <w:jc w:val="both"/>
        <w:rPr>
          <w:spacing w:val="-2"/>
        </w:rPr>
      </w:pPr>
      <w:r>
        <w:rPr>
          <w:rFonts w:hint="eastAsia"/>
          <w:spacing w:val="-2"/>
        </w:rPr>
        <w:t xml:space="preserve">　　　（ウ）異なる医療圏への病院の移転等について</w:t>
      </w:r>
    </w:p>
    <w:p w:rsidR="00CB3212" w:rsidRDefault="00B612B8" w:rsidP="00CB3212">
      <w:pPr>
        <w:ind w:left="1075" w:hangingChars="500" w:hanging="1075"/>
        <w:jc w:val="both"/>
        <w:rPr>
          <w:spacing w:val="-2"/>
        </w:rPr>
      </w:pPr>
      <w:r>
        <w:rPr>
          <w:rFonts w:hint="eastAsia"/>
          <w:spacing w:val="-2"/>
        </w:rPr>
        <w:t xml:space="preserve">　　　　　　近大病院の再編については、現在の近大病院を大阪狭山市（南河内二次医療圏）に残し、新たに近大病院</w:t>
      </w:r>
      <w:r w:rsidR="00CB3212">
        <w:rPr>
          <w:rFonts w:hint="eastAsia"/>
          <w:spacing w:val="-2"/>
        </w:rPr>
        <w:t>を堺市（堺市二次医療圏）に設置することが計画されている。これに伴い堺市二次医療圏で病床数が増加することから原則として認められないが、以下の場合には厚生労働省との協議により認められる場合がある。</w:t>
      </w:r>
    </w:p>
    <w:p w:rsidR="00CB3212" w:rsidRDefault="00CB3212" w:rsidP="00CB3212">
      <w:pPr>
        <w:ind w:left="1075" w:hangingChars="500" w:hanging="1075"/>
        <w:jc w:val="both"/>
        <w:rPr>
          <w:spacing w:val="-2"/>
        </w:rPr>
      </w:pPr>
      <w:r>
        <w:rPr>
          <w:rFonts w:hint="eastAsia"/>
          <w:spacing w:val="-2"/>
        </w:rPr>
        <w:t xml:space="preserve">　　　　　ａ「二次医療圏越えの移転」を要件にする場合（以下「二次医療圏越え特例」という。）</w:t>
      </w:r>
    </w:p>
    <w:p w:rsidR="00CB3212" w:rsidRDefault="00CB3212" w:rsidP="00CB3212">
      <w:pPr>
        <w:ind w:left="1075" w:hangingChars="500" w:hanging="1075"/>
        <w:jc w:val="both"/>
        <w:rPr>
          <w:spacing w:val="-2"/>
        </w:rPr>
      </w:pPr>
      <w:r>
        <w:rPr>
          <w:rFonts w:hint="eastAsia"/>
          <w:spacing w:val="-2"/>
        </w:rPr>
        <w:t xml:space="preserve">　　　　　　・当該病院が、現在開設地から移転することの不可避性が認められること。</w:t>
      </w:r>
    </w:p>
    <w:p w:rsidR="00CB3212" w:rsidRDefault="00CB3212" w:rsidP="00CB3212">
      <w:pPr>
        <w:ind w:left="1505" w:hangingChars="700" w:hanging="1505"/>
        <w:jc w:val="both"/>
        <w:rPr>
          <w:spacing w:val="-2"/>
        </w:rPr>
      </w:pPr>
      <w:r>
        <w:rPr>
          <w:rFonts w:hint="eastAsia"/>
          <w:spacing w:val="-2"/>
        </w:rPr>
        <w:t xml:space="preserve">　　　　　　・病床が非過剰な医療圏へ移転することが困難であり、移転先以外に開設することができない必然性が認められ、かつ、当該病院の移転が患者の受療動向に影響を与えないものであること。</w:t>
      </w:r>
    </w:p>
    <w:p w:rsidR="00CB3212" w:rsidRDefault="00CB3212" w:rsidP="00CB3212">
      <w:pPr>
        <w:jc w:val="both"/>
        <w:rPr>
          <w:spacing w:val="-2"/>
        </w:rPr>
      </w:pPr>
      <w:r>
        <w:rPr>
          <w:rFonts w:hint="eastAsia"/>
          <w:spacing w:val="-2"/>
        </w:rPr>
        <w:t xml:space="preserve">　　　　　　・移転の範囲が同一都道府県であること。</w:t>
      </w:r>
    </w:p>
    <w:p w:rsidR="00CB3212" w:rsidRDefault="00CB3212" w:rsidP="00CB3212">
      <w:pPr>
        <w:jc w:val="both"/>
        <w:rPr>
          <w:spacing w:val="-2"/>
        </w:rPr>
      </w:pPr>
      <w:r>
        <w:rPr>
          <w:rFonts w:hint="eastAsia"/>
          <w:spacing w:val="-2"/>
        </w:rPr>
        <w:t xml:space="preserve">　　　　　　・移転前後で両二次医療圏の病床数の合計が増加しないこと。</w:t>
      </w:r>
    </w:p>
    <w:p w:rsidR="00CB3212" w:rsidRDefault="00CB3212" w:rsidP="00CB3212">
      <w:pPr>
        <w:ind w:left="1505" w:hangingChars="700" w:hanging="1505"/>
        <w:jc w:val="both"/>
        <w:rPr>
          <w:spacing w:val="-2"/>
        </w:rPr>
      </w:pPr>
      <w:r>
        <w:rPr>
          <w:rFonts w:hint="eastAsia"/>
          <w:spacing w:val="-2"/>
        </w:rPr>
        <w:t xml:space="preserve">　　　　　　・移転に伴い、当該病院の現在開設地が属する医療圏において、病床が非過剰な状態を生じないこと。</w:t>
      </w:r>
    </w:p>
    <w:p w:rsidR="00CB3212" w:rsidRDefault="00CB3212" w:rsidP="00CB3212">
      <w:pPr>
        <w:ind w:left="1505" w:hangingChars="700" w:hanging="1505"/>
        <w:jc w:val="both"/>
        <w:rPr>
          <w:spacing w:val="-2"/>
        </w:rPr>
      </w:pPr>
      <w:r>
        <w:rPr>
          <w:rFonts w:hint="eastAsia"/>
          <w:spacing w:val="-2"/>
        </w:rPr>
        <w:t xml:space="preserve">　　　　　ｂ「医学部併設特例」を要件にする場合</w:t>
      </w:r>
      <w:r w:rsidR="00743D9D">
        <w:rPr>
          <w:rFonts w:hint="eastAsia"/>
          <w:spacing w:val="-2"/>
        </w:rPr>
        <w:t>（以下「医学部併設特例」という。）</w:t>
      </w:r>
    </w:p>
    <w:p w:rsidR="00CB3212" w:rsidRDefault="00A2262E" w:rsidP="003B548F">
      <w:pPr>
        <w:ind w:leftChars="600" w:left="1314" w:firstLineChars="100" w:firstLine="215"/>
        <w:jc w:val="both"/>
        <w:rPr>
          <w:spacing w:val="-2"/>
        </w:rPr>
      </w:pPr>
      <w:r>
        <w:rPr>
          <w:rFonts w:hint="eastAsia"/>
          <w:spacing w:val="-2"/>
        </w:rPr>
        <w:t>医育機関に附属</w:t>
      </w:r>
      <w:r w:rsidR="00CB3212">
        <w:rPr>
          <w:rFonts w:hint="eastAsia"/>
          <w:spacing w:val="-2"/>
        </w:rPr>
        <w:t>する病院、学校教育法に基づく大学の医学部と連携して学生の臨床教育に当たる関連教育病院、医師法に基づいて医師の臨床研修に当たる病院、看護婦学校養成所又は准看護婦養成所の学生又は養成施設の学生又は生徒の実習施設である病院の病床であって、当該二次医療圏以外の区域において当該機能を補完することが著しく困難な場合。</w:t>
      </w:r>
    </w:p>
    <w:p w:rsidR="00CB3212" w:rsidRDefault="00CB3212" w:rsidP="00CB3212">
      <w:pPr>
        <w:ind w:left="1505" w:hangingChars="700" w:hanging="1505"/>
        <w:jc w:val="both"/>
        <w:rPr>
          <w:spacing w:val="-2"/>
        </w:rPr>
      </w:pPr>
      <w:r>
        <w:rPr>
          <w:rFonts w:hint="eastAsia"/>
          <w:spacing w:val="-2"/>
        </w:rPr>
        <w:t xml:space="preserve">　　　イ　条例第８条第１項第３号該当性について</w:t>
      </w:r>
    </w:p>
    <w:p w:rsidR="00CB3212" w:rsidRDefault="00CB3212" w:rsidP="00CB3212">
      <w:pPr>
        <w:ind w:left="1075" w:hangingChars="500" w:hanging="1075"/>
        <w:jc w:val="both"/>
        <w:rPr>
          <w:spacing w:val="-2"/>
        </w:rPr>
      </w:pPr>
      <w:r>
        <w:rPr>
          <w:rFonts w:hint="eastAsia"/>
          <w:spacing w:val="-2"/>
        </w:rPr>
        <w:t xml:space="preserve">　　　（ア）条例第８条第１項第３号では、「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については、公開しないことができると定められている。</w:t>
      </w:r>
    </w:p>
    <w:p w:rsidR="00CB3212" w:rsidRDefault="00CB3212" w:rsidP="00CB3212">
      <w:pPr>
        <w:ind w:left="1075" w:hangingChars="500" w:hanging="1075"/>
        <w:jc w:val="both"/>
        <w:rPr>
          <w:spacing w:val="-2"/>
        </w:rPr>
      </w:pPr>
      <w:r>
        <w:rPr>
          <w:rFonts w:hint="eastAsia"/>
          <w:spacing w:val="-2"/>
        </w:rPr>
        <w:t xml:space="preserve">　　　（イ）この点、堺市内の泉ヶ丘駅前地域における近大病院の設置については、平成26年７月16</w:t>
      </w:r>
      <w:r w:rsidR="00B50CAA">
        <w:rPr>
          <w:rFonts w:hint="eastAsia"/>
          <w:spacing w:val="-2"/>
        </w:rPr>
        <w:t>日付けで近畿大学、堺市及び実施機関</w:t>
      </w:r>
      <w:r>
        <w:rPr>
          <w:rFonts w:hint="eastAsia"/>
          <w:spacing w:val="-2"/>
        </w:rPr>
        <w:t>との三者による基本協定を締結したが、審査請求人は、この基本協定締結は報道発表済であり、近大病院の設置に係る政策は決定済と主張する。しかしながら、本基本協定は三者間の協力体制等に係る合意事項を確認しただけのものである。</w:t>
      </w:r>
    </w:p>
    <w:p w:rsidR="00CB3212" w:rsidRDefault="00E60136" w:rsidP="00CB3212">
      <w:pPr>
        <w:ind w:left="1075" w:hangingChars="500" w:hanging="1075"/>
        <w:jc w:val="both"/>
        <w:rPr>
          <w:spacing w:val="-2"/>
        </w:rPr>
      </w:pPr>
      <w:r>
        <w:rPr>
          <w:rFonts w:hint="eastAsia"/>
          <w:spacing w:val="-2"/>
        </w:rPr>
        <w:t xml:space="preserve">　　　（ウ）実施機関から厚生労働省への協議文書は、同</w:t>
      </w:r>
      <w:r w:rsidR="00CB3212">
        <w:rPr>
          <w:rFonts w:hint="eastAsia"/>
          <w:spacing w:val="-2"/>
        </w:rPr>
        <w:t>30年11月７日に決裁、同月９日付けで施行したことから、本件決定時点においては、意思形成過程であったことは明らかである。</w:t>
      </w:r>
    </w:p>
    <w:p w:rsidR="00CB3212" w:rsidRDefault="00CB3212" w:rsidP="00CB3212">
      <w:pPr>
        <w:ind w:left="1075" w:hangingChars="500" w:hanging="1075"/>
        <w:jc w:val="both"/>
        <w:rPr>
          <w:spacing w:val="-2"/>
        </w:rPr>
      </w:pPr>
      <w:r>
        <w:rPr>
          <w:rFonts w:hint="eastAsia"/>
          <w:spacing w:val="-2"/>
        </w:rPr>
        <w:t xml:space="preserve">　　　（エ）こうした事情の下、仮に、実施機関が本件決定</w:t>
      </w:r>
      <w:r w:rsidR="006609D2">
        <w:rPr>
          <w:rFonts w:hint="eastAsia"/>
          <w:spacing w:val="-2"/>
        </w:rPr>
        <w:t>１の</w:t>
      </w:r>
      <w:r>
        <w:rPr>
          <w:rFonts w:hint="eastAsia"/>
          <w:spacing w:val="-2"/>
        </w:rPr>
        <w:t>時点において本件請求</w:t>
      </w:r>
      <w:r w:rsidR="006609D2">
        <w:rPr>
          <w:rFonts w:hint="eastAsia"/>
          <w:spacing w:val="-2"/>
        </w:rPr>
        <w:t>１</w:t>
      </w:r>
      <w:r>
        <w:rPr>
          <w:rFonts w:hint="eastAsia"/>
          <w:spacing w:val="-2"/>
        </w:rPr>
        <w:t>に係る行政文書</w:t>
      </w:r>
      <w:r w:rsidR="006609D2">
        <w:rPr>
          <w:rFonts w:hint="eastAsia"/>
          <w:spacing w:val="-2"/>
        </w:rPr>
        <w:t>（以下「本件行政文書」という。）</w:t>
      </w:r>
      <w:r>
        <w:rPr>
          <w:rFonts w:hint="eastAsia"/>
          <w:spacing w:val="-2"/>
        </w:rPr>
        <w:t>を公開していた場合には、意思形成過程の中で不採用となった大阪狭山市に狭山分院を設置する案が公になり、提供元が実施機関であることから当該文書が正式かつ確定した情報であるかのように府民に誤認されるおそれがあった。</w:t>
      </w:r>
    </w:p>
    <w:p w:rsidR="00CB3212" w:rsidRDefault="00CB3212" w:rsidP="00CB3212">
      <w:pPr>
        <w:ind w:left="1075" w:hangingChars="500" w:hanging="1075"/>
        <w:jc w:val="both"/>
        <w:rPr>
          <w:spacing w:val="-2"/>
        </w:rPr>
      </w:pPr>
      <w:r>
        <w:rPr>
          <w:rFonts w:hint="eastAsia"/>
          <w:spacing w:val="-2"/>
        </w:rPr>
        <w:t xml:space="preserve">　　　　　　その後の状況変化により、近大病院が現在地に残らないということを知らない府民が誤認による安堵感から関心が薄</w:t>
      </w:r>
      <w:r w:rsidR="00A2262E">
        <w:rPr>
          <w:rFonts w:hint="eastAsia"/>
          <w:spacing w:val="-2"/>
        </w:rPr>
        <w:t>れ、本件決定以降に開催された南河内及び堺市の両二次医療圏の各保健</w:t>
      </w:r>
      <w:r>
        <w:rPr>
          <w:rFonts w:hint="eastAsia"/>
          <w:spacing w:val="-2"/>
        </w:rPr>
        <w:t>医療協議会等の傍聴、住民に対する説明会への参加並びに近大病院の再編に対する意見表明、要望活動及び署名活動への参加の機会を逸するなどの不利益を及ぼしたおそれがある。</w:t>
      </w:r>
    </w:p>
    <w:p w:rsidR="00CB3212" w:rsidRDefault="00CB3212" w:rsidP="00CB3212">
      <w:pPr>
        <w:ind w:left="1075" w:hangingChars="500" w:hanging="1075"/>
        <w:jc w:val="both"/>
        <w:rPr>
          <w:spacing w:val="-2"/>
        </w:rPr>
      </w:pPr>
      <w:r>
        <w:rPr>
          <w:rFonts w:hint="eastAsia"/>
          <w:spacing w:val="-2"/>
        </w:rPr>
        <w:t xml:space="preserve">　　　（オ）よって、本件請求</w:t>
      </w:r>
      <w:r w:rsidR="006609D2">
        <w:rPr>
          <w:rFonts w:hint="eastAsia"/>
          <w:spacing w:val="-2"/>
        </w:rPr>
        <w:t>１</w:t>
      </w:r>
      <w:r>
        <w:rPr>
          <w:rFonts w:hint="eastAsia"/>
          <w:spacing w:val="-2"/>
        </w:rPr>
        <w:t>に係る</w:t>
      </w:r>
      <w:r w:rsidR="006609D2">
        <w:rPr>
          <w:rFonts w:hint="eastAsia"/>
          <w:spacing w:val="-2"/>
        </w:rPr>
        <w:t>本件</w:t>
      </w:r>
      <w:r>
        <w:rPr>
          <w:rFonts w:hint="eastAsia"/>
          <w:spacing w:val="-2"/>
        </w:rPr>
        <w:t>行政文書は、条例第８条第１項第３号に該当する。</w:t>
      </w:r>
    </w:p>
    <w:p w:rsidR="00CB3212" w:rsidRDefault="00CB3212" w:rsidP="00CB3212">
      <w:pPr>
        <w:ind w:leftChars="100" w:left="434" w:hangingChars="100" w:hanging="215"/>
        <w:jc w:val="both"/>
        <w:rPr>
          <w:spacing w:val="-2"/>
        </w:rPr>
      </w:pPr>
      <w:r>
        <w:rPr>
          <w:rFonts w:hint="eastAsia"/>
          <w:spacing w:val="-2"/>
        </w:rPr>
        <w:t>（３）結論</w:t>
      </w:r>
    </w:p>
    <w:p w:rsidR="00CB3212" w:rsidRDefault="00CB3212" w:rsidP="00CB3212">
      <w:pPr>
        <w:ind w:leftChars="300" w:left="657" w:firstLineChars="100" w:firstLine="215"/>
        <w:jc w:val="both"/>
        <w:rPr>
          <w:spacing w:val="-2"/>
        </w:rPr>
      </w:pPr>
      <w:r>
        <w:rPr>
          <w:rFonts w:hint="eastAsia"/>
          <w:spacing w:val="-2"/>
        </w:rPr>
        <w:t>以上のとおり、本件決定</w:t>
      </w:r>
      <w:r w:rsidR="006609D2">
        <w:rPr>
          <w:rFonts w:hint="eastAsia"/>
          <w:spacing w:val="-2"/>
        </w:rPr>
        <w:t>１</w:t>
      </w:r>
      <w:r>
        <w:rPr>
          <w:rFonts w:hint="eastAsia"/>
          <w:spacing w:val="-2"/>
        </w:rPr>
        <w:t>は、条例に基づき適正に行われたものであり、何ら違法又は不当な点はなく、適法かつ妥当なものである。</w:t>
      </w:r>
    </w:p>
    <w:p w:rsidR="00CB3212" w:rsidRDefault="00CB3212" w:rsidP="00CB3212">
      <w:pPr>
        <w:ind w:left="1075" w:hangingChars="500" w:hanging="1075"/>
        <w:jc w:val="both"/>
        <w:rPr>
          <w:spacing w:val="-2"/>
        </w:rPr>
      </w:pPr>
      <w:r>
        <w:rPr>
          <w:rFonts w:hint="eastAsia"/>
          <w:spacing w:val="-2"/>
        </w:rPr>
        <w:t xml:space="preserve">　　　　よって、本件</w:t>
      </w:r>
      <w:r w:rsidR="006609D2">
        <w:rPr>
          <w:rFonts w:hint="eastAsia"/>
          <w:spacing w:val="-2"/>
        </w:rPr>
        <w:t>審査</w:t>
      </w:r>
      <w:r>
        <w:rPr>
          <w:rFonts w:hint="eastAsia"/>
          <w:spacing w:val="-2"/>
        </w:rPr>
        <w:t>請求は棄却されるべきである。</w:t>
      </w:r>
    </w:p>
    <w:p w:rsidR="00CB3212" w:rsidRPr="00544F3B" w:rsidRDefault="00CB3212" w:rsidP="00CB3212">
      <w:pPr>
        <w:ind w:left="1075" w:hangingChars="500" w:hanging="1075"/>
        <w:jc w:val="both"/>
        <w:rPr>
          <w:spacing w:val="-2"/>
        </w:rPr>
      </w:pPr>
    </w:p>
    <w:p w:rsidR="00CB3212" w:rsidRPr="00D90CA7" w:rsidRDefault="00CB3212" w:rsidP="0002201E">
      <w:pPr>
        <w:jc w:val="both"/>
      </w:pPr>
      <w:r>
        <w:rPr>
          <w:rFonts w:hint="eastAsia"/>
        </w:rPr>
        <w:t xml:space="preserve">　</w:t>
      </w:r>
      <w:r w:rsidRPr="00D90CA7">
        <w:rPr>
          <w:rFonts w:hint="eastAsia"/>
        </w:rPr>
        <w:t>２　諮問実施機関の意見書における主張は概ね次のとおりである。</w:t>
      </w:r>
    </w:p>
    <w:p w:rsidR="00CB3212" w:rsidRPr="00D90CA7" w:rsidRDefault="00CB3212" w:rsidP="0002201E">
      <w:pPr>
        <w:jc w:val="both"/>
      </w:pPr>
      <w:r w:rsidRPr="00D90CA7">
        <w:rPr>
          <w:rFonts w:hint="eastAsia"/>
        </w:rPr>
        <w:t xml:space="preserve">　（１）反論書に対する見解</w:t>
      </w:r>
    </w:p>
    <w:p w:rsidR="00CB3212" w:rsidRPr="00D90CA7" w:rsidRDefault="00CB3212" w:rsidP="0002201E">
      <w:pPr>
        <w:ind w:left="876" w:hangingChars="400" w:hanging="876"/>
        <w:jc w:val="both"/>
      </w:pPr>
      <w:r w:rsidRPr="00D90CA7">
        <w:rPr>
          <w:rFonts w:hint="eastAsia"/>
        </w:rPr>
        <w:t xml:space="preserve">　　　ア　</w:t>
      </w:r>
      <w:r w:rsidR="003B548F">
        <w:rPr>
          <w:rFonts w:hint="eastAsia"/>
        </w:rPr>
        <w:t>第四</w:t>
      </w:r>
      <w:r>
        <w:rPr>
          <w:rFonts w:hint="eastAsia"/>
        </w:rPr>
        <w:t>の２（１）において審査請求人は、平成30年５月21日時点で近大病院移転に向け、決定された各事業が既に</w:t>
      </w:r>
      <w:r w:rsidR="006609D2">
        <w:rPr>
          <w:rFonts w:hint="eastAsia"/>
        </w:rPr>
        <w:t>実施されており、基本協定の内容は確定事項である旨主張している。しかし、</w:t>
      </w:r>
      <w:r w:rsidRPr="00D90CA7">
        <w:rPr>
          <w:rFonts w:hint="eastAsia"/>
        </w:rPr>
        <w:t>病院開設については、医療法に基づく手続きを、手順を踏んで実施する必要があり、厚生労働省へ申請する再編計画を策</w:t>
      </w:r>
      <w:r w:rsidR="00E60136">
        <w:rPr>
          <w:rFonts w:hint="eastAsia"/>
        </w:rPr>
        <w:t>定する上で、活用する特例、狭山分院の動向などが未確定であり、同</w:t>
      </w:r>
      <w:r w:rsidRPr="00D90CA7">
        <w:rPr>
          <w:rFonts w:hint="eastAsia"/>
        </w:rPr>
        <w:t>日時点では意思形成過程であったことは明らかである。</w:t>
      </w:r>
    </w:p>
    <w:p w:rsidR="00CB3212" w:rsidRDefault="00CB3212" w:rsidP="0002201E">
      <w:pPr>
        <w:ind w:leftChars="300" w:left="876" w:hangingChars="100" w:hanging="219"/>
        <w:jc w:val="both"/>
        <w:rPr>
          <w:szCs w:val="21"/>
        </w:rPr>
      </w:pPr>
      <w:r w:rsidRPr="00D90CA7">
        <w:rPr>
          <w:rFonts w:hint="eastAsia"/>
        </w:rPr>
        <w:t xml:space="preserve">イ　</w:t>
      </w:r>
      <w:r w:rsidR="003B548F">
        <w:rPr>
          <w:rFonts w:hint="eastAsia"/>
        </w:rPr>
        <w:t>第四</w:t>
      </w:r>
      <w:r>
        <w:rPr>
          <w:rFonts w:hint="eastAsia"/>
        </w:rPr>
        <w:t>の２（２）において審査請求人は、</w:t>
      </w:r>
      <w:r w:rsidR="00A005B7">
        <w:rPr>
          <w:rFonts w:hint="eastAsia"/>
          <w:szCs w:val="21"/>
        </w:rPr>
        <w:t>基本協定</w:t>
      </w:r>
      <w:r w:rsidR="00E60136">
        <w:rPr>
          <w:rFonts w:hint="eastAsia"/>
          <w:szCs w:val="21"/>
        </w:rPr>
        <w:t>締結に先立つ同</w:t>
      </w:r>
      <w:r>
        <w:rPr>
          <w:rFonts w:hint="eastAsia"/>
          <w:szCs w:val="21"/>
        </w:rPr>
        <w:t>26年</w:t>
      </w:r>
      <w:r w:rsidR="00A23278">
        <w:rPr>
          <w:rFonts w:hint="eastAsia"/>
          <w:szCs w:val="21"/>
        </w:rPr>
        <w:t>１</w:t>
      </w:r>
      <w:r>
        <w:rPr>
          <w:rFonts w:hint="eastAsia"/>
          <w:szCs w:val="21"/>
        </w:rPr>
        <w:t>月15</w:t>
      </w:r>
      <w:r w:rsidR="00A005B7">
        <w:rPr>
          <w:rFonts w:hint="eastAsia"/>
          <w:szCs w:val="21"/>
        </w:rPr>
        <w:t>日には、近畿大学医学部及び近大</w:t>
      </w:r>
      <w:r>
        <w:rPr>
          <w:rFonts w:hint="eastAsia"/>
          <w:szCs w:val="21"/>
        </w:rPr>
        <w:t>病院を大阪狭山市から堺市</w:t>
      </w:r>
      <w:r w:rsidR="00DB2E8F">
        <w:rPr>
          <w:rFonts w:hint="eastAsia"/>
          <w:szCs w:val="21"/>
        </w:rPr>
        <w:t>泉北ニュータウン地区への移転報道がなされている旨主張している。</w:t>
      </w:r>
      <w:r>
        <w:rPr>
          <w:rFonts w:hint="eastAsia"/>
          <w:szCs w:val="21"/>
        </w:rPr>
        <w:t>反論書のとおり移転報道があったことは事実だが、現実に再編内容はその後複数回変更がなされており、</w:t>
      </w:r>
      <w:r w:rsidR="00DB2E8F">
        <w:rPr>
          <w:rFonts w:hint="eastAsia"/>
          <w:szCs w:val="21"/>
        </w:rPr>
        <w:t>本件</w:t>
      </w:r>
      <w:r>
        <w:rPr>
          <w:rFonts w:hint="eastAsia"/>
          <w:szCs w:val="21"/>
        </w:rPr>
        <w:t>決定</w:t>
      </w:r>
      <w:r w:rsidR="006609D2">
        <w:rPr>
          <w:rFonts w:hint="eastAsia"/>
          <w:szCs w:val="21"/>
        </w:rPr>
        <w:t>１の</w:t>
      </w:r>
      <w:r>
        <w:rPr>
          <w:rFonts w:hint="eastAsia"/>
          <w:szCs w:val="21"/>
        </w:rPr>
        <w:t>時点では意思形成過程であったことは明らかである。</w:t>
      </w:r>
    </w:p>
    <w:p w:rsidR="00CB3212" w:rsidRDefault="003B548F" w:rsidP="0002201E">
      <w:pPr>
        <w:ind w:leftChars="300" w:left="876" w:hangingChars="100" w:hanging="219"/>
        <w:jc w:val="both"/>
        <w:rPr>
          <w:szCs w:val="21"/>
        </w:rPr>
      </w:pPr>
      <w:r>
        <w:rPr>
          <w:rFonts w:hint="eastAsia"/>
          <w:szCs w:val="21"/>
        </w:rPr>
        <w:t>ウ　第四</w:t>
      </w:r>
      <w:r w:rsidR="00A96DE7">
        <w:rPr>
          <w:rFonts w:hint="eastAsia"/>
          <w:szCs w:val="21"/>
        </w:rPr>
        <w:t>の２（３）において審査請求人は、</w:t>
      </w:r>
      <w:r w:rsidR="00A23278">
        <w:rPr>
          <w:rFonts w:hint="eastAsia"/>
          <w:szCs w:val="21"/>
        </w:rPr>
        <w:t>基本</w:t>
      </w:r>
      <w:r w:rsidR="00CB3212">
        <w:rPr>
          <w:rFonts w:hint="eastAsia"/>
          <w:szCs w:val="21"/>
        </w:rPr>
        <w:t>協定を受けて、府営三原台第</w:t>
      </w:r>
      <w:r w:rsidR="00A23278">
        <w:rPr>
          <w:rFonts w:hint="eastAsia"/>
          <w:szCs w:val="21"/>
        </w:rPr>
        <w:t>１</w:t>
      </w:r>
      <w:r w:rsidR="00CB3212">
        <w:rPr>
          <w:rFonts w:hint="eastAsia"/>
          <w:szCs w:val="21"/>
        </w:rPr>
        <w:t>住宅については、事業手法を一部用途廃止から建替えに変更し、用地創出をめざすとともに、同文書で全体事業費を175.8億円とする事</w:t>
      </w:r>
      <w:r w:rsidR="00A342BE">
        <w:rPr>
          <w:rFonts w:hint="eastAsia"/>
          <w:szCs w:val="21"/>
        </w:rPr>
        <w:t>を</w:t>
      </w:r>
      <w:r w:rsidR="005B4911">
        <w:rPr>
          <w:rFonts w:hint="eastAsia"/>
          <w:szCs w:val="21"/>
        </w:rPr>
        <w:t>実施機関が</w:t>
      </w:r>
      <w:r w:rsidR="00A342BE">
        <w:rPr>
          <w:rFonts w:hint="eastAsia"/>
          <w:szCs w:val="21"/>
        </w:rPr>
        <w:t>明らかにしている旨主張している</w:t>
      </w:r>
      <w:r w:rsidR="006609D2">
        <w:rPr>
          <w:rFonts w:hint="eastAsia"/>
          <w:szCs w:val="21"/>
        </w:rPr>
        <w:t>。しかし、</w:t>
      </w:r>
      <w:r w:rsidR="00A342BE">
        <w:rPr>
          <w:rFonts w:hint="eastAsia"/>
          <w:szCs w:val="21"/>
        </w:rPr>
        <w:t>病院開設に関しては、前述のとおり意思形成過程であったことは明らかである。</w:t>
      </w:r>
    </w:p>
    <w:p w:rsidR="00A342BE" w:rsidRDefault="003B548F" w:rsidP="0002201E">
      <w:pPr>
        <w:ind w:leftChars="300" w:left="876" w:hangingChars="100" w:hanging="219"/>
        <w:jc w:val="both"/>
      </w:pPr>
      <w:r>
        <w:rPr>
          <w:rFonts w:hint="eastAsia"/>
        </w:rPr>
        <w:t>エ　第四</w:t>
      </w:r>
      <w:r w:rsidR="006609D2">
        <w:rPr>
          <w:rFonts w:hint="eastAsia"/>
        </w:rPr>
        <w:t>の２（４）及び（５）において審査請求人は、堺市が</w:t>
      </w:r>
      <w:r w:rsidR="00A342BE" w:rsidRPr="00A342BE">
        <w:rPr>
          <w:rFonts w:hint="eastAsia"/>
        </w:rPr>
        <w:t>基本協定締結を理由に泉ヶ丘プールの移転を決定</w:t>
      </w:r>
      <w:r w:rsidR="00A2262E">
        <w:rPr>
          <w:rFonts w:hint="eastAsia"/>
        </w:rPr>
        <w:t>した</w:t>
      </w:r>
      <w:r w:rsidR="00743D9D">
        <w:rPr>
          <w:rFonts w:hint="eastAsia"/>
        </w:rPr>
        <w:t>旨</w:t>
      </w:r>
      <w:r w:rsidR="00DB2E8F">
        <w:rPr>
          <w:rFonts w:hint="eastAsia"/>
        </w:rPr>
        <w:t>、同</w:t>
      </w:r>
      <w:r w:rsidR="00A342BE" w:rsidRPr="00A342BE">
        <w:rPr>
          <w:rFonts w:hint="eastAsia"/>
        </w:rPr>
        <w:t>27年１月に「泉ヶ丘駅前地域活性化ビジョン」を近大病院移転に合わせ改訂し周知している旨主張している</w:t>
      </w:r>
      <w:r w:rsidR="006609D2">
        <w:rPr>
          <w:rFonts w:hint="eastAsia"/>
        </w:rPr>
        <w:t>。しかし</w:t>
      </w:r>
      <w:r w:rsidR="00A342BE" w:rsidRPr="00A342BE">
        <w:rPr>
          <w:rFonts w:hint="eastAsia"/>
        </w:rPr>
        <w:t>、泉北ニュータウンの再生及び南大阪地域の医療機能</w:t>
      </w:r>
      <w:r w:rsidR="009132B1">
        <w:rPr>
          <w:rFonts w:hint="eastAsia"/>
        </w:rPr>
        <w:t>の向上のため、近大病院の設置に関する合意事項を確認した基本協定</w:t>
      </w:r>
      <w:r w:rsidR="00A342BE" w:rsidRPr="00A342BE">
        <w:rPr>
          <w:rFonts w:hint="eastAsia"/>
        </w:rPr>
        <w:t>を締結した</w:t>
      </w:r>
      <w:r w:rsidR="00A96DE7">
        <w:rPr>
          <w:rFonts w:hint="eastAsia"/>
        </w:rPr>
        <w:t>旨、</w:t>
      </w:r>
      <w:r w:rsidR="00B50CAA">
        <w:rPr>
          <w:rFonts w:hint="eastAsia"/>
        </w:rPr>
        <w:t>実施機関</w:t>
      </w:r>
      <w:r w:rsidR="00A342BE">
        <w:rPr>
          <w:rFonts w:hint="eastAsia"/>
        </w:rPr>
        <w:t>、堺市、近畿大学の連名で報道発表を行ったところであり、</w:t>
      </w:r>
      <w:r w:rsidR="00A342BE" w:rsidRPr="00A342BE">
        <w:rPr>
          <w:rFonts w:hint="eastAsia"/>
        </w:rPr>
        <w:t>病院開設に関しては、前述のとおり意思形成過程であったことは明らかである</w:t>
      </w:r>
      <w:r w:rsidR="00A342BE">
        <w:rPr>
          <w:rFonts w:hint="eastAsia"/>
        </w:rPr>
        <w:t>。</w:t>
      </w:r>
    </w:p>
    <w:p w:rsidR="00A342BE" w:rsidRDefault="003B548F" w:rsidP="0002201E">
      <w:pPr>
        <w:ind w:leftChars="300" w:left="876" w:hangingChars="100" w:hanging="219"/>
        <w:jc w:val="both"/>
      </w:pPr>
      <w:r>
        <w:rPr>
          <w:rFonts w:hint="eastAsia"/>
        </w:rPr>
        <w:t>オ　第四</w:t>
      </w:r>
      <w:r w:rsidR="00A342BE">
        <w:rPr>
          <w:rFonts w:hint="eastAsia"/>
        </w:rPr>
        <w:t>の２（６）において審査請求人は、近畿大学が</w:t>
      </w:r>
      <w:r w:rsidR="00E60136">
        <w:rPr>
          <w:rFonts w:hint="eastAsia"/>
        </w:rPr>
        <w:t>同</w:t>
      </w:r>
      <w:r w:rsidR="00A342BE" w:rsidRPr="00A342BE">
        <w:t>29</w:t>
      </w:r>
      <w:r w:rsidR="00A96DE7">
        <w:t>年には大阪狭山市の医学部と</w:t>
      </w:r>
      <w:r w:rsidR="00A96DE7">
        <w:rPr>
          <w:rFonts w:hint="eastAsia"/>
        </w:rPr>
        <w:t>近大病院</w:t>
      </w:r>
      <w:r w:rsidR="00A342BE" w:rsidRPr="00A342BE">
        <w:t>を移転する計画で、</w:t>
      </w:r>
      <w:r w:rsidR="00A342BE">
        <w:t>既に設計業者を選定し</w:t>
      </w:r>
      <w:r w:rsidR="00A342BE">
        <w:rPr>
          <w:rFonts w:hint="eastAsia"/>
        </w:rPr>
        <w:t>ている旨主張しているが、</w:t>
      </w:r>
      <w:r w:rsidR="00A342BE" w:rsidRPr="00A342BE">
        <w:rPr>
          <w:rFonts w:hint="eastAsia"/>
        </w:rPr>
        <w:t>病院開設に関しては、前述のとおり意思形成過程であったことは明らかである</w:t>
      </w:r>
      <w:r w:rsidR="00A342BE">
        <w:rPr>
          <w:rFonts w:hint="eastAsia"/>
        </w:rPr>
        <w:t>。</w:t>
      </w:r>
    </w:p>
    <w:p w:rsidR="00CB3212" w:rsidRPr="00D90CA7" w:rsidRDefault="003B548F" w:rsidP="002F56BB">
      <w:pPr>
        <w:ind w:leftChars="300" w:left="876" w:hangingChars="100" w:hanging="219"/>
        <w:jc w:val="both"/>
      </w:pPr>
      <w:r>
        <w:rPr>
          <w:rFonts w:hint="eastAsia"/>
        </w:rPr>
        <w:t>カ　第四</w:t>
      </w:r>
      <w:r w:rsidR="00E60136">
        <w:rPr>
          <w:rFonts w:hint="eastAsia"/>
        </w:rPr>
        <w:t>の２（７）において審査請求人は、</w:t>
      </w:r>
      <w:r w:rsidR="004A0D2D">
        <w:rPr>
          <w:rFonts w:hint="eastAsia"/>
        </w:rPr>
        <w:t>厚生労働省が</w:t>
      </w:r>
      <w:r w:rsidR="00E60136">
        <w:rPr>
          <w:rFonts w:hint="eastAsia"/>
        </w:rPr>
        <w:t>同</w:t>
      </w:r>
      <w:r w:rsidR="00A342BE">
        <w:t>30年</w:t>
      </w:r>
      <w:r w:rsidR="00E60136">
        <w:rPr>
          <w:rFonts w:hint="eastAsia"/>
        </w:rPr>
        <w:t>５</w:t>
      </w:r>
      <w:r w:rsidR="00A342BE">
        <w:t>月11日の行政文書</w:t>
      </w:r>
      <w:r w:rsidR="00756F1A">
        <w:rPr>
          <w:rFonts w:hint="eastAsia"/>
        </w:rPr>
        <w:t>開示</w:t>
      </w:r>
      <w:r w:rsidR="004A0D2D">
        <w:t>請求に対し</w:t>
      </w:r>
      <w:r w:rsidR="00E60136">
        <w:t>「近大病院の移転に係る対応録」を</w:t>
      </w:r>
      <w:r w:rsidR="00E60136">
        <w:rPr>
          <w:rFonts w:hint="eastAsia"/>
        </w:rPr>
        <w:t>同</w:t>
      </w:r>
      <w:r w:rsidR="00A342BE">
        <w:t>年</w:t>
      </w:r>
      <w:r w:rsidR="00E60136">
        <w:rPr>
          <w:rFonts w:hint="eastAsia"/>
        </w:rPr>
        <w:t>６</w:t>
      </w:r>
      <w:r w:rsidR="00A342BE">
        <w:t>月12</w:t>
      </w:r>
      <w:r w:rsidR="00756F1A">
        <w:t>日付けで</w:t>
      </w:r>
      <w:r w:rsidR="00756F1A">
        <w:rPr>
          <w:rFonts w:hint="eastAsia"/>
        </w:rPr>
        <w:t>開示</w:t>
      </w:r>
      <w:r w:rsidR="00A342BE">
        <w:t>決定して</w:t>
      </w:r>
      <w:r w:rsidR="00B50CAA">
        <w:rPr>
          <w:rFonts w:hint="eastAsia"/>
        </w:rPr>
        <w:t>おり、</w:t>
      </w:r>
      <w:r w:rsidR="00756F1A">
        <w:rPr>
          <w:rFonts w:hint="eastAsia"/>
        </w:rPr>
        <w:t>同一内容の公文書公開請求に対し、国は開示</w:t>
      </w:r>
      <w:r w:rsidR="00B50CAA">
        <w:rPr>
          <w:rFonts w:hint="eastAsia"/>
        </w:rPr>
        <w:t>決定、実施機関</w:t>
      </w:r>
      <w:r w:rsidR="00A342BE">
        <w:rPr>
          <w:rFonts w:hint="eastAsia"/>
        </w:rPr>
        <w:t>は非公開というのは理解で</w:t>
      </w:r>
      <w:r w:rsidR="004A0D2D">
        <w:rPr>
          <w:rFonts w:hint="eastAsia"/>
        </w:rPr>
        <w:t>きない</w:t>
      </w:r>
      <w:r w:rsidR="00A2262E">
        <w:rPr>
          <w:rFonts w:hint="eastAsia"/>
        </w:rPr>
        <w:t>旨主張している。</w:t>
      </w:r>
      <w:r w:rsidR="00B50CAA">
        <w:rPr>
          <w:rFonts w:hint="eastAsia"/>
        </w:rPr>
        <w:t>厚生労働省が公開に至った経緯は不明であるが、実施機関</w:t>
      </w:r>
      <w:r w:rsidR="00CB3212" w:rsidRPr="00D90CA7">
        <w:rPr>
          <w:rFonts w:hint="eastAsia"/>
        </w:rPr>
        <w:t>は、</w:t>
      </w:r>
      <w:r w:rsidR="00DB2E8F">
        <w:rPr>
          <w:rFonts w:hint="eastAsia"/>
        </w:rPr>
        <w:t>本件</w:t>
      </w:r>
      <w:r w:rsidR="00CB3212" w:rsidRPr="00D90CA7">
        <w:rPr>
          <w:rFonts w:hint="eastAsia"/>
        </w:rPr>
        <w:t>決定</w:t>
      </w:r>
      <w:r w:rsidR="004A0D2D">
        <w:rPr>
          <w:rFonts w:hint="eastAsia"/>
        </w:rPr>
        <w:t>１の</w:t>
      </w:r>
      <w:r w:rsidR="00CB3212" w:rsidRPr="00D90CA7">
        <w:rPr>
          <w:rFonts w:hint="eastAsia"/>
        </w:rPr>
        <w:t>時点では再編計</w:t>
      </w:r>
      <w:r w:rsidR="004A0D2D">
        <w:rPr>
          <w:rFonts w:hint="eastAsia"/>
        </w:rPr>
        <w:t>画の策定中であり、意思形成過程であったとことから</w:t>
      </w:r>
      <w:r w:rsidR="00743D9D">
        <w:rPr>
          <w:rFonts w:hint="eastAsia"/>
        </w:rPr>
        <w:t>条例に基づき本件</w:t>
      </w:r>
      <w:r w:rsidR="00CB3212" w:rsidRPr="00D90CA7">
        <w:rPr>
          <w:rFonts w:hint="eastAsia"/>
        </w:rPr>
        <w:t>決定</w:t>
      </w:r>
      <w:r w:rsidR="00756F1A">
        <w:rPr>
          <w:rFonts w:hint="eastAsia"/>
        </w:rPr>
        <w:t>１</w:t>
      </w:r>
      <w:r w:rsidR="00CB3212" w:rsidRPr="00D90CA7">
        <w:rPr>
          <w:rFonts w:hint="eastAsia"/>
        </w:rPr>
        <w:t>を行っている。</w:t>
      </w:r>
    </w:p>
    <w:p w:rsidR="00CB3212" w:rsidRPr="00D90CA7" w:rsidRDefault="00E60136" w:rsidP="002F56BB">
      <w:pPr>
        <w:ind w:leftChars="400" w:left="876" w:firstLineChars="100" w:firstLine="219"/>
        <w:jc w:val="both"/>
      </w:pPr>
      <w:r>
        <w:rPr>
          <w:rFonts w:hint="eastAsia"/>
        </w:rPr>
        <w:t>なお、厚生労働省開示資料内にある同</w:t>
      </w:r>
      <w:r w:rsidR="00CB3212" w:rsidRPr="00D90CA7">
        <w:rPr>
          <w:rFonts w:hint="eastAsia"/>
        </w:rPr>
        <w:t>29年12月13</w:t>
      </w:r>
      <w:r w:rsidR="00DB2E8F">
        <w:rPr>
          <w:rFonts w:hint="eastAsia"/>
        </w:rPr>
        <w:t>日の対応録については、本件</w:t>
      </w:r>
      <w:r>
        <w:rPr>
          <w:rFonts w:hint="eastAsia"/>
        </w:rPr>
        <w:t>行政文書には含まれておらず</w:t>
      </w:r>
      <w:r w:rsidR="00B50CAA">
        <w:rPr>
          <w:rFonts w:hint="eastAsia"/>
        </w:rPr>
        <w:t>、実施機関</w:t>
      </w:r>
      <w:r w:rsidR="00CB3212" w:rsidRPr="00D90CA7">
        <w:rPr>
          <w:rFonts w:hint="eastAsia"/>
        </w:rPr>
        <w:t>は</w:t>
      </w:r>
      <w:r>
        <w:rPr>
          <w:rFonts w:hint="eastAsia"/>
        </w:rPr>
        <w:t>同日の厚生労働省との協議記録</w:t>
      </w:r>
      <w:r w:rsidR="004A0D2D">
        <w:rPr>
          <w:rFonts w:hint="eastAsia"/>
        </w:rPr>
        <w:t>を保有していない</w:t>
      </w:r>
      <w:r w:rsidR="00CB3212" w:rsidRPr="00D90CA7">
        <w:rPr>
          <w:rFonts w:hint="eastAsia"/>
        </w:rPr>
        <w:t>。</w:t>
      </w:r>
    </w:p>
    <w:p w:rsidR="00A2262E" w:rsidRDefault="003B548F" w:rsidP="002F56BB">
      <w:pPr>
        <w:ind w:left="876" w:hangingChars="400" w:hanging="876"/>
        <w:jc w:val="both"/>
      </w:pPr>
      <w:r>
        <w:rPr>
          <w:rFonts w:hint="eastAsia"/>
        </w:rPr>
        <w:t xml:space="preserve">　　　キ　第四</w:t>
      </w:r>
      <w:r w:rsidR="00A342BE">
        <w:rPr>
          <w:rFonts w:hint="eastAsia"/>
        </w:rPr>
        <w:t>の２（８）</w:t>
      </w:r>
      <w:r w:rsidR="007C442D">
        <w:rPr>
          <w:rFonts w:hint="eastAsia"/>
        </w:rPr>
        <w:t>、（９）及び（10</w:t>
      </w:r>
      <w:r w:rsidR="00A342BE">
        <w:rPr>
          <w:rFonts w:hint="eastAsia"/>
        </w:rPr>
        <w:t>）において</w:t>
      </w:r>
      <w:r w:rsidR="00A96DE7">
        <w:rPr>
          <w:rFonts w:hint="eastAsia"/>
        </w:rPr>
        <w:t>審査請求人は、</w:t>
      </w:r>
      <w:r w:rsidR="004A0D2D">
        <w:rPr>
          <w:rFonts w:hint="eastAsia"/>
        </w:rPr>
        <w:t>同</w:t>
      </w:r>
      <w:r w:rsidR="004A0D2D">
        <w:t>26年</w:t>
      </w:r>
      <w:r w:rsidR="004A0D2D">
        <w:rPr>
          <w:rFonts w:hint="eastAsia"/>
        </w:rPr>
        <w:t>７</w:t>
      </w:r>
      <w:r w:rsidR="004A0D2D">
        <w:t>月16日時点で</w:t>
      </w:r>
      <w:r w:rsidR="004A0D2D">
        <w:rPr>
          <w:rFonts w:hint="eastAsia"/>
        </w:rPr>
        <w:t>近畿大学が</w:t>
      </w:r>
      <w:r w:rsidR="00A96DE7">
        <w:rPr>
          <w:rFonts w:hint="eastAsia"/>
        </w:rPr>
        <w:t>狭山</w:t>
      </w:r>
      <w:r w:rsidR="004A0D2D">
        <w:rPr>
          <w:rFonts w:hint="eastAsia"/>
        </w:rPr>
        <w:t>分院を残すことを</w:t>
      </w:r>
      <w:r w:rsidR="00A342BE">
        <w:t>大</w:t>
      </w:r>
      <w:r w:rsidR="00A96DE7">
        <w:t>阪狭山市に約束し、</w:t>
      </w:r>
      <w:r w:rsidR="00B50CAA">
        <w:rPr>
          <w:rFonts w:hint="eastAsia"/>
        </w:rPr>
        <w:t>実施機関</w:t>
      </w:r>
      <w:r w:rsidR="00653905">
        <w:t>・堺市・厚生労働省にも説明し</w:t>
      </w:r>
      <w:r w:rsidR="00653905">
        <w:rPr>
          <w:rFonts w:hint="eastAsia"/>
        </w:rPr>
        <w:t>ているとともに、</w:t>
      </w:r>
      <w:r w:rsidR="00DB2E8F">
        <w:rPr>
          <w:rFonts w:hint="eastAsia"/>
        </w:rPr>
        <w:t>同</w:t>
      </w:r>
      <w:r w:rsidR="00A342BE">
        <w:t>29年11月20</w:t>
      </w:r>
      <w:r w:rsidR="00653905">
        <w:t>日に</w:t>
      </w:r>
      <w:r w:rsidR="00A96DE7">
        <w:t>大阪狭山市の</w:t>
      </w:r>
      <w:r w:rsidR="00A96DE7">
        <w:rPr>
          <w:rFonts w:hint="eastAsia"/>
        </w:rPr>
        <w:t>近大病院</w:t>
      </w:r>
      <w:r w:rsidR="00A342BE">
        <w:t>閉鎖を表明し、同年12</w:t>
      </w:r>
      <w:r w:rsidR="00653905">
        <w:t>月には</w:t>
      </w:r>
      <w:r w:rsidR="004A0D2D">
        <w:rPr>
          <w:rFonts w:hint="eastAsia"/>
        </w:rPr>
        <w:t>この閉鎖が新聞</w:t>
      </w:r>
      <w:r w:rsidR="00653905">
        <w:t>報道されている</w:t>
      </w:r>
      <w:r w:rsidR="00743D9D">
        <w:rPr>
          <w:rFonts w:hint="eastAsia"/>
        </w:rPr>
        <w:t>こと</w:t>
      </w:r>
      <w:r w:rsidR="004A0D2D">
        <w:rPr>
          <w:rFonts w:hint="eastAsia"/>
        </w:rPr>
        <w:t>等から</w:t>
      </w:r>
      <w:r w:rsidR="00743D9D">
        <w:rPr>
          <w:rFonts w:hint="eastAsia"/>
        </w:rPr>
        <w:t>本件</w:t>
      </w:r>
      <w:r w:rsidR="007C442D">
        <w:rPr>
          <w:rFonts w:hint="eastAsia"/>
        </w:rPr>
        <w:t>決定</w:t>
      </w:r>
      <w:r w:rsidR="004A0D2D">
        <w:rPr>
          <w:rFonts w:hint="eastAsia"/>
        </w:rPr>
        <w:t>１の</w:t>
      </w:r>
      <w:r w:rsidR="007C442D">
        <w:rPr>
          <w:rFonts w:hint="eastAsia"/>
        </w:rPr>
        <w:t>時点で政策の意思形成過程</w:t>
      </w:r>
      <w:r w:rsidR="004A0D2D">
        <w:rPr>
          <w:rFonts w:hint="eastAsia"/>
        </w:rPr>
        <w:t>にあった</w:t>
      </w:r>
      <w:r w:rsidR="007C442D">
        <w:rPr>
          <w:rFonts w:hint="eastAsia"/>
        </w:rPr>
        <w:t>という弁明は理解できない</w:t>
      </w:r>
      <w:r w:rsidR="00653905">
        <w:rPr>
          <w:rFonts w:hint="eastAsia"/>
        </w:rPr>
        <w:t>旨主張している</w:t>
      </w:r>
      <w:r w:rsidR="007C442D">
        <w:rPr>
          <w:rFonts w:hint="eastAsia"/>
        </w:rPr>
        <w:t>。</w:t>
      </w:r>
    </w:p>
    <w:p w:rsidR="00CB3212" w:rsidRPr="00D90CA7" w:rsidRDefault="00A2262E" w:rsidP="002F56BB">
      <w:pPr>
        <w:ind w:left="873" w:firstLineChars="100" w:firstLine="219"/>
        <w:jc w:val="both"/>
      </w:pPr>
      <w:r>
        <w:rPr>
          <w:rFonts w:hint="eastAsia"/>
        </w:rPr>
        <w:t>審査請求人の主張のとおり、</w:t>
      </w:r>
      <w:r w:rsidR="00CB3212" w:rsidRPr="00D90CA7">
        <w:rPr>
          <w:rFonts w:hint="eastAsia"/>
        </w:rPr>
        <w:t>基本協定締結の際に、近畿大学が策定した再編構想も併せて公表した。同構想において「大阪狭山市にある機能は、地域医療を考慮しつつ新病院と一体となった機能分担、連携を図り、300床規模として再編。」と発表している。</w:t>
      </w:r>
      <w:r w:rsidR="00A96DE7">
        <w:rPr>
          <w:rFonts w:hint="eastAsia"/>
        </w:rPr>
        <w:t>また、狭山</w:t>
      </w:r>
      <w:r w:rsidR="00074874">
        <w:rPr>
          <w:rFonts w:hint="eastAsia"/>
        </w:rPr>
        <w:t>分院を断念する計画変更については、同</w:t>
      </w:r>
      <w:r w:rsidR="00CB3212" w:rsidRPr="00D90CA7">
        <w:rPr>
          <w:rFonts w:hint="eastAsia"/>
        </w:rPr>
        <w:t>年11</w:t>
      </w:r>
      <w:r w:rsidR="00A96DE7">
        <w:rPr>
          <w:rFonts w:hint="eastAsia"/>
        </w:rPr>
        <w:t>月に</w:t>
      </w:r>
      <w:r w:rsidR="00B50CAA">
        <w:rPr>
          <w:rFonts w:hint="eastAsia"/>
        </w:rPr>
        <w:t>実施機関</w:t>
      </w:r>
      <w:r w:rsidR="00CB3212" w:rsidRPr="00D90CA7">
        <w:rPr>
          <w:rFonts w:hint="eastAsia"/>
        </w:rPr>
        <w:t>に報告書の提出があり、同年12月の南河内、堺市保健医療協議会において説明を行ったところ</w:t>
      </w:r>
      <w:r>
        <w:rPr>
          <w:rFonts w:hint="eastAsia"/>
        </w:rPr>
        <w:t>である</w:t>
      </w:r>
      <w:r w:rsidR="00074874">
        <w:rPr>
          <w:rFonts w:hint="eastAsia"/>
        </w:rPr>
        <w:t>。その後、近畿大学は同</w:t>
      </w:r>
      <w:r w:rsidR="00CB3212" w:rsidRPr="00D90CA7">
        <w:rPr>
          <w:rFonts w:hint="eastAsia"/>
        </w:rPr>
        <w:t>30年</w:t>
      </w:r>
      <w:r w:rsidR="00CB3212">
        <w:rPr>
          <w:rFonts w:hint="eastAsia"/>
        </w:rPr>
        <w:t>５</w:t>
      </w:r>
      <w:r w:rsidR="00CB3212" w:rsidRPr="00D90CA7">
        <w:rPr>
          <w:rFonts w:hint="eastAsia"/>
        </w:rPr>
        <w:t>月に経営移譲を軸として医療機能を</w:t>
      </w:r>
      <w:r w:rsidR="00A96DE7">
        <w:rPr>
          <w:rFonts w:hint="eastAsia"/>
        </w:rPr>
        <w:t>確保する旨を大阪狭山市に回答</w:t>
      </w:r>
      <w:r>
        <w:rPr>
          <w:rFonts w:hint="eastAsia"/>
        </w:rPr>
        <w:t>した</w:t>
      </w:r>
      <w:r w:rsidR="00A96DE7">
        <w:rPr>
          <w:rFonts w:hint="eastAsia"/>
        </w:rPr>
        <w:t>。当該内容を合意事項として三者（</w:t>
      </w:r>
      <w:r w:rsidR="00B50CAA">
        <w:rPr>
          <w:rFonts w:hint="eastAsia"/>
        </w:rPr>
        <w:t>実施機関</w:t>
      </w:r>
      <w:r w:rsidR="00CB3212" w:rsidRPr="00D90CA7">
        <w:rPr>
          <w:rFonts w:hint="eastAsia"/>
        </w:rPr>
        <w:t>、大阪狭山市、近畿大学）で確認すべく、協定の締結に向けて調整するとともに、再編</w:t>
      </w:r>
      <w:r w:rsidR="00C43C22">
        <w:rPr>
          <w:rFonts w:hint="eastAsia"/>
        </w:rPr>
        <w:t>計画</w:t>
      </w:r>
      <w:r w:rsidR="00CB3212" w:rsidRPr="00D90CA7">
        <w:rPr>
          <w:rFonts w:hint="eastAsia"/>
        </w:rPr>
        <w:t>に盛り込むべく検討しており、決定時点では意思形成過程であったことは明らかである。</w:t>
      </w:r>
    </w:p>
    <w:p w:rsidR="00CB3212" w:rsidRDefault="004A0D2D" w:rsidP="002F56BB">
      <w:pPr>
        <w:ind w:left="873" w:firstLineChars="100" w:firstLine="219"/>
        <w:jc w:val="both"/>
      </w:pPr>
      <w:r>
        <w:rPr>
          <w:rFonts w:hint="eastAsia"/>
        </w:rPr>
        <w:t>なお、本件行政文書</w:t>
      </w:r>
      <w:r w:rsidR="00074874">
        <w:rPr>
          <w:rFonts w:hint="eastAsia"/>
        </w:rPr>
        <w:t>については、同</w:t>
      </w:r>
      <w:r w:rsidR="00CB3212" w:rsidRPr="00D90CA7">
        <w:rPr>
          <w:rFonts w:hint="eastAsia"/>
        </w:rPr>
        <w:t>年</w:t>
      </w:r>
      <w:r w:rsidR="00CB3212">
        <w:rPr>
          <w:rFonts w:hint="eastAsia"/>
        </w:rPr>
        <w:t>７</w:t>
      </w:r>
      <w:r w:rsidR="00CB3212" w:rsidRPr="00D90CA7">
        <w:rPr>
          <w:rFonts w:hint="eastAsia"/>
        </w:rPr>
        <w:t>月23日の南河内医療</w:t>
      </w:r>
      <w:r w:rsidR="005B1CB4">
        <w:rPr>
          <w:rFonts w:hint="eastAsia"/>
        </w:rPr>
        <w:t>・</w:t>
      </w:r>
      <w:r w:rsidR="00CB3212" w:rsidRPr="00D90CA7">
        <w:rPr>
          <w:rFonts w:hint="eastAsia"/>
        </w:rPr>
        <w:t>病床懇話会の開催後に公表可能であったと判断しており、その後の</w:t>
      </w:r>
      <w:r w:rsidR="00C86CFC">
        <w:rPr>
          <w:rFonts w:hint="eastAsia"/>
        </w:rPr>
        <w:t>医療</w:t>
      </w:r>
      <w:r w:rsidR="005F22AF">
        <w:rPr>
          <w:rFonts w:hint="eastAsia"/>
        </w:rPr>
        <w:t>・</w:t>
      </w:r>
      <w:r w:rsidR="00C86CFC">
        <w:rPr>
          <w:rFonts w:hint="eastAsia"/>
        </w:rPr>
        <w:t>病床懇話会や保健医療協議会を経て医療審議会から答申の交付を受ける</w:t>
      </w:r>
      <w:r w:rsidR="00CB3212" w:rsidRPr="00D90CA7">
        <w:rPr>
          <w:rFonts w:hint="eastAsia"/>
        </w:rPr>
        <w:t>時期までは再編計画の変更は可能であった。</w:t>
      </w:r>
    </w:p>
    <w:p w:rsidR="007C442D" w:rsidRDefault="007C442D" w:rsidP="002F56BB">
      <w:pPr>
        <w:ind w:left="876" w:hangingChars="400" w:hanging="876"/>
        <w:jc w:val="both"/>
      </w:pPr>
      <w:r>
        <w:rPr>
          <w:rFonts w:hint="eastAsia"/>
        </w:rPr>
        <w:t xml:space="preserve">　　　ク　</w:t>
      </w:r>
      <w:r w:rsidR="00A408E5">
        <w:rPr>
          <w:rFonts w:hint="eastAsia"/>
        </w:rPr>
        <w:t>以上のことから、</w:t>
      </w:r>
      <w:r w:rsidR="00074874">
        <w:rPr>
          <w:rFonts w:hint="eastAsia"/>
        </w:rPr>
        <w:t>本件</w:t>
      </w:r>
      <w:r w:rsidR="00A408E5">
        <w:rPr>
          <w:rFonts w:hint="eastAsia"/>
        </w:rPr>
        <w:t>決定</w:t>
      </w:r>
      <w:r w:rsidR="004A0D2D">
        <w:rPr>
          <w:rFonts w:hint="eastAsia"/>
        </w:rPr>
        <w:t>１の</w:t>
      </w:r>
      <w:r w:rsidR="00A408E5">
        <w:rPr>
          <w:rFonts w:hint="eastAsia"/>
        </w:rPr>
        <w:t>時点では再編計画を策定する上で</w:t>
      </w:r>
      <w:r w:rsidR="00A96DE7">
        <w:rPr>
          <w:rFonts w:hint="eastAsia"/>
        </w:rPr>
        <w:t>意思形成過程であったことは明らかであり、本件決定</w:t>
      </w:r>
      <w:r w:rsidR="004A0D2D">
        <w:rPr>
          <w:rFonts w:hint="eastAsia"/>
        </w:rPr>
        <w:t>１</w:t>
      </w:r>
      <w:r w:rsidR="00A96DE7">
        <w:rPr>
          <w:rFonts w:hint="eastAsia"/>
        </w:rPr>
        <w:t>は</w:t>
      </w:r>
      <w:r w:rsidR="00A408E5">
        <w:rPr>
          <w:rFonts w:hint="eastAsia"/>
        </w:rPr>
        <w:t>条例に基づき適正に行われたもので、何ら違法又は不当な点はなく、適法かつ妥当なものである。</w:t>
      </w:r>
    </w:p>
    <w:p w:rsidR="00A408E5" w:rsidRPr="00A408E5" w:rsidRDefault="00A408E5" w:rsidP="002F56BB">
      <w:pPr>
        <w:ind w:left="876" w:hangingChars="400" w:hanging="876"/>
        <w:jc w:val="both"/>
      </w:pPr>
      <w:r>
        <w:rPr>
          <w:rFonts w:hint="eastAsia"/>
        </w:rPr>
        <w:t xml:space="preserve">　　　　　また、</w:t>
      </w:r>
      <w:r w:rsidR="00C86CFC">
        <w:rPr>
          <w:rFonts w:hint="eastAsia"/>
        </w:rPr>
        <w:t>同</w:t>
      </w:r>
      <w:r w:rsidR="00743D9D">
        <w:rPr>
          <w:rFonts w:hint="eastAsia"/>
        </w:rPr>
        <w:t>日に開催された南河内医療・病床懇話会</w:t>
      </w:r>
      <w:r w:rsidR="00153746">
        <w:rPr>
          <w:rFonts w:hint="eastAsia"/>
        </w:rPr>
        <w:t>の資料である</w:t>
      </w:r>
      <w:r w:rsidR="0097007B">
        <w:rPr>
          <w:rFonts w:hint="eastAsia"/>
        </w:rPr>
        <w:t>「近畿大学医学部移転に伴う医学部附属病院</w:t>
      </w:r>
      <w:r>
        <w:rPr>
          <w:rFonts w:hint="eastAsia"/>
        </w:rPr>
        <w:t>再編計画（素案）</w:t>
      </w:r>
      <w:r w:rsidR="00743D9D">
        <w:rPr>
          <w:rFonts w:hint="eastAsia"/>
        </w:rPr>
        <w:t>2018年７月23日</w:t>
      </w:r>
      <w:r w:rsidR="0097007B">
        <w:rPr>
          <w:rFonts w:hint="eastAsia"/>
        </w:rPr>
        <w:t>」（以下「</w:t>
      </w:r>
      <w:r w:rsidR="00C86CFC">
        <w:rPr>
          <w:rFonts w:hint="eastAsia"/>
        </w:rPr>
        <w:t>30.7.23</w:t>
      </w:r>
      <w:r w:rsidR="00743D9D">
        <w:rPr>
          <w:rFonts w:hint="eastAsia"/>
        </w:rPr>
        <w:t>計画素案」という。）</w:t>
      </w:r>
      <w:r w:rsidR="004A0D2D">
        <w:rPr>
          <w:rFonts w:hint="eastAsia"/>
        </w:rPr>
        <w:t>公表（意思形成）後は、努めて本件行政文書</w:t>
      </w:r>
      <w:r>
        <w:rPr>
          <w:rFonts w:hint="eastAsia"/>
        </w:rPr>
        <w:t>の公開を行っており、審査請求人からの法令の主旨に反しているという指摘には当たらない。</w:t>
      </w:r>
    </w:p>
    <w:p w:rsidR="00CB3212" w:rsidRDefault="004A0D2D" w:rsidP="0002201E">
      <w:pPr>
        <w:jc w:val="both"/>
      </w:pPr>
      <w:r>
        <w:rPr>
          <w:rFonts w:hint="eastAsia"/>
        </w:rPr>
        <w:t xml:space="preserve">　（２）本件行政文書</w:t>
      </w:r>
      <w:r w:rsidR="00B50CAA">
        <w:rPr>
          <w:rFonts w:hint="eastAsia"/>
        </w:rPr>
        <w:t>を全部非公開とした実施機関</w:t>
      </w:r>
      <w:r w:rsidR="00CB3212">
        <w:rPr>
          <w:rFonts w:hint="eastAsia"/>
        </w:rPr>
        <w:t>の見解</w:t>
      </w:r>
    </w:p>
    <w:p w:rsidR="00CB3212" w:rsidRPr="00D90CA7" w:rsidRDefault="00CB3212" w:rsidP="0002201E">
      <w:pPr>
        <w:ind w:left="876" w:hangingChars="400" w:hanging="876"/>
        <w:jc w:val="both"/>
      </w:pPr>
      <w:r>
        <w:rPr>
          <w:rFonts w:hint="eastAsia"/>
        </w:rPr>
        <w:t xml:space="preserve">　　　ア　</w:t>
      </w:r>
      <w:r w:rsidR="005F22AF">
        <w:rPr>
          <w:rFonts w:hint="eastAsia"/>
        </w:rPr>
        <w:t>本件行政文書</w:t>
      </w:r>
      <w:r>
        <w:rPr>
          <w:rFonts w:hint="eastAsia"/>
        </w:rPr>
        <w:t>のうち</w:t>
      </w:r>
      <w:r w:rsidR="00757A37">
        <w:rPr>
          <w:rFonts w:hint="eastAsia"/>
        </w:rPr>
        <w:t>、</w:t>
      </w:r>
      <w:r>
        <w:rPr>
          <w:rFonts w:hint="eastAsia"/>
        </w:rPr>
        <w:t>平成25年10月３日付け</w:t>
      </w:r>
      <w:r w:rsidR="00757A37">
        <w:rPr>
          <w:rFonts w:hint="eastAsia"/>
        </w:rPr>
        <w:t>「近畿大学附属病院の統合整備について」と記載された</w:t>
      </w:r>
      <w:r>
        <w:rPr>
          <w:rFonts w:hint="eastAsia"/>
        </w:rPr>
        <w:t>協議概要</w:t>
      </w:r>
      <w:r w:rsidR="00C86CFC">
        <w:rPr>
          <w:rFonts w:hint="eastAsia"/>
        </w:rPr>
        <w:t>（以下「25.10.3</w:t>
      </w:r>
      <w:r w:rsidR="00757A37">
        <w:rPr>
          <w:rFonts w:hint="eastAsia"/>
        </w:rPr>
        <w:t>協議概要」という。）</w:t>
      </w:r>
      <w:r>
        <w:rPr>
          <w:rFonts w:hint="eastAsia"/>
        </w:rPr>
        <w:t>及び</w:t>
      </w:r>
      <w:r w:rsidR="00757A37">
        <w:rPr>
          <w:rFonts w:hint="eastAsia"/>
        </w:rPr>
        <w:t>その資料</w:t>
      </w:r>
      <w:r>
        <w:rPr>
          <w:rFonts w:hint="eastAsia"/>
        </w:rPr>
        <w:t>（以下</w:t>
      </w:r>
      <w:r w:rsidR="00602C28">
        <w:rPr>
          <w:rFonts w:hint="eastAsia"/>
        </w:rPr>
        <w:t>、</w:t>
      </w:r>
      <w:r w:rsidR="00C86CFC">
        <w:rPr>
          <w:rFonts w:hint="eastAsia"/>
        </w:rPr>
        <w:t>25.10.3</w:t>
      </w:r>
      <w:r w:rsidR="00602C28">
        <w:rPr>
          <w:rFonts w:hint="eastAsia"/>
        </w:rPr>
        <w:t>協議概要</w:t>
      </w:r>
      <w:r w:rsidR="00A2262E">
        <w:rPr>
          <w:rFonts w:hint="eastAsia"/>
        </w:rPr>
        <w:t>とその資料を併せて</w:t>
      </w:r>
      <w:r>
        <w:rPr>
          <w:rFonts w:hint="eastAsia"/>
        </w:rPr>
        <w:t>「</w:t>
      </w:r>
      <w:r w:rsidR="00757A37">
        <w:rPr>
          <w:rFonts w:hint="eastAsia"/>
        </w:rPr>
        <w:t>本件行政文書１」</w:t>
      </w:r>
      <w:r>
        <w:rPr>
          <w:rFonts w:hint="eastAsia"/>
        </w:rPr>
        <w:t>という。）</w:t>
      </w:r>
    </w:p>
    <w:p w:rsidR="00CB3212" w:rsidRDefault="00CB3212" w:rsidP="0002201E">
      <w:pPr>
        <w:ind w:left="876" w:hangingChars="400" w:hanging="876"/>
        <w:jc w:val="both"/>
      </w:pPr>
      <w:r>
        <w:rPr>
          <w:rFonts w:hint="eastAsia"/>
        </w:rPr>
        <w:t xml:space="preserve">　　　　　</w:t>
      </w:r>
      <w:r w:rsidR="00C86CFC">
        <w:rPr>
          <w:rFonts w:hint="eastAsia"/>
        </w:rPr>
        <w:t>30.7.23</w:t>
      </w:r>
      <w:r>
        <w:rPr>
          <w:rFonts w:hint="eastAsia"/>
        </w:rPr>
        <w:t>計画素案</w:t>
      </w:r>
      <w:r w:rsidR="00C86CFC">
        <w:rPr>
          <w:rFonts w:hint="eastAsia"/>
        </w:rPr>
        <w:t>を公開した同</w:t>
      </w:r>
      <w:r>
        <w:rPr>
          <w:rFonts w:hint="eastAsia"/>
        </w:rPr>
        <w:t>30年７月23日の南河内医療</w:t>
      </w:r>
      <w:r w:rsidR="005B1CB4">
        <w:rPr>
          <w:rFonts w:hint="eastAsia"/>
        </w:rPr>
        <w:t>・</w:t>
      </w:r>
      <w:r>
        <w:rPr>
          <w:rFonts w:hint="eastAsia"/>
        </w:rPr>
        <w:t>病床懇話会の前までは意思形成過程であったことは明らかであり、現本院及び新病院予定地、堺病院の位置図については、申請時において報道などで公開されていた内容であったが、再編計画</w:t>
      </w:r>
      <w:r w:rsidR="00F92B4E">
        <w:rPr>
          <w:rFonts w:hint="eastAsia"/>
        </w:rPr>
        <w:t>にかかる</w:t>
      </w:r>
      <w:r w:rsidR="00C86CFC">
        <w:rPr>
          <w:rFonts w:hint="eastAsia"/>
        </w:rPr>
        <w:t>関連資料や</w:t>
      </w:r>
      <w:r w:rsidR="005B1CB4">
        <w:rPr>
          <w:rFonts w:hint="eastAsia"/>
        </w:rPr>
        <w:t>25.10.3</w:t>
      </w:r>
      <w:r w:rsidR="00C86CFC">
        <w:rPr>
          <w:rFonts w:hint="eastAsia"/>
        </w:rPr>
        <w:t>協議概要を公開すれば、府民に誤認されるおそれや医療審議会等の委員の心証形成に影響を与えるおそれ</w:t>
      </w:r>
      <w:r>
        <w:rPr>
          <w:rFonts w:hint="eastAsia"/>
        </w:rPr>
        <w:t>があると判断し非公開決定を行ったところである。</w:t>
      </w:r>
    </w:p>
    <w:p w:rsidR="00CB3212" w:rsidRPr="002E112A" w:rsidRDefault="00CB3212" w:rsidP="0002201E">
      <w:pPr>
        <w:ind w:left="876" w:hangingChars="400" w:hanging="876"/>
        <w:jc w:val="both"/>
      </w:pPr>
      <w:r>
        <w:rPr>
          <w:rFonts w:hint="eastAsia"/>
        </w:rPr>
        <w:t xml:space="preserve">　　　イ　</w:t>
      </w:r>
      <w:r w:rsidR="004A0D2D">
        <w:rPr>
          <w:rFonts w:hint="eastAsia"/>
        </w:rPr>
        <w:t>本件行政文書</w:t>
      </w:r>
      <w:r>
        <w:rPr>
          <w:rFonts w:hint="eastAsia"/>
        </w:rPr>
        <w:t>のうち</w:t>
      </w:r>
      <w:r w:rsidR="00757A37">
        <w:rPr>
          <w:rFonts w:hint="eastAsia"/>
        </w:rPr>
        <w:t>、</w:t>
      </w:r>
      <w:r w:rsidR="00C86CFC">
        <w:rPr>
          <w:rFonts w:hint="eastAsia"/>
        </w:rPr>
        <w:t>同</w:t>
      </w:r>
      <w:r>
        <w:rPr>
          <w:rFonts w:hint="eastAsia"/>
        </w:rPr>
        <w:t>29</w:t>
      </w:r>
      <w:r w:rsidR="00757A37">
        <w:rPr>
          <w:rFonts w:hint="eastAsia"/>
        </w:rPr>
        <w:t>年８月４</w:t>
      </w:r>
      <w:r>
        <w:rPr>
          <w:rFonts w:hint="eastAsia"/>
        </w:rPr>
        <w:t>日</w:t>
      </w:r>
      <w:r w:rsidR="00757A37">
        <w:rPr>
          <w:rFonts w:hint="eastAsia"/>
        </w:rPr>
        <w:t>に開催され</w:t>
      </w:r>
      <w:r w:rsidR="00C86CFC">
        <w:rPr>
          <w:rFonts w:hint="eastAsia"/>
        </w:rPr>
        <w:t>た厚生労働省、近畿大学医学部・病院事務局との協議概要（以下「29.8.4</w:t>
      </w:r>
      <w:r w:rsidR="00757A37">
        <w:rPr>
          <w:rFonts w:hint="eastAsia"/>
        </w:rPr>
        <w:t>協議概要」という。）及びその資料（以下</w:t>
      </w:r>
      <w:r w:rsidR="00C86CFC">
        <w:rPr>
          <w:rFonts w:hint="eastAsia"/>
        </w:rPr>
        <w:t>、29.8.4</w:t>
      </w:r>
      <w:r w:rsidR="00602C28">
        <w:rPr>
          <w:rFonts w:hint="eastAsia"/>
        </w:rPr>
        <w:t>協議概要</w:t>
      </w:r>
      <w:r w:rsidR="00A2262E">
        <w:rPr>
          <w:rFonts w:hint="eastAsia"/>
        </w:rPr>
        <w:t>とその資料を併せて</w:t>
      </w:r>
      <w:r w:rsidR="00757A37">
        <w:rPr>
          <w:rFonts w:hint="eastAsia"/>
        </w:rPr>
        <w:t>「本件行政文書２」</w:t>
      </w:r>
      <w:r>
        <w:rPr>
          <w:rFonts w:hint="eastAsia"/>
        </w:rPr>
        <w:t>という。）</w:t>
      </w:r>
    </w:p>
    <w:p w:rsidR="00CB3212" w:rsidRPr="004D53E9" w:rsidRDefault="00CB3212" w:rsidP="0002201E">
      <w:pPr>
        <w:ind w:left="876" w:hangingChars="400" w:hanging="876"/>
        <w:jc w:val="both"/>
      </w:pPr>
      <w:r w:rsidRPr="004D53E9">
        <w:rPr>
          <w:rFonts w:hint="eastAsia"/>
        </w:rPr>
        <w:t xml:space="preserve">　　　　　</w:t>
      </w:r>
      <w:r w:rsidR="0097007B" w:rsidRPr="00C32F5E">
        <w:rPr>
          <w:rFonts w:hint="eastAsia"/>
          <w:color w:val="auto"/>
        </w:rPr>
        <w:t>「近畿大学医学部移転に伴う医学部附属病院・医学部堺病院統合再編計画（案）2017年８月（H29.8.3</w:t>
      </w:r>
      <w:r w:rsidR="00602C28">
        <w:rPr>
          <w:rFonts w:hint="eastAsia"/>
          <w:color w:val="auto"/>
        </w:rPr>
        <w:t>版）」（以下「29.8計画案</w:t>
      </w:r>
      <w:r w:rsidR="0097007B" w:rsidRPr="00C32F5E">
        <w:rPr>
          <w:rFonts w:hint="eastAsia"/>
          <w:color w:val="auto"/>
        </w:rPr>
        <w:t>」という。）</w:t>
      </w:r>
      <w:r w:rsidRPr="004D53E9">
        <w:rPr>
          <w:rFonts w:hint="eastAsia"/>
        </w:rPr>
        <w:t>については、厚生労働省との事前協議を行うために作成したものであり、再編計画の意思形成過程において、取り下げた特例を活用した案であったため、</w:t>
      </w:r>
      <w:r w:rsidR="0097007B">
        <w:rPr>
          <w:rFonts w:hint="eastAsia"/>
        </w:rPr>
        <w:t>本件</w:t>
      </w:r>
      <w:r w:rsidR="00C62815">
        <w:rPr>
          <w:rFonts w:hint="eastAsia"/>
        </w:rPr>
        <w:t>決定時点で公開することは府民に混乱を招くおそれや医療審議会等の委員の心証形成に影響を与えるおそれ</w:t>
      </w:r>
      <w:r w:rsidRPr="004D53E9">
        <w:rPr>
          <w:rFonts w:hint="eastAsia"/>
        </w:rPr>
        <w:t>があると判断し非公開決定を行った。</w:t>
      </w:r>
    </w:p>
    <w:p w:rsidR="00CB3212" w:rsidRDefault="00602C28" w:rsidP="0002201E">
      <w:pPr>
        <w:ind w:left="876" w:hangingChars="400" w:hanging="876"/>
        <w:jc w:val="both"/>
      </w:pPr>
      <w:r>
        <w:rPr>
          <w:rFonts w:hint="eastAsia"/>
        </w:rPr>
        <w:t xml:space="preserve">　　　　　なお、29.8.4</w:t>
      </w:r>
      <w:r w:rsidR="00CB3212">
        <w:rPr>
          <w:rFonts w:hint="eastAsia"/>
        </w:rPr>
        <w:t>協議概要の個々の内容を公開することによる支障は以下のとおり。</w:t>
      </w:r>
    </w:p>
    <w:p w:rsidR="003249E5" w:rsidRDefault="0049036B" w:rsidP="0002201E">
      <w:pPr>
        <w:ind w:left="876" w:hangingChars="400" w:hanging="876"/>
        <w:jc w:val="both"/>
      </w:pPr>
      <w:r>
        <w:rPr>
          <w:rFonts w:hint="eastAsia"/>
        </w:rPr>
        <w:t xml:space="preserve">　　　</w:t>
      </w:r>
      <w:r w:rsidR="003249E5">
        <w:rPr>
          <w:rFonts w:hint="eastAsia"/>
        </w:rPr>
        <w:t>（ア）題名、報告者、開催日時、開催場所、出席者</w:t>
      </w:r>
    </w:p>
    <w:p w:rsidR="00CB3212" w:rsidRDefault="003249E5" w:rsidP="0002201E">
      <w:pPr>
        <w:ind w:left="1314" w:hangingChars="600" w:hanging="1314"/>
        <w:jc w:val="both"/>
      </w:pPr>
      <w:r>
        <w:rPr>
          <w:rFonts w:hint="eastAsia"/>
        </w:rPr>
        <w:t xml:space="preserve">　　　　　</w:t>
      </w:r>
      <w:r w:rsidR="0049036B">
        <w:rPr>
          <w:rFonts w:hint="eastAsia"/>
        </w:rPr>
        <w:t xml:space="preserve">　</w:t>
      </w:r>
      <w:r w:rsidR="00CB3212">
        <w:rPr>
          <w:rFonts w:hint="eastAsia"/>
        </w:rPr>
        <w:t>近畿大学の出席者については、条例第９条第１号により、非公開にする必要がある。</w:t>
      </w:r>
    </w:p>
    <w:p w:rsidR="003249E5" w:rsidRDefault="0049036B" w:rsidP="0002201E">
      <w:pPr>
        <w:ind w:left="876" w:hangingChars="400" w:hanging="876"/>
        <w:jc w:val="both"/>
      </w:pPr>
      <w:r>
        <w:rPr>
          <w:rFonts w:hint="eastAsia"/>
        </w:rPr>
        <w:t xml:space="preserve">　　　</w:t>
      </w:r>
      <w:r w:rsidR="003249E5">
        <w:rPr>
          <w:rFonts w:hint="eastAsia"/>
        </w:rPr>
        <w:t>（イ）統合再編計画（案）の変更点について説明</w:t>
      </w:r>
      <w:r w:rsidR="00D8256E">
        <w:rPr>
          <w:rFonts w:hint="eastAsia"/>
        </w:rPr>
        <w:t>に関する部分</w:t>
      </w:r>
    </w:p>
    <w:p w:rsidR="00A46560" w:rsidRDefault="00CB3212" w:rsidP="0002201E">
      <w:pPr>
        <w:ind w:leftChars="500" w:left="1095" w:firstLineChars="100" w:firstLine="219"/>
        <w:jc w:val="both"/>
      </w:pPr>
      <w:r>
        <w:rPr>
          <w:rFonts w:hint="eastAsia"/>
        </w:rPr>
        <w:t>再編後の病床</w:t>
      </w:r>
      <w:r w:rsidR="00C62815">
        <w:rPr>
          <w:rFonts w:hint="eastAsia"/>
        </w:rPr>
        <w:t>数に関しては、調整中の事項であったことから、府民に誤認されるおそれ</w:t>
      </w:r>
      <w:r>
        <w:rPr>
          <w:rFonts w:hint="eastAsia"/>
        </w:rPr>
        <w:t>があった。</w:t>
      </w:r>
    </w:p>
    <w:p w:rsidR="00A46560" w:rsidRDefault="0049036B" w:rsidP="0002201E">
      <w:pPr>
        <w:jc w:val="both"/>
      </w:pPr>
      <w:r>
        <w:rPr>
          <w:rFonts w:hint="eastAsia"/>
        </w:rPr>
        <w:t xml:space="preserve">　　　</w:t>
      </w:r>
      <w:r w:rsidR="00A46560">
        <w:rPr>
          <w:rFonts w:hint="eastAsia"/>
        </w:rPr>
        <w:t>（ウ）統合再編計画素案について説明に関する部分</w:t>
      </w:r>
    </w:p>
    <w:p w:rsidR="00CB3212" w:rsidRDefault="00A46560" w:rsidP="0002201E">
      <w:pPr>
        <w:ind w:leftChars="200" w:left="1095" w:hangingChars="300" w:hanging="657"/>
        <w:jc w:val="both"/>
      </w:pPr>
      <w:r>
        <w:rPr>
          <w:rFonts w:hint="eastAsia"/>
        </w:rPr>
        <w:t xml:space="preserve">　　　</w:t>
      </w:r>
      <w:r w:rsidR="0097007B">
        <w:rPr>
          <w:rFonts w:hint="eastAsia"/>
        </w:rPr>
        <w:t xml:space="preserve">　</w:t>
      </w:r>
      <w:r w:rsidR="005E3ECA">
        <w:rPr>
          <w:rFonts w:hint="eastAsia"/>
        </w:rPr>
        <w:t>基本協定締結時における</w:t>
      </w:r>
      <w:r>
        <w:rPr>
          <w:rFonts w:hint="eastAsia"/>
        </w:rPr>
        <w:t>報道提供資料に記載されている内容が一部含まれているが、再編計画</w:t>
      </w:r>
      <w:r w:rsidR="00CB3212" w:rsidRPr="00A2262E">
        <w:rPr>
          <w:rFonts w:hint="eastAsia"/>
        </w:rPr>
        <w:t>策</w:t>
      </w:r>
      <w:r w:rsidR="00C62815">
        <w:rPr>
          <w:rFonts w:hint="eastAsia"/>
        </w:rPr>
        <w:t>定については、意思形成過程であったことから、府民に誤認されるおそれ</w:t>
      </w:r>
      <w:r w:rsidR="00CB3212" w:rsidRPr="00A2262E">
        <w:rPr>
          <w:rFonts w:hint="eastAsia"/>
        </w:rPr>
        <w:t>があった。</w:t>
      </w:r>
    </w:p>
    <w:p w:rsidR="0049036B" w:rsidRDefault="0049036B" w:rsidP="0002201E">
      <w:pPr>
        <w:ind w:left="1095" w:hangingChars="500" w:hanging="1095"/>
        <w:jc w:val="both"/>
      </w:pPr>
      <w:r>
        <w:rPr>
          <w:rFonts w:hint="eastAsia"/>
        </w:rPr>
        <w:t xml:space="preserve">　　　</w:t>
      </w:r>
      <w:r w:rsidR="00D8256E" w:rsidRPr="00A46560">
        <w:rPr>
          <w:rFonts w:hint="eastAsia"/>
        </w:rPr>
        <w:t>（エ）スケジュールの説明に関する部分</w:t>
      </w:r>
    </w:p>
    <w:p w:rsidR="00CB3212" w:rsidRPr="00A46560" w:rsidRDefault="00602C28" w:rsidP="0002201E">
      <w:pPr>
        <w:ind w:leftChars="500" w:left="1095" w:firstLineChars="100" w:firstLine="219"/>
        <w:jc w:val="both"/>
      </w:pPr>
      <w:r>
        <w:rPr>
          <w:rFonts w:hint="eastAsia"/>
        </w:rPr>
        <w:t>同</w:t>
      </w:r>
      <w:r w:rsidR="00CB3212" w:rsidRPr="00A46560">
        <w:rPr>
          <w:rFonts w:hint="eastAsia"/>
        </w:rPr>
        <w:t>35</w:t>
      </w:r>
      <w:r w:rsidR="0097007B">
        <w:rPr>
          <w:rFonts w:hint="eastAsia"/>
        </w:rPr>
        <w:t>年に近大病院</w:t>
      </w:r>
      <w:r w:rsidR="00CB3212" w:rsidRPr="00A46560">
        <w:rPr>
          <w:rFonts w:hint="eastAsia"/>
        </w:rPr>
        <w:t>を開設予定であることは</w:t>
      </w:r>
      <w:r w:rsidR="005E3ECA">
        <w:rPr>
          <w:rFonts w:hint="eastAsia"/>
        </w:rPr>
        <w:t>基本協定締結時における</w:t>
      </w:r>
      <w:r w:rsidR="00CB3212" w:rsidRPr="00A46560">
        <w:rPr>
          <w:rFonts w:hint="eastAsia"/>
        </w:rPr>
        <w:t>報道提供資料に記載されているが、承認までのス</w:t>
      </w:r>
      <w:r>
        <w:rPr>
          <w:rFonts w:hint="eastAsia"/>
        </w:rPr>
        <w:t>ケジュールについてはその後変更を重ねており、府民に誤認されるおそれ</w:t>
      </w:r>
      <w:r w:rsidR="00CB3212" w:rsidRPr="00A46560">
        <w:rPr>
          <w:rFonts w:hint="eastAsia"/>
        </w:rPr>
        <w:t>があった。</w:t>
      </w:r>
    </w:p>
    <w:p w:rsidR="00CB3212" w:rsidRPr="00D90CA7" w:rsidRDefault="00CB3212" w:rsidP="0002201E">
      <w:pPr>
        <w:ind w:leftChars="300" w:left="876" w:hangingChars="100" w:hanging="219"/>
        <w:jc w:val="both"/>
      </w:pPr>
      <w:r>
        <w:rPr>
          <w:rFonts w:hint="eastAsia"/>
        </w:rPr>
        <w:t xml:space="preserve">ウ　</w:t>
      </w:r>
      <w:r w:rsidR="005F22AF">
        <w:rPr>
          <w:rFonts w:hint="eastAsia"/>
        </w:rPr>
        <w:t>本件行政文書</w:t>
      </w:r>
      <w:r w:rsidR="00602C28">
        <w:rPr>
          <w:rFonts w:hint="eastAsia"/>
        </w:rPr>
        <w:t>のうち</w:t>
      </w:r>
      <w:r w:rsidR="00C62815">
        <w:rPr>
          <w:rFonts w:hint="eastAsia"/>
        </w:rPr>
        <w:t>、</w:t>
      </w:r>
      <w:r w:rsidR="00602C28">
        <w:rPr>
          <w:rFonts w:hint="eastAsia"/>
        </w:rPr>
        <w:t>同</w:t>
      </w:r>
      <w:r>
        <w:rPr>
          <w:rFonts w:hint="eastAsia"/>
        </w:rPr>
        <w:t>29年10</w:t>
      </w:r>
      <w:r w:rsidR="00757A37">
        <w:rPr>
          <w:rFonts w:hint="eastAsia"/>
        </w:rPr>
        <w:t>月４</w:t>
      </w:r>
      <w:r>
        <w:rPr>
          <w:rFonts w:hint="eastAsia"/>
        </w:rPr>
        <w:t>日</w:t>
      </w:r>
      <w:r w:rsidR="00757A37">
        <w:rPr>
          <w:rFonts w:hint="eastAsia"/>
        </w:rPr>
        <w:t>に開催された厚生労働省との</w:t>
      </w:r>
      <w:r>
        <w:rPr>
          <w:rFonts w:hint="eastAsia"/>
        </w:rPr>
        <w:t>協議概要</w:t>
      </w:r>
      <w:r w:rsidR="00602C28">
        <w:rPr>
          <w:rFonts w:hint="eastAsia"/>
        </w:rPr>
        <w:t>（以下「29.10.4</w:t>
      </w:r>
      <w:r w:rsidR="00757A37">
        <w:rPr>
          <w:rFonts w:hint="eastAsia"/>
        </w:rPr>
        <w:t>協議概要」という。）及びその資料（以下</w:t>
      </w:r>
      <w:r w:rsidR="00A2262E">
        <w:rPr>
          <w:rFonts w:hint="eastAsia"/>
        </w:rPr>
        <w:t>、</w:t>
      </w:r>
      <w:r w:rsidR="00C62815">
        <w:rPr>
          <w:rFonts w:hint="eastAsia"/>
        </w:rPr>
        <w:t>29.10.4協議概要</w:t>
      </w:r>
      <w:r w:rsidR="00A2262E">
        <w:rPr>
          <w:rFonts w:hint="eastAsia"/>
        </w:rPr>
        <w:t>とその資料を併せて</w:t>
      </w:r>
      <w:r w:rsidR="00757A37">
        <w:rPr>
          <w:rFonts w:hint="eastAsia"/>
        </w:rPr>
        <w:t>「本件行政文書３</w:t>
      </w:r>
      <w:r>
        <w:rPr>
          <w:rFonts w:hint="eastAsia"/>
        </w:rPr>
        <w:t>」という。）</w:t>
      </w:r>
    </w:p>
    <w:p w:rsidR="00CB3212" w:rsidRPr="00D03DA5" w:rsidRDefault="00153746" w:rsidP="0002201E">
      <w:pPr>
        <w:ind w:leftChars="400" w:left="876" w:firstLineChars="100" w:firstLine="219"/>
        <w:jc w:val="both"/>
      </w:pPr>
      <w:r>
        <w:rPr>
          <w:rFonts w:hint="eastAsia"/>
        </w:rPr>
        <w:t>本件行政文書３の中に資料として添付されている</w:t>
      </w:r>
      <w:r w:rsidR="00CB3212" w:rsidRPr="00D03DA5">
        <w:rPr>
          <w:rFonts w:hint="eastAsia"/>
        </w:rPr>
        <w:t>「近</w:t>
      </w:r>
      <w:r w:rsidR="00CB3212">
        <w:rPr>
          <w:rFonts w:hint="eastAsia"/>
        </w:rPr>
        <w:t>畿大学医学部附属病院の統合再編のイメージ」については、今回の近大</w:t>
      </w:r>
      <w:r w:rsidR="00CB3212" w:rsidRPr="00D03DA5">
        <w:rPr>
          <w:rFonts w:hint="eastAsia"/>
        </w:rPr>
        <w:t>病院の再編で</w:t>
      </w:r>
      <w:r w:rsidR="00CB3212">
        <w:rPr>
          <w:rFonts w:hint="eastAsia"/>
        </w:rPr>
        <w:t>考えられる２つの特例について、厚生労働省から提示された資料</w:t>
      </w:r>
      <w:r w:rsidR="0049036B">
        <w:rPr>
          <w:rFonts w:hint="eastAsia"/>
        </w:rPr>
        <w:t>（以下「厚生労働省提示資料」という。）</w:t>
      </w:r>
      <w:r>
        <w:rPr>
          <w:rFonts w:hint="eastAsia"/>
        </w:rPr>
        <w:t>である。厚生労働省提示資料に記載された、</w:t>
      </w:r>
      <w:r w:rsidR="00CB3212">
        <w:rPr>
          <w:rFonts w:hint="eastAsia"/>
        </w:rPr>
        <w:t>いずれ</w:t>
      </w:r>
      <w:r w:rsidR="00CB3212" w:rsidRPr="00D03DA5">
        <w:rPr>
          <w:rFonts w:hint="eastAsia"/>
        </w:rPr>
        <w:t>の特例を活用するか</w:t>
      </w:r>
      <w:r w:rsidR="00CB3212">
        <w:rPr>
          <w:rFonts w:hint="eastAsia"/>
        </w:rPr>
        <w:t>によって再編計画の内</w:t>
      </w:r>
      <w:r w:rsidR="0049036B">
        <w:rPr>
          <w:rFonts w:hint="eastAsia"/>
        </w:rPr>
        <w:t>容に大きく影響を及ぼすものであり、意思形成過程中において本件行政文書３</w:t>
      </w:r>
      <w:r w:rsidR="00CB3212">
        <w:rPr>
          <w:rFonts w:hint="eastAsia"/>
        </w:rPr>
        <w:t>を公表することにより、医療</w:t>
      </w:r>
      <w:r w:rsidR="00C62815">
        <w:rPr>
          <w:rFonts w:hint="eastAsia"/>
        </w:rPr>
        <w:t>審議会等の委員の心証形成に影響を与えるおそれや府民に誤認されるおそれ</w:t>
      </w:r>
      <w:r w:rsidR="00CB3212">
        <w:rPr>
          <w:rFonts w:hint="eastAsia"/>
        </w:rPr>
        <w:t>があると判断し非公開決定を行った。</w:t>
      </w:r>
    </w:p>
    <w:p w:rsidR="00CB3212" w:rsidRPr="00D03DA5" w:rsidRDefault="00CB3212" w:rsidP="0002201E">
      <w:pPr>
        <w:jc w:val="both"/>
      </w:pPr>
      <w:r>
        <w:rPr>
          <w:rFonts w:hint="eastAsia"/>
        </w:rPr>
        <w:t xml:space="preserve">　</w:t>
      </w:r>
      <w:r w:rsidRPr="00D03DA5">
        <w:rPr>
          <w:rFonts w:hint="eastAsia"/>
        </w:rPr>
        <w:t>（３）結論</w:t>
      </w:r>
    </w:p>
    <w:p w:rsidR="00CB3212" w:rsidRPr="00D03DA5" w:rsidRDefault="00CB3212" w:rsidP="0002201E">
      <w:pPr>
        <w:ind w:left="657" w:hangingChars="300" w:hanging="657"/>
        <w:jc w:val="both"/>
      </w:pPr>
      <w:r w:rsidRPr="00D03DA5">
        <w:rPr>
          <w:rFonts w:hint="eastAsia"/>
        </w:rPr>
        <w:t xml:space="preserve">　　　　以上のとおり、</w:t>
      </w:r>
      <w:r w:rsidR="0049036B">
        <w:rPr>
          <w:rFonts w:hint="eastAsia"/>
        </w:rPr>
        <w:t>本件</w:t>
      </w:r>
      <w:r w:rsidRPr="00D03DA5">
        <w:rPr>
          <w:rFonts w:hint="eastAsia"/>
        </w:rPr>
        <w:t>決定</w:t>
      </w:r>
      <w:r w:rsidR="004A0D2D">
        <w:rPr>
          <w:rFonts w:hint="eastAsia"/>
        </w:rPr>
        <w:t>１を行った</w:t>
      </w:r>
      <w:r w:rsidRPr="00D03DA5">
        <w:rPr>
          <w:rFonts w:hint="eastAsia"/>
        </w:rPr>
        <w:t>時点は</w:t>
      </w:r>
      <w:r w:rsidR="0089688D">
        <w:rPr>
          <w:rFonts w:hint="eastAsia"/>
        </w:rPr>
        <w:t>、近大病院の再編計画策定の</w:t>
      </w:r>
      <w:r w:rsidRPr="00D03DA5">
        <w:rPr>
          <w:rFonts w:hint="eastAsia"/>
        </w:rPr>
        <w:t>意思形成過程の段階であり、</w:t>
      </w:r>
      <w:r w:rsidR="00C62815">
        <w:rPr>
          <w:rFonts w:hint="eastAsia"/>
        </w:rPr>
        <w:t>30.7.23計画素案</w:t>
      </w:r>
      <w:r w:rsidRPr="00D03DA5">
        <w:rPr>
          <w:rFonts w:hint="eastAsia"/>
        </w:rPr>
        <w:t>を公表した</w:t>
      </w:r>
      <w:r>
        <w:rPr>
          <w:rFonts w:hint="eastAsia"/>
        </w:rPr>
        <w:t>平成30年７月23</w:t>
      </w:r>
      <w:r w:rsidRPr="00D03DA5">
        <w:rPr>
          <w:rFonts w:hint="eastAsia"/>
        </w:rPr>
        <w:t>日の南河内医療</w:t>
      </w:r>
      <w:r w:rsidR="005F22AF">
        <w:rPr>
          <w:rFonts w:hint="eastAsia"/>
        </w:rPr>
        <w:t>・</w:t>
      </w:r>
      <w:r w:rsidRPr="00D03DA5">
        <w:rPr>
          <w:rFonts w:hint="eastAsia"/>
        </w:rPr>
        <w:t>病</w:t>
      </w:r>
      <w:r>
        <w:rPr>
          <w:rFonts w:hint="eastAsia"/>
        </w:rPr>
        <w:t>床懇話会を開催する前</w:t>
      </w:r>
      <w:r w:rsidR="0049036B">
        <w:rPr>
          <w:rFonts w:hint="eastAsia"/>
        </w:rPr>
        <w:t>に本件行政文書１、本件行政文書２及び本件行政文書３</w:t>
      </w:r>
      <w:r w:rsidR="00C62815">
        <w:rPr>
          <w:rFonts w:hint="eastAsia"/>
        </w:rPr>
        <w:t>を公開すると、府民に誤認されるおそれや医療審議会等の委員の心証形成に影響を与えるおそれ</w:t>
      </w:r>
      <w:r>
        <w:rPr>
          <w:rFonts w:hint="eastAsia"/>
        </w:rPr>
        <w:t>がある</w:t>
      </w:r>
      <w:r w:rsidRPr="00D03DA5">
        <w:rPr>
          <w:rFonts w:hint="eastAsia"/>
        </w:rPr>
        <w:t>ことから、</w:t>
      </w:r>
      <w:r w:rsidR="0049036B">
        <w:rPr>
          <w:rFonts w:hint="eastAsia"/>
        </w:rPr>
        <w:t>本件</w:t>
      </w:r>
      <w:r w:rsidRPr="00D03DA5">
        <w:rPr>
          <w:rFonts w:hint="eastAsia"/>
        </w:rPr>
        <w:t>決定</w:t>
      </w:r>
      <w:r w:rsidR="004A0D2D">
        <w:rPr>
          <w:rFonts w:hint="eastAsia"/>
        </w:rPr>
        <w:t>１の</w:t>
      </w:r>
      <w:r w:rsidRPr="00D03DA5">
        <w:rPr>
          <w:rFonts w:hint="eastAsia"/>
        </w:rPr>
        <w:t>時点においては、公開されていた情報や協議を行った事実などの情報を含めて、条例第</w:t>
      </w:r>
      <w:r>
        <w:rPr>
          <w:rFonts w:hint="eastAsia"/>
        </w:rPr>
        <w:t>８</w:t>
      </w:r>
      <w:r w:rsidRPr="00D03DA5">
        <w:rPr>
          <w:rFonts w:hint="eastAsia"/>
        </w:rPr>
        <w:t>条第</w:t>
      </w:r>
      <w:r>
        <w:rPr>
          <w:rFonts w:hint="eastAsia"/>
        </w:rPr>
        <w:t>１</w:t>
      </w:r>
      <w:r w:rsidRPr="00D03DA5">
        <w:rPr>
          <w:rFonts w:hint="eastAsia"/>
        </w:rPr>
        <w:t>項第</w:t>
      </w:r>
      <w:r>
        <w:rPr>
          <w:rFonts w:hint="eastAsia"/>
        </w:rPr>
        <w:t>３</w:t>
      </w:r>
      <w:r w:rsidRPr="00D03DA5">
        <w:rPr>
          <w:rFonts w:hint="eastAsia"/>
        </w:rPr>
        <w:t>号により、非公開決定を行ったものである。</w:t>
      </w:r>
    </w:p>
    <w:p w:rsidR="00CB3212" w:rsidRDefault="00CB3212" w:rsidP="0002201E">
      <w:pPr>
        <w:ind w:left="657" w:hangingChars="300" w:hanging="657"/>
        <w:jc w:val="both"/>
        <w:rPr>
          <w:rFonts w:eastAsia="ＭＳ ゴシック"/>
          <w:b/>
          <w:bCs/>
          <w:color w:val="auto"/>
        </w:rPr>
      </w:pPr>
      <w:r w:rsidRPr="00D03DA5">
        <w:rPr>
          <w:rFonts w:hint="eastAsia"/>
        </w:rPr>
        <w:t xml:space="preserve">　　　　なお、</w:t>
      </w:r>
      <w:r w:rsidR="00C62815">
        <w:rPr>
          <w:rFonts w:hint="eastAsia"/>
        </w:rPr>
        <w:t>30.7.23計画素案</w:t>
      </w:r>
      <w:r w:rsidRPr="00D03DA5">
        <w:rPr>
          <w:rFonts w:hint="eastAsia"/>
        </w:rPr>
        <w:t>は、活用する特例や大阪狭山市における医療機能などに係る最新の考え方を示したものであり、府民</w:t>
      </w:r>
      <w:r w:rsidR="00C62815">
        <w:rPr>
          <w:rFonts w:hint="eastAsia"/>
        </w:rPr>
        <w:t>に誤認されるおそれ</w:t>
      </w:r>
      <w:r w:rsidR="004A0D2D">
        <w:rPr>
          <w:rFonts w:hint="eastAsia"/>
        </w:rPr>
        <w:t>がなくなったことから、公表（意思形成）後は、本件行政文書</w:t>
      </w:r>
      <w:r w:rsidRPr="00D03DA5">
        <w:rPr>
          <w:rFonts w:hint="eastAsia"/>
        </w:rPr>
        <w:t>を公開している。</w:t>
      </w:r>
    </w:p>
    <w:p w:rsidR="00CB3212" w:rsidRDefault="00CB3212" w:rsidP="0002201E">
      <w:pPr>
        <w:jc w:val="both"/>
        <w:rPr>
          <w:rFonts w:eastAsia="ＭＳ ゴシック"/>
          <w:b/>
          <w:bCs/>
          <w:color w:val="auto"/>
        </w:rPr>
      </w:pPr>
    </w:p>
    <w:p w:rsidR="0002201E" w:rsidRDefault="0002201E" w:rsidP="00B43A24">
      <w:pPr>
        <w:jc w:val="both"/>
        <w:rPr>
          <w:rFonts w:eastAsia="ＭＳ ゴシック"/>
          <w:b/>
          <w:bCs/>
          <w:color w:val="auto"/>
        </w:rPr>
      </w:pPr>
    </w:p>
    <w:p w:rsidR="00B43A24" w:rsidRPr="00C32F5E" w:rsidRDefault="00B43A24" w:rsidP="00B43A24">
      <w:pPr>
        <w:jc w:val="both"/>
        <w:rPr>
          <w:rFonts w:eastAsia="ＭＳ ゴシック"/>
          <w:b/>
          <w:bCs/>
          <w:color w:val="auto"/>
        </w:rPr>
      </w:pPr>
      <w:r w:rsidRPr="00C32F5E">
        <w:rPr>
          <w:rFonts w:eastAsia="ＭＳ ゴシック" w:hint="eastAsia"/>
          <w:b/>
          <w:bCs/>
          <w:color w:val="auto"/>
        </w:rPr>
        <w:t>第六　審査会の判断</w:t>
      </w:r>
    </w:p>
    <w:p w:rsidR="00B43A24" w:rsidRPr="00C32F5E" w:rsidRDefault="00B43A24" w:rsidP="00F246C8">
      <w:pPr>
        <w:ind w:leftChars="100" w:left="438" w:hangingChars="100" w:hanging="219"/>
        <w:jc w:val="both"/>
        <w:rPr>
          <w:color w:val="auto"/>
        </w:rPr>
      </w:pPr>
      <w:r w:rsidRPr="00C32F5E">
        <w:rPr>
          <w:rFonts w:hint="eastAsia"/>
          <w:color w:val="auto"/>
        </w:rPr>
        <w:t>１　条例の基本的な考え方について</w:t>
      </w:r>
    </w:p>
    <w:p w:rsidR="00B43A24" w:rsidRPr="00C32F5E" w:rsidRDefault="00B43A24" w:rsidP="00F246C8">
      <w:pPr>
        <w:ind w:leftChars="200" w:left="438" w:firstLineChars="100" w:firstLine="219"/>
        <w:jc w:val="both"/>
        <w:rPr>
          <w:color w:val="auto"/>
        </w:rPr>
      </w:pPr>
      <w:r w:rsidRPr="00C32F5E">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B43A24" w:rsidRPr="00C32F5E" w:rsidRDefault="00B43A24" w:rsidP="00F246C8">
      <w:pPr>
        <w:ind w:leftChars="200" w:left="438" w:firstLineChars="100" w:firstLine="219"/>
        <w:jc w:val="both"/>
        <w:rPr>
          <w:color w:val="auto"/>
        </w:rPr>
      </w:pPr>
      <w:r w:rsidRPr="00C32F5E">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B43A24" w:rsidRPr="00C32F5E" w:rsidRDefault="00B43A24" w:rsidP="00F246C8">
      <w:pPr>
        <w:ind w:leftChars="200" w:left="438" w:firstLineChars="100" w:firstLine="219"/>
        <w:jc w:val="both"/>
        <w:rPr>
          <w:color w:val="auto"/>
        </w:rPr>
      </w:pPr>
      <w:r w:rsidRPr="00C32F5E">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4F421C" w:rsidRDefault="0046692B" w:rsidP="004F421C">
      <w:pPr>
        <w:jc w:val="both"/>
        <w:rPr>
          <w:color w:val="auto"/>
        </w:rPr>
      </w:pPr>
      <w:r w:rsidRPr="00C32F5E">
        <w:rPr>
          <w:rFonts w:hint="eastAsia"/>
          <w:color w:val="auto"/>
        </w:rPr>
        <w:t xml:space="preserve">　</w:t>
      </w:r>
    </w:p>
    <w:p w:rsidR="004F421C" w:rsidRPr="00C32F5E" w:rsidRDefault="004F421C" w:rsidP="004F421C">
      <w:pPr>
        <w:ind w:firstLineChars="100" w:firstLine="219"/>
        <w:jc w:val="both"/>
        <w:rPr>
          <w:color w:val="auto"/>
        </w:rPr>
      </w:pPr>
      <w:r>
        <w:rPr>
          <w:rFonts w:hint="eastAsia"/>
          <w:color w:val="auto"/>
        </w:rPr>
        <w:t>２</w:t>
      </w:r>
      <w:r w:rsidRPr="00C32F5E">
        <w:rPr>
          <w:rFonts w:hint="eastAsia"/>
          <w:color w:val="auto"/>
        </w:rPr>
        <w:t xml:space="preserve">　本件請求における</w:t>
      </w:r>
      <w:r>
        <w:rPr>
          <w:rFonts w:hint="eastAsia"/>
          <w:color w:val="auto"/>
        </w:rPr>
        <w:t>審査請求</w:t>
      </w:r>
      <w:r w:rsidRPr="00C32F5E">
        <w:rPr>
          <w:rFonts w:hint="eastAsia"/>
          <w:color w:val="auto"/>
        </w:rPr>
        <w:t>の利益について</w:t>
      </w:r>
    </w:p>
    <w:p w:rsidR="004F421C" w:rsidRPr="00C32F5E" w:rsidRDefault="004F421C" w:rsidP="004F421C">
      <w:pPr>
        <w:ind w:left="438" w:hangingChars="200" w:hanging="438"/>
        <w:jc w:val="both"/>
        <w:textAlignment w:val="auto"/>
        <w:rPr>
          <w:color w:val="auto"/>
        </w:rPr>
      </w:pPr>
      <w:r w:rsidRPr="00C32F5E">
        <w:rPr>
          <w:rFonts w:hint="eastAsia"/>
          <w:color w:val="auto"/>
        </w:rPr>
        <w:t xml:space="preserve">　　　第二の１及び３のとおり、実施機関は、</w:t>
      </w:r>
      <w:r>
        <w:rPr>
          <w:rFonts w:hint="eastAsia"/>
          <w:color w:val="auto"/>
        </w:rPr>
        <w:t>本件請求１に係る部分について</w:t>
      </w:r>
      <w:r w:rsidRPr="00C32F5E">
        <w:rPr>
          <w:rFonts w:hint="eastAsia"/>
          <w:color w:val="auto"/>
        </w:rPr>
        <w:t>、平成30年５月21</w:t>
      </w:r>
      <w:r>
        <w:rPr>
          <w:rFonts w:hint="eastAsia"/>
          <w:color w:val="auto"/>
        </w:rPr>
        <w:t>日に本件</w:t>
      </w:r>
      <w:r w:rsidRPr="00C32F5E">
        <w:rPr>
          <w:rFonts w:hint="eastAsia"/>
          <w:color w:val="auto"/>
        </w:rPr>
        <w:t>決定</w:t>
      </w:r>
      <w:r>
        <w:rPr>
          <w:rFonts w:hint="eastAsia"/>
          <w:color w:val="auto"/>
        </w:rPr>
        <w:t>１</w:t>
      </w:r>
      <w:r w:rsidRPr="00C32F5E">
        <w:rPr>
          <w:rFonts w:hint="eastAsia"/>
          <w:color w:val="auto"/>
        </w:rPr>
        <w:t>を行った。その後、同年９月５日に別の請求者が</w:t>
      </w:r>
      <w:r>
        <w:rPr>
          <w:rFonts w:hint="eastAsia"/>
          <w:color w:val="auto"/>
        </w:rPr>
        <w:t>実施機関</w:t>
      </w:r>
      <w:r w:rsidRPr="00C32F5E">
        <w:rPr>
          <w:rFonts w:hint="eastAsia"/>
          <w:color w:val="auto"/>
        </w:rPr>
        <w:t>に対し、条例第６条の規定により、本件</w:t>
      </w:r>
      <w:r>
        <w:rPr>
          <w:rFonts w:hint="eastAsia"/>
          <w:color w:val="auto"/>
        </w:rPr>
        <w:t>行政文書</w:t>
      </w:r>
      <w:r w:rsidRPr="00C32F5E">
        <w:rPr>
          <w:rFonts w:hint="eastAsia"/>
          <w:color w:val="auto"/>
        </w:rPr>
        <w:t>の公開を求める行政文書公開請求を行い、実施機関は、条例第13条第２項の規定により、部分公開決定（以下「別件決定」という。）を行った。</w:t>
      </w:r>
      <w:r>
        <w:rPr>
          <w:rFonts w:hint="eastAsia"/>
          <w:color w:val="auto"/>
        </w:rPr>
        <w:t>実施機関は、同</w:t>
      </w:r>
      <w:r w:rsidRPr="00C32F5E">
        <w:rPr>
          <w:rFonts w:hint="eastAsia"/>
          <w:color w:val="auto"/>
        </w:rPr>
        <w:t>年７月23日に開催された南河内医療</w:t>
      </w:r>
      <w:r>
        <w:rPr>
          <w:rFonts w:hint="eastAsia"/>
          <w:color w:val="auto"/>
        </w:rPr>
        <w:t>・</w:t>
      </w:r>
      <w:r w:rsidRPr="00C32F5E">
        <w:rPr>
          <w:rFonts w:hint="eastAsia"/>
          <w:color w:val="auto"/>
        </w:rPr>
        <w:t>病床懇話会で</w:t>
      </w:r>
      <w:r>
        <w:rPr>
          <w:rFonts w:hint="eastAsia"/>
        </w:rPr>
        <w:t>30.7.23計画素案</w:t>
      </w:r>
      <w:r w:rsidRPr="00C32F5E">
        <w:rPr>
          <w:rFonts w:hint="eastAsia"/>
          <w:color w:val="auto"/>
        </w:rPr>
        <w:t>を公表した</w:t>
      </w:r>
      <w:r>
        <w:rPr>
          <w:rFonts w:hint="eastAsia"/>
          <w:color w:val="auto"/>
        </w:rPr>
        <w:t>後であった</w:t>
      </w:r>
      <w:r w:rsidRPr="00C32F5E">
        <w:rPr>
          <w:rFonts w:hint="eastAsia"/>
          <w:color w:val="auto"/>
        </w:rPr>
        <w:t>ため、この別件決定において</w:t>
      </w:r>
      <w:r>
        <w:rPr>
          <w:rFonts w:hint="eastAsia"/>
          <w:color w:val="auto"/>
        </w:rPr>
        <w:t>、本件行政文書１、本件行政文書２及び本件行政文書３を対象行政文書として、近畿大学医学部・病院</w:t>
      </w:r>
      <w:r w:rsidRPr="00C32F5E">
        <w:rPr>
          <w:rFonts w:hint="eastAsia"/>
          <w:color w:val="auto"/>
        </w:rPr>
        <w:t>事務局の担当者氏名等以外は全て公開と</w:t>
      </w:r>
      <w:r>
        <w:rPr>
          <w:rFonts w:hint="eastAsia"/>
          <w:color w:val="auto"/>
        </w:rPr>
        <w:t>する決定を行った</w:t>
      </w:r>
      <w:r w:rsidRPr="00C32F5E">
        <w:rPr>
          <w:rFonts w:hint="eastAsia"/>
          <w:color w:val="auto"/>
        </w:rPr>
        <w:t>。その後、本件</w:t>
      </w:r>
      <w:r>
        <w:rPr>
          <w:rFonts w:hint="eastAsia"/>
          <w:color w:val="auto"/>
        </w:rPr>
        <w:t>行政文書</w:t>
      </w:r>
      <w:r w:rsidRPr="00C32F5E">
        <w:rPr>
          <w:rFonts w:hint="eastAsia"/>
          <w:color w:val="auto"/>
        </w:rPr>
        <w:t>について別件決定を行ったため、</w:t>
      </w:r>
      <w:r w:rsidR="0089688D" w:rsidRPr="00C32F5E">
        <w:rPr>
          <w:rFonts w:hint="eastAsia"/>
          <w:color w:val="auto"/>
        </w:rPr>
        <w:t>実施機関は審査請求人に対し、</w:t>
      </w:r>
      <w:r w:rsidRPr="00C32F5E">
        <w:rPr>
          <w:rFonts w:hint="eastAsia"/>
          <w:color w:val="auto"/>
        </w:rPr>
        <w:t>条例第32条第１項の規定に基づき行政文書の複写申出を</w:t>
      </w:r>
      <w:r>
        <w:rPr>
          <w:rFonts w:hint="eastAsia"/>
          <w:color w:val="auto"/>
        </w:rPr>
        <w:t>す</w:t>
      </w:r>
      <w:r w:rsidRPr="00C32F5E">
        <w:rPr>
          <w:rFonts w:hint="eastAsia"/>
          <w:color w:val="auto"/>
        </w:rPr>
        <w:t>れば提供できる旨伝えた。</w:t>
      </w:r>
    </w:p>
    <w:p w:rsidR="004F421C" w:rsidRPr="00C32F5E" w:rsidRDefault="004F421C" w:rsidP="004F421C">
      <w:pPr>
        <w:ind w:leftChars="200" w:left="438" w:firstLineChars="100" w:firstLine="219"/>
        <w:jc w:val="both"/>
        <w:textAlignment w:val="auto"/>
        <w:rPr>
          <w:color w:val="auto"/>
        </w:rPr>
      </w:pPr>
      <w:r w:rsidRPr="00C32F5E">
        <w:rPr>
          <w:rFonts w:hint="eastAsia"/>
          <w:color w:val="auto"/>
        </w:rPr>
        <w:t>審査請求人は同年12月11日に、条例第32条第１項の規定に基づき、</w:t>
      </w:r>
      <w:r>
        <w:rPr>
          <w:rFonts w:hint="eastAsia"/>
          <w:color w:val="auto"/>
        </w:rPr>
        <w:t>「近畿大学医学部及び附属病院移転について、今日までの</w:t>
      </w:r>
      <w:r w:rsidRPr="00C32F5E">
        <w:rPr>
          <w:rFonts w:hint="eastAsia"/>
          <w:color w:val="auto"/>
        </w:rPr>
        <w:t>府と厚生労働省協議について、協議時期（年月日）及び精細な内容」</w:t>
      </w:r>
      <w:r>
        <w:rPr>
          <w:rFonts w:hint="eastAsia"/>
          <w:color w:val="auto"/>
        </w:rPr>
        <w:t>を求めて行政文書等複写申出を行い、実施機関は、近畿大学医学部・病院</w:t>
      </w:r>
      <w:r w:rsidRPr="00C32F5E">
        <w:rPr>
          <w:rFonts w:hint="eastAsia"/>
          <w:color w:val="auto"/>
        </w:rPr>
        <w:t>事務局の担当者氏名等を非公開とした上で、本件</w:t>
      </w:r>
      <w:r>
        <w:rPr>
          <w:rFonts w:hint="eastAsia"/>
          <w:color w:val="auto"/>
        </w:rPr>
        <w:t>行政文書</w:t>
      </w:r>
      <w:r w:rsidRPr="00C32F5E">
        <w:rPr>
          <w:rFonts w:hint="eastAsia"/>
          <w:color w:val="auto"/>
        </w:rPr>
        <w:t>の写しを交付した。</w:t>
      </w:r>
    </w:p>
    <w:p w:rsidR="004F421C" w:rsidRPr="00C32F5E" w:rsidRDefault="004F421C" w:rsidP="004F421C">
      <w:pPr>
        <w:ind w:left="438" w:hangingChars="200" w:hanging="438"/>
        <w:jc w:val="both"/>
        <w:textAlignment w:val="auto"/>
        <w:rPr>
          <w:color w:val="auto"/>
        </w:rPr>
      </w:pPr>
      <w:r w:rsidRPr="00C32F5E">
        <w:rPr>
          <w:rFonts w:hint="eastAsia"/>
          <w:color w:val="auto"/>
        </w:rPr>
        <w:t xml:space="preserve">　　　当審査会が審査請求人に</w:t>
      </w:r>
      <w:r>
        <w:rPr>
          <w:rFonts w:hint="eastAsia"/>
          <w:color w:val="auto"/>
        </w:rPr>
        <w:t>対し、既に本件行政文書の写しの交付を受け、本件行政文書の内容はほぼ全て公開されているが</w:t>
      </w:r>
      <w:r w:rsidRPr="00C32F5E">
        <w:rPr>
          <w:rFonts w:hint="eastAsia"/>
          <w:color w:val="auto"/>
        </w:rPr>
        <w:t>、本件審査請求を維持するのかを確認したところ、本件決定</w:t>
      </w:r>
      <w:r w:rsidR="00756F1A">
        <w:rPr>
          <w:rFonts w:hint="eastAsia"/>
          <w:color w:val="auto"/>
        </w:rPr>
        <w:t>１</w:t>
      </w:r>
      <w:r w:rsidR="009E61B6">
        <w:rPr>
          <w:rFonts w:hint="eastAsia"/>
          <w:color w:val="auto"/>
        </w:rPr>
        <w:t>が行われた</w:t>
      </w:r>
      <w:r w:rsidRPr="00C32F5E">
        <w:rPr>
          <w:rFonts w:hint="eastAsia"/>
          <w:color w:val="auto"/>
        </w:rPr>
        <w:t>時点において本件決定</w:t>
      </w:r>
      <w:r w:rsidR="00756F1A">
        <w:rPr>
          <w:rFonts w:hint="eastAsia"/>
          <w:color w:val="auto"/>
        </w:rPr>
        <w:t>１</w:t>
      </w:r>
      <w:r w:rsidRPr="00C32F5E">
        <w:rPr>
          <w:rFonts w:hint="eastAsia"/>
          <w:color w:val="auto"/>
        </w:rPr>
        <w:t>が違法であったことについて</w:t>
      </w:r>
      <w:r>
        <w:rPr>
          <w:rFonts w:hint="eastAsia"/>
          <w:color w:val="auto"/>
        </w:rPr>
        <w:t>確認するため、本件審査請求を維持する</w:t>
      </w:r>
      <w:r w:rsidRPr="00C32F5E">
        <w:rPr>
          <w:rFonts w:hint="eastAsia"/>
          <w:color w:val="auto"/>
        </w:rPr>
        <w:t>旨述べた。</w:t>
      </w:r>
    </w:p>
    <w:p w:rsidR="004F421C" w:rsidRPr="00C32F5E" w:rsidRDefault="004F421C" w:rsidP="004F421C">
      <w:pPr>
        <w:ind w:left="438" w:hangingChars="200" w:hanging="438"/>
        <w:jc w:val="both"/>
        <w:textAlignment w:val="auto"/>
        <w:rPr>
          <w:color w:val="auto"/>
        </w:rPr>
      </w:pPr>
      <w:r w:rsidRPr="00C32F5E">
        <w:rPr>
          <w:rFonts w:hint="eastAsia"/>
          <w:color w:val="auto"/>
        </w:rPr>
        <w:t xml:space="preserve">　　　実施機関が行った公開決定等の</w:t>
      </w:r>
      <w:r>
        <w:rPr>
          <w:rFonts w:hint="eastAsia"/>
          <w:color w:val="auto"/>
        </w:rPr>
        <w:t>処分の</w:t>
      </w:r>
      <w:r w:rsidRPr="00C32F5E">
        <w:rPr>
          <w:rFonts w:hint="eastAsia"/>
          <w:color w:val="auto"/>
        </w:rPr>
        <w:t>違法性を判断する時点は決定時点であるから、実施機関が既に</w:t>
      </w:r>
      <w:r>
        <w:rPr>
          <w:rFonts w:hint="eastAsia"/>
          <w:color w:val="auto"/>
        </w:rPr>
        <w:t>、別の行政文書等複写申出に基づき、</w:t>
      </w:r>
      <w:r w:rsidRPr="00C32F5E">
        <w:rPr>
          <w:rFonts w:hint="eastAsia"/>
          <w:color w:val="auto"/>
        </w:rPr>
        <w:t>審査</w:t>
      </w:r>
      <w:r>
        <w:rPr>
          <w:rFonts w:hint="eastAsia"/>
          <w:color w:val="auto"/>
        </w:rPr>
        <w:t>請求人が公開請求した文書を交付していたとしても、審査請求人の審査請求</w:t>
      </w:r>
      <w:r w:rsidRPr="00C32F5E">
        <w:rPr>
          <w:rFonts w:hint="eastAsia"/>
          <w:color w:val="auto"/>
        </w:rPr>
        <w:t>の利益は消滅するものではない。よって、当審査会は本件審査請求について、判断を行う。</w:t>
      </w:r>
    </w:p>
    <w:p w:rsidR="00EF4167" w:rsidRPr="004F421C" w:rsidRDefault="00EF4167" w:rsidP="00A56E49">
      <w:pPr>
        <w:jc w:val="both"/>
        <w:rPr>
          <w:color w:val="auto"/>
        </w:rPr>
      </w:pPr>
    </w:p>
    <w:p w:rsidR="001C32A4" w:rsidRPr="00C32F5E" w:rsidRDefault="004F421C" w:rsidP="00A56E49">
      <w:pPr>
        <w:jc w:val="both"/>
        <w:rPr>
          <w:color w:val="auto"/>
        </w:rPr>
      </w:pPr>
      <w:r>
        <w:rPr>
          <w:rFonts w:hint="eastAsia"/>
          <w:color w:val="auto"/>
        </w:rPr>
        <w:t xml:space="preserve">　３</w:t>
      </w:r>
      <w:r w:rsidR="001C32A4" w:rsidRPr="00C32F5E">
        <w:rPr>
          <w:rFonts w:hint="eastAsia"/>
          <w:color w:val="auto"/>
        </w:rPr>
        <w:t xml:space="preserve">　</w:t>
      </w:r>
      <w:r w:rsidR="009D4C63" w:rsidRPr="00C32F5E">
        <w:rPr>
          <w:rFonts w:hint="eastAsia"/>
          <w:color w:val="auto"/>
        </w:rPr>
        <w:t>本</w:t>
      </w:r>
      <w:r w:rsidR="00A2686E" w:rsidRPr="00C32F5E">
        <w:rPr>
          <w:rFonts w:hint="eastAsia"/>
          <w:color w:val="auto"/>
        </w:rPr>
        <w:t>件</w:t>
      </w:r>
      <w:r w:rsidR="004A0D2D">
        <w:rPr>
          <w:rFonts w:hint="eastAsia"/>
          <w:color w:val="auto"/>
        </w:rPr>
        <w:t>行政文書</w:t>
      </w:r>
      <w:r w:rsidR="00974477" w:rsidRPr="00C32F5E">
        <w:rPr>
          <w:rFonts w:hint="eastAsia"/>
          <w:color w:val="auto"/>
        </w:rPr>
        <w:t>について</w:t>
      </w:r>
    </w:p>
    <w:p w:rsidR="009E61B6" w:rsidRDefault="004F421C" w:rsidP="004F421C">
      <w:pPr>
        <w:ind w:left="657" w:hangingChars="300" w:hanging="657"/>
        <w:jc w:val="both"/>
        <w:rPr>
          <w:color w:val="auto"/>
        </w:rPr>
      </w:pPr>
      <w:r>
        <w:rPr>
          <w:rFonts w:hint="eastAsia"/>
          <w:color w:val="auto"/>
        </w:rPr>
        <w:t xml:space="preserve">　（１）</w:t>
      </w:r>
      <w:r w:rsidR="009E61B6">
        <w:rPr>
          <w:rFonts w:hint="eastAsia"/>
          <w:color w:val="auto"/>
        </w:rPr>
        <w:t>実施機関の本件行政文書の特定について</w:t>
      </w:r>
    </w:p>
    <w:p w:rsidR="00314806" w:rsidRPr="00C32F5E" w:rsidRDefault="00314806" w:rsidP="009E61B6">
      <w:pPr>
        <w:ind w:leftChars="300" w:left="657" w:firstLineChars="100" w:firstLine="219"/>
        <w:jc w:val="both"/>
        <w:rPr>
          <w:color w:val="auto"/>
        </w:rPr>
      </w:pPr>
      <w:r w:rsidRPr="00C32F5E">
        <w:rPr>
          <w:rFonts w:hint="eastAsia"/>
          <w:color w:val="auto"/>
        </w:rPr>
        <w:t>本件請求</w:t>
      </w:r>
      <w:r w:rsidR="004A0D2D">
        <w:rPr>
          <w:rFonts w:hint="eastAsia"/>
          <w:color w:val="auto"/>
        </w:rPr>
        <w:t>１</w:t>
      </w:r>
      <w:r w:rsidR="008604DF">
        <w:rPr>
          <w:rFonts w:hint="eastAsia"/>
          <w:color w:val="auto"/>
        </w:rPr>
        <w:t>の</w:t>
      </w:r>
      <w:r w:rsidR="004A0D2D">
        <w:rPr>
          <w:rFonts w:hint="eastAsia"/>
          <w:color w:val="auto"/>
        </w:rPr>
        <w:t>請求趣旨について、当審査会は</w:t>
      </w:r>
      <w:r w:rsidR="008604DF">
        <w:rPr>
          <w:rFonts w:hint="eastAsia"/>
          <w:color w:val="auto"/>
        </w:rPr>
        <w:t>実施機関に</w:t>
      </w:r>
      <w:r w:rsidR="004A0D2D">
        <w:rPr>
          <w:rFonts w:hint="eastAsia"/>
          <w:color w:val="auto"/>
        </w:rPr>
        <w:t>、堺市及び大阪狭山市との協議に関するものも含めなくてよいのかを</w:t>
      </w:r>
      <w:r w:rsidR="008604DF">
        <w:rPr>
          <w:rFonts w:hint="eastAsia"/>
          <w:color w:val="auto"/>
        </w:rPr>
        <w:t>確認した。</w:t>
      </w:r>
      <w:r w:rsidR="004A0D2D">
        <w:rPr>
          <w:rFonts w:hint="eastAsia"/>
          <w:color w:val="auto"/>
        </w:rPr>
        <w:t>その結果、</w:t>
      </w:r>
      <w:r w:rsidR="00E340B7">
        <w:rPr>
          <w:rFonts w:hint="eastAsia"/>
          <w:color w:val="auto"/>
        </w:rPr>
        <w:t>実施機関は審査請求人に</w:t>
      </w:r>
      <w:r w:rsidR="008604DF">
        <w:rPr>
          <w:rFonts w:hint="eastAsia"/>
          <w:color w:val="auto"/>
        </w:rPr>
        <w:t>、</w:t>
      </w:r>
      <w:r w:rsidRPr="00C32F5E">
        <w:rPr>
          <w:rFonts w:hint="eastAsia"/>
          <w:color w:val="auto"/>
        </w:rPr>
        <w:t>「厚生労働省」が協議相手として含まれている</w:t>
      </w:r>
      <w:r w:rsidR="00A35EB2">
        <w:rPr>
          <w:rFonts w:hint="eastAsia"/>
          <w:color w:val="auto"/>
        </w:rPr>
        <w:t>近大病院の再編</w:t>
      </w:r>
      <w:r w:rsidR="008604DF">
        <w:rPr>
          <w:rFonts w:hint="eastAsia"/>
          <w:color w:val="auto"/>
        </w:rPr>
        <w:t>計画についての</w:t>
      </w:r>
      <w:r w:rsidR="00F73577" w:rsidRPr="00C32F5E">
        <w:rPr>
          <w:rFonts w:hint="eastAsia"/>
          <w:color w:val="auto"/>
        </w:rPr>
        <w:t>協議内容</w:t>
      </w:r>
      <w:r w:rsidRPr="00C32F5E">
        <w:rPr>
          <w:rFonts w:hint="eastAsia"/>
          <w:color w:val="auto"/>
        </w:rPr>
        <w:t>のみでよいと</w:t>
      </w:r>
      <w:r w:rsidR="008604DF">
        <w:rPr>
          <w:rFonts w:hint="eastAsia"/>
          <w:color w:val="auto"/>
        </w:rPr>
        <w:t>回答を得</w:t>
      </w:r>
      <w:r w:rsidR="004A0D2D">
        <w:rPr>
          <w:rFonts w:hint="eastAsia"/>
          <w:color w:val="auto"/>
        </w:rPr>
        <w:t>ていると述べた</w:t>
      </w:r>
      <w:r w:rsidRPr="00C32F5E">
        <w:rPr>
          <w:rFonts w:hint="eastAsia"/>
          <w:color w:val="auto"/>
        </w:rPr>
        <w:t>。</w:t>
      </w:r>
    </w:p>
    <w:p w:rsidR="00314806" w:rsidRPr="00C32F5E" w:rsidRDefault="00314806" w:rsidP="004F421C">
      <w:pPr>
        <w:ind w:left="657" w:hangingChars="300" w:hanging="657"/>
        <w:jc w:val="both"/>
        <w:rPr>
          <w:color w:val="auto"/>
        </w:rPr>
      </w:pPr>
      <w:r w:rsidRPr="00C32F5E">
        <w:rPr>
          <w:rFonts w:hint="eastAsia"/>
          <w:color w:val="auto"/>
        </w:rPr>
        <w:t xml:space="preserve">　　　</w:t>
      </w:r>
      <w:r w:rsidR="004F421C">
        <w:rPr>
          <w:rFonts w:hint="eastAsia"/>
          <w:color w:val="auto"/>
        </w:rPr>
        <w:t xml:space="preserve">　</w:t>
      </w:r>
      <w:r w:rsidR="004A0D2D">
        <w:rPr>
          <w:rFonts w:hint="eastAsia"/>
          <w:color w:val="auto"/>
        </w:rPr>
        <w:t>実施機関は、この請求趣旨に基づき、</w:t>
      </w:r>
      <w:r w:rsidR="008604DF">
        <w:rPr>
          <w:rFonts w:hint="eastAsia"/>
          <w:color w:val="auto"/>
        </w:rPr>
        <w:t>本件行政文書１、本件行政文書２及び本件行政文書３</w:t>
      </w:r>
      <w:r w:rsidR="0078301A">
        <w:rPr>
          <w:rFonts w:hint="eastAsia"/>
          <w:color w:val="auto"/>
        </w:rPr>
        <w:t>を本件請求１の対象行政文書に当たるもの</w:t>
      </w:r>
      <w:r w:rsidR="004A0D2D">
        <w:rPr>
          <w:rFonts w:hint="eastAsia"/>
          <w:color w:val="auto"/>
        </w:rPr>
        <w:t>であると特定した</w:t>
      </w:r>
      <w:r w:rsidR="0026260F">
        <w:rPr>
          <w:rFonts w:hint="eastAsia"/>
          <w:color w:val="auto"/>
        </w:rPr>
        <w:t>。</w:t>
      </w:r>
    </w:p>
    <w:p w:rsidR="009D655D" w:rsidRPr="00C32F5E" w:rsidRDefault="004F421C" w:rsidP="004F421C">
      <w:pPr>
        <w:ind w:leftChars="300" w:left="876" w:hangingChars="100" w:hanging="219"/>
        <w:jc w:val="both"/>
        <w:rPr>
          <w:color w:val="auto"/>
        </w:rPr>
      </w:pPr>
      <w:r>
        <w:rPr>
          <w:rFonts w:hint="eastAsia"/>
          <w:color w:val="auto"/>
        </w:rPr>
        <w:t xml:space="preserve">ア　</w:t>
      </w:r>
      <w:r w:rsidR="00757A37">
        <w:rPr>
          <w:rFonts w:hint="eastAsia"/>
          <w:color w:val="auto"/>
        </w:rPr>
        <w:t>本件行政文書１は、</w:t>
      </w:r>
      <w:r w:rsidR="00C62815">
        <w:rPr>
          <w:rFonts w:hint="eastAsia"/>
          <w:color w:val="auto"/>
        </w:rPr>
        <w:t>25.10.3</w:t>
      </w:r>
      <w:r w:rsidR="00705C67" w:rsidRPr="00C32F5E">
        <w:rPr>
          <w:rFonts w:hint="eastAsia"/>
          <w:color w:val="auto"/>
        </w:rPr>
        <w:t>協議概要</w:t>
      </w:r>
      <w:r w:rsidR="00757A37">
        <w:rPr>
          <w:rFonts w:hint="eastAsia"/>
          <w:color w:val="auto"/>
        </w:rPr>
        <w:t>及びその資料で構成されている</w:t>
      </w:r>
      <w:r w:rsidR="00314806" w:rsidRPr="00C32F5E">
        <w:rPr>
          <w:rFonts w:hint="eastAsia"/>
          <w:color w:val="auto"/>
        </w:rPr>
        <w:t>。その資料として、</w:t>
      </w:r>
      <w:r w:rsidR="007E6AF6" w:rsidRPr="00C32F5E">
        <w:rPr>
          <w:rFonts w:hint="eastAsia"/>
          <w:color w:val="auto"/>
        </w:rPr>
        <w:t>「</w:t>
      </w:r>
      <w:r w:rsidR="00974477" w:rsidRPr="00C32F5E">
        <w:rPr>
          <w:rFonts w:hint="eastAsia"/>
          <w:color w:val="auto"/>
        </w:rPr>
        <w:t>近畿大学医学部（本院・堺病院）将来構想（案）</w:t>
      </w:r>
      <w:r w:rsidR="007E6AF6" w:rsidRPr="00C32F5E">
        <w:rPr>
          <w:rFonts w:hint="eastAsia"/>
          <w:color w:val="auto"/>
        </w:rPr>
        <w:t>」</w:t>
      </w:r>
      <w:r w:rsidR="00974477" w:rsidRPr="00C32F5E">
        <w:rPr>
          <w:rFonts w:hint="eastAsia"/>
          <w:color w:val="auto"/>
        </w:rPr>
        <w:t>と記載された</w:t>
      </w:r>
      <w:r w:rsidR="002E112A" w:rsidRPr="00C32F5E">
        <w:rPr>
          <w:rFonts w:hint="eastAsia"/>
          <w:color w:val="auto"/>
        </w:rPr>
        <w:t>堺市泉ヶ丘駅前地域が</w:t>
      </w:r>
      <w:r w:rsidR="007E6AF6" w:rsidRPr="00C32F5E">
        <w:rPr>
          <w:rFonts w:hint="eastAsia"/>
          <w:color w:val="auto"/>
        </w:rPr>
        <w:t>統合移転先の候補であることを示す地図</w:t>
      </w:r>
      <w:r w:rsidR="00705C67" w:rsidRPr="00C32F5E">
        <w:rPr>
          <w:rFonts w:hint="eastAsia"/>
          <w:color w:val="auto"/>
        </w:rPr>
        <w:t>（以下「将来構想地図」という。）</w:t>
      </w:r>
      <w:r w:rsidR="000F3B29" w:rsidRPr="00C32F5E">
        <w:rPr>
          <w:rFonts w:hint="eastAsia"/>
          <w:color w:val="auto"/>
        </w:rPr>
        <w:t>が添付されている</w:t>
      </w:r>
      <w:r w:rsidR="007E6AF6" w:rsidRPr="00C32F5E">
        <w:rPr>
          <w:rFonts w:hint="eastAsia"/>
          <w:color w:val="auto"/>
        </w:rPr>
        <w:t>。</w:t>
      </w:r>
    </w:p>
    <w:p w:rsidR="007E6AF6" w:rsidRPr="00C32F5E" w:rsidRDefault="004F421C" w:rsidP="004F421C">
      <w:pPr>
        <w:ind w:leftChars="301" w:left="878" w:hangingChars="100" w:hanging="219"/>
        <w:jc w:val="both"/>
        <w:rPr>
          <w:color w:val="auto"/>
        </w:rPr>
      </w:pPr>
      <w:r>
        <w:rPr>
          <w:rFonts w:hint="eastAsia"/>
          <w:color w:val="auto"/>
        </w:rPr>
        <w:t xml:space="preserve">イ　</w:t>
      </w:r>
      <w:r w:rsidR="0005438D">
        <w:rPr>
          <w:rFonts w:hint="eastAsia"/>
          <w:color w:val="auto"/>
        </w:rPr>
        <w:t>本件行政文書２は、</w:t>
      </w:r>
      <w:r w:rsidR="00C62815">
        <w:rPr>
          <w:rFonts w:hint="eastAsia"/>
          <w:color w:val="auto"/>
        </w:rPr>
        <w:t>29.8.4</w:t>
      </w:r>
      <w:r w:rsidR="002E112A" w:rsidRPr="00C32F5E">
        <w:rPr>
          <w:rFonts w:hint="eastAsia"/>
          <w:color w:val="auto"/>
        </w:rPr>
        <w:t>協議概要</w:t>
      </w:r>
      <w:r w:rsidR="00314806" w:rsidRPr="00C32F5E">
        <w:rPr>
          <w:rFonts w:hint="eastAsia"/>
          <w:color w:val="auto"/>
        </w:rPr>
        <w:t>及びその資料で</w:t>
      </w:r>
      <w:r w:rsidR="0005438D">
        <w:rPr>
          <w:rFonts w:hint="eastAsia"/>
          <w:color w:val="auto"/>
        </w:rPr>
        <w:t>構成されている</w:t>
      </w:r>
      <w:r w:rsidR="00314806" w:rsidRPr="00C32F5E">
        <w:rPr>
          <w:rFonts w:hint="eastAsia"/>
          <w:color w:val="auto"/>
        </w:rPr>
        <w:t>。その資料として、</w:t>
      </w:r>
      <w:r w:rsidR="00922FC1">
        <w:rPr>
          <w:rFonts w:hint="eastAsia"/>
          <w:color w:val="auto"/>
        </w:rPr>
        <w:t>29.8計画案</w:t>
      </w:r>
      <w:r w:rsidR="00314806" w:rsidRPr="00C32F5E">
        <w:rPr>
          <w:rFonts w:hint="eastAsia"/>
          <w:color w:val="auto"/>
        </w:rPr>
        <w:t>が添付され</w:t>
      </w:r>
      <w:r w:rsidR="007E6AF6" w:rsidRPr="00C32F5E">
        <w:rPr>
          <w:rFonts w:hint="eastAsia"/>
          <w:color w:val="auto"/>
        </w:rPr>
        <w:t>ている。</w:t>
      </w:r>
    </w:p>
    <w:p w:rsidR="00217D0C" w:rsidRDefault="004F421C" w:rsidP="004F421C">
      <w:pPr>
        <w:ind w:leftChars="300" w:left="876" w:hangingChars="100" w:hanging="219"/>
        <w:jc w:val="both"/>
        <w:rPr>
          <w:color w:val="auto"/>
        </w:rPr>
      </w:pPr>
      <w:r>
        <w:rPr>
          <w:rFonts w:hint="eastAsia"/>
          <w:color w:val="auto"/>
        </w:rPr>
        <w:t xml:space="preserve">ウ　</w:t>
      </w:r>
      <w:r w:rsidR="0005438D">
        <w:rPr>
          <w:rFonts w:hint="eastAsia"/>
          <w:color w:val="auto"/>
        </w:rPr>
        <w:t>本件行政文書３は、</w:t>
      </w:r>
      <w:r w:rsidR="00C62815">
        <w:rPr>
          <w:rFonts w:hint="eastAsia"/>
        </w:rPr>
        <w:t>29.10.4協議概要</w:t>
      </w:r>
      <w:r w:rsidR="00314806" w:rsidRPr="00C32F5E">
        <w:rPr>
          <w:rFonts w:hint="eastAsia"/>
          <w:color w:val="auto"/>
        </w:rPr>
        <w:t>及びその資料である。その資料として</w:t>
      </w:r>
      <w:r w:rsidR="00F63D93">
        <w:rPr>
          <w:rFonts w:hint="eastAsia"/>
          <w:color w:val="auto"/>
        </w:rPr>
        <w:t>、</w:t>
      </w:r>
      <w:r w:rsidR="0031688D" w:rsidRPr="00C32F5E">
        <w:rPr>
          <w:rFonts w:hint="eastAsia"/>
          <w:color w:val="auto"/>
        </w:rPr>
        <w:t>厚生労働省提示資料</w:t>
      </w:r>
      <w:r w:rsidR="00314806" w:rsidRPr="00C32F5E">
        <w:rPr>
          <w:rFonts w:hint="eastAsia"/>
          <w:color w:val="auto"/>
        </w:rPr>
        <w:t>が添付されている</w:t>
      </w:r>
      <w:r w:rsidR="00700F28" w:rsidRPr="00C32F5E">
        <w:rPr>
          <w:rFonts w:hint="eastAsia"/>
          <w:color w:val="auto"/>
        </w:rPr>
        <w:t>。</w:t>
      </w:r>
    </w:p>
    <w:p w:rsidR="004F421C" w:rsidRDefault="004F421C" w:rsidP="00217D0C">
      <w:pPr>
        <w:ind w:leftChars="100" w:left="657" w:hangingChars="200" w:hanging="438"/>
        <w:jc w:val="both"/>
        <w:rPr>
          <w:color w:val="auto"/>
        </w:rPr>
      </w:pPr>
      <w:r>
        <w:rPr>
          <w:rFonts w:hint="eastAsia"/>
          <w:color w:val="auto"/>
        </w:rPr>
        <w:t>（２</w:t>
      </w:r>
      <w:r w:rsidR="00217D0C">
        <w:rPr>
          <w:rFonts w:hint="eastAsia"/>
          <w:color w:val="auto"/>
        </w:rPr>
        <w:t>）</w:t>
      </w:r>
      <w:r w:rsidR="009E61B6">
        <w:rPr>
          <w:rFonts w:hint="eastAsia"/>
          <w:color w:val="auto"/>
        </w:rPr>
        <w:t>実施機関の文書</w:t>
      </w:r>
      <w:r w:rsidR="002E60F6">
        <w:rPr>
          <w:rFonts w:hint="eastAsia"/>
          <w:color w:val="auto"/>
        </w:rPr>
        <w:t>特定の妥当性について</w:t>
      </w:r>
    </w:p>
    <w:p w:rsidR="005D0C55" w:rsidRDefault="009E61B6" w:rsidP="004F421C">
      <w:pPr>
        <w:ind w:leftChars="300" w:left="657" w:firstLineChars="100" w:firstLine="219"/>
        <w:jc w:val="both"/>
        <w:rPr>
          <w:color w:val="auto"/>
        </w:rPr>
      </w:pPr>
      <w:r>
        <w:rPr>
          <w:rFonts w:hint="eastAsia"/>
          <w:color w:val="auto"/>
        </w:rPr>
        <w:t>（１）のとおり、</w:t>
      </w:r>
      <w:r w:rsidR="005D0C55">
        <w:rPr>
          <w:rFonts w:hint="eastAsia"/>
          <w:color w:val="auto"/>
        </w:rPr>
        <w:t>本件請求１の請求趣旨について、</w:t>
      </w:r>
      <w:r>
        <w:rPr>
          <w:rFonts w:hint="eastAsia"/>
          <w:color w:val="auto"/>
        </w:rPr>
        <w:t>審査請求人</w:t>
      </w:r>
      <w:r w:rsidR="005D0C55">
        <w:rPr>
          <w:rFonts w:hint="eastAsia"/>
          <w:color w:val="auto"/>
        </w:rPr>
        <w:t>から</w:t>
      </w:r>
      <w:r>
        <w:rPr>
          <w:rFonts w:hint="eastAsia"/>
          <w:color w:val="auto"/>
        </w:rPr>
        <w:t>厚生労働省を協議相手とするもののみでよい旨確認していると</w:t>
      </w:r>
      <w:r w:rsidR="005D0C55">
        <w:rPr>
          <w:rFonts w:hint="eastAsia"/>
          <w:color w:val="auto"/>
        </w:rPr>
        <w:t>実施機関は</w:t>
      </w:r>
      <w:r>
        <w:rPr>
          <w:rFonts w:hint="eastAsia"/>
          <w:color w:val="auto"/>
        </w:rPr>
        <w:t>主張するが、</w:t>
      </w:r>
      <w:r w:rsidR="008265E5">
        <w:rPr>
          <w:rFonts w:hint="eastAsia"/>
          <w:color w:val="auto"/>
        </w:rPr>
        <w:t>別表１の請求アからウにおいて</w:t>
      </w:r>
      <w:r w:rsidR="005D0C55">
        <w:rPr>
          <w:rFonts w:hint="eastAsia"/>
          <w:color w:val="auto"/>
        </w:rPr>
        <w:t>他の関係者との協議内容を公開請求していることからすると、この実施機関の主張には合理性が認められる。</w:t>
      </w:r>
    </w:p>
    <w:p w:rsidR="00217D0C" w:rsidRPr="005E3ECA" w:rsidRDefault="005D0C55" w:rsidP="004F421C">
      <w:pPr>
        <w:ind w:leftChars="300" w:left="657" w:firstLineChars="100" w:firstLine="219"/>
        <w:jc w:val="both"/>
        <w:rPr>
          <w:color w:val="auto"/>
        </w:rPr>
      </w:pPr>
      <w:r>
        <w:rPr>
          <w:rFonts w:hint="eastAsia"/>
          <w:color w:val="auto"/>
        </w:rPr>
        <w:t>また、</w:t>
      </w:r>
      <w:r w:rsidR="00217D0C">
        <w:rPr>
          <w:rFonts w:hint="eastAsia"/>
          <w:color w:val="auto"/>
        </w:rPr>
        <w:t>審査請求人より提出された、厚生労働省が平成30年６月12日付けで開示した対応録を当審査会が見分したところ、同29年12月13日に行われた協議の対応録も含まれているが、本件行政文書には</w:t>
      </w:r>
      <w:r w:rsidR="004F421C">
        <w:rPr>
          <w:rFonts w:hint="eastAsia"/>
          <w:color w:val="auto"/>
        </w:rPr>
        <w:t>含まれていない。同日の協議について、</w:t>
      </w:r>
      <w:r w:rsidR="00217D0C">
        <w:rPr>
          <w:rFonts w:hint="eastAsia"/>
          <w:color w:val="auto"/>
        </w:rPr>
        <w:t>実施機関は、担当課長が別の案件で出張した際に厚生労働省に立ち寄って近大病</w:t>
      </w:r>
      <w:r w:rsidR="004F421C">
        <w:rPr>
          <w:rFonts w:hint="eastAsia"/>
          <w:color w:val="auto"/>
        </w:rPr>
        <w:t>院の再編計画について説明したものであり、協議概要は作成していない</w:t>
      </w:r>
      <w:r w:rsidR="00217D0C">
        <w:rPr>
          <w:rFonts w:hint="eastAsia"/>
          <w:color w:val="auto"/>
        </w:rPr>
        <w:t>、</w:t>
      </w:r>
      <w:r w:rsidR="004F421C">
        <w:rPr>
          <w:rFonts w:hint="eastAsia"/>
          <w:color w:val="auto"/>
        </w:rPr>
        <w:t>また出張記録等にも協議内容を</w:t>
      </w:r>
      <w:r w:rsidR="00217D0C">
        <w:rPr>
          <w:rFonts w:hint="eastAsia"/>
          <w:color w:val="auto"/>
        </w:rPr>
        <w:t>記録</w:t>
      </w:r>
      <w:r w:rsidR="004F421C">
        <w:rPr>
          <w:rFonts w:hint="eastAsia"/>
          <w:color w:val="auto"/>
        </w:rPr>
        <w:t>していないから本件行政文書以外に本件請求１に対応する文書は存在しない</w:t>
      </w:r>
      <w:r w:rsidR="00217D0C">
        <w:rPr>
          <w:rFonts w:hint="eastAsia"/>
          <w:color w:val="auto"/>
        </w:rPr>
        <w:t>旨主張する。当審査会が、実施機関</w:t>
      </w:r>
      <w:r w:rsidR="004F421C">
        <w:rPr>
          <w:rFonts w:hint="eastAsia"/>
          <w:color w:val="auto"/>
        </w:rPr>
        <w:t>が</w:t>
      </w:r>
      <w:r w:rsidR="00217D0C">
        <w:rPr>
          <w:rFonts w:hint="eastAsia"/>
          <w:color w:val="auto"/>
        </w:rPr>
        <w:t>保有する文書について確認したところ、同日に厚生労働省と協議を行ったことを記録した資料は存在</w:t>
      </w:r>
      <w:r w:rsidR="004F421C">
        <w:rPr>
          <w:rFonts w:hint="eastAsia"/>
          <w:color w:val="auto"/>
        </w:rPr>
        <w:t>しないとする実施機関の主張に不自然な点はない。よって、</w:t>
      </w:r>
      <w:r w:rsidR="00217D0C">
        <w:rPr>
          <w:rFonts w:hint="eastAsia"/>
          <w:color w:val="auto"/>
        </w:rPr>
        <w:t>本件行政文書の特定に特段の問題はない。</w:t>
      </w:r>
    </w:p>
    <w:p w:rsidR="00474C8A" w:rsidRPr="00C32F5E" w:rsidRDefault="00474C8A" w:rsidP="00F246C8">
      <w:pPr>
        <w:ind w:firstLineChars="100" w:firstLine="219"/>
        <w:jc w:val="both"/>
        <w:rPr>
          <w:color w:val="auto"/>
        </w:rPr>
      </w:pPr>
    </w:p>
    <w:p w:rsidR="00F3246F" w:rsidRPr="00C32F5E" w:rsidRDefault="0099691A" w:rsidP="005E3ECA">
      <w:pPr>
        <w:ind w:leftChars="100" w:left="438" w:hangingChars="100" w:hanging="219"/>
        <w:jc w:val="both"/>
        <w:rPr>
          <w:color w:val="auto"/>
        </w:rPr>
      </w:pPr>
      <w:r w:rsidRPr="00C32F5E">
        <w:rPr>
          <w:rFonts w:hint="eastAsia"/>
          <w:color w:val="auto"/>
        </w:rPr>
        <w:t>４</w:t>
      </w:r>
      <w:r w:rsidR="00F3246F" w:rsidRPr="00C32F5E">
        <w:rPr>
          <w:rFonts w:hint="eastAsia"/>
          <w:color w:val="auto"/>
        </w:rPr>
        <w:t xml:space="preserve">　本件決定</w:t>
      </w:r>
      <w:r w:rsidR="00217D0C">
        <w:rPr>
          <w:rFonts w:hint="eastAsia"/>
          <w:color w:val="auto"/>
        </w:rPr>
        <w:t>１のうち本件行政文書</w:t>
      </w:r>
      <w:r w:rsidR="005E3ECA">
        <w:rPr>
          <w:rFonts w:hint="eastAsia"/>
          <w:color w:val="auto"/>
        </w:rPr>
        <w:t>を非公開としたこと</w:t>
      </w:r>
      <w:r w:rsidR="00F3246F" w:rsidRPr="00C32F5E">
        <w:rPr>
          <w:rFonts w:hint="eastAsia"/>
          <w:color w:val="auto"/>
        </w:rPr>
        <w:t>に係る具体的な判断及びその理由について</w:t>
      </w:r>
    </w:p>
    <w:p w:rsidR="00A41DE4" w:rsidRPr="00C32F5E" w:rsidRDefault="00A41DE4" w:rsidP="00E20E9F">
      <w:pPr>
        <w:ind w:leftChars="100" w:left="438" w:hangingChars="100" w:hanging="219"/>
        <w:jc w:val="both"/>
        <w:rPr>
          <w:color w:val="auto"/>
        </w:rPr>
      </w:pPr>
      <w:r w:rsidRPr="00C32F5E">
        <w:rPr>
          <w:rFonts w:hint="eastAsia"/>
          <w:color w:val="auto"/>
        </w:rPr>
        <w:t xml:space="preserve">　　実施機関は、</w:t>
      </w:r>
      <w:r w:rsidR="00C11A0F" w:rsidRPr="00C32F5E">
        <w:rPr>
          <w:rFonts w:hint="eastAsia"/>
          <w:color w:val="auto"/>
        </w:rPr>
        <w:t>本件</w:t>
      </w:r>
      <w:r w:rsidR="00217D0C">
        <w:rPr>
          <w:rFonts w:hint="eastAsia"/>
          <w:color w:val="auto"/>
        </w:rPr>
        <w:t>行政文書</w:t>
      </w:r>
      <w:r w:rsidR="007A0EE0" w:rsidRPr="00C32F5E">
        <w:rPr>
          <w:rFonts w:hint="eastAsia"/>
          <w:color w:val="auto"/>
        </w:rPr>
        <w:t>に</w:t>
      </w:r>
      <w:r w:rsidR="00EC42E3" w:rsidRPr="00C32F5E">
        <w:rPr>
          <w:rFonts w:hint="eastAsia"/>
          <w:color w:val="auto"/>
        </w:rPr>
        <w:t>ついて、</w:t>
      </w:r>
      <w:r w:rsidRPr="00C32F5E">
        <w:rPr>
          <w:rFonts w:hint="eastAsia"/>
          <w:color w:val="auto"/>
        </w:rPr>
        <w:t>条例第８条第１項</w:t>
      </w:r>
      <w:r w:rsidR="00E20E9F" w:rsidRPr="00C32F5E">
        <w:rPr>
          <w:rFonts w:hint="eastAsia"/>
          <w:color w:val="auto"/>
        </w:rPr>
        <w:t>第</w:t>
      </w:r>
      <w:r w:rsidR="00EC42E3" w:rsidRPr="00C32F5E">
        <w:rPr>
          <w:rFonts w:hint="eastAsia"/>
          <w:color w:val="auto"/>
        </w:rPr>
        <w:t>３</w:t>
      </w:r>
      <w:r w:rsidR="00E20E9F" w:rsidRPr="00C32F5E">
        <w:rPr>
          <w:rFonts w:hint="eastAsia"/>
          <w:color w:val="auto"/>
        </w:rPr>
        <w:t>号</w:t>
      </w:r>
      <w:r w:rsidRPr="00C32F5E">
        <w:rPr>
          <w:rFonts w:hint="eastAsia"/>
          <w:color w:val="auto"/>
        </w:rPr>
        <w:t>に該当すると主張していることから、</w:t>
      </w:r>
      <w:r w:rsidR="007A5FD1" w:rsidRPr="00C32F5E">
        <w:rPr>
          <w:rFonts w:hint="eastAsia"/>
          <w:color w:val="auto"/>
        </w:rPr>
        <w:t>その該当性について</w:t>
      </w:r>
      <w:r w:rsidRPr="00C32F5E">
        <w:rPr>
          <w:rFonts w:hint="eastAsia"/>
          <w:color w:val="auto"/>
        </w:rPr>
        <w:t>以下検討する。</w:t>
      </w:r>
    </w:p>
    <w:p w:rsidR="00E20E9F" w:rsidRPr="00C32F5E" w:rsidRDefault="00EC42E3" w:rsidP="004A4609">
      <w:pPr>
        <w:ind w:leftChars="100" w:left="438" w:hangingChars="100" w:hanging="219"/>
        <w:jc w:val="both"/>
        <w:rPr>
          <w:color w:val="auto"/>
        </w:rPr>
      </w:pPr>
      <w:r w:rsidRPr="00C32F5E">
        <w:rPr>
          <w:rFonts w:hint="eastAsia"/>
          <w:color w:val="auto"/>
        </w:rPr>
        <w:t>（１</w:t>
      </w:r>
      <w:r w:rsidR="00E20E9F" w:rsidRPr="00C32F5E">
        <w:rPr>
          <w:rFonts w:hint="eastAsia"/>
          <w:color w:val="auto"/>
        </w:rPr>
        <w:t>）条例第８条第１項第３号について</w:t>
      </w:r>
    </w:p>
    <w:p w:rsidR="00A41DE4" w:rsidRPr="00C32F5E" w:rsidRDefault="00E340B7" w:rsidP="00E20E9F">
      <w:pPr>
        <w:ind w:leftChars="100" w:left="657" w:hangingChars="200" w:hanging="438"/>
        <w:jc w:val="both"/>
        <w:rPr>
          <w:color w:val="auto"/>
        </w:rPr>
      </w:pPr>
      <w:r>
        <w:rPr>
          <w:rFonts w:hint="eastAsia"/>
          <w:color w:val="auto"/>
        </w:rPr>
        <w:t xml:space="preserve">　　　府または国等</w:t>
      </w:r>
      <w:r w:rsidR="00A41DE4" w:rsidRPr="00C32F5E">
        <w:rPr>
          <w:rFonts w:hint="eastAsia"/>
          <w:color w:val="auto"/>
        </w:rPr>
        <w:t>における意思形成過程は、できる限り公開し、そ</w:t>
      </w:r>
      <w:r>
        <w:rPr>
          <w:rFonts w:hint="eastAsia"/>
          <w:color w:val="auto"/>
        </w:rPr>
        <w:t>こに府民の意見を反映するように配慮すべきである。また、府または国等</w:t>
      </w:r>
      <w:r w:rsidR="00A41DE4" w:rsidRPr="00C32F5E">
        <w:rPr>
          <w:rFonts w:hint="eastAsia"/>
          <w:color w:val="auto"/>
        </w:rPr>
        <w:t>における意思決定は、情報の収集、調査、企画、調整、内部的な打合せ、関係機関との研究、検討、協議等を繰り返しながら段階的に形成されていくものであるから、府政への府民参加の推進という観点からは、意思形成の段階ごとに公開していくことが望ましい。</w:t>
      </w:r>
    </w:p>
    <w:p w:rsidR="00A41DE4" w:rsidRPr="00C32F5E" w:rsidRDefault="00A41DE4" w:rsidP="00DB7CCE">
      <w:pPr>
        <w:ind w:leftChars="300" w:left="657" w:firstLineChars="100" w:firstLine="219"/>
        <w:jc w:val="both"/>
        <w:rPr>
          <w:color w:val="auto"/>
        </w:rPr>
      </w:pPr>
      <w:r w:rsidRPr="00C32F5E">
        <w:rPr>
          <w:rFonts w:hint="eastAsia"/>
          <w:color w:val="auto"/>
        </w:rPr>
        <w:t>しかしながら、意思形成過程情報の中には、行政内部で十分、検討・協議がなされていない情報や精度の点検がなされていない情報などが含まれている場合がある。これらの情報をそのまま公開すると、外部からの圧力や干渉等の影響を受けることなどにより、行政内部の自由率直な意見交換を妨げたり、審議会等における意思決定の中立性を損なう場合があり、また、府民に無用の誤解を与えて混乱を生じさせるなど府民生活に支障を及ぼしたり、特定のものに合理的な理由なく利益を与え、不利益を及ぼす場合もあり得る。</w:t>
      </w:r>
    </w:p>
    <w:p w:rsidR="00A41DE4" w:rsidRPr="00C32F5E" w:rsidRDefault="00A41DE4" w:rsidP="00DB7CCE">
      <w:pPr>
        <w:ind w:leftChars="300" w:left="657" w:firstLineChars="100" w:firstLine="219"/>
        <w:jc w:val="both"/>
        <w:rPr>
          <w:color w:val="auto"/>
        </w:rPr>
      </w:pPr>
      <w:r w:rsidRPr="00C32F5E">
        <w:rPr>
          <w:rFonts w:hint="eastAsia"/>
          <w:color w:val="auto"/>
        </w:rPr>
        <w:t>このような事態を防止するため、意思形成過程の情報を公開することの公益性を考慮してもなお、これらの府又は国等における意思形成等に及ぼす支障が看過し得ない程度のものである場合には、これを公開しないことができるとするのが本号の趣旨である。</w:t>
      </w:r>
    </w:p>
    <w:p w:rsidR="00A41DE4" w:rsidRPr="00C32F5E" w:rsidRDefault="00A41DE4" w:rsidP="00DB7CCE">
      <w:pPr>
        <w:ind w:firstLineChars="400" w:firstLine="876"/>
        <w:jc w:val="both"/>
        <w:rPr>
          <w:color w:val="auto"/>
        </w:rPr>
      </w:pPr>
      <w:r w:rsidRPr="00C32F5E">
        <w:rPr>
          <w:rFonts w:hint="eastAsia"/>
          <w:color w:val="auto"/>
        </w:rPr>
        <w:t>本号は、</w:t>
      </w:r>
    </w:p>
    <w:p w:rsidR="00A41DE4" w:rsidRPr="00C32F5E" w:rsidRDefault="00F63D93" w:rsidP="00A41DE4">
      <w:pPr>
        <w:ind w:firstLineChars="100" w:firstLine="219"/>
        <w:jc w:val="both"/>
        <w:rPr>
          <w:color w:val="auto"/>
        </w:rPr>
      </w:pPr>
      <w:r>
        <w:rPr>
          <w:rFonts w:hint="eastAsia"/>
          <w:color w:val="auto"/>
        </w:rPr>
        <w:t xml:space="preserve">　　</w:t>
      </w:r>
      <w:r w:rsidR="00A41DE4" w:rsidRPr="00C32F5E">
        <w:rPr>
          <w:rFonts w:hint="eastAsia"/>
          <w:color w:val="auto"/>
        </w:rPr>
        <w:t>ア　府の機関又は国等の機関が行う調査研究、企画、調整等に関する情報であって、</w:t>
      </w:r>
    </w:p>
    <w:p w:rsidR="00A41DE4" w:rsidRPr="00C32F5E" w:rsidRDefault="00A41DE4" w:rsidP="00F63D93">
      <w:pPr>
        <w:ind w:leftChars="300" w:left="876" w:hangingChars="100" w:hanging="219"/>
        <w:jc w:val="both"/>
        <w:rPr>
          <w:color w:val="auto"/>
        </w:rPr>
      </w:pPr>
      <w:r w:rsidRPr="00C32F5E">
        <w:rPr>
          <w:rFonts w:hint="eastAsia"/>
          <w:color w:val="auto"/>
        </w:rPr>
        <w:t>イ　公にすることにより、次の（ア）から（ウ）までのいずれかの状況が生じる「おそれ」がある場合に限り、公開しないことができる旨定めている。</w:t>
      </w:r>
    </w:p>
    <w:p w:rsidR="00A41DE4" w:rsidRPr="00C32F5E" w:rsidRDefault="00A41DE4" w:rsidP="00F63D93">
      <w:pPr>
        <w:ind w:firstLineChars="300" w:firstLine="657"/>
        <w:jc w:val="both"/>
        <w:rPr>
          <w:color w:val="auto"/>
        </w:rPr>
      </w:pPr>
      <w:r w:rsidRPr="00C32F5E">
        <w:rPr>
          <w:rFonts w:hint="eastAsia"/>
          <w:color w:val="auto"/>
        </w:rPr>
        <w:t>（ア）率直な意見の交換若しくは意思決定の中立性が不当に損なわれる。</w:t>
      </w:r>
    </w:p>
    <w:p w:rsidR="00A41DE4" w:rsidRPr="00C32F5E" w:rsidRDefault="00A41DE4" w:rsidP="00F63D93">
      <w:pPr>
        <w:ind w:firstLineChars="300" w:firstLine="657"/>
        <w:jc w:val="both"/>
        <w:rPr>
          <w:color w:val="auto"/>
        </w:rPr>
      </w:pPr>
      <w:r w:rsidRPr="00C32F5E">
        <w:rPr>
          <w:rFonts w:hint="eastAsia"/>
          <w:color w:val="auto"/>
        </w:rPr>
        <w:t>（イ）府民の正確な理解を妨げることなどにより不当に府民の生活に支障を及ぼす。</w:t>
      </w:r>
    </w:p>
    <w:p w:rsidR="00A41DE4" w:rsidRPr="00C32F5E" w:rsidRDefault="00A41DE4" w:rsidP="00F63D93">
      <w:pPr>
        <w:ind w:firstLineChars="300" w:firstLine="657"/>
        <w:jc w:val="both"/>
        <w:rPr>
          <w:color w:val="auto"/>
        </w:rPr>
      </w:pPr>
      <w:r w:rsidRPr="00C32F5E">
        <w:rPr>
          <w:rFonts w:hint="eastAsia"/>
          <w:color w:val="auto"/>
        </w:rPr>
        <w:t>（ウ）特定のものに不当に利益を与え若しくは不利益を及ぼす。</w:t>
      </w:r>
    </w:p>
    <w:p w:rsidR="00A41DE4" w:rsidRPr="00C32F5E" w:rsidRDefault="00A41DE4" w:rsidP="00DB7CCE">
      <w:pPr>
        <w:ind w:leftChars="300" w:left="657" w:firstLineChars="100" w:firstLine="219"/>
        <w:jc w:val="both"/>
        <w:rPr>
          <w:color w:val="auto"/>
        </w:rPr>
      </w:pPr>
      <w:r w:rsidRPr="00C32F5E">
        <w:rPr>
          <w:rFonts w:hint="eastAsia"/>
          <w:color w:val="auto"/>
        </w:rPr>
        <w:t>本号該当性については、公開することによって生じるそれぞれの支障の内容、程度等を具体的かつ客観的に検討して、その「おそれ」の有無を的確に判断しなければならない。</w:t>
      </w:r>
    </w:p>
    <w:p w:rsidR="00A41DE4" w:rsidRPr="00C32F5E" w:rsidRDefault="00A41DE4" w:rsidP="00DB7CCE">
      <w:pPr>
        <w:ind w:leftChars="300" w:left="657" w:firstLineChars="100" w:firstLine="219"/>
        <w:jc w:val="both"/>
        <w:rPr>
          <w:color w:val="auto"/>
        </w:rPr>
      </w:pPr>
      <w:r w:rsidRPr="00C32F5E">
        <w:rPr>
          <w:rFonts w:hint="eastAsia"/>
          <w:color w:val="auto"/>
        </w:rPr>
        <w:t>また、「不当」の判断については、当該情報の性質に照らし、公開することによる利益と非公開とすることによる利益とを比較衡量してなされるべきである。</w:t>
      </w:r>
    </w:p>
    <w:p w:rsidR="00A41DE4" w:rsidRPr="00C32F5E" w:rsidRDefault="00A41DE4" w:rsidP="00DB7CCE">
      <w:pPr>
        <w:ind w:leftChars="300" w:left="657" w:firstLineChars="100" w:firstLine="219"/>
        <w:jc w:val="both"/>
        <w:rPr>
          <w:color w:val="auto"/>
        </w:rPr>
      </w:pPr>
      <w:r w:rsidRPr="00C32F5E">
        <w:rPr>
          <w:rFonts w:hint="eastAsia"/>
          <w:color w:val="auto"/>
        </w:rPr>
        <w:t>なお、調査研究、企画、調整等に関する情報は、当該調査研究、企画、調整等が終了した後においては、非公開とすべき特段の事情がない限り、原則としてこれを公開するものとされている。</w:t>
      </w:r>
    </w:p>
    <w:p w:rsidR="00162793" w:rsidRPr="00C32F5E" w:rsidRDefault="00EC42E3" w:rsidP="00162793">
      <w:pPr>
        <w:ind w:firstLineChars="100" w:firstLine="219"/>
        <w:jc w:val="both"/>
        <w:rPr>
          <w:color w:val="auto"/>
        </w:rPr>
      </w:pPr>
      <w:r w:rsidRPr="00C32F5E">
        <w:rPr>
          <w:rFonts w:hint="eastAsia"/>
          <w:color w:val="auto"/>
        </w:rPr>
        <w:t>（２</w:t>
      </w:r>
      <w:r w:rsidR="00162793" w:rsidRPr="00C32F5E">
        <w:rPr>
          <w:rFonts w:hint="eastAsia"/>
          <w:color w:val="auto"/>
        </w:rPr>
        <w:t>）条例第８条第１項第３号該当性について</w:t>
      </w:r>
    </w:p>
    <w:p w:rsidR="00CD5FAE" w:rsidRPr="00C32F5E" w:rsidRDefault="00162793" w:rsidP="00E340B7">
      <w:pPr>
        <w:ind w:leftChars="100" w:left="876" w:hangingChars="300" w:hanging="657"/>
        <w:jc w:val="both"/>
        <w:rPr>
          <w:color w:val="auto"/>
        </w:rPr>
      </w:pPr>
      <w:r w:rsidRPr="00C32F5E">
        <w:rPr>
          <w:rFonts w:hint="eastAsia"/>
          <w:color w:val="auto"/>
        </w:rPr>
        <w:t xml:space="preserve">　　</w:t>
      </w:r>
      <w:r w:rsidR="00A5251C" w:rsidRPr="00C32F5E">
        <w:rPr>
          <w:rFonts w:hint="eastAsia"/>
          <w:color w:val="auto"/>
        </w:rPr>
        <w:t xml:space="preserve">ア　</w:t>
      </w:r>
      <w:r w:rsidR="00E340B7">
        <w:rPr>
          <w:rFonts w:hint="eastAsia"/>
          <w:color w:val="auto"/>
        </w:rPr>
        <w:t>平成31年４月に厚生労働省が承認した</w:t>
      </w:r>
      <w:r w:rsidR="00A5251C" w:rsidRPr="00C32F5E">
        <w:rPr>
          <w:rFonts w:hint="eastAsia"/>
          <w:color w:val="auto"/>
        </w:rPr>
        <w:t>近大病院</w:t>
      </w:r>
      <w:r w:rsidR="00A35EB2">
        <w:rPr>
          <w:rFonts w:hint="eastAsia"/>
          <w:color w:val="auto"/>
        </w:rPr>
        <w:t>の</w:t>
      </w:r>
      <w:r w:rsidR="00A5251C" w:rsidRPr="00C32F5E">
        <w:rPr>
          <w:rFonts w:hint="eastAsia"/>
          <w:color w:val="auto"/>
        </w:rPr>
        <w:t>再編計画策定に係る厚生労働省等との協議</w:t>
      </w:r>
      <w:r w:rsidR="00674421">
        <w:rPr>
          <w:rFonts w:hint="eastAsia"/>
          <w:color w:val="auto"/>
        </w:rPr>
        <w:t>の性質</w:t>
      </w:r>
      <w:r w:rsidR="00A5251C" w:rsidRPr="00C32F5E">
        <w:rPr>
          <w:rFonts w:hint="eastAsia"/>
          <w:color w:val="auto"/>
        </w:rPr>
        <w:t>について</w:t>
      </w:r>
    </w:p>
    <w:p w:rsidR="00283A68" w:rsidRPr="00C32F5E" w:rsidRDefault="00A5251C" w:rsidP="002A3C70">
      <w:pPr>
        <w:ind w:leftChars="100" w:left="876" w:hangingChars="300" w:hanging="657"/>
        <w:jc w:val="both"/>
        <w:rPr>
          <w:color w:val="auto"/>
        </w:rPr>
      </w:pPr>
      <w:r w:rsidRPr="00C32F5E">
        <w:rPr>
          <w:rFonts w:hint="eastAsia"/>
          <w:color w:val="auto"/>
        </w:rPr>
        <w:t xml:space="preserve">　　　　近大病院</w:t>
      </w:r>
      <w:r w:rsidR="00AF1197">
        <w:rPr>
          <w:rFonts w:hint="eastAsia"/>
          <w:color w:val="auto"/>
        </w:rPr>
        <w:t>の</w:t>
      </w:r>
      <w:r w:rsidRPr="00C32F5E">
        <w:rPr>
          <w:rFonts w:hint="eastAsia"/>
          <w:color w:val="auto"/>
        </w:rPr>
        <w:t>再編計画とは、</w:t>
      </w:r>
      <w:r w:rsidR="002A3C70" w:rsidRPr="00C32F5E">
        <w:rPr>
          <w:rFonts w:hint="eastAsia"/>
          <w:color w:val="auto"/>
        </w:rPr>
        <w:t>施設の老朽化対応、耐震性確保が必要な近大病院について、</w:t>
      </w:r>
      <w:r w:rsidR="00A96DE7">
        <w:rPr>
          <w:rFonts w:hint="eastAsia"/>
          <w:color w:val="auto"/>
        </w:rPr>
        <w:t>大阪狭山市から堺市泉ヶ丘駅前地域へ、医学部キャンパス及び近大病院</w:t>
      </w:r>
      <w:r w:rsidR="002A3C70" w:rsidRPr="00C32F5E">
        <w:rPr>
          <w:rFonts w:hint="eastAsia"/>
          <w:color w:val="auto"/>
        </w:rPr>
        <w:t>を移転させる計画である。</w:t>
      </w:r>
      <w:r w:rsidR="00D40555" w:rsidRPr="00C32F5E">
        <w:rPr>
          <w:rFonts w:hint="eastAsia"/>
          <w:color w:val="auto"/>
        </w:rPr>
        <w:t>南河内二次医療圏から堺市二次医療圏への移転という異なる二次医療圏への移転とな</w:t>
      </w:r>
      <w:r w:rsidR="00941883" w:rsidRPr="00C32F5E">
        <w:rPr>
          <w:rFonts w:hint="eastAsia"/>
          <w:color w:val="auto"/>
        </w:rPr>
        <w:t>るため、</w:t>
      </w:r>
      <w:r w:rsidR="001347EF">
        <w:rPr>
          <w:rFonts w:hint="eastAsia"/>
          <w:color w:val="auto"/>
        </w:rPr>
        <w:t>二次医療圏越え特例又は医学部併設特例のいずれかの特例の要件を満たした上、</w:t>
      </w:r>
      <w:r w:rsidR="00C23E64">
        <w:rPr>
          <w:rFonts w:hint="eastAsia"/>
          <w:color w:val="auto"/>
        </w:rPr>
        <w:t>実施機関</w:t>
      </w:r>
      <w:r w:rsidR="002A3C70" w:rsidRPr="00C32F5E">
        <w:rPr>
          <w:rFonts w:hint="eastAsia"/>
          <w:color w:val="auto"/>
        </w:rPr>
        <w:t>が</w:t>
      </w:r>
      <w:r w:rsidR="001347EF">
        <w:rPr>
          <w:rFonts w:hint="eastAsia"/>
          <w:color w:val="auto"/>
        </w:rPr>
        <w:t>厚生労働省と協議し</w:t>
      </w:r>
      <w:r w:rsidR="00756F1A">
        <w:rPr>
          <w:rFonts w:hint="eastAsia"/>
          <w:color w:val="auto"/>
        </w:rPr>
        <w:t>、その</w:t>
      </w:r>
      <w:r w:rsidR="00D40555" w:rsidRPr="00C32F5E">
        <w:rPr>
          <w:rFonts w:hint="eastAsia"/>
          <w:color w:val="auto"/>
        </w:rPr>
        <w:t>承認</w:t>
      </w:r>
      <w:r w:rsidR="00756F1A">
        <w:rPr>
          <w:rFonts w:hint="eastAsia"/>
          <w:color w:val="auto"/>
        </w:rPr>
        <w:t>を受ければ、</w:t>
      </w:r>
      <w:r w:rsidR="00D40555" w:rsidRPr="00C32F5E">
        <w:rPr>
          <w:rFonts w:hint="eastAsia"/>
          <w:color w:val="auto"/>
        </w:rPr>
        <w:t>移転が可能となる。</w:t>
      </w:r>
    </w:p>
    <w:p w:rsidR="002A3C70" w:rsidRPr="00C32F5E" w:rsidRDefault="002A3C70" w:rsidP="002A3C70">
      <w:pPr>
        <w:ind w:leftChars="100" w:left="876" w:hangingChars="300" w:hanging="657"/>
        <w:jc w:val="both"/>
        <w:rPr>
          <w:color w:val="auto"/>
        </w:rPr>
      </w:pPr>
      <w:r w:rsidRPr="00C32F5E">
        <w:rPr>
          <w:rFonts w:hint="eastAsia"/>
          <w:color w:val="auto"/>
        </w:rPr>
        <w:t xml:space="preserve">　　　　</w:t>
      </w:r>
      <w:r w:rsidR="00C23E64">
        <w:rPr>
          <w:rFonts w:hint="eastAsia"/>
          <w:color w:val="auto"/>
        </w:rPr>
        <w:t>実施機関</w:t>
      </w:r>
      <w:r w:rsidR="00AF1197">
        <w:rPr>
          <w:rFonts w:hint="eastAsia"/>
          <w:color w:val="auto"/>
        </w:rPr>
        <w:t>は、同</w:t>
      </w:r>
      <w:r w:rsidR="00B74B81" w:rsidRPr="00C32F5E">
        <w:rPr>
          <w:rFonts w:hint="eastAsia"/>
          <w:color w:val="auto"/>
        </w:rPr>
        <w:t>30年11月２日に開催された</w:t>
      </w:r>
      <w:r w:rsidR="002E2D3E">
        <w:rPr>
          <w:rFonts w:hint="eastAsia"/>
          <w:color w:val="auto"/>
        </w:rPr>
        <w:t>大阪府</w:t>
      </w:r>
      <w:r w:rsidR="00B74B81" w:rsidRPr="00C32F5E">
        <w:rPr>
          <w:rFonts w:hint="eastAsia"/>
          <w:color w:val="auto"/>
        </w:rPr>
        <w:t>医療審議会に</w:t>
      </w:r>
      <w:r w:rsidR="00BE2F6B" w:rsidRPr="00C32F5E">
        <w:rPr>
          <w:rFonts w:hint="eastAsia"/>
          <w:color w:val="auto"/>
        </w:rPr>
        <w:t>おいて</w:t>
      </w:r>
      <w:r w:rsidR="00E340B7">
        <w:rPr>
          <w:rFonts w:hint="eastAsia"/>
          <w:color w:val="auto"/>
        </w:rPr>
        <w:t>近大病院</w:t>
      </w:r>
      <w:r w:rsidR="00A35EB2">
        <w:rPr>
          <w:rFonts w:hint="eastAsia"/>
          <w:color w:val="auto"/>
        </w:rPr>
        <w:t>の</w:t>
      </w:r>
      <w:r w:rsidR="00B74B81" w:rsidRPr="00C32F5E">
        <w:rPr>
          <w:rFonts w:hint="eastAsia"/>
          <w:color w:val="auto"/>
        </w:rPr>
        <w:t>再編計画</w:t>
      </w:r>
      <w:r w:rsidR="007A0EE0" w:rsidRPr="00C32F5E">
        <w:rPr>
          <w:rFonts w:hint="eastAsia"/>
          <w:color w:val="auto"/>
        </w:rPr>
        <w:t>について諮り、同月９日に厚生労働省に</w:t>
      </w:r>
      <w:r w:rsidR="002E2D3E">
        <w:rPr>
          <w:rFonts w:hint="eastAsia"/>
          <w:color w:val="auto"/>
        </w:rPr>
        <w:t>正式に</w:t>
      </w:r>
      <w:r w:rsidR="00E249AF">
        <w:rPr>
          <w:rFonts w:hint="eastAsia"/>
          <w:color w:val="auto"/>
        </w:rPr>
        <w:t>協議し、同</w:t>
      </w:r>
      <w:r w:rsidR="00B74B81" w:rsidRPr="00C32F5E">
        <w:rPr>
          <w:rFonts w:hint="eastAsia"/>
          <w:color w:val="auto"/>
        </w:rPr>
        <w:t>31年４月に厚生労働省から承認を受けた</w:t>
      </w:r>
      <w:r w:rsidR="00E249AF">
        <w:rPr>
          <w:rFonts w:hint="eastAsia"/>
          <w:color w:val="auto"/>
        </w:rPr>
        <w:t>。</w:t>
      </w:r>
      <w:r w:rsidR="00674421">
        <w:rPr>
          <w:rFonts w:hint="eastAsia"/>
          <w:color w:val="auto"/>
        </w:rPr>
        <w:t>近大病院</w:t>
      </w:r>
      <w:r w:rsidR="00A35EB2">
        <w:rPr>
          <w:rFonts w:hint="eastAsia"/>
          <w:color w:val="auto"/>
        </w:rPr>
        <w:t>の</w:t>
      </w:r>
      <w:r w:rsidR="00674421">
        <w:rPr>
          <w:rFonts w:hint="eastAsia"/>
          <w:color w:val="auto"/>
        </w:rPr>
        <w:t>再編計画を策定</w:t>
      </w:r>
      <w:r w:rsidR="00AF1197">
        <w:rPr>
          <w:rFonts w:hint="eastAsia"/>
          <w:color w:val="auto"/>
        </w:rPr>
        <w:t>するため、同</w:t>
      </w:r>
      <w:r w:rsidR="00C23E64">
        <w:rPr>
          <w:rFonts w:hint="eastAsia"/>
          <w:color w:val="auto"/>
        </w:rPr>
        <w:t>25</w:t>
      </w:r>
      <w:r w:rsidR="001D42F6" w:rsidRPr="00C32F5E">
        <w:rPr>
          <w:rFonts w:hint="eastAsia"/>
          <w:color w:val="auto"/>
        </w:rPr>
        <w:t>年</w:t>
      </w:r>
      <w:r w:rsidR="00C23E64">
        <w:rPr>
          <w:rFonts w:hint="eastAsia"/>
          <w:color w:val="auto"/>
        </w:rPr>
        <w:t>度</w:t>
      </w:r>
      <w:r w:rsidR="001D42F6" w:rsidRPr="00C32F5E">
        <w:rPr>
          <w:rFonts w:hint="eastAsia"/>
          <w:color w:val="auto"/>
        </w:rPr>
        <w:t>以降</w:t>
      </w:r>
      <w:r w:rsidR="007A0EE0" w:rsidRPr="00C32F5E">
        <w:rPr>
          <w:rFonts w:hint="eastAsia"/>
          <w:color w:val="auto"/>
        </w:rPr>
        <w:t>行っていた</w:t>
      </w:r>
      <w:r w:rsidR="007238DE" w:rsidRPr="00C32F5E">
        <w:rPr>
          <w:rFonts w:hint="eastAsia"/>
          <w:color w:val="auto"/>
        </w:rPr>
        <w:t>厚生労働省との協議は、</w:t>
      </w:r>
      <w:r w:rsidR="00C32F5E">
        <w:rPr>
          <w:rFonts w:hint="eastAsia"/>
          <w:color w:val="auto"/>
        </w:rPr>
        <w:t>南河内地域のみ</w:t>
      </w:r>
      <w:r w:rsidR="007A0EE0" w:rsidRPr="00C32F5E">
        <w:rPr>
          <w:rFonts w:hint="eastAsia"/>
          <w:color w:val="auto"/>
        </w:rPr>
        <w:t>ならず</w:t>
      </w:r>
      <w:r w:rsidR="00B50CAA">
        <w:rPr>
          <w:rFonts w:hint="eastAsia"/>
          <w:color w:val="auto"/>
        </w:rPr>
        <w:t>府域の医療の充実を図るために実施機関</w:t>
      </w:r>
      <w:r w:rsidR="007238DE" w:rsidRPr="00C32F5E">
        <w:rPr>
          <w:rFonts w:hint="eastAsia"/>
          <w:color w:val="auto"/>
        </w:rPr>
        <w:t>とし</w:t>
      </w:r>
      <w:r w:rsidR="007A0EE0" w:rsidRPr="00C32F5E">
        <w:rPr>
          <w:rFonts w:hint="eastAsia"/>
          <w:color w:val="auto"/>
        </w:rPr>
        <w:t>て近大病院の再編計画を関係者と協議して調整を行っていたものであるから</w:t>
      </w:r>
      <w:r w:rsidR="007238DE" w:rsidRPr="00C32F5E">
        <w:rPr>
          <w:rFonts w:hint="eastAsia"/>
          <w:color w:val="auto"/>
        </w:rPr>
        <w:t>、</w:t>
      </w:r>
      <w:r w:rsidR="007A0EE0" w:rsidRPr="00C32F5E">
        <w:rPr>
          <w:rFonts w:hint="eastAsia"/>
          <w:color w:val="auto"/>
        </w:rPr>
        <w:t>本件</w:t>
      </w:r>
      <w:r w:rsidR="00217D0C">
        <w:rPr>
          <w:rFonts w:hint="eastAsia"/>
          <w:color w:val="auto"/>
        </w:rPr>
        <w:t>行政文書</w:t>
      </w:r>
      <w:r w:rsidR="007A0EE0" w:rsidRPr="00C32F5E">
        <w:rPr>
          <w:rFonts w:hint="eastAsia"/>
          <w:color w:val="auto"/>
        </w:rPr>
        <w:t>に記載された情報は、</w:t>
      </w:r>
      <w:r w:rsidR="007238DE" w:rsidRPr="00C32F5E">
        <w:rPr>
          <w:rFonts w:hint="eastAsia"/>
          <w:color w:val="auto"/>
        </w:rPr>
        <w:t>（１）アの要件に該当すると認めることができる。</w:t>
      </w:r>
    </w:p>
    <w:p w:rsidR="007B5FEA" w:rsidRDefault="007238DE" w:rsidP="0002201E">
      <w:pPr>
        <w:ind w:leftChars="100" w:left="876" w:hangingChars="300" w:hanging="657"/>
        <w:jc w:val="both"/>
        <w:rPr>
          <w:color w:val="auto"/>
        </w:rPr>
      </w:pPr>
      <w:r w:rsidRPr="00C32F5E">
        <w:rPr>
          <w:rFonts w:hint="eastAsia"/>
          <w:color w:val="auto"/>
        </w:rPr>
        <w:t xml:space="preserve">　　</w:t>
      </w:r>
      <w:r w:rsidR="007B5FEA" w:rsidRPr="00C32F5E">
        <w:rPr>
          <w:rFonts w:hint="eastAsia"/>
          <w:color w:val="auto"/>
        </w:rPr>
        <w:t>イ　近大病院</w:t>
      </w:r>
      <w:r w:rsidR="00AF1197">
        <w:rPr>
          <w:rFonts w:hint="eastAsia"/>
          <w:color w:val="auto"/>
        </w:rPr>
        <w:t>の</w:t>
      </w:r>
      <w:r w:rsidR="007B5FEA" w:rsidRPr="00C32F5E">
        <w:rPr>
          <w:rFonts w:hint="eastAsia"/>
          <w:color w:val="auto"/>
        </w:rPr>
        <w:t>再編計画の意思形成</w:t>
      </w:r>
      <w:r w:rsidR="001D42F6" w:rsidRPr="00C32F5E">
        <w:rPr>
          <w:rFonts w:hint="eastAsia"/>
          <w:color w:val="auto"/>
        </w:rPr>
        <w:t>過程</w:t>
      </w:r>
      <w:r w:rsidR="003E6D8A">
        <w:rPr>
          <w:rFonts w:hint="eastAsia"/>
          <w:color w:val="auto"/>
        </w:rPr>
        <w:t>の情報</w:t>
      </w:r>
      <w:r w:rsidR="007B5FEA" w:rsidRPr="00C32F5E">
        <w:rPr>
          <w:rFonts w:hint="eastAsia"/>
          <w:color w:val="auto"/>
        </w:rPr>
        <w:t>について</w:t>
      </w:r>
    </w:p>
    <w:p w:rsidR="003E6D8A" w:rsidRPr="00C32F5E" w:rsidRDefault="00AF1197" w:rsidP="0002201E">
      <w:pPr>
        <w:ind w:leftChars="100" w:left="876" w:hangingChars="300" w:hanging="657"/>
        <w:jc w:val="both"/>
        <w:rPr>
          <w:color w:val="auto"/>
        </w:rPr>
      </w:pPr>
      <w:r>
        <w:rPr>
          <w:rFonts w:hint="eastAsia"/>
          <w:color w:val="auto"/>
        </w:rPr>
        <w:t xml:space="preserve">　　　　同</w:t>
      </w:r>
      <w:r w:rsidR="003E6D8A">
        <w:rPr>
          <w:rFonts w:hint="eastAsia"/>
          <w:color w:val="auto"/>
        </w:rPr>
        <w:t>26年７月16</w:t>
      </w:r>
      <w:r w:rsidR="00C23E64">
        <w:rPr>
          <w:rFonts w:hint="eastAsia"/>
          <w:color w:val="auto"/>
        </w:rPr>
        <w:t>日、実施機関</w:t>
      </w:r>
      <w:r w:rsidR="003E6D8A">
        <w:rPr>
          <w:rFonts w:hint="eastAsia"/>
          <w:color w:val="auto"/>
        </w:rPr>
        <w:t>は、</w:t>
      </w:r>
      <w:r w:rsidR="00B50CAA">
        <w:rPr>
          <w:rFonts w:hint="eastAsia"/>
          <w:color w:val="auto"/>
        </w:rPr>
        <w:t>泉ヶ丘駅前地域における近大病院の設置に関し、実施機関</w:t>
      </w:r>
      <w:r w:rsidR="002B24CC">
        <w:rPr>
          <w:rFonts w:hint="eastAsia"/>
          <w:color w:val="auto"/>
        </w:rPr>
        <w:t>、堺市及び</w:t>
      </w:r>
      <w:r w:rsidR="003E6D8A">
        <w:rPr>
          <w:rFonts w:hint="eastAsia"/>
          <w:color w:val="auto"/>
        </w:rPr>
        <w:t>近畿</w:t>
      </w:r>
      <w:r>
        <w:rPr>
          <w:rFonts w:hint="eastAsia"/>
          <w:color w:val="auto"/>
        </w:rPr>
        <w:t>大学が基本協定を締結したことについて報道発表を行った（以下「</w:t>
      </w:r>
      <w:r w:rsidR="00756F1A">
        <w:rPr>
          <w:rFonts w:hint="eastAsia"/>
          <w:color w:val="auto"/>
        </w:rPr>
        <w:t>26.7.16</w:t>
      </w:r>
      <w:r w:rsidR="003E6D8A">
        <w:rPr>
          <w:rFonts w:hint="eastAsia"/>
          <w:color w:val="auto"/>
        </w:rPr>
        <w:t>報道発表</w:t>
      </w:r>
      <w:r w:rsidR="00B72A35">
        <w:rPr>
          <w:rFonts w:hint="eastAsia"/>
          <w:color w:val="auto"/>
        </w:rPr>
        <w:t>」という。）。この報道発表には、統合再編後の近大病院の開設は同</w:t>
      </w:r>
      <w:r w:rsidR="003E6D8A">
        <w:rPr>
          <w:rFonts w:hint="eastAsia"/>
          <w:color w:val="auto"/>
        </w:rPr>
        <w:t>35年度の予定であり、病床数は1000床規模であること、狭山分院は300床規模で再編し、堺病院は閉院予定であること等が含まれていた。</w:t>
      </w:r>
    </w:p>
    <w:p w:rsidR="003E6D8A" w:rsidRDefault="007B5FEA" w:rsidP="0002201E">
      <w:pPr>
        <w:ind w:leftChars="100" w:left="876" w:hangingChars="300" w:hanging="657"/>
        <w:jc w:val="both"/>
        <w:rPr>
          <w:color w:val="auto"/>
        </w:rPr>
      </w:pPr>
      <w:r w:rsidRPr="00C32F5E">
        <w:rPr>
          <w:rFonts w:hint="eastAsia"/>
          <w:color w:val="auto"/>
        </w:rPr>
        <w:t xml:space="preserve">　　　</w:t>
      </w:r>
      <w:r w:rsidR="001D42F6" w:rsidRPr="00C32F5E">
        <w:rPr>
          <w:rFonts w:hint="eastAsia"/>
          <w:color w:val="auto"/>
        </w:rPr>
        <w:t xml:space="preserve">　</w:t>
      </w:r>
      <w:r w:rsidR="00756F1A">
        <w:rPr>
          <w:rFonts w:hint="eastAsia"/>
          <w:color w:val="auto"/>
        </w:rPr>
        <w:t>26.7.16</w:t>
      </w:r>
      <w:r w:rsidR="00BF6CE0">
        <w:rPr>
          <w:rFonts w:hint="eastAsia"/>
          <w:color w:val="auto"/>
        </w:rPr>
        <w:t>報道発表後</w:t>
      </w:r>
      <w:r w:rsidR="00E249AF">
        <w:rPr>
          <w:rFonts w:hint="eastAsia"/>
          <w:color w:val="auto"/>
        </w:rPr>
        <w:t>、同</w:t>
      </w:r>
      <w:r w:rsidR="003E6D8A">
        <w:rPr>
          <w:rFonts w:hint="eastAsia"/>
          <w:color w:val="auto"/>
        </w:rPr>
        <w:t>30年11</w:t>
      </w:r>
      <w:r w:rsidR="00EA40E9">
        <w:rPr>
          <w:rFonts w:hint="eastAsia"/>
          <w:color w:val="auto"/>
        </w:rPr>
        <w:t>月９日に</w:t>
      </w:r>
      <w:r w:rsidR="00CC266A">
        <w:rPr>
          <w:rFonts w:hint="eastAsia"/>
          <w:color w:val="auto"/>
        </w:rPr>
        <w:t>実施機関が</w:t>
      </w:r>
      <w:r w:rsidR="00EA40E9">
        <w:rPr>
          <w:rFonts w:hint="eastAsia"/>
          <w:color w:val="auto"/>
        </w:rPr>
        <w:t>厚生労働省に</w:t>
      </w:r>
      <w:r w:rsidR="00E340B7">
        <w:rPr>
          <w:rFonts w:hint="eastAsia"/>
          <w:color w:val="auto"/>
        </w:rPr>
        <w:t>近大病院</w:t>
      </w:r>
      <w:r w:rsidR="00BF6CE0">
        <w:rPr>
          <w:rFonts w:hint="eastAsia"/>
          <w:color w:val="auto"/>
        </w:rPr>
        <w:t>の</w:t>
      </w:r>
      <w:r w:rsidR="00EA40E9">
        <w:rPr>
          <w:rFonts w:hint="eastAsia"/>
          <w:color w:val="auto"/>
        </w:rPr>
        <w:t>再編計画を提出するまで、実施機関</w:t>
      </w:r>
      <w:r w:rsidR="003E6D8A">
        <w:rPr>
          <w:rFonts w:hint="eastAsia"/>
          <w:color w:val="auto"/>
        </w:rPr>
        <w:t>は</w:t>
      </w:r>
      <w:r w:rsidR="00FB314F" w:rsidRPr="00C32F5E">
        <w:rPr>
          <w:rFonts w:hint="eastAsia"/>
          <w:color w:val="auto"/>
        </w:rPr>
        <w:t>複数回にわた</w:t>
      </w:r>
      <w:r w:rsidR="001D42F6" w:rsidRPr="00C32F5E">
        <w:rPr>
          <w:rFonts w:hint="eastAsia"/>
          <w:color w:val="auto"/>
        </w:rPr>
        <w:t>って</w:t>
      </w:r>
      <w:r w:rsidR="00FB314F" w:rsidRPr="00C32F5E">
        <w:rPr>
          <w:rFonts w:hint="eastAsia"/>
          <w:color w:val="auto"/>
        </w:rPr>
        <w:t>、</w:t>
      </w:r>
      <w:r w:rsidR="001D42F6" w:rsidRPr="00C32F5E">
        <w:rPr>
          <w:rFonts w:hint="eastAsia"/>
          <w:color w:val="auto"/>
        </w:rPr>
        <w:t>南河内</w:t>
      </w:r>
      <w:r w:rsidRPr="00C32F5E">
        <w:rPr>
          <w:rFonts w:hint="eastAsia"/>
          <w:color w:val="auto"/>
        </w:rPr>
        <w:t>医療</w:t>
      </w:r>
      <w:r w:rsidR="001D42F6" w:rsidRPr="00C32F5E">
        <w:rPr>
          <w:rFonts w:hint="eastAsia"/>
          <w:color w:val="auto"/>
        </w:rPr>
        <w:t>・病床</w:t>
      </w:r>
      <w:r w:rsidRPr="00C32F5E">
        <w:rPr>
          <w:rFonts w:hint="eastAsia"/>
          <w:color w:val="auto"/>
        </w:rPr>
        <w:t>懇話会、堺市医療部会、南河内</w:t>
      </w:r>
      <w:r w:rsidR="005D0C55">
        <w:rPr>
          <w:rFonts w:hint="eastAsia"/>
          <w:color w:val="auto"/>
        </w:rPr>
        <w:t>保健医療協議会及び</w:t>
      </w:r>
      <w:r w:rsidR="00E249AF">
        <w:rPr>
          <w:rFonts w:hint="eastAsia"/>
          <w:color w:val="auto"/>
        </w:rPr>
        <w:t>堺市保健医療協議会（以下</w:t>
      </w:r>
      <w:r w:rsidR="005D0C55">
        <w:rPr>
          <w:rFonts w:hint="eastAsia"/>
          <w:color w:val="auto"/>
        </w:rPr>
        <w:t>、</w:t>
      </w:r>
      <w:r w:rsidR="005D0C55" w:rsidRPr="00C32F5E">
        <w:rPr>
          <w:rFonts w:hint="eastAsia"/>
          <w:color w:val="auto"/>
        </w:rPr>
        <w:t>南河内医療・病床懇話会、堺市医療部会、南河内</w:t>
      </w:r>
      <w:r w:rsidR="005D0C55">
        <w:rPr>
          <w:rFonts w:hint="eastAsia"/>
          <w:color w:val="auto"/>
        </w:rPr>
        <w:t>保健医療協議会及び堺市保健医療協議会を併せて</w:t>
      </w:r>
      <w:r w:rsidR="00E249AF">
        <w:rPr>
          <w:rFonts w:hint="eastAsia"/>
          <w:color w:val="auto"/>
        </w:rPr>
        <w:t>「協議会等」という。）において</w:t>
      </w:r>
      <w:r w:rsidR="00A807B0">
        <w:rPr>
          <w:rFonts w:hint="eastAsia"/>
          <w:color w:val="auto"/>
        </w:rPr>
        <w:t>、</w:t>
      </w:r>
      <w:r w:rsidRPr="00C32F5E">
        <w:rPr>
          <w:rFonts w:hint="eastAsia"/>
          <w:color w:val="auto"/>
        </w:rPr>
        <w:t>再編計画</w:t>
      </w:r>
      <w:r w:rsidR="00FB314F" w:rsidRPr="00C32F5E">
        <w:rPr>
          <w:rFonts w:hint="eastAsia"/>
          <w:color w:val="auto"/>
        </w:rPr>
        <w:t>により地域の医療体制に影響を及ぼす事項について報告を行</w:t>
      </w:r>
      <w:r w:rsidR="001D42F6" w:rsidRPr="00C32F5E">
        <w:rPr>
          <w:rFonts w:hint="eastAsia"/>
          <w:color w:val="auto"/>
        </w:rPr>
        <w:t>ってきた。</w:t>
      </w:r>
    </w:p>
    <w:p w:rsidR="003E6D8A" w:rsidRDefault="002E2D3E" w:rsidP="0002201E">
      <w:pPr>
        <w:ind w:leftChars="400" w:left="876" w:firstLineChars="100" w:firstLine="219"/>
        <w:jc w:val="both"/>
        <w:rPr>
          <w:color w:val="auto"/>
        </w:rPr>
      </w:pPr>
      <w:r>
        <w:rPr>
          <w:rFonts w:hint="eastAsia"/>
          <w:color w:val="auto"/>
        </w:rPr>
        <w:t>同</w:t>
      </w:r>
      <w:r w:rsidR="007B5FEA" w:rsidRPr="00C32F5E">
        <w:rPr>
          <w:rFonts w:hint="eastAsia"/>
          <w:color w:val="auto"/>
        </w:rPr>
        <w:t>年７月23日に開催された南河内</w:t>
      </w:r>
      <w:r w:rsidR="001D42F6" w:rsidRPr="00C32F5E">
        <w:rPr>
          <w:rFonts w:hint="eastAsia"/>
          <w:color w:val="auto"/>
        </w:rPr>
        <w:t>医療・病床懇話会</w:t>
      </w:r>
      <w:r w:rsidR="007B5FEA" w:rsidRPr="00C32F5E">
        <w:rPr>
          <w:rFonts w:hint="eastAsia"/>
          <w:color w:val="auto"/>
        </w:rPr>
        <w:t>で初めて</w:t>
      </w:r>
      <w:r w:rsidR="00C62815">
        <w:rPr>
          <w:rFonts w:hint="eastAsia"/>
        </w:rPr>
        <w:t>30.7.23計画素案</w:t>
      </w:r>
      <w:r w:rsidR="001D42F6" w:rsidRPr="00C32F5E">
        <w:rPr>
          <w:rFonts w:hint="eastAsia"/>
          <w:color w:val="auto"/>
        </w:rPr>
        <w:t>を公表した。その後４回の協議会等で</w:t>
      </w:r>
      <w:r w:rsidR="00C62815">
        <w:rPr>
          <w:rFonts w:hint="eastAsia"/>
        </w:rPr>
        <w:t>30.7.23計画素案</w:t>
      </w:r>
      <w:r w:rsidR="001D42F6" w:rsidRPr="00C32F5E">
        <w:rPr>
          <w:rFonts w:hint="eastAsia"/>
          <w:color w:val="auto"/>
        </w:rPr>
        <w:t>について意見聴取や審議を行</w:t>
      </w:r>
      <w:r w:rsidR="00C23E64">
        <w:rPr>
          <w:rFonts w:hint="eastAsia"/>
          <w:color w:val="auto"/>
        </w:rPr>
        <w:t>った上</w:t>
      </w:r>
      <w:r w:rsidR="007B5FEA" w:rsidRPr="00C32F5E">
        <w:rPr>
          <w:rFonts w:hint="eastAsia"/>
          <w:color w:val="auto"/>
        </w:rPr>
        <w:t>、同年11月２日に開催された</w:t>
      </w:r>
      <w:r w:rsidR="00C23E64">
        <w:rPr>
          <w:rFonts w:hint="eastAsia"/>
          <w:color w:val="auto"/>
        </w:rPr>
        <w:t>大阪府</w:t>
      </w:r>
      <w:r w:rsidR="007B5FEA" w:rsidRPr="00C32F5E">
        <w:rPr>
          <w:rFonts w:hint="eastAsia"/>
          <w:color w:val="auto"/>
        </w:rPr>
        <w:t>医療審</w:t>
      </w:r>
      <w:r w:rsidR="00B125A7">
        <w:rPr>
          <w:rFonts w:hint="eastAsia"/>
          <w:color w:val="auto"/>
        </w:rPr>
        <w:t>議会において</w:t>
      </w:r>
      <w:r w:rsidR="00F55EDE">
        <w:rPr>
          <w:rFonts w:hint="eastAsia"/>
          <w:color w:val="auto"/>
        </w:rPr>
        <w:t>近大病院の</w:t>
      </w:r>
      <w:r w:rsidR="00B125A7">
        <w:rPr>
          <w:rFonts w:hint="eastAsia"/>
          <w:color w:val="auto"/>
        </w:rPr>
        <w:t>再編計画</w:t>
      </w:r>
      <w:r w:rsidR="007B5FEA" w:rsidRPr="00C32F5E">
        <w:rPr>
          <w:rFonts w:hint="eastAsia"/>
          <w:color w:val="auto"/>
        </w:rPr>
        <w:t>に</w:t>
      </w:r>
      <w:r w:rsidR="005E3ECA">
        <w:rPr>
          <w:rFonts w:hint="eastAsia"/>
          <w:color w:val="auto"/>
        </w:rPr>
        <w:t>ついて承認する旨の答申を受け、同月９日に厚生労働省に協議し、同</w:t>
      </w:r>
      <w:r w:rsidR="007B5FEA" w:rsidRPr="00C32F5E">
        <w:rPr>
          <w:rFonts w:hint="eastAsia"/>
          <w:color w:val="auto"/>
        </w:rPr>
        <w:t>31年４月に厚生労働省から</w:t>
      </w:r>
      <w:r w:rsidR="00217D0C">
        <w:rPr>
          <w:rFonts w:hint="eastAsia"/>
          <w:color w:val="auto"/>
        </w:rPr>
        <w:t>近大病院の再編計画について</w:t>
      </w:r>
      <w:r w:rsidR="007B5FEA" w:rsidRPr="00C32F5E">
        <w:rPr>
          <w:rFonts w:hint="eastAsia"/>
          <w:color w:val="auto"/>
        </w:rPr>
        <w:t>承認を受けた。</w:t>
      </w:r>
    </w:p>
    <w:p w:rsidR="007B5FEA" w:rsidRPr="00C32F5E" w:rsidRDefault="00C23E64" w:rsidP="0002201E">
      <w:pPr>
        <w:ind w:leftChars="400" w:left="876" w:firstLineChars="100" w:firstLine="219"/>
        <w:jc w:val="both"/>
        <w:rPr>
          <w:color w:val="auto"/>
        </w:rPr>
      </w:pPr>
      <w:r>
        <w:rPr>
          <w:rFonts w:hint="eastAsia"/>
          <w:color w:val="auto"/>
        </w:rPr>
        <w:t>実施機関が</w:t>
      </w:r>
      <w:r w:rsidR="00F55EDE">
        <w:rPr>
          <w:rFonts w:hint="eastAsia"/>
          <w:color w:val="auto"/>
        </w:rPr>
        <w:t>近大病院の</w:t>
      </w:r>
      <w:r w:rsidR="005E3ECA">
        <w:rPr>
          <w:rFonts w:hint="eastAsia"/>
          <w:color w:val="auto"/>
        </w:rPr>
        <w:t>再編計画の全容を公表したのは、</w:t>
      </w:r>
      <w:r w:rsidR="00C62815">
        <w:rPr>
          <w:rFonts w:hint="eastAsia"/>
        </w:rPr>
        <w:t>30.7.23計画素案</w:t>
      </w:r>
      <w:r w:rsidR="003E6D8A">
        <w:rPr>
          <w:rFonts w:hint="eastAsia"/>
          <w:color w:val="auto"/>
        </w:rPr>
        <w:t>が初めてである。よって、</w:t>
      </w:r>
      <w:r w:rsidR="001D42F6" w:rsidRPr="00C32F5E">
        <w:rPr>
          <w:rFonts w:hint="eastAsia"/>
          <w:color w:val="auto"/>
        </w:rPr>
        <w:t>本件</w:t>
      </w:r>
      <w:r w:rsidR="00217D0C">
        <w:rPr>
          <w:rFonts w:hint="eastAsia"/>
          <w:color w:val="auto"/>
        </w:rPr>
        <w:t>行政文書</w:t>
      </w:r>
      <w:r w:rsidR="00AF12DC">
        <w:rPr>
          <w:rFonts w:hint="eastAsia"/>
          <w:color w:val="auto"/>
        </w:rPr>
        <w:t>に記載された近大病院の</w:t>
      </w:r>
      <w:r w:rsidR="003E6D8A">
        <w:rPr>
          <w:rFonts w:hint="eastAsia"/>
          <w:color w:val="auto"/>
        </w:rPr>
        <w:t>再編計画の内容のうち</w:t>
      </w:r>
      <w:r w:rsidR="00756F1A">
        <w:rPr>
          <w:rFonts w:hint="eastAsia"/>
          <w:color w:val="auto"/>
        </w:rPr>
        <w:t>26.7.16</w:t>
      </w:r>
      <w:r>
        <w:rPr>
          <w:rFonts w:hint="eastAsia"/>
          <w:color w:val="auto"/>
        </w:rPr>
        <w:t>報道発表や</w:t>
      </w:r>
      <w:r w:rsidR="003E6D8A">
        <w:rPr>
          <w:rFonts w:hint="eastAsia"/>
          <w:color w:val="auto"/>
        </w:rPr>
        <w:t>協議会等で公表してい</w:t>
      </w:r>
      <w:r>
        <w:rPr>
          <w:rFonts w:hint="eastAsia"/>
          <w:color w:val="auto"/>
        </w:rPr>
        <w:t>ない情報</w:t>
      </w:r>
      <w:r w:rsidR="00957B2A">
        <w:rPr>
          <w:rFonts w:hint="eastAsia"/>
          <w:color w:val="auto"/>
        </w:rPr>
        <w:t>や、公表済の事実を含んでいても再編計画の構成</w:t>
      </w:r>
      <w:r w:rsidR="00217D0C">
        <w:rPr>
          <w:rFonts w:hint="eastAsia"/>
          <w:color w:val="auto"/>
        </w:rPr>
        <w:t>に関わる情報</w:t>
      </w:r>
      <w:r w:rsidR="003E6D8A">
        <w:rPr>
          <w:rFonts w:hint="eastAsia"/>
          <w:color w:val="auto"/>
        </w:rPr>
        <w:t>については</w:t>
      </w:r>
      <w:r w:rsidR="002E2D3E">
        <w:rPr>
          <w:rFonts w:hint="eastAsia"/>
          <w:color w:val="auto"/>
        </w:rPr>
        <w:t>、</w:t>
      </w:r>
      <w:r w:rsidR="001D42F6" w:rsidRPr="00C32F5E">
        <w:rPr>
          <w:rFonts w:hint="eastAsia"/>
          <w:color w:val="auto"/>
        </w:rPr>
        <w:t>まだ</w:t>
      </w:r>
      <w:r w:rsidR="00712503">
        <w:rPr>
          <w:rFonts w:hint="eastAsia"/>
          <w:color w:val="auto"/>
        </w:rPr>
        <w:t>検討段階の未成熟なもので</w:t>
      </w:r>
      <w:r w:rsidR="007B5FEA" w:rsidRPr="00C32F5E">
        <w:rPr>
          <w:rFonts w:hint="eastAsia"/>
          <w:color w:val="auto"/>
        </w:rPr>
        <w:t>、</w:t>
      </w:r>
      <w:r w:rsidR="00712503">
        <w:rPr>
          <w:rFonts w:hint="eastAsia"/>
          <w:color w:val="auto"/>
        </w:rPr>
        <w:t>公開することで、</w:t>
      </w:r>
      <w:r w:rsidR="007B5FEA" w:rsidRPr="00C32F5E">
        <w:rPr>
          <w:rFonts w:hint="eastAsia"/>
          <w:color w:val="auto"/>
        </w:rPr>
        <w:t>府民に誤解を与え、府民の正確な理解を妨げることなどにより不当に府民の生活に支障を及ぼすおそれがあると認められるため、（１）イ（イ）の状況が生じるおそれがある</w:t>
      </w:r>
      <w:r w:rsidR="0089460A">
        <w:rPr>
          <w:rFonts w:hint="eastAsia"/>
          <w:color w:val="auto"/>
        </w:rPr>
        <w:t>といえる</w:t>
      </w:r>
      <w:r w:rsidR="007B5FEA" w:rsidRPr="00C32F5E">
        <w:rPr>
          <w:rFonts w:hint="eastAsia"/>
          <w:color w:val="auto"/>
        </w:rPr>
        <w:t>。</w:t>
      </w:r>
    </w:p>
    <w:p w:rsidR="007B5FEA" w:rsidRPr="00C32F5E" w:rsidRDefault="005E3ECA" w:rsidP="0002201E">
      <w:pPr>
        <w:ind w:leftChars="400" w:left="876" w:firstLineChars="100" w:firstLine="219"/>
        <w:jc w:val="both"/>
        <w:rPr>
          <w:rFonts w:hAnsi="Century"/>
          <w:color w:val="auto"/>
          <w:kern w:val="2"/>
          <w:szCs w:val="24"/>
        </w:rPr>
      </w:pPr>
      <w:r>
        <w:rPr>
          <w:rFonts w:hint="eastAsia"/>
          <w:color w:val="auto"/>
        </w:rPr>
        <w:t>さらに、同</w:t>
      </w:r>
      <w:r w:rsidR="007B5FEA" w:rsidRPr="00C32F5E">
        <w:rPr>
          <w:rFonts w:hint="eastAsia"/>
          <w:color w:val="auto"/>
        </w:rPr>
        <w:t>29年12</w:t>
      </w:r>
      <w:r w:rsidR="00E31430">
        <w:rPr>
          <w:rFonts w:hint="eastAsia"/>
          <w:color w:val="auto"/>
        </w:rPr>
        <w:t>月６日に開催された南河内保健医療協議会</w:t>
      </w:r>
      <w:r w:rsidR="007B5FEA" w:rsidRPr="00C32F5E">
        <w:rPr>
          <w:rFonts w:hint="eastAsia"/>
          <w:color w:val="auto"/>
        </w:rPr>
        <w:t>において、</w:t>
      </w:r>
      <w:r w:rsidR="00756F1A">
        <w:rPr>
          <w:rFonts w:hint="eastAsia"/>
          <w:color w:val="auto"/>
        </w:rPr>
        <w:t>26.7.16</w:t>
      </w:r>
      <w:r w:rsidR="007B5FEA" w:rsidRPr="00C32F5E">
        <w:rPr>
          <w:rFonts w:hint="eastAsia"/>
          <w:color w:val="auto"/>
        </w:rPr>
        <w:t>報道発表では300</w:t>
      </w:r>
      <w:r w:rsidR="00E31430">
        <w:rPr>
          <w:rFonts w:hint="eastAsia"/>
          <w:color w:val="auto"/>
        </w:rPr>
        <w:t>床規模で再編予定であった狭山分院の存続を断念</w:t>
      </w:r>
      <w:r w:rsidR="007B5FEA" w:rsidRPr="00C32F5E">
        <w:rPr>
          <w:rFonts w:hint="eastAsia"/>
          <w:color w:val="auto"/>
        </w:rPr>
        <w:t>する旨公表したところ、南河内二次医療圏を構成する市町村や市民団体から狭山分院の継続を求める要望書が提出されている</w:t>
      </w:r>
      <w:r w:rsidR="00756F1A">
        <w:rPr>
          <w:rFonts w:hint="eastAsia"/>
          <w:color w:val="auto"/>
        </w:rPr>
        <w:t>。このことからすると、</w:t>
      </w:r>
      <w:r w:rsidR="007B5FEA" w:rsidRPr="00C32F5E">
        <w:rPr>
          <w:rFonts w:hint="eastAsia"/>
          <w:color w:val="auto"/>
        </w:rPr>
        <w:t>近大病院の再編計画は南河内二次医療圏を構成する市町村や近隣住民の関心事であるといえ、</w:t>
      </w:r>
      <w:r w:rsidR="003E6D8A">
        <w:rPr>
          <w:rFonts w:hint="eastAsia"/>
          <w:color w:val="auto"/>
        </w:rPr>
        <w:t>本件</w:t>
      </w:r>
      <w:r w:rsidR="00AF12DC">
        <w:rPr>
          <w:rFonts w:hint="eastAsia"/>
          <w:color w:val="auto"/>
        </w:rPr>
        <w:t>行政文書</w:t>
      </w:r>
      <w:r w:rsidR="003E6D8A">
        <w:rPr>
          <w:rFonts w:hint="eastAsia"/>
          <w:color w:val="auto"/>
        </w:rPr>
        <w:t>に記載された</w:t>
      </w:r>
      <w:r w:rsidR="00B125A7">
        <w:rPr>
          <w:rFonts w:hint="eastAsia"/>
          <w:color w:val="auto"/>
        </w:rPr>
        <w:t>近大病院の</w:t>
      </w:r>
      <w:r w:rsidR="003E6D8A">
        <w:rPr>
          <w:rFonts w:hint="eastAsia"/>
          <w:color w:val="auto"/>
        </w:rPr>
        <w:t>再編計画の内容のうち</w:t>
      </w:r>
      <w:r w:rsidR="00AF12DC">
        <w:rPr>
          <w:rFonts w:hint="eastAsia"/>
          <w:color w:val="auto"/>
        </w:rPr>
        <w:t>26</w:t>
      </w:r>
      <w:r w:rsidR="00AF12DC">
        <w:rPr>
          <w:color w:val="auto"/>
        </w:rPr>
        <w:t>.7.16</w:t>
      </w:r>
      <w:r w:rsidR="00AF12DC">
        <w:rPr>
          <w:rFonts w:hint="eastAsia"/>
          <w:color w:val="auto"/>
        </w:rPr>
        <w:t>報道発表や協議会等で公表し</w:t>
      </w:r>
      <w:r w:rsidR="00957B2A">
        <w:rPr>
          <w:rFonts w:hint="eastAsia"/>
          <w:color w:val="auto"/>
        </w:rPr>
        <w:t>ていない情報や、公表済の事実を含んでいても再編計画の構成</w:t>
      </w:r>
      <w:r w:rsidR="00AF12DC">
        <w:rPr>
          <w:rFonts w:hint="eastAsia"/>
          <w:color w:val="auto"/>
        </w:rPr>
        <w:t>に関わる情報</w:t>
      </w:r>
      <w:r w:rsidR="003E6D8A">
        <w:rPr>
          <w:rFonts w:hint="eastAsia"/>
          <w:color w:val="auto"/>
        </w:rPr>
        <w:t>を公にすると、</w:t>
      </w:r>
      <w:r w:rsidR="00A807B0">
        <w:rPr>
          <w:rFonts w:hint="eastAsia"/>
          <w:color w:val="auto"/>
        </w:rPr>
        <w:t>まだ未確定の再編計画</w:t>
      </w:r>
      <w:r w:rsidR="0013732B" w:rsidRPr="00C32F5E">
        <w:rPr>
          <w:rFonts w:hint="eastAsia"/>
          <w:color w:val="auto"/>
        </w:rPr>
        <w:t>の実施を期待し又は懸念した団体等</w:t>
      </w:r>
      <w:r w:rsidR="005D0C55">
        <w:rPr>
          <w:rFonts w:hint="eastAsia"/>
          <w:color w:val="auto"/>
        </w:rPr>
        <w:t>が、協議会の構成員等</w:t>
      </w:r>
      <w:r w:rsidR="00B125A7">
        <w:rPr>
          <w:rFonts w:hint="eastAsia"/>
          <w:color w:val="auto"/>
        </w:rPr>
        <w:t>に対して、その段階の</w:t>
      </w:r>
      <w:r w:rsidR="0013732B" w:rsidRPr="00C32F5E">
        <w:rPr>
          <w:rFonts w:hint="eastAsia"/>
          <w:color w:val="auto"/>
        </w:rPr>
        <w:t>再編</w:t>
      </w:r>
      <w:r w:rsidR="00A807B0">
        <w:rPr>
          <w:rFonts w:hint="eastAsia"/>
          <w:color w:val="auto"/>
        </w:rPr>
        <w:t>計画</w:t>
      </w:r>
      <w:r w:rsidR="0013732B" w:rsidRPr="00C32F5E">
        <w:rPr>
          <w:rFonts w:hint="eastAsia"/>
          <w:color w:val="auto"/>
        </w:rPr>
        <w:t>どおり実施するように又はしないように圧力を</w:t>
      </w:r>
      <w:r w:rsidR="007B5FEA" w:rsidRPr="00C32F5E">
        <w:rPr>
          <w:rFonts w:hint="eastAsia"/>
          <w:color w:val="auto"/>
        </w:rPr>
        <w:t>かけることも想定され、</w:t>
      </w:r>
      <w:r w:rsidR="00B125A7">
        <w:rPr>
          <w:rFonts w:hint="eastAsia"/>
          <w:color w:val="auto"/>
        </w:rPr>
        <w:t>近大病院</w:t>
      </w:r>
      <w:r w:rsidR="00912BF4">
        <w:rPr>
          <w:rFonts w:hint="eastAsia"/>
          <w:color w:val="auto"/>
        </w:rPr>
        <w:t>の</w:t>
      </w:r>
      <w:r w:rsidR="007B5FEA" w:rsidRPr="00C32F5E">
        <w:rPr>
          <w:rFonts w:hint="eastAsia"/>
          <w:color w:val="auto"/>
        </w:rPr>
        <w:t>再編計画を決定するにあたっての中立的な意思形成に支</w:t>
      </w:r>
      <w:r w:rsidR="00073EAB">
        <w:rPr>
          <w:rFonts w:hint="eastAsia"/>
          <w:color w:val="auto"/>
        </w:rPr>
        <w:t>障が生じるおそれがある</w:t>
      </w:r>
      <w:r w:rsidR="0089460A">
        <w:rPr>
          <w:rFonts w:hint="eastAsia"/>
          <w:color w:val="auto"/>
        </w:rPr>
        <w:t>と認められるから</w:t>
      </w:r>
      <w:r w:rsidR="007A6F70" w:rsidRPr="00C32F5E">
        <w:rPr>
          <w:rFonts w:hint="eastAsia"/>
          <w:color w:val="auto"/>
        </w:rPr>
        <w:t>、（１）イ（ア）の状況が生じるおそれも</w:t>
      </w:r>
      <w:r w:rsidR="007B5FEA" w:rsidRPr="00C32F5E">
        <w:rPr>
          <w:rFonts w:hint="eastAsia"/>
          <w:color w:val="auto"/>
        </w:rPr>
        <w:t>ある</w:t>
      </w:r>
      <w:r w:rsidR="0089460A">
        <w:rPr>
          <w:rFonts w:hint="eastAsia"/>
          <w:color w:val="auto"/>
        </w:rPr>
        <w:t>といえる</w:t>
      </w:r>
      <w:r w:rsidR="007B5FEA" w:rsidRPr="00C32F5E">
        <w:rPr>
          <w:rFonts w:hint="eastAsia"/>
          <w:color w:val="auto"/>
        </w:rPr>
        <w:t>。</w:t>
      </w:r>
    </w:p>
    <w:p w:rsidR="00A50B72" w:rsidRPr="00C32F5E" w:rsidRDefault="007B5FEA" w:rsidP="0002201E">
      <w:pPr>
        <w:ind w:leftChars="300" w:left="876" w:hangingChars="100" w:hanging="219"/>
        <w:jc w:val="both"/>
        <w:rPr>
          <w:rFonts w:hAnsi="Century"/>
          <w:color w:val="auto"/>
          <w:kern w:val="2"/>
          <w:szCs w:val="24"/>
        </w:rPr>
      </w:pPr>
      <w:r w:rsidRPr="00C32F5E">
        <w:rPr>
          <w:rFonts w:hint="eastAsia"/>
          <w:color w:val="auto"/>
        </w:rPr>
        <w:t>ウ</w:t>
      </w:r>
      <w:r w:rsidR="00A50B72" w:rsidRPr="00C32F5E">
        <w:rPr>
          <w:rFonts w:hAnsi="Century" w:hint="eastAsia"/>
          <w:color w:val="auto"/>
          <w:kern w:val="2"/>
          <w:szCs w:val="24"/>
        </w:rPr>
        <w:t xml:space="preserve">　</w:t>
      </w:r>
      <w:r w:rsidR="0013732B" w:rsidRPr="00C32F5E">
        <w:rPr>
          <w:rFonts w:hAnsi="Century" w:hint="eastAsia"/>
          <w:color w:val="auto"/>
          <w:kern w:val="2"/>
          <w:szCs w:val="24"/>
        </w:rPr>
        <w:t>本件</w:t>
      </w:r>
      <w:r w:rsidR="00AF12DC">
        <w:rPr>
          <w:rFonts w:hAnsi="Century" w:hint="eastAsia"/>
          <w:color w:val="auto"/>
          <w:kern w:val="2"/>
          <w:szCs w:val="24"/>
        </w:rPr>
        <w:t>行政文書</w:t>
      </w:r>
      <w:r w:rsidR="00F03586" w:rsidRPr="00C32F5E">
        <w:rPr>
          <w:rFonts w:hAnsi="Century" w:hint="eastAsia"/>
          <w:color w:val="auto"/>
          <w:kern w:val="2"/>
          <w:szCs w:val="24"/>
        </w:rPr>
        <w:t>について</w:t>
      </w:r>
    </w:p>
    <w:p w:rsidR="00F03586" w:rsidRPr="00C32F5E" w:rsidRDefault="00F03586" w:rsidP="0002201E">
      <w:pPr>
        <w:ind w:left="876" w:hangingChars="400" w:hanging="876"/>
        <w:jc w:val="both"/>
        <w:rPr>
          <w:color w:val="auto"/>
        </w:rPr>
      </w:pPr>
      <w:r w:rsidRPr="00C32F5E">
        <w:rPr>
          <w:rFonts w:hAnsi="Century" w:hint="eastAsia"/>
          <w:color w:val="auto"/>
          <w:kern w:val="2"/>
          <w:szCs w:val="24"/>
        </w:rPr>
        <w:t xml:space="preserve">　　　</w:t>
      </w:r>
      <w:r w:rsidR="0002201E">
        <w:rPr>
          <w:rFonts w:hAnsi="Century" w:hint="eastAsia"/>
          <w:color w:val="auto"/>
          <w:kern w:val="2"/>
          <w:szCs w:val="24"/>
        </w:rPr>
        <w:t xml:space="preserve">　</w:t>
      </w:r>
      <w:r w:rsidRPr="00C32F5E">
        <w:rPr>
          <w:rFonts w:hAnsi="Century" w:hint="eastAsia"/>
          <w:color w:val="auto"/>
          <w:kern w:val="2"/>
          <w:szCs w:val="24"/>
        </w:rPr>
        <w:t xml:space="preserve">　本件</w:t>
      </w:r>
      <w:r w:rsidR="00AF12DC">
        <w:rPr>
          <w:rFonts w:hAnsi="Century" w:hint="eastAsia"/>
          <w:color w:val="auto"/>
          <w:kern w:val="2"/>
          <w:szCs w:val="24"/>
        </w:rPr>
        <w:t>行政文書</w:t>
      </w:r>
      <w:r w:rsidR="00CC266A">
        <w:rPr>
          <w:rFonts w:hAnsi="Century" w:hint="eastAsia"/>
          <w:color w:val="auto"/>
          <w:kern w:val="2"/>
          <w:szCs w:val="24"/>
        </w:rPr>
        <w:t>は上記３</w:t>
      </w:r>
      <w:r w:rsidR="007A0EE0" w:rsidRPr="00C32F5E">
        <w:rPr>
          <w:rFonts w:hAnsi="Century" w:hint="eastAsia"/>
          <w:color w:val="auto"/>
          <w:kern w:val="2"/>
          <w:szCs w:val="24"/>
        </w:rPr>
        <w:t>記載のとおり、</w:t>
      </w:r>
      <w:r w:rsidR="002878B2" w:rsidRPr="00C32F5E">
        <w:rPr>
          <w:rFonts w:hAnsi="Century" w:hint="eastAsia"/>
          <w:color w:val="auto"/>
          <w:kern w:val="2"/>
          <w:szCs w:val="24"/>
        </w:rPr>
        <w:t>（ア）</w:t>
      </w:r>
      <w:r w:rsidR="00C62815">
        <w:rPr>
          <w:rFonts w:hint="eastAsia"/>
          <w:color w:val="auto"/>
        </w:rPr>
        <w:t>25.10.3</w:t>
      </w:r>
      <w:r w:rsidR="00C62815" w:rsidRPr="00C32F5E">
        <w:rPr>
          <w:rFonts w:hint="eastAsia"/>
          <w:color w:val="auto"/>
        </w:rPr>
        <w:t>協議概要</w:t>
      </w:r>
      <w:r w:rsidR="002878B2" w:rsidRPr="00C32F5E">
        <w:rPr>
          <w:rFonts w:hint="eastAsia"/>
          <w:color w:val="auto"/>
        </w:rPr>
        <w:t>、</w:t>
      </w:r>
      <w:r w:rsidR="002878B2" w:rsidRPr="00C32F5E">
        <w:rPr>
          <w:rFonts w:hAnsi="Century" w:hint="eastAsia"/>
          <w:color w:val="auto"/>
          <w:kern w:val="2"/>
          <w:szCs w:val="24"/>
        </w:rPr>
        <w:t>（イ</w:t>
      </w:r>
      <w:r w:rsidRPr="00C32F5E">
        <w:rPr>
          <w:rFonts w:hAnsi="Century" w:hint="eastAsia"/>
          <w:color w:val="auto"/>
          <w:kern w:val="2"/>
          <w:szCs w:val="24"/>
        </w:rPr>
        <w:t>）</w:t>
      </w:r>
      <w:r w:rsidR="00C62815">
        <w:rPr>
          <w:rFonts w:hint="eastAsia"/>
          <w:color w:val="auto"/>
        </w:rPr>
        <w:t>29.8.4</w:t>
      </w:r>
      <w:r w:rsidR="00C62815" w:rsidRPr="00C32F5E">
        <w:rPr>
          <w:rFonts w:hint="eastAsia"/>
          <w:color w:val="auto"/>
        </w:rPr>
        <w:t>協議概要</w:t>
      </w:r>
      <w:r w:rsidR="002878B2" w:rsidRPr="00C32F5E">
        <w:rPr>
          <w:rFonts w:hAnsi="Century" w:hint="eastAsia"/>
          <w:color w:val="auto"/>
          <w:kern w:val="2"/>
          <w:szCs w:val="24"/>
        </w:rPr>
        <w:t>及び</w:t>
      </w:r>
      <w:r w:rsidR="00C62815">
        <w:rPr>
          <w:rFonts w:hint="eastAsia"/>
        </w:rPr>
        <w:t>29.10.4協議概要</w:t>
      </w:r>
      <w:r w:rsidR="002878B2" w:rsidRPr="00C32F5E">
        <w:rPr>
          <w:rFonts w:hAnsi="Century" w:hint="eastAsia"/>
          <w:color w:val="auto"/>
          <w:kern w:val="2"/>
          <w:szCs w:val="24"/>
        </w:rPr>
        <w:t>、（ウ</w:t>
      </w:r>
      <w:r w:rsidRPr="00C32F5E">
        <w:rPr>
          <w:rFonts w:hAnsi="Century" w:hint="eastAsia"/>
          <w:color w:val="auto"/>
          <w:kern w:val="2"/>
          <w:szCs w:val="24"/>
        </w:rPr>
        <w:t>）</w:t>
      </w:r>
      <w:r w:rsidR="007A0EE0" w:rsidRPr="00C32F5E">
        <w:rPr>
          <w:rFonts w:hAnsi="Century" w:hint="eastAsia"/>
          <w:color w:val="auto"/>
          <w:kern w:val="2"/>
          <w:szCs w:val="24"/>
        </w:rPr>
        <w:t>将来</w:t>
      </w:r>
      <w:r w:rsidR="002878B2" w:rsidRPr="00C32F5E">
        <w:rPr>
          <w:rFonts w:hint="eastAsia"/>
          <w:color w:val="auto"/>
        </w:rPr>
        <w:t>構想地図、（エ</w:t>
      </w:r>
      <w:r w:rsidRPr="00C32F5E">
        <w:rPr>
          <w:rFonts w:hint="eastAsia"/>
          <w:color w:val="auto"/>
        </w:rPr>
        <w:t>）</w:t>
      </w:r>
      <w:r w:rsidR="00922FC1">
        <w:rPr>
          <w:rFonts w:hint="eastAsia"/>
          <w:color w:val="auto"/>
        </w:rPr>
        <w:t>29.8計画案</w:t>
      </w:r>
      <w:r w:rsidR="002878B2" w:rsidRPr="00C32F5E">
        <w:rPr>
          <w:rFonts w:hint="eastAsia"/>
          <w:color w:val="auto"/>
        </w:rPr>
        <w:t>、（オ</w:t>
      </w:r>
      <w:r w:rsidRPr="00C32F5E">
        <w:rPr>
          <w:rFonts w:hint="eastAsia"/>
          <w:color w:val="auto"/>
        </w:rPr>
        <w:t>）厚生労働省提示資料で構成されている</w:t>
      </w:r>
      <w:r w:rsidR="0013732B" w:rsidRPr="00C32F5E">
        <w:rPr>
          <w:rFonts w:hint="eastAsia"/>
          <w:color w:val="auto"/>
        </w:rPr>
        <w:t>。</w:t>
      </w:r>
      <w:r w:rsidR="00AD794B" w:rsidRPr="00C32F5E">
        <w:rPr>
          <w:rFonts w:hint="eastAsia"/>
          <w:color w:val="auto"/>
        </w:rPr>
        <w:t>これらが</w:t>
      </w:r>
      <w:r w:rsidR="0013732B" w:rsidRPr="00C32F5E">
        <w:rPr>
          <w:rFonts w:hint="eastAsia"/>
          <w:color w:val="auto"/>
        </w:rPr>
        <w:t>（１）アの要件</w:t>
      </w:r>
      <w:r w:rsidR="005E3ECA">
        <w:rPr>
          <w:rFonts w:hint="eastAsia"/>
          <w:color w:val="auto"/>
        </w:rPr>
        <w:t>に該当することは、上記</w:t>
      </w:r>
      <w:r w:rsidR="003E6D8A">
        <w:rPr>
          <w:rFonts w:hint="eastAsia"/>
          <w:color w:val="auto"/>
        </w:rPr>
        <w:t>アで述べたとおりである</w:t>
      </w:r>
      <w:r w:rsidR="005E3ECA">
        <w:rPr>
          <w:rFonts w:hint="eastAsia"/>
          <w:color w:val="auto"/>
        </w:rPr>
        <w:t>。</w:t>
      </w:r>
      <w:r w:rsidR="0013732B" w:rsidRPr="00C32F5E">
        <w:rPr>
          <w:rFonts w:hint="eastAsia"/>
          <w:color w:val="auto"/>
        </w:rPr>
        <w:t>（１）イの要件に該当するか、</w:t>
      </w:r>
      <w:r w:rsidR="00B125A7">
        <w:rPr>
          <w:rFonts w:hint="eastAsia"/>
          <w:color w:val="auto"/>
        </w:rPr>
        <w:t>上記イに述べた内容をもとに、</w:t>
      </w:r>
      <w:r w:rsidR="002936F9" w:rsidRPr="00C32F5E">
        <w:rPr>
          <w:rFonts w:hint="eastAsia"/>
          <w:color w:val="auto"/>
        </w:rPr>
        <w:t>それぞれについて以下検討する。</w:t>
      </w:r>
    </w:p>
    <w:p w:rsidR="002878B2" w:rsidRPr="00C32F5E" w:rsidRDefault="002878B2" w:rsidP="0002201E">
      <w:pPr>
        <w:ind w:left="876" w:hangingChars="400" w:hanging="876"/>
        <w:jc w:val="both"/>
        <w:rPr>
          <w:rFonts w:hAnsi="Century"/>
          <w:color w:val="auto"/>
          <w:kern w:val="2"/>
          <w:szCs w:val="24"/>
        </w:rPr>
      </w:pPr>
      <w:r w:rsidRPr="00C32F5E">
        <w:rPr>
          <w:rFonts w:hAnsi="Century" w:hint="eastAsia"/>
          <w:color w:val="auto"/>
          <w:kern w:val="2"/>
          <w:szCs w:val="24"/>
        </w:rPr>
        <w:t xml:space="preserve">　　　（ア）</w:t>
      </w:r>
      <w:r w:rsidR="00C62815">
        <w:rPr>
          <w:rFonts w:hint="eastAsia"/>
          <w:color w:val="auto"/>
        </w:rPr>
        <w:t>25.10.3</w:t>
      </w:r>
      <w:r w:rsidR="00C62815" w:rsidRPr="00C32F5E">
        <w:rPr>
          <w:rFonts w:hint="eastAsia"/>
          <w:color w:val="auto"/>
        </w:rPr>
        <w:t>協議概要</w:t>
      </w:r>
    </w:p>
    <w:p w:rsidR="002878B2" w:rsidRPr="00C32F5E" w:rsidRDefault="002878B2" w:rsidP="0002201E">
      <w:pPr>
        <w:ind w:left="1095" w:hangingChars="500" w:hanging="1095"/>
        <w:jc w:val="both"/>
        <w:rPr>
          <w:color w:val="auto"/>
        </w:rPr>
      </w:pPr>
      <w:r w:rsidRPr="00C32F5E">
        <w:rPr>
          <w:rFonts w:hAnsi="Century" w:hint="eastAsia"/>
          <w:color w:val="auto"/>
          <w:kern w:val="2"/>
          <w:szCs w:val="24"/>
        </w:rPr>
        <w:t xml:space="preserve">　　　　　　</w:t>
      </w:r>
      <w:r w:rsidR="00C62815">
        <w:rPr>
          <w:rFonts w:hint="eastAsia"/>
          <w:color w:val="auto"/>
        </w:rPr>
        <w:t>25.10.3</w:t>
      </w:r>
      <w:r w:rsidR="00C62815" w:rsidRPr="00C32F5E">
        <w:rPr>
          <w:rFonts w:hint="eastAsia"/>
          <w:color w:val="auto"/>
        </w:rPr>
        <w:t>協議概要</w:t>
      </w:r>
      <w:r w:rsidRPr="00C32F5E">
        <w:rPr>
          <w:rFonts w:hAnsi="Century" w:hint="eastAsia"/>
          <w:color w:val="auto"/>
          <w:kern w:val="2"/>
          <w:szCs w:val="24"/>
        </w:rPr>
        <w:t>には、「近大病院の概要」、「協議概要」及び「今後の予定」が記載されている。これらの内容は、単なる事実及び</w:t>
      </w:r>
      <w:r w:rsidR="0089460A">
        <w:rPr>
          <w:rFonts w:hAnsi="Century" w:hint="eastAsia"/>
          <w:color w:val="auto"/>
          <w:kern w:val="2"/>
          <w:szCs w:val="24"/>
        </w:rPr>
        <w:t>26.7.16</w:t>
      </w:r>
      <w:r w:rsidR="000C2733" w:rsidRPr="00C32F5E">
        <w:rPr>
          <w:rFonts w:hint="eastAsia"/>
          <w:color w:val="auto"/>
        </w:rPr>
        <w:t>報道発表</w:t>
      </w:r>
      <w:r w:rsidRPr="00C32F5E">
        <w:rPr>
          <w:rFonts w:hint="eastAsia"/>
          <w:color w:val="auto"/>
        </w:rPr>
        <w:t>等で概ね公表されているものであり、（１）イのような状況が生じ</w:t>
      </w:r>
      <w:r w:rsidR="003E6D8A">
        <w:rPr>
          <w:rFonts w:hint="eastAsia"/>
          <w:color w:val="auto"/>
        </w:rPr>
        <w:t>るおそれがあるとはいえず、条例第８条第１項第３号に該当しない</w:t>
      </w:r>
      <w:r w:rsidRPr="00C32F5E">
        <w:rPr>
          <w:rFonts w:hint="eastAsia"/>
          <w:color w:val="auto"/>
        </w:rPr>
        <w:t>から公開すべきである。</w:t>
      </w:r>
    </w:p>
    <w:p w:rsidR="002936F9" w:rsidRDefault="002878B2" w:rsidP="0002201E">
      <w:pPr>
        <w:ind w:left="876" w:hangingChars="400" w:hanging="876"/>
        <w:jc w:val="both"/>
        <w:rPr>
          <w:rFonts w:hAnsi="Century"/>
          <w:color w:val="auto"/>
          <w:kern w:val="2"/>
          <w:szCs w:val="24"/>
        </w:rPr>
      </w:pPr>
      <w:r w:rsidRPr="00C32F5E">
        <w:rPr>
          <w:rFonts w:hint="eastAsia"/>
          <w:color w:val="auto"/>
        </w:rPr>
        <w:t xml:space="preserve">　　　（イ）</w:t>
      </w:r>
      <w:r w:rsidR="00C62815">
        <w:rPr>
          <w:rFonts w:hint="eastAsia"/>
          <w:color w:val="auto"/>
        </w:rPr>
        <w:t>29.8.4</w:t>
      </w:r>
      <w:r w:rsidR="00C62815" w:rsidRPr="00C32F5E">
        <w:rPr>
          <w:rFonts w:hint="eastAsia"/>
          <w:color w:val="auto"/>
        </w:rPr>
        <w:t>協議概要</w:t>
      </w:r>
      <w:r w:rsidRPr="00C32F5E">
        <w:rPr>
          <w:rFonts w:hAnsi="Century" w:hint="eastAsia"/>
          <w:color w:val="auto"/>
          <w:kern w:val="2"/>
          <w:szCs w:val="24"/>
        </w:rPr>
        <w:t>及び</w:t>
      </w:r>
      <w:r w:rsidR="00922FC1">
        <w:rPr>
          <w:rFonts w:hint="eastAsia"/>
        </w:rPr>
        <w:t>29.10.4協議概要</w:t>
      </w:r>
    </w:p>
    <w:p w:rsidR="00AF12DC" w:rsidRPr="00C32F5E" w:rsidRDefault="001934C9" w:rsidP="0002201E">
      <w:pPr>
        <w:ind w:left="1095" w:hangingChars="500" w:hanging="1095"/>
        <w:jc w:val="both"/>
        <w:rPr>
          <w:color w:val="auto"/>
        </w:rPr>
      </w:pPr>
      <w:r>
        <w:rPr>
          <w:rFonts w:hAnsi="Century" w:hint="eastAsia"/>
          <w:color w:val="auto"/>
          <w:kern w:val="2"/>
          <w:szCs w:val="24"/>
        </w:rPr>
        <w:t xml:space="preserve">　　　　　　</w:t>
      </w:r>
      <w:r w:rsidR="00073EAB">
        <w:rPr>
          <w:rFonts w:hAnsi="Century" w:hint="eastAsia"/>
          <w:color w:val="auto"/>
          <w:kern w:val="2"/>
          <w:szCs w:val="24"/>
        </w:rPr>
        <w:t>審査請求人は、同</w:t>
      </w:r>
      <w:r>
        <w:rPr>
          <w:rFonts w:hAnsi="Century" w:hint="eastAsia"/>
          <w:color w:val="auto"/>
          <w:kern w:val="2"/>
          <w:szCs w:val="24"/>
        </w:rPr>
        <w:t>30年５月11日に</w:t>
      </w:r>
      <w:r w:rsidR="0021123F">
        <w:rPr>
          <w:rFonts w:hAnsi="Century" w:hint="eastAsia"/>
          <w:color w:val="auto"/>
          <w:kern w:val="2"/>
          <w:szCs w:val="24"/>
        </w:rPr>
        <w:t>厚生労働省に対し、</w:t>
      </w:r>
      <w:r w:rsidR="00A96DE7">
        <w:rPr>
          <w:rFonts w:hAnsi="Century" w:hint="eastAsia"/>
          <w:color w:val="auto"/>
          <w:kern w:val="2"/>
          <w:szCs w:val="24"/>
        </w:rPr>
        <w:t>「今日までの厚生労働省と</w:t>
      </w:r>
      <w:r>
        <w:rPr>
          <w:rFonts w:hAnsi="Century" w:hint="eastAsia"/>
          <w:color w:val="auto"/>
          <w:kern w:val="2"/>
          <w:szCs w:val="24"/>
        </w:rPr>
        <w:t>間の</w:t>
      </w:r>
      <w:r w:rsidR="00756F1A">
        <w:rPr>
          <w:rFonts w:hAnsi="Century" w:hint="eastAsia"/>
          <w:color w:val="auto"/>
          <w:kern w:val="2"/>
          <w:szCs w:val="24"/>
        </w:rPr>
        <w:t>全ての協議内容、日時と協議及び打合せ内容」等について行政文書開示</w:t>
      </w:r>
      <w:r>
        <w:rPr>
          <w:rFonts w:hAnsi="Century" w:hint="eastAsia"/>
          <w:color w:val="auto"/>
          <w:kern w:val="2"/>
          <w:szCs w:val="24"/>
        </w:rPr>
        <w:t>請求を行ったところ、同年６月12</w:t>
      </w:r>
      <w:r w:rsidR="005E3ECA">
        <w:rPr>
          <w:rFonts w:hAnsi="Century" w:hint="eastAsia"/>
          <w:color w:val="auto"/>
          <w:kern w:val="2"/>
          <w:szCs w:val="24"/>
        </w:rPr>
        <w:t>日付け行政文書開示決定により</w:t>
      </w:r>
      <w:r w:rsidR="00756F1A">
        <w:rPr>
          <w:rFonts w:hAnsi="Century" w:hint="eastAsia"/>
          <w:color w:val="auto"/>
          <w:kern w:val="2"/>
          <w:szCs w:val="24"/>
        </w:rPr>
        <w:t>、厚生労働省と</w:t>
      </w:r>
      <w:r w:rsidR="00EA40E9">
        <w:rPr>
          <w:rFonts w:hAnsi="Century" w:hint="eastAsia"/>
          <w:color w:val="auto"/>
          <w:kern w:val="2"/>
          <w:szCs w:val="24"/>
        </w:rPr>
        <w:t>実施機関</w:t>
      </w:r>
      <w:r w:rsidR="00B125A7">
        <w:rPr>
          <w:rFonts w:hAnsi="Century" w:hint="eastAsia"/>
          <w:color w:val="auto"/>
          <w:kern w:val="2"/>
          <w:szCs w:val="24"/>
        </w:rPr>
        <w:t>との</w:t>
      </w:r>
      <w:r w:rsidR="00756F1A">
        <w:rPr>
          <w:rFonts w:hAnsi="Century" w:hint="eastAsia"/>
          <w:color w:val="auto"/>
          <w:kern w:val="2"/>
          <w:szCs w:val="24"/>
        </w:rPr>
        <w:t>協議の対応録が公開されており、同一内容の記録文書に係る請求に対し、国は開示</w:t>
      </w:r>
      <w:r>
        <w:rPr>
          <w:rFonts w:hAnsi="Century" w:hint="eastAsia"/>
          <w:color w:val="auto"/>
          <w:kern w:val="2"/>
          <w:szCs w:val="24"/>
        </w:rPr>
        <w:t>決定</w:t>
      </w:r>
      <w:r w:rsidR="00A96DE7">
        <w:rPr>
          <w:rFonts w:hAnsi="Century" w:hint="eastAsia"/>
          <w:color w:val="auto"/>
          <w:kern w:val="2"/>
          <w:szCs w:val="24"/>
        </w:rPr>
        <w:t>、</w:t>
      </w:r>
      <w:r w:rsidR="006609D2">
        <w:rPr>
          <w:rFonts w:hAnsi="Century" w:hint="eastAsia"/>
          <w:color w:val="auto"/>
          <w:kern w:val="2"/>
          <w:szCs w:val="24"/>
        </w:rPr>
        <w:t>実施機関</w:t>
      </w:r>
      <w:r>
        <w:rPr>
          <w:rFonts w:hAnsi="Century" w:hint="eastAsia"/>
          <w:color w:val="auto"/>
          <w:kern w:val="2"/>
          <w:szCs w:val="24"/>
        </w:rPr>
        <w:t>は非公開</w:t>
      </w:r>
      <w:r w:rsidR="00304AA2">
        <w:rPr>
          <w:rFonts w:hAnsi="Century" w:hint="eastAsia"/>
          <w:color w:val="auto"/>
          <w:kern w:val="2"/>
          <w:szCs w:val="24"/>
        </w:rPr>
        <w:t>決定</w:t>
      </w:r>
      <w:r>
        <w:rPr>
          <w:rFonts w:hAnsi="Century" w:hint="eastAsia"/>
          <w:color w:val="auto"/>
          <w:kern w:val="2"/>
          <w:szCs w:val="24"/>
        </w:rPr>
        <w:t>というのは理解できない旨主張している。</w:t>
      </w:r>
      <w:r w:rsidR="00756F1A">
        <w:rPr>
          <w:rFonts w:hAnsi="Century" w:hint="eastAsia"/>
          <w:color w:val="auto"/>
          <w:kern w:val="2"/>
          <w:szCs w:val="24"/>
        </w:rPr>
        <w:t>国が開示</w:t>
      </w:r>
      <w:r w:rsidR="00AF12DC">
        <w:rPr>
          <w:rFonts w:hAnsi="Century" w:hint="eastAsia"/>
          <w:color w:val="auto"/>
          <w:kern w:val="2"/>
          <w:szCs w:val="24"/>
        </w:rPr>
        <w:t>決定を行ったことは、実施</w:t>
      </w:r>
      <w:r w:rsidR="00756F1A">
        <w:rPr>
          <w:rFonts w:hAnsi="Century" w:hint="eastAsia"/>
          <w:color w:val="auto"/>
          <w:kern w:val="2"/>
          <w:szCs w:val="24"/>
        </w:rPr>
        <w:t>機関を拘束するものではなく、実施機関は条例に基づき公開・非公開</w:t>
      </w:r>
      <w:r w:rsidR="00AF12DC">
        <w:rPr>
          <w:rFonts w:hAnsi="Century" w:hint="eastAsia"/>
          <w:color w:val="auto"/>
          <w:kern w:val="2"/>
          <w:szCs w:val="24"/>
        </w:rPr>
        <w:t>を判断するものであるから、個別に検討する。</w:t>
      </w:r>
    </w:p>
    <w:p w:rsidR="002936F9" w:rsidRPr="00C32F5E" w:rsidRDefault="007A0EE0" w:rsidP="0002201E">
      <w:pPr>
        <w:ind w:left="1095" w:hangingChars="500" w:hanging="1095"/>
        <w:jc w:val="both"/>
        <w:rPr>
          <w:color w:val="auto"/>
        </w:rPr>
      </w:pPr>
      <w:r w:rsidRPr="00C32F5E">
        <w:rPr>
          <w:rFonts w:hint="eastAsia"/>
          <w:color w:val="auto"/>
        </w:rPr>
        <w:t xml:space="preserve">　　　　　</w:t>
      </w:r>
      <w:r w:rsidR="005D7A46" w:rsidRPr="00C32F5E">
        <w:rPr>
          <w:rFonts w:hint="eastAsia"/>
          <w:color w:val="auto"/>
        </w:rPr>
        <w:t xml:space="preserve">　</w:t>
      </w:r>
      <w:r w:rsidR="00C62815">
        <w:rPr>
          <w:rFonts w:hint="eastAsia"/>
          <w:color w:val="auto"/>
        </w:rPr>
        <w:t>29.8.4</w:t>
      </w:r>
      <w:r w:rsidR="00C62815" w:rsidRPr="00C32F5E">
        <w:rPr>
          <w:rFonts w:hint="eastAsia"/>
          <w:color w:val="auto"/>
        </w:rPr>
        <w:t>協議概要</w:t>
      </w:r>
      <w:r w:rsidR="002878B2" w:rsidRPr="00C32F5E">
        <w:rPr>
          <w:rFonts w:hAnsi="Century" w:hint="eastAsia"/>
          <w:color w:val="auto"/>
          <w:kern w:val="2"/>
          <w:szCs w:val="24"/>
        </w:rPr>
        <w:t>及び</w:t>
      </w:r>
      <w:r w:rsidR="00922FC1">
        <w:rPr>
          <w:rFonts w:hint="eastAsia"/>
        </w:rPr>
        <w:t>29.10.4協議概要</w:t>
      </w:r>
      <w:r w:rsidR="000F3B29" w:rsidRPr="00C32F5E">
        <w:rPr>
          <w:rFonts w:hint="eastAsia"/>
          <w:color w:val="auto"/>
        </w:rPr>
        <w:t>には、主に「報告日」、</w:t>
      </w:r>
      <w:r w:rsidR="00675539" w:rsidRPr="00C32F5E">
        <w:rPr>
          <w:rFonts w:hint="eastAsia"/>
          <w:color w:val="auto"/>
        </w:rPr>
        <w:t>「</w:t>
      </w:r>
      <w:r w:rsidR="002936F9" w:rsidRPr="00C32F5E">
        <w:rPr>
          <w:rFonts w:hint="eastAsia"/>
          <w:color w:val="auto"/>
        </w:rPr>
        <w:t>題名</w:t>
      </w:r>
      <w:r w:rsidR="00675539" w:rsidRPr="00C32F5E">
        <w:rPr>
          <w:rFonts w:hint="eastAsia"/>
          <w:color w:val="auto"/>
        </w:rPr>
        <w:t>」</w:t>
      </w:r>
      <w:r w:rsidR="002936F9" w:rsidRPr="00C32F5E">
        <w:rPr>
          <w:rFonts w:hint="eastAsia"/>
          <w:color w:val="auto"/>
        </w:rPr>
        <w:t>、</w:t>
      </w:r>
      <w:r w:rsidR="00675539" w:rsidRPr="00C32F5E">
        <w:rPr>
          <w:rFonts w:hint="eastAsia"/>
          <w:color w:val="auto"/>
        </w:rPr>
        <w:t>「</w:t>
      </w:r>
      <w:r w:rsidR="002936F9" w:rsidRPr="00C32F5E">
        <w:rPr>
          <w:rFonts w:hint="eastAsia"/>
          <w:color w:val="auto"/>
        </w:rPr>
        <w:t>報告者の所属名・氏名</w:t>
      </w:r>
      <w:r w:rsidR="00675539" w:rsidRPr="00C32F5E">
        <w:rPr>
          <w:rFonts w:hint="eastAsia"/>
          <w:color w:val="auto"/>
        </w:rPr>
        <w:t>」</w:t>
      </w:r>
      <w:r w:rsidR="002936F9" w:rsidRPr="00C32F5E">
        <w:rPr>
          <w:rFonts w:hint="eastAsia"/>
          <w:color w:val="auto"/>
        </w:rPr>
        <w:t>、</w:t>
      </w:r>
      <w:r w:rsidR="00675539" w:rsidRPr="00C32F5E">
        <w:rPr>
          <w:rFonts w:hint="eastAsia"/>
          <w:color w:val="auto"/>
        </w:rPr>
        <w:t>「</w:t>
      </w:r>
      <w:r w:rsidR="002936F9" w:rsidRPr="00C32F5E">
        <w:rPr>
          <w:rFonts w:hint="eastAsia"/>
          <w:color w:val="auto"/>
        </w:rPr>
        <w:t>開催日時</w:t>
      </w:r>
      <w:r w:rsidR="00675539" w:rsidRPr="00C32F5E">
        <w:rPr>
          <w:rFonts w:hint="eastAsia"/>
          <w:color w:val="auto"/>
        </w:rPr>
        <w:t>」</w:t>
      </w:r>
      <w:r w:rsidR="002936F9" w:rsidRPr="00C32F5E">
        <w:rPr>
          <w:rFonts w:hint="eastAsia"/>
          <w:color w:val="auto"/>
        </w:rPr>
        <w:t>、</w:t>
      </w:r>
      <w:r w:rsidR="00675539" w:rsidRPr="00C32F5E">
        <w:rPr>
          <w:rFonts w:hint="eastAsia"/>
          <w:color w:val="auto"/>
        </w:rPr>
        <w:t>「</w:t>
      </w:r>
      <w:r w:rsidR="002936F9" w:rsidRPr="00C32F5E">
        <w:rPr>
          <w:rFonts w:hint="eastAsia"/>
          <w:color w:val="auto"/>
        </w:rPr>
        <w:t>開催場所</w:t>
      </w:r>
      <w:r w:rsidR="00675539" w:rsidRPr="00C32F5E">
        <w:rPr>
          <w:rFonts w:hint="eastAsia"/>
          <w:color w:val="auto"/>
        </w:rPr>
        <w:t>」</w:t>
      </w:r>
      <w:r w:rsidR="002936F9" w:rsidRPr="00C32F5E">
        <w:rPr>
          <w:rFonts w:hint="eastAsia"/>
          <w:color w:val="auto"/>
        </w:rPr>
        <w:t>、</w:t>
      </w:r>
      <w:r w:rsidR="00675539" w:rsidRPr="00C32F5E">
        <w:rPr>
          <w:rFonts w:hint="eastAsia"/>
          <w:color w:val="auto"/>
        </w:rPr>
        <w:t>「</w:t>
      </w:r>
      <w:r w:rsidR="002936F9" w:rsidRPr="00C32F5E">
        <w:rPr>
          <w:rFonts w:hint="eastAsia"/>
          <w:color w:val="auto"/>
        </w:rPr>
        <w:t>出席者の所属、役職、氏名</w:t>
      </w:r>
      <w:r w:rsidR="00675539" w:rsidRPr="00C32F5E">
        <w:rPr>
          <w:rFonts w:hint="eastAsia"/>
          <w:color w:val="auto"/>
        </w:rPr>
        <w:t>」</w:t>
      </w:r>
      <w:r w:rsidR="002936F9" w:rsidRPr="00C32F5E">
        <w:rPr>
          <w:rFonts w:hint="eastAsia"/>
          <w:color w:val="auto"/>
        </w:rPr>
        <w:t>、</w:t>
      </w:r>
      <w:r w:rsidR="00675539" w:rsidRPr="00C32F5E">
        <w:rPr>
          <w:rFonts w:hint="eastAsia"/>
          <w:color w:val="auto"/>
        </w:rPr>
        <w:t>「</w:t>
      </w:r>
      <w:r w:rsidR="002936F9" w:rsidRPr="00C32F5E">
        <w:rPr>
          <w:rFonts w:hint="eastAsia"/>
          <w:color w:val="auto"/>
        </w:rPr>
        <w:t>内容</w:t>
      </w:r>
      <w:r w:rsidR="00675539" w:rsidRPr="00C32F5E">
        <w:rPr>
          <w:rFonts w:hint="eastAsia"/>
          <w:color w:val="auto"/>
        </w:rPr>
        <w:t>」</w:t>
      </w:r>
      <w:r w:rsidR="002936F9" w:rsidRPr="00C32F5E">
        <w:rPr>
          <w:rFonts w:hint="eastAsia"/>
          <w:color w:val="auto"/>
        </w:rPr>
        <w:t>が記載されている。</w:t>
      </w:r>
    </w:p>
    <w:p w:rsidR="00662865" w:rsidRPr="00C32F5E" w:rsidRDefault="005D7A46" w:rsidP="0002201E">
      <w:pPr>
        <w:ind w:left="1314" w:hangingChars="600" w:hanging="1314"/>
        <w:jc w:val="both"/>
        <w:rPr>
          <w:color w:val="auto"/>
        </w:rPr>
      </w:pPr>
      <w:r w:rsidRPr="00C32F5E">
        <w:rPr>
          <w:rFonts w:hint="eastAsia"/>
          <w:color w:val="auto"/>
        </w:rPr>
        <w:t xml:space="preserve">　　　　　ａ　</w:t>
      </w:r>
      <w:r w:rsidR="00675539" w:rsidRPr="00C32F5E">
        <w:rPr>
          <w:rFonts w:hint="eastAsia"/>
          <w:color w:val="auto"/>
        </w:rPr>
        <w:t>「題名」</w:t>
      </w:r>
      <w:r w:rsidR="002936F9" w:rsidRPr="00C32F5E">
        <w:rPr>
          <w:rFonts w:hint="eastAsia"/>
          <w:color w:val="auto"/>
        </w:rPr>
        <w:t>及び</w:t>
      </w:r>
      <w:r w:rsidR="00675539" w:rsidRPr="00C32F5E">
        <w:rPr>
          <w:rFonts w:hint="eastAsia"/>
          <w:color w:val="auto"/>
        </w:rPr>
        <w:t>「内容」</w:t>
      </w:r>
      <w:r w:rsidR="0089460A">
        <w:rPr>
          <w:rFonts w:hint="eastAsia"/>
          <w:color w:val="auto"/>
        </w:rPr>
        <w:t>のうち、26.7.16</w:t>
      </w:r>
      <w:r w:rsidR="002936F9" w:rsidRPr="00C32F5E">
        <w:rPr>
          <w:rFonts w:hint="eastAsia"/>
          <w:color w:val="auto"/>
        </w:rPr>
        <w:t>報道発表</w:t>
      </w:r>
      <w:r w:rsidR="00AF12DC">
        <w:rPr>
          <w:rFonts w:hint="eastAsia"/>
          <w:color w:val="auto"/>
        </w:rPr>
        <w:t>や協議会等で既に公表されている事実</w:t>
      </w:r>
      <w:r w:rsidR="000B73C7" w:rsidRPr="00C32F5E">
        <w:rPr>
          <w:rFonts w:hint="eastAsia"/>
          <w:color w:val="auto"/>
        </w:rPr>
        <w:t>については</w:t>
      </w:r>
      <w:r w:rsidR="0089460A">
        <w:rPr>
          <w:rFonts w:hint="eastAsia"/>
          <w:color w:val="auto"/>
        </w:rPr>
        <w:t>、（１）イの状況が生じるおそれがあるとはいえず</w:t>
      </w:r>
      <w:r w:rsidRPr="00C32F5E">
        <w:rPr>
          <w:rFonts w:hint="eastAsia"/>
          <w:color w:val="auto"/>
        </w:rPr>
        <w:t>、条例第８条第１項第３号に該当しないから</w:t>
      </w:r>
      <w:r w:rsidR="000B73C7" w:rsidRPr="00C32F5E">
        <w:rPr>
          <w:rFonts w:hint="eastAsia"/>
          <w:color w:val="auto"/>
        </w:rPr>
        <w:t>公開すべきである。</w:t>
      </w:r>
      <w:r w:rsidR="00D56D8B" w:rsidRPr="00C32F5E">
        <w:rPr>
          <w:rFonts w:hint="eastAsia"/>
          <w:color w:val="auto"/>
        </w:rPr>
        <w:t>「題名」及び「内容」のうち、未公表の内容については、</w:t>
      </w:r>
      <w:r w:rsidR="007A6F70" w:rsidRPr="00C32F5E">
        <w:rPr>
          <w:rFonts w:hint="eastAsia"/>
          <w:color w:val="auto"/>
        </w:rPr>
        <w:t>上記イのとおり</w:t>
      </w:r>
      <w:r w:rsidR="00B8317D" w:rsidRPr="00C32F5E">
        <w:rPr>
          <w:rFonts w:hint="eastAsia"/>
          <w:color w:val="auto"/>
        </w:rPr>
        <w:t>、</w:t>
      </w:r>
      <w:r w:rsidR="00D56D8B" w:rsidRPr="00C32F5E">
        <w:rPr>
          <w:rFonts w:hint="eastAsia"/>
          <w:color w:val="auto"/>
        </w:rPr>
        <w:t>公表すると（１）イ</w:t>
      </w:r>
      <w:r w:rsidR="0013732B" w:rsidRPr="00C32F5E">
        <w:rPr>
          <w:rFonts w:hint="eastAsia"/>
          <w:color w:val="auto"/>
        </w:rPr>
        <w:t>（ア）及び（イ）</w:t>
      </w:r>
      <w:r w:rsidR="0089460A">
        <w:rPr>
          <w:rFonts w:hint="eastAsia"/>
          <w:color w:val="auto"/>
        </w:rPr>
        <w:t>の状況が生じるおそれがあるといえるので</w:t>
      </w:r>
      <w:r w:rsidR="00D56D8B" w:rsidRPr="00C32F5E">
        <w:rPr>
          <w:rFonts w:hint="eastAsia"/>
          <w:color w:val="auto"/>
        </w:rPr>
        <w:t>、非公開とすべきである。</w:t>
      </w:r>
    </w:p>
    <w:p w:rsidR="00662865" w:rsidRPr="00C32F5E" w:rsidRDefault="005D7A46" w:rsidP="0002201E">
      <w:pPr>
        <w:ind w:leftChars="500" w:left="1314" w:hangingChars="100" w:hanging="219"/>
        <w:jc w:val="both"/>
        <w:rPr>
          <w:color w:val="auto"/>
        </w:rPr>
      </w:pPr>
      <w:r w:rsidRPr="00C32F5E">
        <w:rPr>
          <w:rFonts w:hint="eastAsia"/>
          <w:color w:val="auto"/>
        </w:rPr>
        <w:t xml:space="preserve">ｂ　</w:t>
      </w:r>
      <w:r w:rsidR="00675539" w:rsidRPr="00C32F5E">
        <w:rPr>
          <w:rFonts w:hint="eastAsia"/>
          <w:color w:val="auto"/>
        </w:rPr>
        <w:t>「報告者の所属名・氏名」</w:t>
      </w:r>
      <w:r w:rsidR="002936F9" w:rsidRPr="00C32F5E">
        <w:rPr>
          <w:rFonts w:hint="eastAsia"/>
          <w:color w:val="auto"/>
        </w:rPr>
        <w:t>は</w:t>
      </w:r>
      <w:r w:rsidR="00662865" w:rsidRPr="00C32F5E">
        <w:rPr>
          <w:rFonts w:hint="eastAsia"/>
          <w:color w:val="auto"/>
        </w:rPr>
        <w:t>、</w:t>
      </w:r>
      <w:r w:rsidR="002936F9" w:rsidRPr="00C32F5E">
        <w:rPr>
          <w:rFonts w:hint="eastAsia"/>
          <w:color w:val="auto"/>
        </w:rPr>
        <w:t>府職員の所属名・氏名が記載されており、</w:t>
      </w:r>
      <w:r w:rsidRPr="00C32F5E">
        <w:rPr>
          <w:rFonts w:hint="eastAsia"/>
          <w:color w:val="auto"/>
        </w:rPr>
        <w:t>条例第８条第１項第３号及び条例第９条第１号に該当しないから、</w:t>
      </w:r>
      <w:r w:rsidR="002936F9" w:rsidRPr="00C32F5E">
        <w:rPr>
          <w:rFonts w:hint="eastAsia"/>
          <w:color w:val="auto"/>
        </w:rPr>
        <w:t>公開すべきである。</w:t>
      </w:r>
    </w:p>
    <w:p w:rsidR="00662865" w:rsidRPr="00C32F5E" w:rsidRDefault="005D7A46" w:rsidP="0002201E">
      <w:pPr>
        <w:ind w:leftChars="500" w:left="1314" w:hangingChars="100" w:hanging="219"/>
        <w:jc w:val="both"/>
        <w:rPr>
          <w:color w:val="auto"/>
        </w:rPr>
      </w:pPr>
      <w:r w:rsidRPr="00C32F5E">
        <w:rPr>
          <w:rFonts w:hint="eastAsia"/>
          <w:color w:val="auto"/>
        </w:rPr>
        <w:t xml:space="preserve">ｃ　</w:t>
      </w:r>
      <w:r w:rsidR="000F3B29" w:rsidRPr="00C32F5E">
        <w:rPr>
          <w:rFonts w:hint="eastAsia"/>
          <w:color w:val="auto"/>
        </w:rPr>
        <w:t>「報告日」、</w:t>
      </w:r>
      <w:r w:rsidR="00675539" w:rsidRPr="00C32F5E">
        <w:rPr>
          <w:rFonts w:hint="eastAsia"/>
          <w:color w:val="auto"/>
        </w:rPr>
        <w:t>「開催日時」及び「開催場所」</w:t>
      </w:r>
      <w:r w:rsidR="002936F9" w:rsidRPr="00C32F5E">
        <w:rPr>
          <w:rFonts w:hint="eastAsia"/>
          <w:color w:val="auto"/>
        </w:rPr>
        <w:t>については、</w:t>
      </w:r>
      <w:r w:rsidR="00662865" w:rsidRPr="00C32F5E">
        <w:rPr>
          <w:rFonts w:hint="eastAsia"/>
          <w:color w:val="auto"/>
        </w:rPr>
        <w:t>条例第８条第１項第３号に該当しないことから公開すべきである。</w:t>
      </w:r>
    </w:p>
    <w:p w:rsidR="001934C9" w:rsidRPr="00C32F5E" w:rsidRDefault="005D7A46" w:rsidP="0002201E">
      <w:pPr>
        <w:ind w:leftChars="500" w:left="1314" w:hangingChars="100" w:hanging="219"/>
        <w:jc w:val="both"/>
        <w:rPr>
          <w:color w:val="auto"/>
        </w:rPr>
      </w:pPr>
      <w:r w:rsidRPr="00C32F5E">
        <w:rPr>
          <w:rFonts w:hint="eastAsia"/>
          <w:color w:val="auto"/>
        </w:rPr>
        <w:t xml:space="preserve">ｄ　</w:t>
      </w:r>
      <w:r w:rsidR="00675539" w:rsidRPr="00C32F5E">
        <w:rPr>
          <w:rFonts w:hint="eastAsia"/>
          <w:color w:val="auto"/>
        </w:rPr>
        <w:t>「出席者の所属、役職、氏名」</w:t>
      </w:r>
      <w:r w:rsidR="00662865" w:rsidRPr="00C32F5E">
        <w:rPr>
          <w:rFonts w:hint="eastAsia"/>
          <w:color w:val="auto"/>
        </w:rPr>
        <w:t>の出席者のうち、近畿大学医学部・病院事務局の職員氏名及び役職を公にするとどの組織に所属しているか明らかになり、これは一般に他人に知られたくないと望むことが正当であると認められるものに該当するから、条例第９条第１号により非公開とすべきである。その他の出席者については</w:t>
      </w:r>
      <w:r w:rsidR="00675539" w:rsidRPr="00C32F5E">
        <w:rPr>
          <w:rFonts w:hint="eastAsia"/>
          <w:color w:val="auto"/>
        </w:rPr>
        <w:t>公務員であり</w:t>
      </w:r>
      <w:r w:rsidRPr="00C32F5E">
        <w:rPr>
          <w:rFonts w:hint="eastAsia"/>
          <w:color w:val="auto"/>
        </w:rPr>
        <w:t>、条例第８条第１項第３号及び条例第９条第１号に該当しないことから公開</w:t>
      </w:r>
      <w:r w:rsidR="008C6C2B" w:rsidRPr="00C32F5E">
        <w:rPr>
          <w:rFonts w:hint="eastAsia"/>
          <w:color w:val="auto"/>
        </w:rPr>
        <w:t>すべきである。</w:t>
      </w:r>
      <w:r w:rsidR="001934C9">
        <w:rPr>
          <w:rFonts w:hint="eastAsia"/>
          <w:color w:val="auto"/>
        </w:rPr>
        <w:t xml:space="preserve">　</w:t>
      </w:r>
    </w:p>
    <w:p w:rsidR="008C6C2B" w:rsidRPr="00C32F5E" w:rsidRDefault="002878B2" w:rsidP="00073EAB">
      <w:pPr>
        <w:jc w:val="both"/>
        <w:rPr>
          <w:color w:val="auto"/>
        </w:rPr>
      </w:pPr>
      <w:r w:rsidRPr="00C32F5E">
        <w:rPr>
          <w:rFonts w:hint="eastAsia"/>
          <w:color w:val="auto"/>
        </w:rPr>
        <w:t xml:space="preserve">　　　（ウ</w:t>
      </w:r>
      <w:r w:rsidR="008C6C2B" w:rsidRPr="00C32F5E">
        <w:rPr>
          <w:rFonts w:hint="eastAsia"/>
          <w:color w:val="auto"/>
        </w:rPr>
        <w:t>）将来構想地図</w:t>
      </w:r>
    </w:p>
    <w:p w:rsidR="00CD5FAE" w:rsidRPr="00C32F5E" w:rsidRDefault="008C6C2B" w:rsidP="00073EAB">
      <w:pPr>
        <w:ind w:left="1095" w:hangingChars="500" w:hanging="1095"/>
        <w:jc w:val="both"/>
        <w:rPr>
          <w:color w:val="auto"/>
        </w:rPr>
      </w:pPr>
      <w:r w:rsidRPr="00C32F5E">
        <w:rPr>
          <w:rFonts w:hint="eastAsia"/>
          <w:color w:val="auto"/>
        </w:rPr>
        <w:t xml:space="preserve">　　　　　　将来構想地図に</w:t>
      </w:r>
      <w:r w:rsidR="000F06CB" w:rsidRPr="00C32F5E">
        <w:rPr>
          <w:rFonts w:hint="eastAsia"/>
          <w:color w:val="auto"/>
        </w:rPr>
        <w:t>記載されている内容は、</w:t>
      </w:r>
      <w:r w:rsidR="0089460A">
        <w:rPr>
          <w:rFonts w:hint="eastAsia"/>
          <w:color w:val="auto"/>
        </w:rPr>
        <w:t>26.7.16</w:t>
      </w:r>
      <w:r w:rsidR="00CD5FAE" w:rsidRPr="00C32F5E">
        <w:rPr>
          <w:rFonts w:hint="eastAsia"/>
          <w:color w:val="auto"/>
        </w:rPr>
        <w:t>報道発表等で</w:t>
      </w:r>
      <w:r w:rsidRPr="00C32F5E">
        <w:rPr>
          <w:rFonts w:hint="eastAsia"/>
          <w:color w:val="auto"/>
        </w:rPr>
        <w:t>概ね</w:t>
      </w:r>
      <w:r w:rsidR="005D7A46" w:rsidRPr="00C32F5E">
        <w:rPr>
          <w:rFonts w:hint="eastAsia"/>
          <w:color w:val="auto"/>
        </w:rPr>
        <w:t>公表されているものであり、</w:t>
      </w:r>
      <w:r w:rsidR="00CD5FAE" w:rsidRPr="00C32F5E">
        <w:rPr>
          <w:rFonts w:hint="eastAsia"/>
          <w:color w:val="auto"/>
        </w:rPr>
        <w:t>（１）イのような状況が生じるおそれがあるとはいえず、条例第８条第１項第３号に該当しないことから公開すべきである。</w:t>
      </w:r>
    </w:p>
    <w:p w:rsidR="008C6C2B" w:rsidRPr="00C32F5E" w:rsidRDefault="002878B2" w:rsidP="00073EAB">
      <w:pPr>
        <w:ind w:left="1095" w:hangingChars="500" w:hanging="1095"/>
        <w:jc w:val="both"/>
        <w:rPr>
          <w:color w:val="auto"/>
        </w:rPr>
      </w:pPr>
      <w:r w:rsidRPr="00C32F5E">
        <w:rPr>
          <w:rFonts w:hint="eastAsia"/>
          <w:color w:val="auto"/>
        </w:rPr>
        <w:t xml:space="preserve">　　　（エ</w:t>
      </w:r>
      <w:r w:rsidR="008C6C2B" w:rsidRPr="00C32F5E">
        <w:rPr>
          <w:rFonts w:hint="eastAsia"/>
          <w:color w:val="auto"/>
        </w:rPr>
        <w:t>）</w:t>
      </w:r>
      <w:r w:rsidR="00922FC1">
        <w:rPr>
          <w:rFonts w:hint="eastAsia"/>
          <w:color w:val="auto"/>
        </w:rPr>
        <w:t>29.8計画案</w:t>
      </w:r>
    </w:p>
    <w:p w:rsidR="008C6C2B" w:rsidRPr="00C32F5E" w:rsidRDefault="008C6C2B" w:rsidP="00073EAB">
      <w:pPr>
        <w:ind w:left="1095" w:hangingChars="500" w:hanging="1095"/>
        <w:jc w:val="both"/>
        <w:rPr>
          <w:color w:val="auto"/>
        </w:rPr>
      </w:pPr>
      <w:r w:rsidRPr="00C32F5E">
        <w:rPr>
          <w:rFonts w:hint="eastAsia"/>
          <w:color w:val="auto"/>
        </w:rPr>
        <w:t xml:space="preserve">　　　　　　</w:t>
      </w:r>
      <w:r w:rsidR="00922FC1">
        <w:rPr>
          <w:rFonts w:hint="eastAsia"/>
          <w:color w:val="auto"/>
        </w:rPr>
        <w:t>29.8計画案</w:t>
      </w:r>
      <w:r w:rsidRPr="00C32F5E">
        <w:rPr>
          <w:rFonts w:hint="eastAsia"/>
          <w:color w:val="auto"/>
        </w:rPr>
        <w:t>には、</w:t>
      </w:r>
      <w:r w:rsidR="005D7A46" w:rsidRPr="00C32F5E">
        <w:rPr>
          <w:rFonts w:hint="eastAsia"/>
          <w:color w:val="auto"/>
        </w:rPr>
        <w:t>「</w:t>
      </w:r>
      <w:r w:rsidRPr="00C32F5E">
        <w:rPr>
          <w:rFonts w:hint="eastAsia"/>
          <w:color w:val="auto"/>
        </w:rPr>
        <w:t>再編計画の経緯等</w:t>
      </w:r>
      <w:r w:rsidR="005D7A46" w:rsidRPr="00C32F5E">
        <w:rPr>
          <w:rFonts w:hint="eastAsia"/>
          <w:color w:val="auto"/>
        </w:rPr>
        <w:t>」</w:t>
      </w:r>
      <w:r w:rsidRPr="00C32F5E">
        <w:rPr>
          <w:rFonts w:hint="eastAsia"/>
          <w:color w:val="auto"/>
        </w:rPr>
        <w:t>、</w:t>
      </w:r>
      <w:r w:rsidR="005D7A46" w:rsidRPr="00C32F5E">
        <w:rPr>
          <w:rFonts w:hint="eastAsia"/>
          <w:color w:val="auto"/>
        </w:rPr>
        <w:t>「</w:t>
      </w:r>
      <w:r w:rsidRPr="00C32F5E">
        <w:rPr>
          <w:rFonts w:hint="eastAsia"/>
          <w:color w:val="auto"/>
        </w:rPr>
        <w:t>病院の概要</w:t>
      </w:r>
      <w:r w:rsidR="005D7A46" w:rsidRPr="00C32F5E">
        <w:rPr>
          <w:rFonts w:hint="eastAsia"/>
          <w:color w:val="auto"/>
        </w:rPr>
        <w:t>」</w:t>
      </w:r>
      <w:r w:rsidRPr="00C32F5E">
        <w:rPr>
          <w:rFonts w:hint="eastAsia"/>
          <w:color w:val="auto"/>
        </w:rPr>
        <w:t>、</w:t>
      </w:r>
      <w:r w:rsidR="005D7A46" w:rsidRPr="00C32F5E">
        <w:rPr>
          <w:rFonts w:hint="eastAsia"/>
          <w:color w:val="auto"/>
        </w:rPr>
        <w:t>「</w:t>
      </w:r>
      <w:r w:rsidRPr="00C32F5E">
        <w:rPr>
          <w:rFonts w:hint="eastAsia"/>
          <w:color w:val="auto"/>
        </w:rPr>
        <w:t>地域の医療の現状</w:t>
      </w:r>
      <w:r w:rsidR="005D7A46" w:rsidRPr="00C32F5E">
        <w:rPr>
          <w:rFonts w:hint="eastAsia"/>
          <w:color w:val="auto"/>
        </w:rPr>
        <w:t>」</w:t>
      </w:r>
      <w:r w:rsidRPr="00C32F5E">
        <w:rPr>
          <w:rFonts w:hint="eastAsia"/>
          <w:color w:val="auto"/>
        </w:rPr>
        <w:t>、</w:t>
      </w:r>
      <w:r w:rsidR="005D7A46" w:rsidRPr="00C32F5E">
        <w:rPr>
          <w:rFonts w:hint="eastAsia"/>
          <w:color w:val="auto"/>
        </w:rPr>
        <w:t>「</w:t>
      </w:r>
      <w:r w:rsidRPr="00C32F5E">
        <w:rPr>
          <w:rFonts w:hint="eastAsia"/>
          <w:color w:val="auto"/>
        </w:rPr>
        <w:t>再編計画及びその効果等</w:t>
      </w:r>
      <w:r w:rsidR="005D7A46" w:rsidRPr="00C32F5E">
        <w:rPr>
          <w:rFonts w:hint="eastAsia"/>
          <w:color w:val="auto"/>
        </w:rPr>
        <w:t>」</w:t>
      </w:r>
      <w:r w:rsidRPr="00C32F5E">
        <w:rPr>
          <w:rFonts w:hint="eastAsia"/>
          <w:color w:val="auto"/>
        </w:rPr>
        <w:t>について記載されて</w:t>
      </w:r>
      <w:r w:rsidR="005F1F89" w:rsidRPr="00C32F5E">
        <w:rPr>
          <w:rFonts w:hint="eastAsia"/>
          <w:color w:val="auto"/>
        </w:rPr>
        <w:t>いる。</w:t>
      </w:r>
    </w:p>
    <w:p w:rsidR="00B8317D" w:rsidRPr="00C32F5E" w:rsidRDefault="00B8317D" w:rsidP="00073EAB">
      <w:pPr>
        <w:ind w:left="1095" w:hangingChars="500" w:hanging="1095"/>
        <w:jc w:val="both"/>
        <w:rPr>
          <w:color w:val="auto"/>
        </w:rPr>
      </w:pPr>
      <w:r w:rsidRPr="00C32F5E">
        <w:rPr>
          <w:rFonts w:hint="eastAsia"/>
          <w:color w:val="auto"/>
        </w:rPr>
        <w:t xml:space="preserve">　　　　　　このうち、</w:t>
      </w:r>
      <w:r w:rsidR="004B6063">
        <w:rPr>
          <w:rFonts w:hint="eastAsia"/>
          <w:color w:val="auto"/>
        </w:rPr>
        <w:t>再編計画の内容そのものに関わる部分については、</w:t>
      </w:r>
      <w:r w:rsidR="009132B1">
        <w:rPr>
          <w:rFonts w:hint="eastAsia"/>
          <w:color w:val="auto"/>
        </w:rPr>
        <w:t>26.7.16</w:t>
      </w:r>
      <w:r w:rsidR="0089460A">
        <w:rPr>
          <w:rFonts w:hint="eastAsia"/>
          <w:color w:val="auto"/>
        </w:rPr>
        <w:t>報道発表や協議会等で公表済の事実を含んで</w:t>
      </w:r>
      <w:r w:rsidR="00AF12DC">
        <w:rPr>
          <w:rFonts w:hint="eastAsia"/>
          <w:color w:val="auto"/>
        </w:rPr>
        <w:t>いたとしても、構成自体が十分に検討されたものではなく</w:t>
      </w:r>
      <w:r w:rsidR="004B6063">
        <w:rPr>
          <w:rFonts w:hint="eastAsia"/>
          <w:color w:val="auto"/>
        </w:rPr>
        <w:t>、</w:t>
      </w:r>
      <w:r w:rsidRPr="00C32F5E">
        <w:rPr>
          <w:rFonts w:hint="eastAsia"/>
          <w:color w:val="auto"/>
        </w:rPr>
        <w:t>上記イのとおり、公表すると（１</w:t>
      </w:r>
      <w:r w:rsidR="0013732B" w:rsidRPr="00C32F5E">
        <w:rPr>
          <w:rFonts w:hint="eastAsia"/>
          <w:color w:val="auto"/>
        </w:rPr>
        <w:t>）</w:t>
      </w:r>
      <w:r w:rsidRPr="00C32F5E">
        <w:rPr>
          <w:rFonts w:hint="eastAsia"/>
          <w:color w:val="auto"/>
        </w:rPr>
        <w:t>イ</w:t>
      </w:r>
      <w:r w:rsidR="0013732B" w:rsidRPr="00C32F5E">
        <w:rPr>
          <w:rFonts w:hint="eastAsia"/>
          <w:color w:val="auto"/>
        </w:rPr>
        <w:t>（ア）及び（イ）</w:t>
      </w:r>
      <w:r w:rsidR="0089460A">
        <w:rPr>
          <w:rFonts w:hint="eastAsia"/>
          <w:color w:val="auto"/>
        </w:rPr>
        <w:t>の状況が生じるおそれがあるといえ</w:t>
      </w:r>
      <w:r w:rsidRPr="00C32F5E">
        <w:rPr>
          <w:rFonts w:hint="eastAsia"/>
          <w:color w:val="auto"/>
        </w:rPr>
        <w:t>、非公開とすべきである。</w:t>
      </w:r>
    </w:p>
    <w:p w:rsidR="003E59B5" w:rsidRPr="00C32F5E" w:rsidRDefault="00C158D3" w:rsidP="00073EAB">
      <w:pPr>
        <w:ind w:left="1095" w:hangingChars="500" w:hanging="1095"/>
        <w:jc w:val="both"/>
        <w:rPr>
          <w:color w:val="auto"/>
        </w:rPr>
      </w:pPr>
      <w:r w:rsidRPr="00C32F5E">
        <w:rPr>
          <w:rFonts w:hint="eastAsia"/>
          <w:color w:val="auto"/>
        </w:rPr>
        <w:t xml:space="preserve">　　　　　　</w:t>
      </w:r>
      <w:r w:rsidR="00B8317D" w:rsidRPr="00C32F5E">
        <w:rPr>
          <w:rFonts w:hint="eastAsia"/>
          <w:color w:val="auto"/>
        </w:rPr>
        <w:t>上記の内容を除いた、</w:t>
      </w:r>
      <w:r w:rsidR="00AF12DC">
        <w:rPr>
          <w:rFonts w:hint="eastAsia"/>
          <w:color w:val="auto"/>
        </w:rPr>
        <w:t>周知の</w:t>
      </w:r>
      <w:r w:rsidRPr="00C32F5E">
        <w:rPr>
          <w:rFonts w:hint="eastAsia"/>
          <w:color w:val="auto"/>
        </w:rPr>
        <w:t>事実</w:t>
      </w:r>
      <w:r w:rsidR="0089460A">
        <w:rPr>
          <w:rFonts w:hint="eastAsia"/>
          <w:color w:val="auto"/>
        </w:rPr>
        <w:t>及び26.7.16</w:t>
      </w:r>
      <w:r w:rsidR="005D7A46" w:rsidRPr="00C32F5E">
        <w:rPr>
          <w:rFonts w:hint="eastAsia"/>
          <w:color w:val="auto"/>
        </w:rPr>
        <w:t>報道発表等</w:t>
      </w:r>
      <w:r w:rsidR="00612AF7" w:rsidRPr="00C32F5E">
        <w:rPr>
          <w:rFonts w:hint="eastAsia"/>
          <w:color w:val="auto"/>
        </w:rPr>
        <w:t>で公表された内容</w:t>
      </w:r>
      <w:r w:rsidRPr="00C32F5E">
        <w:rPr>
          <w:rFonts w:hint="eastAsia"/>
          <w:color w:val="auto"/>
        </w:rPr>
        <w:t>について記載している部分は、（１）イ</w:t>
      </w:r>
      <w:r w:rsidR="0089460A">
        <w:rPr>
          <w:rFonts w:hint="eastAsia"/>
          <w:color w:val="auto"/>
        </w:rPr>
        <w:t>の状況が生じるおそれがあるとはいえず</w:t>
      </w:r>
      <w:r w:rsidRPr="00C32F5E">
        <w:rPr>
          <w:rFonts w:hint="eastAsia"/>
          <w:color w:val="auto"/>
        </w:rPr>
        <w:t>、条例第８条第１項第３号に該当しないことから公開すべきである。</w:t>
      </w:r>
    </w:p>
    <w:p w:rsidR="00323464" w:rsidRPr="00C32F5E" w:rsidRDefault="002878B2" w:rsidP="0002201E">
      <w:pPr>
        <w:ind w:left="1095" w:hangingChars="500" w:hanging="1095"/>
        <w:jc w:val="both"/>
        <w:rPr>
          <w:color w:val="auto"/>
        </w:rPr>
      </w:pPr>
      <w:r w:rsidRPr="00C32F5E">
        <w:rPr>
          <w:rFonts w:hint="eastAsia"/>
          <w:color w:val="auto"/>
        </w:rPr>
        <w:t xml:space="preserve">　　　（オ</w:t>
      </w:r>
      <w:r w:rsidR="00323464" w:rsidRPr="00C32F5E">
        <w:rPr>
          <w:rFonts w:hint="eastAsia"/>
          <w:color w:val="auto"/>
        </w:rPr>
        <w:t>）</w:t>
      </w:r>
      <w:r w:rsidR="00675539" w:rsidRPr="00C32F5E">
        <w:rPr>
          <w:rFonts w:hint="eastAsia"/>
          <w:color w:val="auto"/>
        </w:rPr>
        <w:t>厚生労働省提示資料</w:t>
      </w:r>
    </w:p>
    <w:p w:rsidR="00675539" w:rsidRPr="00C32F5E" w:rsidRDefault="00675539" w:rsidP="0002201E">
      <w:pPr>
        <w:ind w:left="1095" w:hangingChars="500" w:hanging="1095"/>
        <w:jc w:val="both"/>
        <w:rPr>
          <w:color w:val="auto"/>
        </w:rPr>
      </w:pPr>
      <w:r w:rsidRPr="00C32F5E">
        <w:rPr>
          <w:rFonts w:hint="eastAsia"/>
          <w:color w:val="auto"/>
        </w:rPr>
        <w:t xml:space="preserve">　　　　　　厚生労働省提示資料には、</w:t>
      </w:r>
      <w:r w:rsidR="00B125A7">
        <w:rPr>
          <w:rFonts w:hint="eastAsia"/>
          <w:color w:val="auto"/>
        </w:rPr>
        <w:t>近大病院の</w:t>
      </w:r>
      <w:r w:rsidRPr="00C32F5E">
        <w:rPr>
          <w:rFonts w:hint="eastAsia"/>
          <w:color w:val="auto"/>
        </w:rPr>
        <w:t>再編計画のイメージとして、</w:t>
      </w:r>
      <w:r w:rsidR="00477231">
        <w:rPr>
          <w:rFonts w:hint="eastAsia"/>
          <w:color w:val="auto"/>
        </w:rPr>
        <w:t>二次医療圏越え特例及び医学部併設特例の考え方や、現在の病床数、</w:t>
      </w:r>
      <w:r w:rsidR="00B125A7">
        <w:rPr>
          <w:rFonts w:hint="eastAsia"/>
          <w:color w:val="auto"/>
        </w:rPr>
        <w:t>それぞれの特例を用いた場合の再編</w:t>
      </w:r>
      <w:r w:rsidRPr="00C32F5E">
        <w:rPr>
          <w:rFonts w:hint="eastAsia"/>
          <w:color w:val="auto"/>
        </w:rPr>
        <w:t>後の病床数</w:t>
      </w:r>
      <w:r w:rsidR="00477231">
        <w:rPr>
          <w:rFonts w:hint="eastAsia"/>
          <w:color w:val="auto"/>
        </w:rPr>
        <w:t>、厚生労働省が独自に試算した病床数</w:t>
      </w:r>
      <w:r w:rsidRPr="00C32F5E">
        <w:rPr>
          <w:rFonts w:hint="eastAsia"/>
          <w:color w:val="auto"/>
        </w:rPr>
        <w:t>が記載されている。</w:t>
      </w:r>
    </w:p>
    <w:p w:rsidR="009B4C35" w:rsidRDefault="009B4C35" w:rsidP="0002201E">
      <w:pPr>
        <w:ind w:left="1094"/>
        <w:jc w:val="both"/>
        <w:rPr>
          <w:color w:val="auto"/>
        </w:rPr>
      </w:pPr>
      <w:r>
        <w:rPr>
          <w:rFonts w:hint="eastAsia"/>
          <w:color w:val="auto"/>
        </w:rPr>
        <w:t xml:space="preserve">　</w:t>
      </w:r>
      <w:r w:rsidR="000B73C7" w:rsidRPr="00C32F5E">
        <w:rPr>
          <w:rFonts w:hint="eastAsia"/>
          <w:color w:val="auto"/>
        </w:rPr>
        <w:t>それぞれの特例の考え方や現在の病床数については、既に公表済であるので、公開すべきである。しかしながら、</w:t>
      </w:r>
      <w:r w:rsidR="00612AF7" w:rsidRPr="00C32F5E">
        <w:rPr>
          <w:rFonts w:hint="eastAsia"/>
          <w:color w:val="auto"/>
        </w:rPr>
        <w:t>厚生労働省提示資料</w:t>
      </w:r>
      <w:r w:rsidR="00856B9F" w:rsidRPr="00C32F5E">
        <w:rPr>
          <w:rFonts w:hint="eastAsia"/>
          <w:color w:val="auto"/>
        </w:rPr>
        <w:t>に記載された</w:t>
      </w:r>
      <w:r w:rsidR="00073EAB">
        <w:rPr>
          <w:rFonts w:hint="eastAsia"/>
          <w:color w:val="auto"/>
        </w:rPr>
        <w:t>再編</w:t>
      </w:r>
      <w:r w:rsidR="000B73C7" w:rsidRPr="00C32F5E">
        <w:rPr>
          <w:rFonts w:hint="eastAsia"/>
          <w:color w:val="auto"/>
        </w:rPr>
        <w:t>後の病床数</w:t>
      </w:r>
      <w:r w:rsidR="00477231">
        <w:rPr>
          <w:rFonts w:hint="eastAsia"/>
          <w:color w:val="auto"/>
        </w:rPr>
        <w:t>、厚生労働省が独自に試算した病床数</w:t>
      </w:r>
      <w:r w:rsidR="000B73C7" w:rsidRPr="00C32F5E">
        <w:rPr>
          <w:rFonts w:hint="eastAsia"/>
          <w:color w:val="auto"/>
        </w:rPr>
        <w:t>については、</w:t>
      </w:r>
      <w:r w:rsidR="0013732B" w:rsidRPr="00C32F5E">
        <w:rPr>
          <w:rFonts w:hint="eastAsia"/>
          <w:color w:val="auto"/>
        </w:rPr>
        <w:t>上記イのとおり、公表すると（１）</w:t>
      </w:r>
      <w:r w:rsidR="00B8317D" w:rsidRPr="00C32F5E">
        <w:rPr>
          <w:rFonts w:hint="eastAsia"/>
          <w:color w:val="auto"/>
        </w:rPr>
        <w:t>イ</w:t>
      </w:r>
      <w:r w:rsidR="0013732B" w:rsidRPr="00C32F5E">
        <w:rPr>
          <w:rFonts w:hint="eastAsia"/>
          <w:color w:val="auto"/>
        </w:rPr>
        <w:t>（ア）及び（イ）</w:t>
      </w:r>
      <w:r w:rsidR="0089460A">
        <w:rPr>
          <w:rFonts w:hint="eastAsia"/>
          <w:color w:val="auto"/>
        </w:rPr>
        <w:t>の状況が生じるおそれがあるといえ</w:t>
      </w:r>
      <w:r w:rsidR="00B8317D" w:rsidRPr="00C32F5E">
        <w:rPr>
          <w:rFonts w:hint="eastAsia"/>
          <w:color w:val="auto"/>
        </w:rPr>
        <w:t>、非公開とすべきである。</w:t>
      </w:r>
    </w:p>
    <w:p w:rsidR="00304520" w:rsidRPr="00C32F5E" w:rsidRDefault="00323464" w:rsidP="0002201E">
      <w:pPr>
        <w:ind w:left="1095" w:hangingChars="500" w:hanging="1095"/>
        <w:jc w:val="both"/>
        <w:rPr>
          <w:rFonts w:hAnsi="Century"/>
          <w:color w:val="auto"/>
          <w:kern w:val="2"/>
          <w:szCs w:val="24"/>
        </w:rPr>
      </w:pPr>
      <w:r w:rsidRPr="00C32F5E">
        <w:rPr>
          <w:rFonts w:hint="eastAsia"/>
          <w:color w:val="auto"/>
        </w:rPr>
        <w:t xml:space="preserve">　　</w:t>
      </w:r>
    </w:p>
    <w:p w:rsidR="00B43A24" w:rsidRPr="00C32F5E" w:rsidRDefault="00B8317D" w:rsidP="0002201E">
      <w:pPr>
        <w:ind w:leftChars="100" w:left="657" w:hangingChars="200" w:hanging="438"/>
        <w:jc w:val="both"/>
        <w:rPr>
          <w:color w:val="auto"/>
        </w:rPr>
      </w:pPr>
      <w:r w:rsidRPr="00C32F5E">
        <w:rPr>
          <w:rFonts w:hint="eastAsia"/>
          <w:color w:val="auto"/>
        </w:rPr>
        <w:t>５</w:t>
      </w:r>
      <w:r w:rsidR="00423E2B" w:rsidRPr="00C32F5E">
        <w:rPr>
          <w:rFonts w:hint="eastAsia"/>
          <w:color w:val="auto"/>
        </w:rPr>
        <w:t xml:space="preserve">　結</w:t>
      </w:r>
      <w:r w:rsidR="00B43A24" w:rsidRPr="00C32F5E">
        <w:rPr>
          <w:rFonts w:hint="eastAsia"/>
          <w:color w:val="auto"/>
        </w:rPr>
        <w:t>論</w:t>
      </w:r>
    </w:p>
    <w:p w:rsidR="00B43A24" w:rsidRPr="00C32F5E" w:rsidRDefault="00B43A24" w:rsidP="0002201E">
      <w:pPr>
        <w:ind w:leftChars="200" w:left="438" w:firstLineChars="100" w:firstLine="219"/>
        <w:jc w:val="both"/>
        <w:rPr>
          <w:color w:val="auto"/>
        </w:rPr>
      </w:pPr>
      <w:r w:rsidRPr="00C32F5E">
        <w:rPr>
          <w:rFonts w:hint="eastAsia"/>
          <w:color w:val="auto"/>
        </w:rPr>
        <w:t>以上のとおりであるから、本件審査請求は、「第一　審査会の結論」のとおり答申するものである。</w:t>
      </w:r>
    </w:p>
    <w:p w:rsidR="00A52444" w:rsidRPr="00C32F5E" w:rsidRDefault="00A52444" w:rsidP="0002201E">
      <w:pPr>
        <w:ind w:right="49"/>
        <w:jc w:val="both"/>
        <w:rPr>
          <w:color w:val="auto"/>
        </w:rPr>
      </w:pPr>
    </w:p>
    <w:p w:rsidR="00B43A24" w:rsidRPr="00C32F5E" w:rsidRDefault="00B43A24" w:rsidP="0002201E">
      <w:pPr>
        <w:ind w:right="49"/>
        <w:jc w:val="both"/>
        <w:rPr>
          <w:color w:val="auto"/>
        </w:rPr>
      </w:pPr>
      <w:r w:rsidRPr="00C32F5E">
        <w:rPr>
          <w:rFonts w:hint="eastAsia"/>
          <w:color w:val="auto"/>
        </w:rPr>
        <w:t>（主に調査審議を行った委員の氏名）</w:t>
      </w:r>
    </w:p>
    <w:p w:rsidR="006A57C0" w:rsidRPr="00C32F5E" w:rsidRDefault="00B43A24" w:rsidP="0002201E">
      <w:pPr>
        <w:ind w:right="49"/>
        <w:jc w:val="both"/>
        <w:rPr>
          <w:color w:val="auto"/>
        </w:rPr>
      </w:pPr>
      <w:r w:rsidRPr="00C32F5E">
        <w:rPr>
          <w:rFonts w:hint="eastAsia"/>
          <w:color w:val="auto"/>
        </w:rPr>
        <w:t xml:space="preserve">　　</w:t>
      </w:r>
      <w:r w:rsidR="00C34C48" w:rsidRPr="00C32F5E">
        <w:rPr>
          <w:rFonts w:hint="eastAsia"/>
          <w:color w:val="auto"/>
        </w:rPr>
        <w:t>高橋　明男、</w:t>
      </w:r>
      <w:r w:rsidR="003B51A1" w:rsidRPr="003B51A1">
        <w:rPr>
          <w:rFonts w:hint="eastAsia"/>
          <w:color w:val="auto"/>
        </w:rPr>
        <w:t>中井　洋恵、</w:t>
      </w:r>
      <w:r w:rsidR="00785E55" w:rsidRPr="00C32F5E">
        <w:rPr>
          <w:rFonts w:hint="eastAsia"/>
          <w:color w:val="auto"/>
        </w:rPr>
        <w:t>池田　晴奈、井上　理砂子、</w:t>
      </w:r>
      <w:r w:rsidR="004C13B1" w:rsidRPr="00C32F5E">
        <w:rPr>
          <w:rFonts w:hint="eastAsia"/>
          <w:color w:val="auto"/>
        </w:rPr>
        <w:t>久末　弥生</w:t>
      </w:r>
    </w:p>
    <w:p w:rsidR="00AF4BB2" w:rsidRPr="00C32F5E" w:rsidRDefault="00AF4BB2" w:rsidP="00955719">
      <w:pPr>
        <w:ind w:right="49"/>
        <w:jc w:val="both"/>
        <w:rPr>
          <w:color w:val="auto"/>
        </w:rPr>
      </w:pPr>
    </w:p>
    <w:p w:rsidR="00AF4BB2" w:rsidRPr="00C32F5E" w:rsidRDefault="00AF4BB2" w:rsidP="00955719">
      <w:pPr>
        <w:ind w:right="49"/>
        <w:jc w:val="both"/>
        <w:rPr>
          <w:color w:val="auto"/>
        </w:rPr>
      </w:pPr>
    </w:p>
    <w:p w:rsidR="00AF4BB2" w:rsidRPr="00C32F5E" w:rsidRDefault="00AF4BB2" w:rsidP="00955719">
      <w:pPr>
        <w:ind w:right="49"/>
        <w:jc w:val="both"/>
        <w:rPr>
          <w:color w:val="auto"/>
        </w:rPr>
      </w:pPr>
    </w:p>
    <w:p w:rsidR="009B4ADA" w:rsidRPr="00C32F5E" w:rsidRDefault="009B4ADA" w:rsidP="00955719">
      <w:pPr>
        <w:ind w:right="49"/>
        <w:jc w:val="both"/>
        <w:rPr>
          <w:color w:val="auto"/>
        </w:rPr>
      </w:pPr>
    </w:p>
    <w:p w:rsidR="003B468A" w:rsidRPr="003B51A1" w:rsidRDefault="003B468A" w:rsidP="00955719">
      <w:pPr>
        <w:ind w:right="49"/>
        <w:jc w:val="both"/>
        <w:rPr>
          <w:color w:val="auto"/>
        </w:rPr>
      </w:pPr>
    </w:p>
    <w:p w:rsidR="001719B6" w:rsidRPr="00C32F5E" w:rsidRDefault="0093535E" w:rsidP="003153B7">
      <w:pPr>
        <w:ind w:right="49"/>
        <w:jc w:val="both"/>
        <w:rPr>
          <w:color w:val="auto"/>
        </w:rPr>
      </w:pPr>
      <w:r w:rsidRPr="00C32F5E">
        <w:rPr>
          <w:color w:val="auto"/>
        </w:rPr>
        <w:br w:type="page"/>
      </w:r>
      <w:r w:rsidR="003153B7" w:rsidRPr="00C32F5E">
        <w:rPr>
          <w:rFonts w:hint="eastAsia"/>
          <w:color w:val="auto"/>
        </w:rPr>
        <w:t>別表１</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8033"/>
      </w:tblGrid>
      <w:tr w:rsidR="003153B7" w:rsidRPr="00C32F5E" w:rsidTr="00C2332B">
        <w:trPr>
          <w:trHeight w:val="2460"/>
        </w:trPr>
        <w:tc>
          <w:tcPr>
            <w:tcW w:w="1248" w:type="dxa"/>
          </w:tcPr>
          <w:p w:rsidR="003153B7" w:rsidRPr="00C32F5E" w:rsidRDefault="003153B7" w:rsidP="003153B7">
            <w:pPr>
              <w:ind w:right="49"/>
              <w:jc w:val="both"/>
              <w:rPr>
                <w:color w:val="auto"/>
              </w:rPr>
            </w:pPr>
            <w:r w:rsidRPr="00C32F5E">
              <w:rPr>
                <w:rFonts w:hint="eastAsia"/>
                <w:color w:val="auto"/>
              </w:rPr>
              <w:t>請求文書</w:t>
            </w:r>
          </w:p>
        </w:tc>
        <w:tc>
          <w:tcPr>
            <w:tcW w:w="8082" w:type="dxa"/>
          </w:tcPr>
          <w:p w:rsidR="003153B7" w:rsidRPr="00C32F5E" w:rsidRDefault="003153B7" w:rsidP="003153B7">
            <w:pPr>
              <w:ind w:right="49"/>
              <w:jc w:val="both"/>
              <w:rPr>
                <w:color w:val="auto"/>
              </w:rPr>
            </w:pPr>
            <w:r w:rsidRPr="00C32F5E">
              <w:rPr>
                <w:rFonts w:hint="eastAsia"/>
                <w:color w:val="auto"/>
              </w:rPr>
              <w:t>（１）近畿大学医学部及び附属病院の移転について</w:t>
            </w:r>
          </w:p>
          <w:p w:rsidR="003153B7" w:rsidRPr="00C32F5E" w:rsidRDefault="003153B7" w:rsidP="003153B7">
            <w:pPr>
              <w:ind w:left="438" w:right="49" w:hangingChars="200" w:hanging="438"/>
              <w:jc w:val="both"/>
              <w:rPr>
                <w:color w:val="auto"/>
              </w:rPr>
            </w:pPr>
            <w:r w:rsidRPr="00C32F5E">
              <w:rPr>
                <w:rFonts w:hint="eastAsia"/>
                <w:color w:val="auto"/>
              </w:rPr>
              <w:t xml:space="preserve">　ア　平成２４年４月に近畿大学から大阪府に建替えに係る相談がありましたが、正確な時期（年月日）と精細な内容</w:t>
            </w:r>
          </w:p>
          <w:p w:rsidR="003153B7" w:rsidRPr="00C32F5E" w:rsidRDefault="003153B7" w:rsidP="003153B7">
            <w:pPr>
              <w:ind w:left="438" w:right="49" w:hangingChars="200" w:hanging="438"/>
              <w:jc w:val="both"/>
              <w:rPr>
                <w:color w:val="auto"/>
              </w:rPr>
            </w:pPr>
            <w:r w:rsidRPr="00C32F5E">
              <w:rPr>
                <w:rFonts w:hint="eastAsia"/>
                <w:color w:val="auto"/>
              </w:rPr>
              <w:t xml:space="preserve">　イ　平成２５年７月に近畿大学及び大阪府から近畿大学医学部及び附属病院の泉ヶ丘駅前地域（堺市）への移転について打診されているが、正確な時期（年月日）と精細な内容</w:t>
            </w:r>
          </w:p>
          <w:p w:rsidR="003153B7" w:rsidRPr="00C32F5E" w:rsidRDefault="003153B7" w:rsidP="003153B7">
            <w:pPr>
              <w:ind w:left="438" w:right="49" w:hangingChars="200" w:hanging="438"/>
              <w:jc w:val="both"/>
              <w:rPr>
                <w:color w:val="auto"/>
              </w:rPr>
            </w:pPr>
            <w:r w:rsidRPr="00C32F5E">
              <w:rPr>
                <w:rFonts w:hint="eastAsia"/>
                <w:color w:val="auto"/>
              </w:rPr>
              <w:t xml:space="preserve">　ウ　平成２５年８月より、大阪府・堺市・近畿大学による三者協議及び大阪狭山市が入った四者協議が開催されているが、三者協議・四者協議の回数とそれぞれの会議の開催日時及び精細な内容</w:t>
            </w:r>
          </w:p>
          <w:p w:rsidR="003153B7" w:rsidRPr="00C32F5E" w:rsidRDefault="003153B7" w:rsidP="003153B7">
            <w:pPr>
              <w:ind w:left="438" w:right="49" w:hangingChars="200" w:hanging="438"/>
              <w:jc w:val="both"/>
              <w:rPr>
                <w:color w:val="auto"/>
              </w:rPr>
            </w:pPr>
            <w:r w:rsidRPr="00C32F5E">
              <w:rPr>
                <w:rFonts w:hint="eastAsia"/>
                <w:color w:val="auto"/>
              </w:rPr>
              <w:t xml:space="preserve">　エ　今日までの厚生労働省・堺市・大阪狭山市及び近畿大学との協議について、協議時期（年月日）及び精細な内容</w:t>
            </w:r>
          </w:p>
          <w:p w:rsidR="00EE2622" w:rsidRPr="00C32F5E" w:rsidRDefault="00EE2622" w:rsidP="003153B7">
            <w:pPr>
              <w:ind w:left="438" w:right="49" w:hangingChars="200" w:hanging="438"/>
              <w:jc w:val="both"/>
              <w:rPr>
                <w:color w:val="auto"/>
              </w:rPr>
            </w:pPr>
            <w:r w:rsidRPr="00C32F5E">
              <w:rPr>
                <w:rFonts w:hint="eastAsia"/>
                <w:color w:val="auto"/>
              </w:rPr>
              <w:t>（２）近畿大学医学部堺病院について</w:t>
            </w:r>
          </w:p>
          <w:p w:rsidR="00EE2622" w:rsidRPr="00C32F5E" w:rsidRDefault="00EE2622" w:rsidP="00EE2622">
            <w:pPr>
              <w:ind w:left="438" w:right="49" w:hangingChars="200" w:hanging="438"/>
              <w:jc w:val="both"/>
              <w:rPr>
                <w:color w:val="auto"/>
              </w:rPr>
            </w:pPr>
            <w:r w:rsidRPr="00C32F5E">
              <w:rPr>
                <w:rFonts w:hint="eastAsia"/>
                <w:color w:val="auto"/>
              </w:rPr>
              <w:t xml:space="preserve">　　</w:t>
            </w:r>
            <w:r w:rsidR="00F53916" w:rsidRPr="00C32F5E">
              <w:rPr>
                <w:rFonts w:hint="eastAsia"/>
                <w:color w:val="auto"/>
              </w:rPr>
              <w:t xml:space="preserve">　平成11</w:t>
            </w:r>
            <w:r w:rsidRPr="00C32F5E">
              <w:rPr>
                <w:rFonts w:hint="eastAsia"/>
                <w:color w:val="auto"/>
              </w:rPr>
              <w:t>年２月、国立泉北病院から近畿大学医学部堺病院に経営譲渡された時の売買契約書・確認書・覚書・基本協定書等（近畿大学が地域に約束した内容が分かる文書）</w:t>
            </w:r>
          </w:p>
        </w:tc>
      </w:tr>
    </w:tbl>
    <w:p w:rsidR="00304AA2" w:rsidRDefault="00304AA2" w:rsidP="003153B7">
      <w:pPr>
        <w:ind w:right="49"/>
        <w:jc w:val="both"/>
        <w:rPr>
          <w:color w:val="auto"/>
        </w:rPr>
      </w:pPr>
    </w:p>
    <w:p w:rsidR="00304AA2" w:rsidRPr="00C32F5E" w:rsidRDefault="00304AA2" w:rsidP="003153B7">
      <w:pPr>
        <w:ind w:right="49"/>
        <w:jc w:val="both"/>
        <w:rPr>
          <w:color w:val="auto"/>
        </w:rPr>
      </w:pPr>
    </w:p>
    <w:p w:rsidR="006F31F0" w:rsidRPr="00C32F5E" w:rsidRDefault="00705C67" w:rsidP="00955719">
      <w:pPr>
        <w:ind w:right="49"/>
        <w:jc w:val="both"/>
        <w:rPr>
          <w:color w:val="auto"/>
        </w:rPr>
      </w:pPr>
      <w:r w:rsidRPr="00C32F5E">
        <w:rPr>
          <w:rFonts w:hint="eastAsia"/>
          <w:color w:val="auto"/>
        </w:rPr>
        <w:t>別表２　平成30年５月21日付保企第1407</w:t>
      </w:r>
      <w:r w:rsidR="00EE2622" w:rsidRPr="00C32F5E">
        <w:rPr>
          <w:rFonts w:hint="eastAsia"/>
          <w:color w:val="auto"/>
        </w:rPr>
        <w:t>号　非公開決定</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4467"/>
        <w:gridCol w:w="3563"/>
      </w:tblGrid>
      <w:tr w:rsidR="00EE2622" w:rsidRPr="00C32F5E" w:rsidTr="00C2332B">
        <w:trPr>
          <w:trHeight w:val="360"/>
        </w:trPr>
        <w:tc>
          <w:tcPr>
            <w:tcW w:w="1248" w:type="dxa"/>
          </w:tcPr>
          <w:p w:rsidR="00EE2622" w:rsidRPr="00C32F5E" w:rsidRDefault="00EE2622" w:rsidP="0093535E">
            <w:pPr>
              <w:ind w:right="49"/>
              <w:jc w:val="center"/>
              <w:rPr>
                <w:color w:val="auto"/>
              </w:rPr>
            </w:pPr>
            <w:r w:rsidRPr="00C32F5E">
              <w:rPr>
                <w:rFonts w:hint="eastAsia"/>
                <w:color w:val="auto"/>
              </w:rPr>
              <w:t>請求文書</w:t>
            </w:r>
          </w:p>
        </w:tc>
        <w:tc>
          <w:tcPr>
            <w:tcW w:w="4497" w:type="dxa"/>
          </w:tcPr>
          <w:p w:rsidR="00EE2622" w:rsidRPr="00C32F5E" w:rsidRDefault="00EE2622" w:rsidP="0093535E">
            <w:pPr>
              <w:ind w:left="438" w:right="49" w:hangingChars="200" w:hanging="438"/>
              <w:jc w:val="center"/>
              <w:rPr>
                <w:color w:val="auto"/>
              </w:rPr>
            </w:pPr>
            <w:r w:rsidRPr="00C32F5E">
              <w:rPr>
                <w:rFonts w:hint="eastAsia"/>
                <w:color w:val="auto"/>
              </w:rPr>
              <w:t>公開しないことと決定した行政文書の名称</w:t>
            </w:r>
          </w:p>
        </w:tc>
        <w:tc>
          <w:tcPr>
            <w:tcW w:w="3585" w:type="dxa"/>
          </w:tcPr>
          <w:p w:rsidR="00EE2622" w:rsidRPr="00C32F5E" w:rsidRDefault="00EE2622" w:rsidP="0093535E">
            <w:pPr>
              <w:ind w:left="438" w:right="49" w:hangingChars="200" w:hanging="438"/>
              <w:jc w:val="center"/>
              <w:rPr>
                <w:color w:val="auto"/>
              </w:rPr>
            </w:pPr>
            <w:r w:rsidRPr="00C32F5E">
              <w:rPr>
                <w:rFonts w:hint="eastAsia"/>
                <w:color w:val="auto"/>
              </w:rPr>
              <w:t>公開しない理由</w:t>
            </w:r>
          </w:p>
        </w:tc>
      </w:tr>
      <w:tr w:rsidR="00EE2622" w:rsidRPr="00C32F5E" w:rsidTr="00C2332B">
        <w:trPr>
          <w:trHeight w:val="1050"/>
        </w:trPr>
        <w:tc>
          <w:tcPr>
            <w:tcW w:w="1248" w:type="dxa"/>
          </w:tcPr>
          <w:p w:rsidR="00EE2622" w:rsidRPr="00C32F5E" w:rsidRDefault="00EE2622" w:rsidP="00A23190">
            <w:pPr>
              <w:ind w:right="49"/>
              <w:jc w:val="both"/>
              <w:rPr>
                <w:color w:val="auto"/>
              </w:rPr>
            </w:pPr>
            <w:r w:rsidRPr="00C32F5E">
              <w:rPr>
                <w:rFonts w:hint="eastAsia"/>
                <w:color w:val="auto"/>
              </w:rPr>
              <w:t>（１）エ</w:t>
            </w:r>
          </w:p>
        </w:tc>
        <w:tc>
          <w:tcPr>
            <w:tcW w:w="4497" w:type="dxa"/>
          </w:tcPr>
          <w:p w:rsidR="00EE2622" w:rsidRPr="00C32F5E" w:rsidRDefault="00F53916" w:rsidP="00F53916">
            <w:pPr>
              <w:ind w:right="49"/>
              <w:jc w:val="both"/>
              <w:rPr>
                <w:color w:val="auto"/>
              </w:rPr>
            </w:pPr>
            <w:r w:rsidRPr="00C32F5E">
              <w:rPr>
                <w:rFonts w:hint="eastAsia"/>
                <w:color w:val="auto"/>
              </w:rPr>
              <w:t>近畿大学医学部及び附属病院の移転について</w:t>
            </w:r>
          </w:p>
          <w:p w:rsidR="00F53916" w:rsidRPr="00C32F5E" w:rsidRDefault="00F53916" w:rsidP="00F53916">
            <w:pPr>
              <w:ind w:right="49"/>
              <w:jc w:val="both"/>
              <w:rPr>
                <w:color w:val="auto"/>
              </w:rPr>
            </w:pPr>
            <w:r w:rsidRPr="00C32F5E">
              <w:rPr>
                <w:rFonts w:hint="eastAsia"/>
                <w:color w:val="auto"/>
              </w:rPr>
              <w:t>４　今日までの厚生労働省・堺市・大阪狭山市及び近畿大学との協議について、協議時期（年月日）及び精細な内容</w:t>
            </w:r>
          </w:p>
        </w:tc>
        <w:tc>
          <w:tcPr>
            <w:tcW w:w="3585" w:type="dxa"/>
          </w:tcPr>
          <w:p w:rsidR="00EE2622" w:rsidRPr="00C32F5E" w:rsidRDefault="00C2332B" w:rsidP="0093535E">
            <w:pPr>
              <w:ind w:right="49"/>
              <w:jc w:val="both"/>
              <w:rPr>
                <w:color w:val="auto"/>
              </w:rPr>
            </w:pPr>
            <w:r w:rsidRPr="00C32F5E">
              <w:rPr>
                <w:rFonts w:hint="eastAsia"/>
                <w:color w:val="auto"/>
              </w:rPr>
              <w:t xml:space="preserve">　条例</w:t>
            </w:r>
            <w:r w:rsidR="0093535E" w:rsidRPr="00C32F5E">
              <w:rPr>
                <w:rFonts w:hint="eastAsia"/>
                <w:color w:val="auto"/>
              </w:rPr>
              <w:t>第８条第１項第３号に該当する。</w:t>
            </w:r>
          </w:p>
          <w:p w:rsidR="0093535E" w:rsidRPr="00C32F5E" w:rsidRDefault="0093535E" w:rsidP="0093535E">
            <w:pPr>
              <w:ind w:right="49"/>
              <w:jc w:val="both"/>
              <w:rPr>
                <w:color w:val="auto"/>
              </w:rPr>
            </w:pPr>
            <w:r w:rsidRPr="00C32F5E">
              <w:rPr>
                <w:rFonts w:hint="eastAsia"/>
                <w:color w:val="auto"/>
              </w:rPr>
              <w:t xml:space="preserve">　本件行政文書には、近畿大学医学部附属病院の移転についての意思形成過程情報が記録されており、これを公にすることにより、率直な意見交換若しくは意思決定の中立性が不当に損なわれるおそれ、府民の正確な理解を妨げるなどにより不当に府民の生活に支障を及ぼすなどのおそれがあると認められる。</w:t>
            </w:r>
          </w:p>
        </w:tc>
      </w:tr>
      <w:tr w:rsidR="00EE2622" w:rsidRPr="00C32F5E" w:rsidTr="00C2332B">
        <w:trPr>
          <w:trHeight w:val="818"/>
        </w:trPr>
        <w:tc>
          <w:tcPr>
            <w:tcW w:w="1248" w:type="dxa"/>
          </w:tcPr>
          <w:p w:rsidR="00EE2622" w:rsidRPr="00C32F5E" w:rsidRDefault="0093535E" w:rsidP="00A23190">
            <w:pPr>
              <w:ind w:right="49"/>
              <w:jc w:val="both"/>
              <w:rPr>
                <w:color w:val="auto"/>
              </w:rPr>
            </w:pPr>
            <w:r w:rsidRPr="00C32F5E">
              <w:rPr>
                <w:rFonts w:hint="eastAsia"/>
                <w:color w:val="auto"/>
              </w:rPr>
              <w:t>（２）</w:t>
            </w:r>
          </w:p>
        </w:tc>
        <w:tc>
          <w:tcPr>
            <w:tcW w:w="4497" w:type="dxa"/>
          </w:tcPr>
          <w:p w:rsidR="00EE2622" w:rsidRPr="00C32F5E" w:rsidRDefault="00F53916" w:rsidP="00A23190">
            <w:pPr>
              <w:ind w:left="438" w:right="49" w:hangingChars="200" w:hanging="438"/>
              <w:jc w:val="both"/>
              <w:rPr>
                <w:color w:val="auto"/>
              </w:rPr>
            </w:pPr>
            <w:r w:rsidRPr="00C32F5E">
              <w:rPr>
                <w:rFonts w:hint="eastAsia"/>
                <w:color w:val="auto"/>
              </w:rPr>
              <w:t>近畿大学医学部堺病院について</w:t>
            </w:r>
          </w:p>
          <w:p w:rsidR="00F53916" w:rsidRPr="00C32F5E" w:rsidRDefault="00F53916" w:rsidP="00F53916">
            <w:pPr>
              <w:ind w:right="49" w:firstLineChars="100" w:firstLine="219"/>
              <w:jc w:val="both"/>
              <w:rPr>
                <w:color w:val="auto"/>
              </w:rPr>
            </w:pPr>
            <w:r w:rsidRPr="00C32F5E">
              <w:rPr>
                <w:rFonts w:hint="eastAsia"/>
                <w:color w:val="auto"/>
              </w:rPr>
              <w:t>平成11年２月、国立泉北病院から近畿大学医学部堺病院に経営譲渡された時の売買契約書・確認書・覚書・基本協定書等（近畿大学が地域に約束した内容が分かる文書）</w:t>
            </w:r>
          </w:p>
        </w:tc>
        <w:tc>
          <w:tcPr>
            <w:tcW w:w="3585" w:type="dxa"/>
          </w:tcPr>
          <w:p w:rsidR="00EE2622" w:rsidRPr="00C32F5E" w:rsidRDefault="0093535E" w:rsidP="0093535E">
            <w:pPr>
              <w:ind w:right="49" w:firstLineChars="100" w:firstLine="219"/>
              <w:jc w:val="both"/>
              <w:rPr>
                <w:color w:val="auto"/>
              </w:rPr>
            </w:pPr>
            <w:r w:rsidRPr="00C32F5E">
              <w:rPr>
                <w:rFonts w:hint="eastAsia"/>
                <w:color w:val="auto"/>
              </w:rPr>
              <w:t>公開請求に係る行政文書を管理していない。</w:t>
            </w:r>
          </w:p>
        </w:tc>
      </w:tr>
    </w:tbl>
    <w:p w:rsidR="00EE2622" w:rsidRPr="00C32F5E" w:rsidRDefault="00EE2622" w:rsidP="00955719">
      <w:pPr>
        <w:ind w:right="49"/>
        <w:jc w:val="both"/>
        <w:rPr>
          <w:color w:val="auto"/>
        </w:rPr>
      </w:pPr>
    </w:p>
    <w:p w:rsidR="006F31F0" w:rsidRPr="00C32F5E" w:rsidRDefault="0068654C" w:rsidP="00955719">
      <w:pPr>
        <w:ind w:right="49"/>
        <w:jc w:val="both"/>
        <w:rPr>
          <w:color w:val="auto"/>
        </w:rPr>
      </w:pPr>
      <w:r w:rsidRPr="00C32F5E">
        <w:rPr>
          <w:color w:val="auto"/>
        </w:rPr>
        <w:br w:type="page"/>
      </w:r>
      <w:r w:rsidR="00705C67" w:rsidRPr="00C32F5E">
        <w:rPr>
          <w:rFonts w:hint="eastAsia"/>
          <w:color w:val="auto"/>
        </w:rPr>
        <w:t>別表３　平成30年５月21日付保企第1407</w:t>
      </w:r>
      <w:r w:rsidR="0093535E" w:rsidRPr="00C32F5E">
        <w:rPr>
          <w:rFonts w:hint="eastAsia"/>
          <w:color w:val="auto"/>
        </w:rPr>
        <w:t>号　部分公開決定</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3237"/>
        <w:gridCol w:w="1674"/>
        <w:gridCol w:w="3459"/>
      </w:tblGrid>
      <w:tr w:rsidR="00C2332B" w:rsidRPr="00C32F5E" w:rsidTr="00C2332B">
        <w:trPr>
          <w:trHeight w:val="360"/>
        </w:trPr>
        <w:tc>
          <w:tcPr>
            <w:tcW w:w="905" w:type="dxa"/>
          </w:tcPr>
          <w:p w:rsidR="00C2332B" w:rsidRPr="00C32F5E" w:rsidRDefault="00C2332B" w:rsidP="00A23190">
            <w:pPr>
              <w:ind w:right="49"/>
              <w:jc w:val="center"/>
              <w:rPr>
                <w:color w:val="auto"/>
              </w:rPr>
            </w:pPr>
            <w:r w:rsidRPr="00C32F5E">
              <w:rPr>
                <w:rFonts w:hint="eastAsia"/>
                <w:color w:val="auto"/>
              </w:rPr>
              <w:t>請求</w:t>
            </w:r>
          </w:p>
          <w:p w:rsidR="00C2332B" w:rsidRPr="00C32F5E" w:rsidRDefault="00C2332B" w:rsidP="00A23190">
            <w:pPr>
              <w:ind w:right="49"/>
              <w:jc w:val="center"/>
              <w:rPr>
                <w:color w:val="auto"/>
              </w:rPr>
            </w:pPr>
            <w:r w:rsidRPr="00C32F5E">
              <w:rPr>
                <w:rFonts w:hint="eastAsia"/>
                <w:color w:val="auto"/>
              </w:rPr>
              <w:t>文書</w:t>
            </w:r>
          </w:p>
        </w:tc>
        <w:tc>
          <w:tcPr>
            <w:tcW w:w="3320" w:type="dxa"/>
          </w:tcPr>
          <w:p w:rsidR="00AE306E" w:rsidRPr="00C32F5E" w:rsidRDefault="00C2332B" w:rsidP="00AE306E">
            <w:pPr>
              <w:ind w:left="438" w:right="49" w:hangingChars="200" w:hanging="438"/>
              <w:jc w:val="center"/>
              <w:rPr>
                <w:color w:val="auto"/>
              </w:rPr>
            </w:pPr>
            <w:r w:rsidRPr="00C32F5E">
              <w:rPr>
                <w:rFonts w:hint="eastAsia"/>
                <w:color w:val="auto"/>
              </w:rPr>
              <w:t>公開</w:t>
            </w:r>
            <w:r w:rsidR="00AE306E" w:rsidRPr="00C32F5E">
              <w:rPr>
                <w:rFonts w:hint="eastAsia"/>
                <w:color w:val="auto"/>
              </w:rPr>
              <w:t>請求の対象となる</w:t>
            </w:r>
          </w:p>
          <w:p w:rsidR="00C2332B" w:rsidRPr="00C32F5E" w:rsidRDefault="00C2332B" w:rsidP="00AE306E">
            <w:pPr>
              <w:ind w:left="438" w:right="49" w:hangingChars="200" w:hanging="438"/>
              <w:jc w:val="center"/>
              <w:rPr>
                <w:color w:val="auto"/>
              </w:rPr>
            </w:pPr>
            <w:r w:rsidRPr="00C32F5E">
              <w:rPr>
                <w:rFonts w:hint="eastAsia"/>
                <w:color w:val="auto"/>
              </w:rPr>
              <w:t>行政文書の名称</w:t>
            </w:r>
          </w:p>
        </w:tc>
        <w:tc>
          <w:tcPr>
            <w:tcW w:w="1701" w:type="dxa"/>
          </w:tcPr>
          <w:p w:rsidR="00C2332B" w:rsidRPr="00C32F5E" w:rsidRDefault="00D30A0E" w:rsidP="00D30A0E">
            <w:pPr>
              <w:ind w:right="49"/>
              <w:jc w:val="center"/>
              <w:rPr>
                <w:color w:val="auto"/>
              </w:rPr>
            </w:pPr>
            <w:r w:rsidRPr="00D30A0E">
              <w:rPr>
                <w:rFonts w:hint="eastAsia"/>
                <w:color w:val="auto"/>
              </w:rPr>
              <w:t>公開しないことと決定した部分</w:t>
            </w:r>
          </w:p>
        </w:tc>
        <w:tc>
          <w:tcPr>
            <w:tcW w:w="3557" w:type="dxa"/>
          </w:tcPr>
          <w:p w:rsidR="00C2332B" w:rsidRPr="00C32F5E" w:rsidRDefault="00C2332B" w:rsidP="00C2332B">
            <w:pPr>
              <w:ind w:right="49"/>
              <w:jc w:val="center"/>
              <w:rPr>
                <w:color w:val="auto"/>
              </w:rPr>
            </w:pPr>
            <w:r w:rsidRPr="00C32F5E">
              <w:rPr>
                <w:rFonts w:hint="eastAsia"/>
                <w:color w:val="auto"/>
              </w:rPr>
              <w:t>公開しない理由</w:t>
            </w:r>
          </w:p>
        </w:tc>
      </w:tr>
      <w:tr w:rsidR="00C2332B" w:rsidRPr="00C32F5E" w:rsidTr="00C2332B">
        <w:trPr>
          <w:trHeight w:val="1022"/>
        </w:trPr>
        <w:tc>
          <w:tcPr>
            <w:tcW w:w="905" w:type="dxa"/>
          </w:tcPr>
          <w:p w:rsidR="00C2332B" w:rsidRPr="00C32F5E" w:rsidRDefault="00C2332B" w:rsidP="00C2332B">
            <w:pPr>
              <w:ind w:right="49"/>
              <w:jc w:val="both"/>
              <w:rPr>
                <w:color w:val="auto"/>
              </w:rPr>
            </w:pPr>
            <w:r w:rsidRPr="00C32F5E">
              <w:rPr>
                <w:rFonts w:hint="eastAsia"/>
                <w:color w:val="auto"/>
              </w:rPr>
              <w:t>（１）</w:t>
            </w:r>
          </w:p>
          <w:p w:rsidR="00C2332B" w:rsidRPr="00C32F5E" w:rsidRDefault="00C2332B" w:rsidP="00C2332B">
            <w:pPr>
              <w:ind w:right="49"/>
              <w:jc w:val="both"/>
              <w:rPr>
                <w:color w:val="auto"/>
              </w:rPr>
            </w:pPr>
            <w:r w:rsidRPr="00C32F5E">
              <w:rPr>
                <w:rFonts w:hint="eastAsia"/>
                <w:color w:val="auto"/>
              </w:rPr>
              <w:t xml:space="preserve">　ア</w:t>
            </w:r>
          </w:p>
        </w:tc>
        <w:tc>
          <w:tcPr>
            <w:tcW w:w="3320" w:type="dxa"/>
          </w:tcPr>
          <w:p w:rsidR="00C2332B" w:rsidRPr="00C32F5E" w:rsidRDefault="00C2332B" w:rsidP="00C2332B">
            <w:pPr>
              <w:ind w:left="438" w:right="49" w:hangingChars="200" w:hanging="438"/>
              <w:jc w:val="both"/>
              <w:rPr>
                <w:color w:val="auto"/>
              </w:rPr>
            </w:pPr>
            <w:r w:rsidRPr="00C32F5E">
              <w:rPr>
                <w:rFonts w:hint="eastAsia"/>
                <w:color w:val="auto"/>
              </w:rPr>
              <w:t>近畿大学・病院機構打合せ概要</w:t>
            </w:r>
          </w:p>
        </w:tc>
        <w:tc>
          <w:tcPr>
            <w:tcW w:w="1701" w:type="dxa"/>
          </w:tcPr>
          <w:p w:rsidR="00C2332B" w:rsidRPr="00C32F5E" w:rsidRDefault="00C2332B" w:rsidP="00C2332B">
            <w:pPr>
              <w:ind w:right="49"/>
              <w:jc w:val="both"/>
              <w:rPr>
                <w:color w:val="auto"/>
              </w:rPr>
            </w:pPr>
            <w:r w:rsidRPr="00C32F5E">
              <w:rPr>
                <w:rFonts w:hint="eastAsia"/>
                <w:color w:val="auto"/>
              </w:rPr>
              <w:t>個人名、</w:t>
            </w:r>
          </w:p>
          <w:p w:rsidR="00C2332B" w:rsidRPr="00C32F5E" w:rsidRDefault="00C2332B" w:rsidP="00C2332B">
            <w:pPr>
              <w:ind w:right="49"/>
              <w:jc w:val="both"/>
              <w:rPr>
                <w:color w:val="auto"/>
              </w:rPr>
            </w:pPr>
            <w:r w:rsidRPr="00C32F5E">
              <w:rPr>
                <w:rFonts w:hint="eastAsia"/>
                <w:color w:val="auto"/>
              </w:rPr>
              <w:t>発言者名</w:t>
            </w:r>
          </w:p>
        </w:tc>
        <w:tc>
          <w:tcPr>
            <w:tcW w:w="3557" w:type="dxa"/>
            <w:vMerge w:val="restart"/>
          </w:tcPr>
          <w:p w:rsidR="00C2332B" w:rsidRPr="00C32F5E" w:rsidRDefault="00C2332B" w:rsidP="00C2332B">
            <w:pPr>
              <w:ind w:right="49"/>
              <w:jc w:val="both"/>
              <w:rPr>
                <w:color w:val="auto"/>
              </w:rPr>
            </w:pPr>
            <w:r w:rsidRPr="00C32F5E">
              <w:rPr>
                <w:rFonts w:hint="eastAsia"/>
                <w:color w:val="auto"/>
              </w:rPr>
              <w:t xml:space="preserve">　条例第９条第１号に該当する。</w:t>
            </w:r>
          </w:p>
          <w:p w:rsidR="00C2332B" w:rsidRPr="00C32F5E" w:rsidRDefault="00C2332B" w:rsidP="00C2332B">
            <w:pPr>
              <w:ind w:right="49"/>
              <w:jc w:val="both"/>
              <w:rPr>
                <w:color w:val="auto"/>
              </w:rPr>
            </w:pPr>
            <w:r w:rsidRPr="00C32F5E">
              <w:rPr>
                <w:rFonts w:hint="eastAsia"/>
                <w:color w:val="auto"/>
              </w:rPr>
              <w:t xml:space="preserve">　本件行政文書（非公開部分）には、個人の氏名等が記録されており、これらは特定の個人が識別される個人のプライバシーに関する情報であって、一般に他人に知られたくないと望むことが正当であると認められる。</w:t>
            </w:r>
          </w:p>
        </w:tc>
      </w:tr>
      <w:tr w:rsidR="00C2332B" w:rsidRPr="00C32F5E" w:rsidTr="00C2332B">
        <w:trPr>
          <w:trHeight w:val="980"/>
        </w:trPr>
        <w:tc>
          <w:tcPr>
            <w:tcW w:w="905" w:type="dxa"/>
          </w:tcPr>
          <w:p w:rsidR="00C2332B" w:rsidRPr="00C32F5E" w:rsidRDefault="00C2332B" w:rsidP="00C2332B">
            <w:pPr>
              <w:ind w:right="49"/>
              <w:jc w:val="both"/>
              <w:rPr>
                <w:color w:val="auto"/>
              </w:rPr>
            </w:pPr>
            <w:r w:rsidRPr="00C32F5E">
              <w:rPr>
                <w:rFonts w:hint="eastAsia"/>
                <w:color w:val="auto"/>
              </w:rPr>
              <w:t>（１）</w:t>
            </w:r>
          </w:p>
          <w:p w:rsidR="00C2332B" w:rsidRPr="00C32F5E" w:rsidRDefault="00C2332B" w:rsidP="00C2332B">
            <w:pPr>
              <w:ind w:right="49"/>
              <w:jc w:val="both"/>
              <w:rPr>
                <w:color w:val="auto"/>
              </w:rPr>
            </w:pPr>
            <w:r w:rsidRPr="00C32F5E">
              <w:rPr>
                <w:rFonts w:hint="eastAsia"/>
                <w:color w:val="auto"/>
              </w:rPr>
              <w:t xml:space="preserve">　イ</w:t>
            </w:r>
          </w:p>
        </w:tc>
        <w:tc>
          <w:tcPr>
            <w:tcW w:w="3320" w:type="dxa"/>
          </w:tcPr>
          <w:p w:rsidR="00C2332B" w:rsidRPr="00C32F5E" w:rsidRDefault="00C2332B" w:rsidP="00C2332B">
            <w:pPr>
              <w:ind w:left="438" w:right="49" w:hangingChars="200" w:hanging="438"/>
              <w:jc w:val="both"/>
              <w:rPr>
                <w:color w:val="auto"/>
              </w:rPr>
            </w:pPr>
            <w:r w:rsidRPr="00C32F5E">
              <w:rPr>
                <w:rFonts w:hint="eastAsia"/>
                <w:color w:val="auto"/>
              </w:rPr>
              <w:t>打合せ記録メモ</w:t>
            </w:r>
          </w:p>
        </w:tc>
        <w:tc>
          <w:tcPr>
            <w:tcW w:w="1701" w:type="dxa"/>
          </w:tcPr>
          <w:p w:rsidR="00C2332B" w:rsidRPr="00C32F5E" w:rsidRDefault="00C2332B" w:rsidP="00C2332B">
            <w:pPr>
              <w:ind w:left="440" w:right="49" w:hanging="440"/>
              <w:jc w:val="both"/>
              <w:rPr>
                <w:color w:val="auto"/>
              </w:rPr>
            </w:pPr>
            <w:r w:rsidRPr="00C32F5E">
              <w:rPr>
                <w:rFonts w:hint="eastAsia"/>
                <w:color w:val="auto"/>
              </w:rPr>
              <w:t>個人名</w:t>
            </w:r>
          </w:p>
        </w:tc>
        <w:tc>
          <w:tcPr>
            <w:tcW w:w="3557" w:type="dxa"/>
            <w:vMerge/>
          </w:tcPr>
          <w:p w:rsidR="00C2332B" w:rsidRPr="00C32F5E" w:rsidRDefault="00C2332B" w:rsidP="00C2332B">
            <w:pPr>
              <w:ind w:left="440" w:right="49" w:hanging="440"/>
              <w:jc w:val="both"/>
              <w:rPr>
                <w:color w:val="auto"/>
              </w:rPr>
            </w:pPr>
          </w:p>
        </w:tc>
      </w:tr>
      <w:tr w:rsidR="00C2332B" w:rsidRPr="00C32F5E" w:rsidTr="00C2332B">
        <w:trPr>
          <w:trHeight w:val="348"/>
        </w:trPr>
        <w:tc>
          <w:tcPr>
            <w:tcW w:w="905" w:type="dxa"/>
          </w:tcPr>
          <w:p w:rsidR="00C2332B" w:rsidRPr="00C32F5E" w:rsidRDefault="00C2332B" w:rsidP="00C2332B">
            <w:pPr>
              <w:ind w:right="49"/>
              <w:jc w:val="both"/>
              <w:rPr>
                <w:color w:val="auto"/>
              </w:rPr>
            </w:pPr>
            <w:r w:rsidRPr="00C32F5E">
              <w:rPr>
                <w:rFonts w:hint="eastAsia"/>
                <w:color w:val="auto"/>
              </w:rPr>
              <w:t>（１）</w:t>
            </w:r>
          </w:p>
          <w:p w:rsidR="00C2332B" w:rsidRPr="00C32F5E" w:rsidRDefault="00C2332B" w:rsidP="00C2332B">
            <w:pPr>
              <w:ind w:right="49"/>
              <w:jc w:val="both"/>
              <w:rPr>
                <w:color w:val="auto"/>
              </w:rPr>
            </w:pPr>
            <w:r w:rsidRPr="00C32F5E">
              <w:rPr>
                <w:rFonts w:hint="eastAsia"/>
                <w:color w:val="auto"/>
              </w:rPr>
              <w:t xml:space="preserve">　ウ</w:t>
            </w:r>
          </w:p>
        </w:tc>
        <w:tc>
          <w:tcPr>
            <w:tcW w:w="3320" w:type="dxa"/>
          </w:tcPr>
          <w:p w:rsidR="00C2332B" w:rsidRPr="00C32F5E" w:rsidRDefault="00C2332B" w:rsidP="00C2332B">
            <w:pPr>
              <w:ind w:right="49"/>
              <w:jc w:val="both"/>
              <w:rPr>
                <w:color w:val="auto"/>
              </w:rPr>
            </w:pPr>
            <w:r w:rsidRPr="00C32F5E">
              <w:rPr>
                <w:rFonts w:hint="eastAsia"/>
                <w:color w:val="auto"/>
              </w:rPr>
              <w:t>近大移転に関する打合せ（記録メモ）、打合せ記録</w:t>
            </w:r>
          </w:p>
        </w:tc>
        <w:tc>
          <w:tcPr>
            <w:tcW w:w="1701" w:type="dxa"/>
          </w:tcPr>
          <w:p w:rsidR="00C2332B" w:rsidRPr="00C32F5E" w:rsidRDefault="00C2332B" w:rsidP="00C2332B">
            <w:pPr>
              <w:ind w:right="49"/>
              <w:jc w:val="both"/>
              <w:rPr>
                <w:color w:val="auto"/>
              </w:rPr>
            </w:pPr>
            <w:r w:rsidRPr="00C32F5E">
              <w:rPr>
                <w:rFonts w:hint="eastAsia"/>
                <w:color w:val="auto"/>
              </w:rPr>
              <w:t>個人名</w:t>
            </w:r>
          </w:p>
        </w:tc>
        <w:tc>
          <w:tcPr>
            <w:tcW w:w="3557" w:type="dxa"/>
            <w:vMerge/>
          </w:tcPr>
          <w:p w:rsidR="00C2332B" w:rsidRPr="00C32F5E" w:rsidRDefault="00C2332B" w:rsidP="00C2332B">
            <w:pPr>
              <w:ind w:right="49" w:firstLineChars="100" w:firstLine="219"/>
              <w:jc w:val="both"/>
              <w:rPr>
                <w:color w:val="auto"/>
              </w:rPr>
            </w:pPr>
          </w:p>
        </w:tc>
      </w:tr>
    </w:tbl>
    <w:p w:rsidR="006F31F0" w:rsidRDefault="006F31F0" w:rsidP="00955719">
      <w:pPr>
        <w:ind w:right="49"/>
        <w:jc w:val="both"/>
        <w:rPr>
          <w:color w:val="auto"/>
        </w:rPr>
      </w:pPr>
    </w:p>
    <w:p w:rsidR="00304AA2" w:rsidRDefault="00304AA2" w:rsidP="00955719">
      <w:pPr>
        <w:ind w:right="49"/>
        <w:jc w:val="both"/>
        <w:rPr>
          <w:color w:val="auto"/>
        </w:rPr>
      </w:pPr>
    </w:p>
    <w:p w:rsidR="00BA4B15" w:rsidRPr="00C32F5E" w:rsidRDefault="00BA4B15" w:rsidP="00BA4B15">
      <w:pPr>
        <w:ind w:right="49"/>
        <w:jc w:val="both"/>
        <w:rPr>
          <w:color w:val="auto"/>
        </w:rPr>
      </w:pPr>
      <w:r w:rsidRPr="00C32F5E">
        <w:rPr>
          <w:rFonts w:hint="eastAsia"/>
          <w:color w:val="auto"/>
        </w:rPr>
        <w:t xml:space="preserve">別表４　</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3454"/>
        <w:gridCol w:w="10"/>
        <w:gridCol w:w="2764"/>
        <w:gridCol w:w="1685"/>
      </w:tblGrid>
      <w:tr w:rsidR="00BA4B15" w:rsidRPr="00C32F5E" w:rsidTr="002E5F52">
        <w:trPr>
          <w:trHeight w:val="360"/>
        </w:trPr>
        <w:tc>
          <w:tcPr>
            <w:tcW w:w="4814" w:type="dxa"/>
            <w:gridSpan w:val="2"/>
          </w:tcPr>
          <w:p w:rsidR="00BA4B15" w:rsidRPr="00C32F5E" w:rsidRDefault="00301F12" w:rsidP="003A1787">
            <w:pPr>
              <w:ind w:right="49"/>
              <w:jc w:val="center"/>
              <w:rPr>
                <w:color w:val="auto"/>
              </w:rPr>
            </w:pPr>
            <w:r>
              <w:rPr>
                <w:rFonts w:hint="eastAsia"/>
                <w:color w:val="auto"/>
              </w:rPr>
              <w:t>本件</w:t>
            </w:r>
            <w:r w:rsidR="00AF12DC">
              <w:rPr>
                <w:rFonts w:hint="eastAsia"/>
                <w:color w:val="auto"/>
              </w:rPr>
              <w:t>行政文書</w:t>
            </w:r>
          </w:p>
        </w:tc>
        <w:tc>
          <w:tcPr>
            <w:tcW w:w="2775" w:type="dxa"/>
            <w:gridSpan w:val="2"/>
          </w:tcPr>
          <w:p w:rsidR="00BA4B15" w:rsidRPr="00C32F5E" w:rsidRDefault="007F1381" w:rsidP="00BA4B15">
            <w:pPr>
              <w:ind w:right="49"/>
              <w:jc w:val="center"/>
              <w:rPr>
                <w:color w:val="auto"/>
              </w:rPr>
            </w:pPr>
            <w:r w:rsidRPr="00C32F5E">
              <w:rPr>
                <w:rFonts w:hint="eastAsia"/>
                <w:color w:val="auto"/>
              </w:rPr>
              <w:t>非公開部分</w:t>
            </w:r>
          </w:p>
        </w:tc>
        <w:tc>
          <w:tcPr>
            <w:tcW w:w="1686" w:type="dxa"/>
          </w:tcPr>
          <w:p w:rsidR="00BA4B15" w:rsidRPr="00C32F5E" w:rsidRDefault="00BA4B15" w:rsidP="007F1381">
            <w:pPr>
              <w:ind w:right="49"/>
              <w:jc w:val="center"/>
              <w:rPr>
                <w:color w:val="auto"/>
              </w:rPr>
            </w:pPr>
            <w:r w:rsidRPr="00C32F5E">
              <w:rPr>
                <w:rFonts w:hint="eastAsia"/>
                <w:color w:val="auto"/>
              </w:rPr>
              <w:t>審査会の判断</w:t>
            </w:r>
          </w:p>
        </w:tc>
      </w:tr>
      <w:tr w:rsidR="00BA4B15" w:rsidRPr="00C32F5E" w:rsidTr="002E5F52">
        <w:trPr>
          <w:trHeight w:val="525"/>
        </w:trPr>
        <w:tc>
          <w:tcPr>
            <w:tcW w:w="1358" w:type="dxa"/>
            <w:vMerge w:val="restart"/>
          </w:tcPr>
          <w:p w:rsidR="00BA4B15" w:rsidRPr="00C32F5E" w:rsidRDefault="00301F12" w:rsidP="003A1787">
            <w:pPr>
              <w:ind w:right="49"/>
              <w:jc w:val="both"/>
              <w:rPr>
                <w:color w:val="auto"/>
              </w:rPr>
            </w:pPr>
            <w:r>
              <w:rPr>
                <w:rFonts w:hint="eastAsia"/>
                <w:color w:val="auto"/>
              </w:rPr>
              <w:t>本件行政</w:t>
            </w:r>
            <w:r w:rsidR="00BA4B15" w:rsidRPr="00C32F5E">
              <w:rPr>
                <w:rFonts w:hint="eastAsia"/>
                <w:color w:val="auto"/>
              </w:rPr>
              <w:t>文書</w:t>
            </w:r>
            <w:r w:rsidR="00A774DC" w:rsidRPr="00C32F5E">
              <w:rPr>
                <w:rFonts w:hint="eastAsia"/>
                <w:color w:val="auto"/>
              </w:rPr>
              <w:t>１</w:t>
            </w:r>
          </w:p>
        </w:tc>
        <w:tc>
          <w:tcPr>
            <w:tcW w:w="3456" w:type="dxa"/>
          </w:tcPr>
          <w:p w:rsidR="00BA4B15" w:rsidRPr="00C32F5E" w:rsidRDefault="00C62815" w:rsidP="00C62815">
            <w:pPr>
              <w:ind w:right="49"/>
              <w:jc w:val="both"/>
              <w:rPr>
                <w:color w:val="auto"/>
              </w:rPr>
            </w:pPr>
            <w:r>
              <w:rPr>
                <w:rFonts w:hint="eastAsia"/>
                <w:color w:val="auto"/>
              </w:rPr>
              <w:t>25.10.3</w:t>
            </w:r>
            <w:r w:rsidRPr="00C32F5E">
              <w:rPr>
                <w:rFonts w:hint="eastAsia"/>
                <w:color w:val="auto"/>
              </w:rPr>
              <w:t>協議概要</w:t>
            </w:r>
          </w:p>
        </w:tc>
        <w:tc>
          <w:tcPr>
            <w:tcW w:w="2775" w:type="dxa"/>
            <w:gridSpan w:val="2"/>
          </w:tcPr>
          <w:p w:rsidR="00BA4B15" w:rsidRPr="00C32F5E" w:rsidRDefault="007F1381" w:rsidP="003A1787">
            <w:pPr>
              <w:ind w:right="49"/>
              <w:jc w:val="both"/>
              <w:rPr>
                <w:color w:val="auto"/>
              </w:rPr>
            </w:pPr>
            <w:r w:rsidRPr="00C32F5E">
              <w:rPr>
                <w:rFonts w:hint="eastAsia"/>
                <w:color w:val="auto"/>
              </w:rPr>
              <w:t>全部</w:t>
            </w:r>
          </w:p>
        </w:tc>
        <w:tc>
          <w:tcPr>
            <w:tcW w:w="1686" w:type="dxa"/>
          </w:tcPr>
          <w:p w:rsidR="00BA4B15" w:rsidRPr="00C32F5E" w:rsidRDefault="00BA4B15" w:rsidP="007F1381">
            <w:pPr>
              <w:ind w:right="49"/>
              <w:jc w:val="center"/>
              <w:rPr>
                <w:color w:val="auto"/>
              </w:rPr>
            </w:pPr>
            <w:r w:rsidRPr="00C32F5E">
              <w:rPr>
                <w:rFonts w:hint="eastAsia"/>
                <w:color w:val="auto"/>
              </w:rPr>
              <w:t>公開すべき</w:t>
            </w:r>
          </w:p>
        </w:tc>
      </w:tr>
      <w:tr w:rsidR="00BA4B15" w:rsidRPr="00C32F5E" w:rsidTr="002E5F52">
        <w:trPr>
          <w:trHeight w:val="555"/>
        </w:trPr>
        <w:tc>
          <w:tcPr>
            <w:tcW w:w="1358" w:type="dxa"/>
            <w:vMerge/>
          </w:tcPr>
          <w:p w:rsidR="00BA4B15" w:rsidRPr="00C32F5E" w:rsidRDefault="00BA4B15" w:rsidP="003A1787">
            <w:pPr>
              <w:ind w:right="49"/>
              <w:jc w:val="both"/>
              <w:rPr>
                <w:color w:val="auto"/>
              </w:rPr>
            </w:pPr>
          </w:p>
        </w:tc>
        <w:tc>
          <w:tcPr>
            <w:tcW w:w="3456" w:type="dxa"/>
          </w:tcPr>
          <w:p w:rsidR="00BA4B15" w:rsidRPr="00C32F5E" w:rsidRDefault="00705C67" w:rsidP="003A1787">
            <w:pPr>
              <w:ind w:right="49"/>
              <w:jc w:val="both"/>
              <w:rPr>
                <w:color w:val="auto"/>
              </w:rPr>
            </w:pPr>
            <w:r w:rsidRPr="00C32F5E">
              <w:rPr>
                <w:rFonts w:hint="eastAsia"/>
                <w:color w:val="auto"/>
              </w:rPr>
              <w:t>将来構想地図</w:t>
            </w:r>
          </w:p>
        </w:tc>
        <w:tc>
          <w:tcPr>
            <w:tcW w:w="2775" w:type="dxa"/>
            <w:gridSpan w:val="2"/>
          </w:tcPr>
          <w:p w:rsidR="00BA4B15" w:rsidRPr="00C32F5E" w:rsidRDefault="007F1381" w:rsidP="003A1787">
            <w:pPr>
              <w:ind w:right="49"/>
              <w:jc w:val="both"/>
              <w:rPr>
                <w:color w:val="auto"/>
              </w:rPr>
            </w:pPr>
            <w:r w:rsidRPr="00C32F5E">
              <w:rPr>
                <w:rFonts w:hint="eastAsia"/>
                <w:color w:val="auto"/>
              </w:rPr>
              <w:t>全部</w:t>
            </w:r>
          </w:p>
        </w:tc>
        <w:tc>
          <w:tcPr>
            <w:tcW w:w="1686" w:type="dxa"/>
          </w:tcPr>
          <w:p w:rsidR="00BA4B15" w:rsidRPr="00C32F5E" w:rsidRDefault="00BA4B15" w:rsidP="007F1381">
            <w:pPr>
              <w:ind w:right="49"/>
              <w:jc w:val="center"/>
              <w:rPr>
                <w:color w:val="auto"/>
              </w:rPr>
            </w:pPr>
            <w:r w:rsidRPr="00C32F5E">
              <w:rPr>
                <w:rFonts w:hint="eastAsia"/>
                <w:color w:val="auto"/>
              </w:rPr>
              <w:t>公開すべき</w:t>
            </w:r>
          </w:p>
        </w:tc>
      </w:tr>
      <w:tr w:rsidR="00226387" w:rsidRPr="00C32F5E" w:rsidTr="002E5F52">
        <w:trPr>
          <w:trHeight w:val="338"/>
        </w:trPr>
        <w:tc>
          <w:tcPr>
            <w:tcW w:w="1358" w:type="dxa"/>
            <w:vMerge w:val="restart"/>
          </w:tcPr>
          <w:p w:rsidR="00226387" w:rsidRPr="00C32F5E" w:rsidRDefault="00301F12" w:rsidP="003A1787">
            <w:pPr>
              <w:ind w:right="49"/>
              <w:jc w:val="both"/>
              <w:rPr>
                <w:color w:val="auto"/>
              </w:rPr>
            </w:pPr>
            <w:r>
              <w:rPr>
                <w:rFonts w:hint="eastAsia"/>
                <w:color w:val="auto"/>
              </w:rPr>
              <w:t>本件行政</w:t>
            </w:r>
            <w:r w:rsidR="00226387" w:rsidRPr="00C32F5E">
              <w:rPr>
                <w:rFonts w:hint="eastAsia"/>
                <w:color w:val="auto"/>
              </w:rPr>
              <w:t>文書</w:t>
            </w:r>
            <w:r w:rsidR="00A774DC" w:rsidRPr="00C32F5E">
              <w:rPr>
                <w:rFonts w:hint="eastAsia"/>
                <w:color w:val="auto"/>
              </w:rPr>
              <w:t>２</w:t>
            </w:r>
          </w:p>
        </w:tc>
        <w:tc>
          <w:tcPr>
            <w:tcW w:w="3456" w:type="dxa"/>
            <w:vMerge w:val="restart"/>
          </w:tcPr>
          <w:p w:rsidR="00226387" w:rsidRPr="00C32F5E" w:rsidRDefault="00C62815" w:rsidP="00C62815">
            <w:pPr>
              <w:ind w:right="49"/>
              <w:jc w:val="both"/>
              <w:rPr>
                <w:color w:val="auto"/>
              </w:rPr>
            </w:pPr>
            <w:r>
              <w:rPr>
                <w:rFonts w:hint="eastAsia"/>
                <w:color w:val="auto"/>
              </w:rPr>
              <w:t>29.8.4</w:t>
            </w:r>
            <w:r w:rsidRPr="00C32F5E">
              <w:rPr>
                <w:rFonts w:hint="eastAsia"/>
                <w:color w:val="auto"/>
              </w:rPr>
              <w:t>協議概要</w:t>
            </w:r>
          </w:p>
        </w:tc>
        <w:tc>
          <w:tcPr>
            <w:tcW w:w="2775" w:type="dxa"/>
            <w:gridSpan w:val="2"/>
          </w:tcPr>
          <w:p w:rsidR="00226387" w:rsidRPr="00C32F5E" w:rsidRDefault="00226387" w:rsidP="007F1381">
            <w:pPr>
              <w:ind w:right="49"/>
              <w:jc w:val="both"/>
              <w:rPr>
                <w:color w:val="auto"/>
              </w:rPr>
            </w:pPr>
            <w:r w:rsidRPr="00C32F5E">
              <w:rPr>
                <w:rFonts w:hint="eastAsia"/>
                <w:color w:val="auto"/>
              </w:rPr>
              <w:t>「出席者」欄記載の近畿大学医学部・病院事務局職員氏名</w:t>
            </w:r>
          </w:p>
        </w:tc>
        <w:tc>
          <w:tcPr>
            <w:tcW w:w="1686" w:type="dxa"/>
          </w:tcPr>
          <w:p w:rsidR="00226387" w:rsidRPr="00C32F5E" w:rsidRDefault="00AF1040" w:rsidP="007F1381">
            <w:pPr>
              <w:ind w:right="49"/>
              <w:rPr>
                <w:color w:val="auto"/>
              </w:rPr>
            </w:pPr>
            <w:r w:rsidRPr="00C32F5E">
              <w:rPr>
                <w:rFonts w:hint="eastAsia"/>
                <w:color w:val="auto"/>
              </w:rPr>
              <w:t>条例第９条第１号により非公開</w:t>
            </w:r>
            <w:r w:rsidR="008265E5">
              <w:rPr>
                <w:rFonts w:hint="eastAsia"/>
                <w:color w:val="auto"/>
              </w:rPr>
              <w:t>に</w:t>
            </w:r>
            <w:r w:rsidR="00226387" w:rsidRPr="00C32F5E">
              <w:rPr>
                <w:rFonts w:hint="eastAsia"/>
                <w:color w:val="auto"/>
              </w:rPr>
              <w:t>すべき</w:t>
            </w:r>
          </w:p>
        </w:tc>
      </w:tr>
      <w:tr w:rsidR="00226387" w:rsidRPr="00C32F5E" w:rsidTr="002E5F52">
        <w:trPr>
          <w:trHeight w:val="180"/>
        </w:trPr>
        <w:tc>
          <w:tcPr>
            <w:tcW w:w="1358" w:type="dxa"/>
            <w:vMerge/>
          </w:tcPr>
          <w:p w:rsidR="00226387" w:rsidRPr="00C32F5E" w:rsidRDefault="00226387" w:rsidP="003A1787">
            <w:pPr>
              <w:ind w:right="49"/>
              <w:jc w:val="both"/>
              <w:rPr>
                <w:color w:val="auto"/>
              </w:rPr>
            </w:pPr>
          </w:p>
        </w:tc>
        <w:tc>
          <w:tcPr>
            <w:tcW w:w="3456" w:type="dxa"/>
            <w:vMerge/>
          </w:tcPr>
          <w:p w:rsidR="00226387" w:rsidRPr="00C32F5E" w:rsidRDefault="00226387" w:rsidP="00BA4B15">
            <w:pPr>
              <w:ind w:right="49"/>
              <w:jc w:val="both"/>
              <w:rPr>
                <w:color w:val="auto"/>
              </w:rPr>
            </w:pPr>
          </w:p>
        </w:tc>
        <w:tc>
          <w:tcPr>
            <w:tcW w:w="2775" w:type="dxa"/>
            <w:gridSpan w:val="2"/>
          </w:tcPr>
          <w:p w:rsidR="00226387" w:rsidRPr="00C32F5E" w:rsidRDefault="00226387" w:rsidP="003A1787">
            <w:pPr>
              <w:ind w:left="440" w:right="49" w:hanging="440"/>
              <w:jc w:val="both"/>
              <w:rPr>
                <w:color w:val="auto"/>
              </w:rPr>
            </w:pPr>
            <w:r w:rsidRPr="00C32F5E">
              <w:rPr>
                <w:rFonts w:hint="eastAsia"/>
                <w:color w:val="auto"/>
              </w:rPr>
              <w:t>「内容」欄の３行目</w:t>
            </w:r>
          </w:p>
        </w:tc>
        <w:tc>
          <w:tcPr>
            <w:tcW w:w="1686" w:type="dxa"/>
          </w:tcPr>
          <w:p w:rsidR="00226387" w:rsidRPr="00C32F5E" w:rsidRDefault="00226387" w:rsidP="007F1381">
            <w:pPr>
              <w:ind w:left="440" w:right="49" w:hanging="440"/>
              <w:jc w:val="center"/>
              <w:rPr>
                <w:color w:val="auto"/>
              </w:rPr>
            </w:pPr>
            <w:r w:rsidRPr="00C32F5E">
              <w:rPr>
                <w:rFonts w:hint="eastAsia"/>
                <w:color w:val="auto"/>
              </w:rPr>
              <w:t>原処分妥当</w:t>
            </w:r>
          </w:p>
        </w:tc>
      </w:tr>
      <w:tr w:rsidR="00226387" w:rsidRPr="00C32F5E" w:rsidTr="002E5F52">
        <w:trPr>
          <w:trHeight w:val="154"/>
        </w:trPr>
        <w:tc>
          <w:tcPr>
            <w:tcW w:w="1358" w:type="dxa"/>
            <w:vMerge/>
          </w:tcPr>
          <w:p w:rsidR="00226387" w:rsidRPr="00C32F5E" w:rsidRDefault="00226387" w:rsidP="003A1787">
            <w:pPr>
              <w:ind w:right="49"/>
              <w:jc w:val="both"/>
              <w:rPr>
                <w:color w:val="auto"/>
              </w:rPr>
            </w:pPr>
          </w:p>
        </w:tc>
        <w:tc>
          <w:tcPr>
            <w:tcW w:w="3456" w:type="dxa"/>
            <w:vMerge/>
          </w:tcPr>
          <w:p w:rsidR="00226387" w:rsidRPr="00C32F5E" w:rsidRDefault="00226387" w:rsidP="00BA4B15">
            <w:pPr>
              <w:ind w:right="49"/>
              <w:jc w:val="both"/>
              <w:rPr>
                <w:color w:val="auto"/>
              </w:rPr>
            </w:pPr>
          </w:p>
        </w:tc>
        <w:tc>
          <w:tcPr>
            <w:tcW w:w="2775" w:type="dxa"/>
            <w:gridSpan w:val="2"/>
          </w:tcPr>
          <w:p w:rsidR="00226387" w:rsidRPr="00C32F5E" w:rsidRDefault="00AF1040" w:rsidP="007F1381">
            <w:pPr>
              <w:ind w:right="49"/>
              <w:jc w:val="both"/>
              <w:rPr>
                <w:color w:val="auto"/>
              </w:rPr>
            </w:pPr>
            <w:r w:rsidRPr="00C32F5E">
              <w:rPr>
                <w:rFonts w:hint="eastAsia"/>
                <w:color w:val="auto"/>
              </w:rPr>
              <w:t>「内容」欄の９行目読</w:t>
            </w:r>
            <w:r w:rsidR="00226387" w:rsidRPr="00C32F5E">
              <w:rPr>
                <w:rFonts w:hint="eastAsia"/>
                <w:color w:val="auto"/>
              </w:rPr>
              <w:t>点以降から12行目まで</w:t>
            </w:r>
          </w:p>
        </w:tc>
        <w:tc>
          <w:tcPr>
            <w:tcW w:w="1686" w:type="dxa"/>
          </w:tcPr>
          <w:p w:rsidR="00226387" w:rsidRPr="00C32F5E" w:rsidRDefault="00226387" w:rsidP="007F1381">
            <w:pPr>
              <w:ind w:left="440" w:right="49" w:hanging="440"/>
              <w:jc w:val="center"/>
              <w:rPr>
                <w:color w:val="auto"/>
              </w:rPr>
            </w:pPr>
            <w:r w:rsidRPr="00C32F5E">
              <w:rPr>
                <w:rFonts w:hint="eastAsia"/>
                <w:color w:val="auto"/>
              </w:rPr>
              <w:t>原処分妥当</w:t>
            </w:r>
          </w:p>
        </w:tc>
      </w:tr>
      <w:tr w:rsidR="00226387" w:rsidRPr="00C32F5E" w:rsidTr="002E5F52">
        <w:trPr>
          <w:trHeight w:val="195"/>
        </w:trPr>
        <w:tc>
          <w:tcPr>
            <w:tcW w:w="1358" w:type="dxa"/>
            <w:vMerge/>
          </w:tcPr>
          <w:p w:rsidR="00226387" w:rsidRPr="00C32F5E" w:rsidRDefault="00226387" w:rsidP="003A1787">
            <w:pPr>
              <w:ind w:right="49"/>
              <w:jc w:val="both"/>
              <w:rPr>
                <w:color w:val="auto"/>
              </w:rPr>
            </w:pPr>
          </w:p>
        </w:tc>
        <w:tc>
          <w:tcPr>
            <w:tcW w:w="3456" w:type="dxa"/>
            <w:vMerge/>
          </w:tcPr>
          <w:p w:rsidR="00226387" w:rsidRPr="00C32F5E" w:rsidRDefault="00226387" w:rsidP="00BA4B15">
            <w:pPr>
              <w:ind w:right="49"/>
              <w:jc w:val="both"/>
              <w:rPr>
                <w:color w:val="auto"/>
              </w:rPr>
            </w:pPr>
          </w:p>
        </w:tc>
        <w:tc>
          <w:tcPr>
            <w:tcW w:w="2775" w:type="dxa"/>
            <w:gridSpan w:val="2"/>
          </w:tcPr>
          <w:p w:rsidR="00226387" w:rsidRPr="00C32F5E" w:rsidRDefault="00226387" w:rsidP="003A1787">
            <w:pPr>
              <w:ind w:left="440" w:right="49" w:hanging="440"/>
              <w:jc w:val="both"/>
              <w:rPr>
                <w:color w:val="auto"/>
              </w:rPr>
            </w:pPr>
            <w:r w:rsidRPr="00C32F5E">
              <w:rPr>
                <w:rFonts w:hint="eastAsia"/>
                <w:color w:val="auto"/>
              </w:rPr>
              <w:t>その余の記載</w:t>
            </w:r>
          </w:p>
        </w:tc>
        <w:tc>
          <w:tcPr>
            <w:tcW w:w="1686" w:type="dxa"/>
          </w:tcPr>
          <w:p w:rsidR="00226387" w:rsidRPr="00C32F5E" w:rsidRDefault="00226387" w:rsidP="007F1381">
            <w:pPr>
              <w:ind w:left="440" w:right="49" w:hanging="440"/>
              <w:jc w:val="center"/>
              <w:rPr>
                <w:color w:val="auto"/>
              </w:rPr>
            </w:pPr>
            <w:r w:rsidRPr="00C32F5E">
              <w:rPr>
                <w:rFonts w:hint="eastAsia"/>
                <w:color w:val="auto"/>
              </w:rPr>
              <w:t>公開すべき</w:t>
            </w:r>
          </w:p>
        </w:tc>
      </w:tr>
      <w:tr w:rsidR="00226387" w:rsidRPr="00C32F5E" w:rsidTr="002E5F52">
        <w:trPr>
          <w:trHeight w:val="315"/>
        </w:trPr>
        <w:tc>
          <w:tcPr>
            <w:tcW w:w="1358" w:type="dxa"/>
            <w:vMerge/>
          </w:tcPr>
          <w:p w:rsidR="00226387" w:rsidRPr="00C32F5E" w:rsidRDefault="00226387" w:rsidP="003A1787">
            <w:pPr>
              <w:ind w:right="49"/>
              <w:jc w:val="both"/>
              <w:rPr>
                <w:color w:val="auto"/>
              </w:rPr>
            </w:pPr>
          </w:p>
        </w:tc>
        <w:tc>
          <w:tcPr>
            <w:tcW w:w="3456" w:type="dxa"/>
            <w:vMerge w:val="restart"/>
          </w:tcPr>
          <w:p w:rsidR="00226387" w:rsidRPr="00C32F5E" w:rsidRDefault="00922FC1" w:rsidP="00922FC1">
            <w:pPr>
              <w:ind w:right="49"/>
              <w:jc w:val="both"/>
              <w:rPr>
                <w:color w:val="auto"/>
              </w:rPr>
            </w:pPr>
            <w:r>
              <w:rPr>
                <w:rFonts w:hint="eastAsia"/>
                <w:color w:val="auto"/>
              </w:rPr>
              <w:t>29.8計画案</w:t>
            </w:r>
          </w:p>
        </w:tc>
        <w:tc>
          <w:tcPr>
            <w:tcW w:w="2775" w:type="dxa"/>
            <w:gridSpan w:val="2"/>
          </w:tcPr>
          <w:p w:rsidR="00226387" w:rsidRPr="00C32F5E" w:rsidRDefault="00226387" w:rsidP="007F1381">
            <w:pPr>
              <w:ind w:right="49"/>
              <w:jc w:val="both"/>
              <w:rPr>
                <w:color w:val="auto"/>
              </w:rPr>
            </w:pPr>
            <w:r w:rsidRPr="00C32F5E">
              <w:rPr>
                <w:rFonts w:hint="eastAsia"/>
                <w:color w:val="auto"/>
              </w:rPr>
              <w:t>目次４（２）から（３）④まで</w:t>
            </w:r>
          </w:p>
        </w:tc>
        <w:tc>
          <w:tcPr>
            <w:tcW w:w="1686" w:type="dxa"/>
          </w:tcPr>
          <w:p w:rsidR="00226387" w:rsidRPr="00C32F5E" w:rsidRDefault="00226387" w:rsidP="007F1381">
            <w:pPr>
              <w:ind w:left="440" w:right="49" w:hanging="440"/>
              <w:jc w:val="center"/>
              <w:rPr>
                <w:color w:val="auto"/>
              </w:rPr>
            </w:pPr>
            <w:r w:rsidRPr="00C32F5E">
              <w:rPr>
                <w:rFonts w:hint="eastAsia"/>
                <w:color w:val="auto"/>
              </w:rPr>
              <w:t>原処分妥当</w:t>
            </w:r>
          </w:p>
        </w:tc>
      </w:tr>
      <w:tr w:rsidR="00226387" w:rsidRPr="00C32F5E" w:rsidTr="002E5F52">
        <w:trPr>
          <w:trHeight w:val="270"/>
        </w:trPr>
        <w:tc>
          <w:tcPr>
            <w:tcW w:w="1358" w:type="dxa"/>
            <w:vMerge/>
          </w:tcPr>
          <w:p w:rsidR="00226387" w:rsidRPr="00C32F5E" w:rsidRDefault="00226387" w:rsidP="003A1787">
            <w:pPr>
              <w:ind w:right="49"/>
              <w:jc w:val="both"/>
              <w:rPr>
                <w:color w:val="auto"/>
              </w:rPr>
            </w:pPr>
          </w:p>
        </w:tc>
        <w:tc>
          <w:tcPr>
            <w:tcW w:w="3456" w:type="dxa"/>
            <w:vMerge/>
          </w:tcPr>
          <w:p w:rsidR="00226387" w:rsidRPr="00C32F5E" w:rsidRDefault="00226387" w:rsidP="003A1787">
            <w:pPr>
              <w:ind w:right="49"/>
              <w:jc w:val="both"/>
              <w:rPr>
                <w:color w:val="auto"/>
              </w:rPr>
            </w:pPr>
          </w:p>
        </w:tc>
        <w:tc>
          <w:tcPr>
            <w:tcW w:w="2775" w:type="dxa"/>
            <w:gridSpan w:val="2"/>
          </w:tcPr>
          <w:p w:rsidR="00226387" w:rsidRPr="00C32F5E" w:rsidRDefault="002E5F52" w:rsidP="007F1381">
            <w:pPr>
              <w:ind w:right="49"/>
              <w:jc w:val="both"/>
              <w:rPr>
                <w:color w:val="auto"/>
              </w:rPr>
            </w:pPr>
            <w:r w:rsidRPr="002E5F52">
              <w:rPr>
                <w:rFonts w:hint="eastAsia"/>
                <w:color w:val="auto"/>
              </w:rPr>
              <w:t>１頁</w:t>
            </w:r>
            <w:r w:rsidRPr="002E5F52">
              <w:rPr>
                <w:color w:val="auto"/>
              </w:rPr>
              <w:t>12行目から14行目の２番目の読点まで、及び18行目から21行目まで</w:t>
            </w:r>
          </w:p>
        </w:tc>
        <w:tc>
          <w:tcPr>
            <w:tcW w:w="1686" w:type="dxa"/>
          </w:tcPr>
          <w:p w:rsidR="00226387" w:rsidRPr="00C32F5E" w:rsidRDefault="00226387" w:rsidP="007F1381">
            <w:pPr>
              <w:ind w:left="440" w:right="49" w:hanging="440"/>
              <w:jc w:val="center"/>
              <w:rPr>
                <w:color w:val="auto"/>
              </w:rPr>
            </w:pPr>
            <w:r w:rsidRPr="00C32F5E">
              <w:rPr>
                <w:rFonts w:hint="eastAsia"/>
                <w:color w:val="auto"/>
              </w:rPr>
              <w:t>原処分妥当</w:t>
            </w:r>
          </w:p>
        </w:tc>
      </w:tr>
      <w:tr w:rsidR="00226387" w:rsidRPr="00C32F5E" w:rsidTr="002E5F52">
        <w:trPr>
          <w:trHeight w:val="300"/>
        </w:trPr>
        <w:tc>
          <w:tcPr>
            <w:tcW w:w="1358" w:type="dxa"/>
            <w:vMerge/>
          </w:tcPr>
          <w:p w:rsidR="00226387" w:rsidRPr="00C32F5E" w:rsidRDefault="00226387" w:rsidP="003A1787">
            <w:pPr>
              <w:ind w:right="49"/>
              <w:jc w:val="both"/>
              <w:rPr>
                <w:color w:val="auto"/>
              </w:rPr>
            </w:pPr>
          </w:p>
        </w:tc>
        <w:tc>
          <w:tcPr>
            <w:tcW w:w="3456" w:type="dxa"/>
            <w:vMerge/>
          </w:tcPr>
          <w:p w:rsidR="00226387" w:rsidRPr="00C32F5E" w:rsidRDefault="00226387" w:rsidP="003A1787">
            <w:pPr>
              <w:ind w:right="49"/>
              <w:jc w:val="both"/>
              <w:rPr>
                <w:color w:val="auto"/>
              </w:rPr>
            </w:pPr>
          </w:p>
        </w:tc>
        <w:tc>
          <w:tcPr>
            <w:tcW w:w="2775" w:type="dxa"/>
            <w:gridSpan w:val="2"/>
          </w:tcPr>
          <w:p w:rsidR="00226387" w:rsidRPr="00C32F5E" w:rsidRDefault="00226387" w:rsidP="007F1381">
            <w:pPr>
              <w:ind w:right="49"/>
              <w:jc w:val="both"/>
              <w:rPr>
                <w:color w:val="auto"/>
              </w:rPr>
            </w:pPr>
            <w:r w:rsidRPr="00C32F5E">
              <w:rPr>
                <w:rFonts w:hint="eastAsia"/>
                <w:color w:val="auto"/>
              </w:rPr>
              <w:t>21頁14行目から20行目まで</w:t>
            </w:r>
          </w:p>
        </w:tc>
        <w:tc>
          <w:tcPr>
            <w:tcW w:w="1686" w:type="dxa"/>
          </w:tcPr>
          <w:p w:rsidR="00226387" w:rsidRPr="00C32F5E" w:rsidRDefault="00226387" w:rsidP="007F1381">
            <w:pPr>
              <w:ind w:left="440" w:right="49" w:hanging="440"/>
              <w:jc w:val="center"/>
              <w:rPr>
                <w:color w:val="auto"/>
              </w:rPr>
            </w:pPr>
            <w:r w:rsidRPr="00C32F5E">
              <w:rPr>
                <w:rFonts w:hint="eastAsia"/>
                <w:color w:val="auto"/>
              </w:rPr>
              <w:t>原処分妥当</w:t>
            </w:r>
          </w:p>
        </w:tc>
      </w:tr>
      <w:tr w:rsidR="00226387" w:rsidRPr="00C32F5E" w:rsidTr="002E5F52">
        <w:trPr>
          <w:trHeight w:val="154"/>
        </w:trPr>
        <w:tc>
          <w:tcPr>
            <w:tcW w:w="1358" w:type="dxa"/>
            <w:vMerge/>
          </w:tcPr>
          <w:p w:rsidR="00226387" w:rsidRPr="00C32F5E" w:rsidRDefault="00226387" w:rsidP="003A1787">
            <w:pPr>
              <w:ind w:right="49"/>
              <w:jc w:val="both"/>
              <w:rPr>
                <w:color w:val="auto"/>
              </w:rPr>
            </w:pPr>
          </w:p>
        </w:tc>
        <w:tc>
          <w:tcPr>
            <w:tcW w:w="3456" w:type="dxa"/>
            <w:vMerge/>
          </w:tcPr>
          <w:p w:rsidR="00226387" w:rsidRPr="00C32F5E" w:rsidRDefault="00226387" w:rsidP="003A1787">
            <w:pPr>
              <w:ind w:right="49"/>
              <w:jc w:val="both"/>
              <w:rPr>
                <w:color w:val="auto"/>
              </w:rPr>
            </w:pPr>
          </w:p>
        </w:tc>
        <w:tc>
          <w:tcPr>
            <w:tcW w:w="2775" w:type="dxa"/>
            <w:gridSpan w:val="2"/>
          </w:tcPr>
          <w:p w:rsidR="00226387" w:rsidRPr="00C32F5E" w:rsidRDefault="002E5F52" w:rsidP="00226387">
            <w:pPr>
              <w:ind w:right="49"/>
              <w:jc w:val="both"/>
              <w:rPr>
                <w:color w:val="auto"/>
              </w:rPr>
            </w:pPr>
            <w:r w:rsidRPr="002E5F52">
              <w:rPr>
                <w:color w:val="auto"/>
              </w:rPr>
              <w:t>22頁１行目及び10行目から34行目まで</w:t>
            </w:r>
          </w:p>
        </w:tc>
        <w:tc>
          <w:tcPr>
            <w:tcW w:w="1686" w:type="dxa"/>
          </w:tcPr>
          <w:p w:rsidR="00226387" w:rsidRPr="00C32F5E" w:rsidRDefault="00226387" w:rsidP="007F1381">
            <w:pPr>
              <w:ind w:left="440" w:right="49" w:hanging="440"/>
              <w:jc w:val="center"/>
              <w:rPr>
                <w:color w:val="auto"/>
              </w:rPr>
            </w:pPr>
            <w:r w:rsidRPr="00C32F5E">
              <w:rPr>
                <w:rFonts w:hint="eastAsia"/>
                <w:color w:val="auto"/>
              </w:rPr>
              <w:t>原処分妥当</w:t>
            </w:r>
          </w:p>
        </w:tc>
      </w:tr>
      <w:tr w:rsidR="00226387" w:rsidRPr="00C32F5E" w:rsidTr="002E5F52">
        <w:trPr>
          <w:trHeight w:val="195"/>
        </w:trPr>
        <w:tc>
          <w:tcPr>
            <w:tcW w:w="1358" w:type="dxa"/>
            <w:vMerge/>
          </w:tcPr>
          <w:p w:rsidR="00226387" w:rsidRPr="00C32F5E" w:rsidRDefault="00226387" w:rsidP="003A1787">
            <w:pPr>
              <w:ind w:right="49"/>
              <w:jc w:val="both"/>
              <w:rPr>
                <w:color w:val="auto"/>
              </w:rPr>
            </w:pPr>
          </w:p>
        </w:tc>
        <w:tc>
          <w:tcPr>
            <w:tcW w:w="3456" w:type="dxa"/>
            <w:vMerge/>
          </w:tcPr>
          <w:p w:rsidR="00226387" w:rsidRPr="00C32F5E" w:rsidRDefault="00226387" w:rsidP="003A1787">
            <w:pPr>
              <w:ind w:right="49"/>
              <w:jc w:val="both"/>
              <w:rPr>
                <w:color w:val="auto"/>
              </w:rPr>
            </w:pPr>
          </w:p>
        </w:tc>
        <w:tc>
          <w:tcPr>
            <w:tcW w:w="2775" w:type="dxa"/>
            <w:gridSpan w:val="2"/>
          </w:tcPr>
          <w:p w:rsidR="00226387" w:rsidRPr="00C32F5E" w:rsidRDefault="00226387" w:rsidP="003A1787">
            <w:pPr>
              <w:ind w:left="440" w:right="49" w:hanging="440"/>
              <w:jc w:val="both"/>
              <w:rPr>
                <w:color w:val="auto"/>
              </w:rPr>
            </w:pPr>
            <w:r w:rsidRPr="00C32F5E">
              <w:rPr>
                <w:rFonts w:hint="eastAsia"/>
                <w:color w:val="auto"/>
              </w:rPr>
              <w:t>23頁から27頁まで</w:t>
            </w:r>
          </w:p>
        </w:tc>
        <w:tc>
          <w:tcPr>
            <w:tcW w:w="1686" w:type="dxa"/>
          </w:tcPr>
          <w:p w:rsidR="00226387" w:rsidRPr="00C32F5E" w:rsidRDefault="00226387" w:rsidP="007F1381">
            <w:pPr>
              <w:ind w:left="440" w:right="49" w:hanging="440"/>
              <w:jc w:val="center"/>
              <w:rPr>
                <w:color w:val="auto"/>
              </w:rPr>
            </w:pPr>
            <w:r w:rsidRPr="00C32F5E">
              <w:rPr>
                <w:rFonts w:hint="eastAsia"/>
                <w:color w:val="auto"/>
              </w:rPr>
              <w:t>原処分妥当</w:t>
            </w:r>
          </w:p>
        </w:tc>
      </w:tr>
      <w:tr w:rsidR="00226387" w:rsidRPr="00C32F5E" w:rsidTr="002E5F52">
        <w:trPr>
          <w:trHeight w:val="139"/>
        </w:trPr>
        <w:tc>
          <w:tcPr>
            <w:tcW w:w="1358" w:type="dxa"/>
            <w:vMerge/>
          </w:tcPr>
          <w:p w:rsidR="00226387" w:rsidRPr="00C32F5E" w:rsidRDefault="00226387" w:rsidP="003A1787">
            <w:pPr>
              <w:ind w:right="49"/>
              <w:jc w:val="both"/>
              <w:rPr>
                <w:color w:val="auto"/>
              </w:rPr>
            </w:pPr>
          </w:p>
        </w:tc>
        <w:tc>
          <w:tcPr>
            <w:tcW w:w="3456" w:type="dxa"/>
            <w:vMerge/>
          </w:tcPr>
          <w:p w:rsidR="00226387" w:rsidRPr="00C32F5E" w:rsidRDefault="00226387" w:rsidP="003A1787">
            <w:pPr>
              <w:ind w:right="49"/>
              <w:jc w:val="both"/>
              <w:rPr>
                <w:color w:val="auto"/>
              </w:rPr>
            </w:pPr>
          </w:p>
        </w:tc>
        <w:tc>
          <w:tcPr>
            <w:tcW w:w="2775" w:type="dxa"/>
            <w:gridSpan w:val="2"/>
          </w:tcPr>
          <w:p w:rsidR="00226387" w:rsidRPr="00C32F5E" w:rsidRDefault="00226387" w:rsidP="00226387">
            <w:pPr>
              <w:ind w:right="49"/>
              <w:jc w:val="both"/>
              <w:rPr>
                <w:color w:val="auto"/>
              </w:rPr>
            </w:pPr>
            <w:r w:rsidRPr="00C32F5E">
              <w:rPr>
                <w:rFonts w:hint="eastAsia"/>
                <w:color w:val="auto"/>
              </w:rPr>
              <w:t>28頁３行目及び５行目から21行目まで</w:t>
            </w:r>
          </w:p>
        </w:tc>
        <w:tc>
          <w:tcPr>
            <w:tcW w:w="1686" w:type="dxa"/>
          </w:tcPr>
          <w:p w:rsidR="00226387" w:rsidRPr="00C32F5E" w:rsidRDefault="00226387" w:rsidP="007F1381">
            <w:pPr>
              <w:ind w:left="440" w:right="49" w:hanging="440"/>
              <w:jc w:val="center"/>
              <w:rPr>
                <w:color w:val="auto"/>
              </w:rPr>
            </w:pPr>
            <w:r w:rsidRPr="00C32F5E">
              <w:rPr>
                <w:rFonts w:hint="eastAsia"/>
                <w:color w:val="auto"/>
              </w:rPr>
              <w:t>原処分妥当</w:t>
            </w:r>
          </w:p>
        </w:tc>
      </w:tr>
      <w:tr w:rsidR="00226387" w:rsidRPr="00C32F5E" w:rsidTr="002E5F52">
        <w:trPr>
          <w:trHeight w:val="210"/>
        </w:trPr>
        <w:tc>
          <w:tcPr>
            <w:tcW w:w="1358" w:type="dxa"/>
            <w:vMerge/>
          </w:tcPr>
          <w:p w:rsidR="00226387" w:rsidRPr="00C32F5E" w:rsidRDefault="00226387" w:rsidP="003A1787">
            <w:pPr>
              <w:ind w:right="49"/>
              <w:jc w:val="both"/>
              <w:rPr>
                <w:color w:val="auto"/>
              </w:rPr>
            </w:pPr>
          </w:p>
        </w:tc>
        <w:tc>
          <w:tcPr>
            <w:tcW w:w="3456" w:type="dxa"/>
            <w:vMerge/>
          </w:tcPr>
          <w:p w:rsidR="00226387" w:rsidRPr="00C32F5E" w:rsidRDefault="00226387" w:rsidP="003A1787">
            <w:pPr>
              <w:ind w:right="49"/>
              <w:jc w:val="both"/>
              <w:rPr>
                <w:color w:val="auto"/>
              </w:rPr>
            </w:pPr>
          </w:p>
        </w:tc>
        <w:tc>
          <w:tcPr>
            <w:tcW w:w="2775" w:type="dxa"/>
            <w:gridSpan w:val="2"/>
          </w:tcPr>
          <w:p w:rsidR="00226387" w:rsidRPr="00C32F5E" w:rsidRDefault="00226387" w:rsidP="003A1787">
            <w:pPr>
              <w:ind w:left="440" w:right="49" w:hanging="440"/>
              <w:jc w:val="both"/>
              <w:rPr>
                <w:color w:val="auto"/>
              </w:rPr>
            </w:pPr>
            <w:r w:rsidRPr="00C32F5E">
              <w:rPr>
                <w:rFonts w:hint="eastAsia"/>
                <w:color w:val="auto"/>
              </w:rPr>
              <w:t>その余の記載</w:t>
            </w:r>
          </w:p>
        </w:tc>
        <w:tc>
          <w:tcPr>
            <w:tcW w:w="1686" w:type="dxa"/>
          </w:tcPr>
          <w:p w:rsidR="00226387" w:rsidRPr="00C32F5E" w:rsidRDefault="00226387" w:rsidP="007F1381">
            <w:pPr>
              <w:ind w:left="440" w:right="49" w:hanging="440"/>
              <w:jc w:val="center"/>
              <w:rPr>
                <w:color w:val="auto"/>
              </w:rPr>
            </w:pPr>
            <w:r w:rsidRPr="00C32F5E">
              <w:rPr>
                <w:rFonts w:hint="eastAsia"/>
                <w:color w:val="auto"/>
              </w:rPr>
              <w:t>公開すべき</w:t>
            </w:r>
          </w:p>
        </w:tc>
      </w:tr>
      <w:tr w:rsidR="001934C9" w:rsidRPr="00C32F5E" w:rsidTr="002E5F52">
        <w:trPr>
          <w:trHeight w:val="492"/>
        </w:trPr>
        <w:tc>
          <w:tcPr>
            <w:tcW w:w="1362" w:type="dxa"/>
            <w:vMerge w:val="restart"/>
          </w:tcPr>
          <w:p w:rsidR="001934C9" w:rsidRPr="00C32F5E" w:rsidRDefault="00304AA2" w:rsidP="003A1787">
            <w:pPr>
              <w:ind w:right="49"/>
              <w:jc w:val="both"/>
              <w:rPr>
                <w:color w:val="auto"/>
              </w:rPr>
            </w:pPr>
            <w:r>
              <w:br w:type="page"/>
            </w:r>
            <w:r w:rsidR="00301F12">
              <w:rPr>
                <w:rFonts w:hint="eastAsia"/>
                <w:color w:val="auto"/>
              </w:rPr>
              <w:t>本件行政</w:t>
            </w:r>
            <w:r w:rsidR="001934C9" w:rsidRPr="00C32F5E">
              <w:rPr>
                <w:rFonts w:hint="eastAsia"/>
                <w:color w:val="auto"/>
              </w:rPr>
              <w:t>文書３</w:t>
            </w:r>
          </w:p>
        </w:tc>
        <w:tc>
          <w:tcPr>
            <w:tcW w:w="3466" w:type="dxa"/>
            <w:gridSpan w:val="2"/>
          </w:tcPr>
          <w:p w:rsidR="001934C9" w:rsidRPr="00C32F5E" w:rsidRDefault="00922FC1" w:rsidP="00922FC1">
            <w:pPr>
              <w:ind w:right="49"/>
              <w:jc w:val="both"/>
              <w:rPr>
                <w:color w:val="auto"/>
              </w:rPr>
            </w:pPr>
            <w:r>
              <w:rPr>
                <w:rFonts w:hint="eastAsia"/>
              </w:rPr>
              <w:t>29.10.4協議概要</w:t>
            </w:r>
          </w:p>
        </w:tc>
        <w:tc>
          <w:tcPr>
            <w:tcW w:w="2765" w:type="dxa"/>
          </w:tcPr>
          <w:p w:rsidR="001934C9" w:rsidRPr="00C32F5E" w:rsidRDefault="001934C9" w:rsidP="003A1787">
            <w:pPr>
              <w:ind w:right="49"/>
              <w:jc w:val="both"/>
              <w:rPr>
                <w:color w:val="auto"/>
              </w:rPr>
            </w:pPr>
            <w:r>
              <w:rPr>
                <w:rFonts w:hint="eastAsia"/>
                <w:color w:val="auto"/>
              </w:rPr>
              <w:t>全部</w:t>
            </w:r>
          </w:p>
        </w:tc>
        <w:tc>
          <w:tcPr>
            <w:tcW w:w="1682" w:type="dxa"/>
          </w:tcPr>
          <w:p w:rsidR="001934C9" w:rsidRPr="00C32F5E" w:rsidRDefault="001934C9" w:rsidP="000F24C1">
            <w:pPr>
              <w:ind w:right="49" w:firstLineChars="100" w:firstLine="219"/>
              <w:rPr>
                <w:color w:val="auto"/>
              </w:rPr>
            </w:pPr>
            <w:r>
              <w:rPr>
                <w:rFonts w:hint="eastAsia"/>
                <w:color w:val="auto"/>
              </w:rPr>
              <w:t>公開すべき</w:t>
            </w:r>
          </w:p>
        </w:tc>
      </w:tr>
      <w:tr w:rsidR="00226387" w:rsidRPr="00C32F5E" w:rsidTr="002E5F52">
        <w:trPr>
          <w:trHeight w:val="435"/>
        </w:trPr>
        <w:tc>
          <w:tcPr>
            <w:tcW w:w="1362" w:type="dxa"/>
            <w:vMerge/>
          </w:tcPr>
          <w:p w:rsidR="00226387" w:rsidRPr="00C32F5E" w:rsidRDefault="00226387" w:rsidP="003A1787">
            <w:pPr>
              <w:ind w:right="49"/>
              <w:jc w:val="both"/>
              <w:rPr>
                <w:color w:val="auto"/>
              </w:rPr>
            </w:pPr>
          </w:p>
        </w:tc>
        <w:tc>
          <w:tcPr>
            <w:tcW w:w="3466" w:type="dxa"/>
            <w:gridSpan w:val="2"/>
            <w:vMerge w:val="restart"/>
          </w:tcPr>
          <w:p w:rsidR="00226387" w:rsidRPr="00C32F5E" w:rsidRDefault="00705C67" w:rsidP="003A1787">
            <w:pPr>
              <w:ind w:right="49"/>
              <w:jc w:val="both"/>
              <w:rPr>
                <w:color w:val="auto"/>
              </w:rPr>
            </w:pPr>
            <w:r w:rsidRPr="00C32F5E">
              <w:rPr>
                <w:rFonts w:hint="eastAsia"/>
                <w:color w:val="auto"/>
              </w:rPr>
              <w:t>厚生労働省提示資料</w:t>
            </w:r>
          </w:p>
        </w:tc>
        <w:tc>
          <w:tcPr>
            <w:tcW w:w="2765" w:type="dxa"/>
          </w:tcPr>
          <w:p w:rsidR="000F24C1" w:rsidRPr="00C32F5E" w:rsidRDefault="000F24C1" w:rsidP="003A1787">
            <w:pPr>
              <w:ind w:right="49"/>
              <w:jc w:val="both"/>
              <w:rPr>
                <w:color w:val="auto"/>
              </w:rPr>
            </w:pPr>
            <w:r w:rsidRPr="00C32F5E">
              <w:rPr>
                <w:rFonts w:hint="eastAsia"/>
                <w:color w:val="auto"/>
              </w:rPr>
              <w:t>案１及び案２の再編後の病床数並びにH28及びH37の病床数</w:t>
            </w:r>
          </w:p>
        </w:tc>
        <w:tc>
          <w:tcPr>
            <w:tcW w:w="1682" w:type="dxa"/>
          </w:tcPr>
          <w:p w:rsidR="00226387" w:rsidRPr="00C32F5E" w:rsidRDefault="000F24C1" w:rsidP="000F24C1">
            <w:pPr>
              <w:ind w:right="49" w:firstLineChars="100" w:firstLine="219"/>
              <w:rPr>
                <w:color w:val="auto"/>
              </w:rPr>
            </w:pPr>
            <w:r w:rsidRPr="00C32F5E">
              <w:rPr>
                <w:rFonts w:hint="eastAsia"/>
                <w:color w:val="auto"/>
              </w:rPr>
              <w:t>原処分妥当</w:t>
            </w:r>
          </w:p>
        </w:tc>
      </w:tr>
      <w:tr w:rsidR="00226387" w:rsidRPr="00C32F5E" w:rsidTr="002E5F52">
        <w:trPr>
          <w:trHeight w:val="300"/>
        </w:trPr>
        <w:tc>
          <w:tcPr>
            <w:tcW w:w="1362" w:type="dxa"/>
            <w:vMerge/>
          </w:tcPr>
          <w:p w:rsidR="00226387" w:rsidRPr="00C32F5E" w:rsidRDefault="00226387" w:rsidP="003A1787">
            <w:pPr>
              <w:ind w:right="49"/>
              <w:jc w:val="both"/>
              <w:rPr>
                <w:color w:val="auto"/>
              </w:rPr>
            </w:pPr>
          </w:p>
        </w:tc>
        <w:tc>
          <w:tcPr>
            <w:tcW w:w="3466" w:type="dxa"/>
            <w:gridSpan w:val="2"/>
            <w:vMerge/>
          </w:tcPr>
          <w:p w:rsidR="00226387" w:rsidRPr="00C32F5E" w:rsidRDefault="00226387" w:rsidP="003A1787">
            <w:pPr>
              <w:ind w:right="49"/>
              <w:jc w:val="both"/>
              <w:rPr>
                <w:color w:val="auto"/>
              </w:rPr>
            </w:pPr>
          </w:p>
        </w:tc>
        <w:tc>
          <w:tcPr>
            <w:tcW w:w="2765" w:type="dxa"/>
          </w:tcPr>
          <w:p w:rsidR="00226387" w:rsidRPr="00C32F5E" w:rsidRDefault="000F24C1" w:rsidP="003A1787">
            <w:pPr>
              <w:ind w:right="49"/>
              <w:jc w:val="both"/>
              <w:rPr>
                <w:color w:val="auto"/>
              </w:rPr>
            </w:pPr>
            <w:r w:rsidRPr="00C32F5E">
              <w:rPr>
                <w:rFonts w:hint="eastAsia"/>
                <w:color w:val="auto"/>
              </w:rPr>
              <w:t>その余の記載</w:t>
            </w:r>
          </w:p>
        </w:tc>
        <w:tc>
          <w:tcPr>
            <w:tcW w:w="1682" w:type="dxa"/>
          </w:tcPr>
          <w:p w:rsidR="00226387" w:rsidRPr="00C32F5E" w:rsidRDefault="000F24C1" w:rsidP="000F24C1">
            <w:pPr>
              <w:ind w:right="49" w:firstLineChars="100" w:firstLine="219"/>
              <w:rPr>
                <w:color w:val="auto"/>
              </w:rPr>
            </w:pPr>
            <w:r w:rsidRPr="00C32F5E">
              <w:rPr>
                <w:rFonts w:hint="eastAsia"/>
                <w:color w:val="auto"/>
              </w:rPr>
              <w:t>公開すべき</w:t>
            </w:r>
          </w:p>
        </w:tc>
      </w:tr>
    </w:tbl>
    <w:p w:rsidR="00BA4B15" w:rsidRPr="00C32F5E" w:rsidRDefault="00BA4B15" w:rsidP="00BA4B15">
      <w:pPr>
        <w:ind w:right="49"/>
        <w:jc w:val="both"/>
        <w:rPr>
          <w:color w:val="auto"/>
        </w:rPr>
      </w:pPr>
    </w:p>
    <w:p w:rsidR="00BA4B15" w:rsidRPr="00C32F5E" w:rsidRDefault="00BA4B15" w:rsidP="00BA4B15">
      <w:pPr>
        <w:ind w:right="49"/>
        <w:jc w:val="both"/>
        <w:rPr>
          <w:color w:val="auto"/>
        </w:rPr>
      </w:pPr>
    </w:p>
    <w:p w:rsidR="00BA4B15" w:rsidRPr="00C32F5E" w:rsidRDefault="00BA4B15" w:rsidP="00955719">
      <w:pPr>
        <w:ind w:right="49"/>
        <w:jc w:val="both"/>
        <w:rPr>
          <w:color w:val="auto"/>
        </w:rPr>
      </w:pPr>
      <w:bookmarkStart w:id="0" w:name="_GoBack"/>
      <w:bookmarkEnd w:id="0"/>
    </w:p>
    <w:sectPr w:rsidR="00BA4B15" w:rsidRPr="00C32F5E" w:rsidSect="00BC347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247" w:bottom="1134" w:left="1247" w:header="720" w:footer="397"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0B" w:rsidRDefault="0048020B">
      <w:r>
        <w:separator/>
      </w:r>
    </w:p>
  </w:endnote>
  <w:endnote w:type="continuationSeparator" w:id="0">
    <w:p w:rsidR="0048020B" w:rsidRDefault="0048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D3" w:rsidRDefault="00C158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58D3" w:rsidRDefault="00C158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D3" w:rsidRDefault="00C158D3" w:rsidP="00955719">
    <w:pPr>
      <w:pStyle w:val="a5"/>
      <w:jc w:val="center"/>
    </w:pPr>
    <w:r>
      <w:fldChar w:fldCharType="begin"/>
    </w:r>
    <w:r>
      <w:instrText>PAGE   \* MERGEFORMAT</w:instrText>
    </w:r>
    <w:r>
      <w:fldChar w:fldCharType="separate"/>
    </w:r>
    <w:r w:rsidR="002E5F52" w:rsidRPr="002E5F52">
      <w:rPr>
        <w:noProof/>
        <w:lang w:val="ja-JP"/>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D3" w:rsidRDefault="00C158D3"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0B" w:rsidRDefault="0048020B">
      <w:r>
        <w:rPr>
          <w:rFonts w:hAnsi="Times New Roman"/>
          <w:color w:val="auto"/>
          <w:sz w:val="2"/>
          <w:szCs w:val="2"/>
        </w:rPr>
        <w:continuationSeparator/>
      </w:r>
    </w:p>
  </w:footnote>
  <w:footnote w:type="continuationSeparator" w:id="0">
    <w:p w:rsidR="0048020B" w:rsidRDefault="00480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86" w:rsidRDefault="00DA11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86" w:rsidRDefault="00DA11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86" w:rsidRDefault="00DA11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02D4"/>
    <w:rsid w:val="0000120E"/>
    <w:rsid w:val="000018FB"/>
    <w:rsid w:val="000036A7"/>
    <w:rsid w:val="00004133"/>
    <w:rsid w:val="00004DB5"/>
    <w:rsid w:val="000056EF"/>
    <w:rsid w:val="00006234"/>
    <w:rsid w:val="00006251"/>
    <w:rsid w:val="00006C60"/>
    <w:rsid w:val="0000702C"/>
    <w:rsid w:val="00007999"/>
    <w:rsid w:val="00011348"/>
    <w:rsid w:val="0001180A"/>
    <w:rsid w:val="00011A88"/>
    <w:rsid w:val="00014C0B"/>
    <w:rsid w:val="0001711E"/>
    <w:rsid w:val="00017208"/>
    <w:rsid w:val="00020118"/>
    <w:rsid w:val="0002201E"/>
    <w:rsid w:val="00023132"/>
    <w:rsid w:val="00023B1D"/>
    <w:rsid w:val="00023D7D"/>
    <w:rsid w:val="00025FDD"/>
    <w:rsid w:val="00026B4B"/>
    <w:rsid w:val="00031515"/>
    <w:rsid w:val="00031575"/>
    <w:rsid w:val="00031FC3"/>
    <w:rsid w:val="000337D2"/>
    <w:rsid w:val="000365FD"/>
    <w:rsid w:val="00036E04"/>
    <w:rsid w:val="00037CEA"/>
    <w:rsid w:val="00037FD0"/>
    <w:rsid w:val="000403E8"/>
    <w:rsid w:val="00040879"/>
    <w:rsid w:val="00043912"/>
    <w:rsid w:val="0004426D"/>
    <w:rsid w:val="000445E0"/>
    <w:rsid w:val="00045EFC"/>
    <w:rsid w:val="0004697C"/>
    <w:rsid w:val="00046CD3"/>
    <w:rsid w:val="00047841"/>
    <w:rsid w:val="000500C9"/>
    <w:rsid w:val="0005018C"/>
    <w:rsid w:val="00050A30"/>
    <w:rsid w:val="000512EE"/>
    <w:rsid w:val="000526F7"/>
    <w:rsid w:val="000535AB"/>
    <w:rsid w:val="00053FD8"/>
    <w:rsid w:val="0005438D"/>
    <w:rsid w:val="000547A3"/>
    <w:rsid w:val="00055EEE"/>
    <w:rsid w:val="00056A21"/>
    <w:rsid w:val="000577F0"/>
    <w:rsid w:val="00057FF3"/>
    <w:rsid w:val="00060894"/>
    <w:rsid w:val="00063108"/>
    <w:rsid w:val="00063484"/>
    <w:rsid w:val="000636BA"/>
    <w:rsid w:val="00063B97"/>
    <w:rsid w:val="00063F16"/>
    <w:rsid w:val="0006581C"/>
    <w:rsid w:val="00067704"/>
    <w:rsid w:val="00070B75"/>
    <w:rsid w:val="00070E28"/>
    <w:rsid w:val="00072826"/>
    <w:rsid w:val="00073EAB"/>
    <w:rsid w:val="0007420B"/>
    <w:rsid w:val="00074874"/>
    <w:rsid w:val="00074876"/>
    <w:rsid w:val="00074E5F"/>
    <w:rsid w:val="00080784"/>
    <w:rsid w:val="00080955"/>
    <w:rsid w:val="00080ACB"/>
    <w:rsid w:val="00080C2D"/>
    <w:rsid w:val="00081217"/>
    <w:rsid w:val="000823EE"/>
    <w:rsid w:val="00084BCC"/>
    <w:rsid w:val="00091180"/>
    <w:rsid w:val="00092EC1"/>
    <w:rsid w:val="00093D29"/>
    <w:rsid w:val="00093F00"/>
    <w:rsid w:val="00095FC4"/>
    <w:rsid w:val="000963D8"/>
    <w:rsid w:val="00096480"/>
    <w:rsid w:val="00096D65"/>
    <w:rsid w:val="00097D56"/>
    <w:rsid w:val="000A03CE"/>
    <w:rsid w:val="000A3E3F"/>
    <w:rsid w:val="000A4F6A"/>
    <w:rsid w:val="000A53A0"/>
    <w:rsid w:val="000B0182"/>
    <w:rsid w:val="000B06C7"/>
    <w:rsid w:val="000B1C20"/>
    <w:rsid w:val="000B2DE4"/>
    <w:rsid w:val="000B42B2"/>
    <w:rsid w:val="000B4B27"/>
    <w:rsid w:val="000B73C7"/>
    <w:rsid w:val="000B7CF0"/>
    <w:rsid w:val="000C0724"/>
    <w:rsid w:val="000C0AE5"/>
    <w:rsid w:val="000C2733"/>
    <w:rsid w:val="000C3227"/>
    <w:rsid w:val="000C4E47"/>
    <w:rsid w:val="000C515D"/>
    <w:rsid w:val="000C7B16"/>
    <w:rsid w:val="000D1E6E"/>
    <w:rsid w:val="000D3553"/>
    <w:rsid w:val="000D3BA1"/>
    <w:rsid w:val="000D4998"/>
    <w:rsid w:val="000D59F9"/>
    <w:rsid w:val="000D5BBC"/>
    <w:rsid w:val="000D621D"/>
    <w:rsid w:val="000D633D"/>
    <w:rsid w:val="000E0644"/>
    <w:rsid w:val="000E2FDE"/>
    <w:rsid w:val="000E40A4"/>
    <w:rsid w:val="000E42BB"/>
    <w:rsid w:val="000E57BD"/>
    <w:rsid w:val="000E67D5"/>
    <w:rsid w:val="000E69EB"/>
    <w:rsid w:val="000E7317"/>
    <w:rsid w:val="000F06CB"/>
    <w:rsid w:val="000F0932"/>
    <w:rsid w:val="000F1737"/>
    <w:rsid w:val="000F2074"/>
    <w:rsid w:val="000F2429"/>
    <w:rsid w:val="000F24C1"/>
    <w:rsid w:val="000F25C3"/>
    <w:rsid w:val="000F27E2"/>
    <w:rsid w:val="000F3410"/>
    <w:rsid w:val="000F3688"/>
    <w:rsid w:val="000F3B29"/>
    <w:rsid w:val="000F3BB2"/>
    <w:rsid w:val="000F3F58"/>
    <w:rsid w:val="000F4EAF"/>
    <w:rsid w:val="000F5DBA"/>
    <w:rsid w:val="000F6F63"/>
    <w:rsid w:val="000F7C2B"/>
    <w:rsid w:val="000F7F03"/>
    <w:rsid w:val="00100750"/>
    <w:rsid w:val="001009B7"/>
    <w:rsid w:val="001026F9"/>
    <w:rsid w:val="00102AB5"/>
    <w:rsid w:val="00104D36"/>
    <w:rsid w:val="00110812"/>
    <w:rsid w:val="00111E18"/>
    <w:rsid w:val="00112712"/>
    <w:rsid w:val="00113F3C"/>
    <w:rsid w:val="00114A55"/>
    <w:rsid w:val="001163E5"/>
    <w:rsid w:val="001163E8"/>
    <w:rsid w:val="001167A1"/>
    <w:rsid w:val="00116ADF"/>
    <w:rsid w:val="00117E59"/>
    <w:rsid w:val="001204B7"/>
    <w:rsid w:val="001205D5"/>
    <w:rsid w:val="00120A6E"/>
    <w:rsid w:val="00120C7A"/>
    <w:rsid w:val="00120F64"/>
    <w:rsid w:val="00122BF6"/>
    <w:rsid w:val="0012335E"/>
    <w:rsid w:val="00123428"/>
    <w:rsid w:val="001249BC"/>
    <w:rsid w:val="00125790"/>
    <w:rsid w:val="00126CEE"/>
    <w:rsid w:val="0012797E"/>
    <w:rsid w:val="00127B2B"/>
    <w:rsid w:val="0013006F"/>
    <w:rsid w:val="001306AE"/>
    <w:rsid w:val="0013070F"/>
    <w:rsid w:val="001309D7"/>
    <w:rsid w:val="0013147B"/>
    <w:rsid w:val="0013252C"/>
    <w:rsid w:val="00132CFF"/>
    <w:rsid w:val="00133B16"/>
    <w:rsid w:val="001347EF"/>
    <w:rsid w:val="001353CB"/>
    <w:rsid w:val="00136667"/>
    <w:rsid w:val="00136B69"/>
    <w:rsid w:val="00136C35"/>
    <w:rsid w:val="0013732B"/>
    <w:rsid w:val="00137B1A"/>
    <w:rsid w:val="001419EF"/>
    <w:rsid w:val="00141B4B"/>
    <w:rsid w:val="00142E4A"/>
    <w:rsid w:val="00143187"/>
    <w:rsid w:val="001441A4"/>
    <w:rsid w:val="00144FFF"/>
    <w:rsid w:val="00145AA1"/>
    <w:rsid w:val="0014701B"/>
    <w:rsid w:val="001507CC"/>
    <w:rsid w:val="001522AE"/>
    <w:rsid w:val="001525CA"/>
    <w:rsid w:val="00153255"/>
    <w:rsid w:val="00153746"/>
    <w:rsid w:val="001538E6"/>
    <w:rsid w:val="001548AC"/>
    <w:rsid w:val="00155644"/>
    <w:rsid w:val="001557FC"/>
    <w:rsid w:val="00156AF0"/>
    <w:rsid w:val="00156B75"/>
    <w:rsid w:val="00156E8B"/>
    <w:rsid w:val="001607CF"/>
    <w:rsid w:val="00161156"/>
    <w:rsid w:val="00161A8F"/>
    <w:rsid w:val="00162793"/>
    <w:rsid w:val="001634A4"/>
    <w:rsid w:val="00163B2E"/>
    <w:rsid w:val="00164503"/>
    <w:rsid w:val="00165975"/>
    <w:rsid w:val="00165A3B"/>
    <w:rsid w:val="00170C5F"/>
    <w:rsid w:val="001719B6"/>
    <w:rsid w:val="00172478"/>
    <w:rsid w:val="00172547"/>
    <w:rsid w:val="00172E34"/>
    <w:rsid w:val="001733BA"/>
    <w:rsid w:val="00176CAB"/>
    <w:rsid w:val="0017757F"/>
    <w:rsid w:val="00177DB1"/>
    <w:rsid w:val="00180FDE"/>
    <w:rsid w:val="0018144D"/>
    <w:rsid w:val="0018312E"/>
    <w:rsid w:val="0018498E"/>
    <w:rsid w:val="0018501B"/>
    <w:rsid w:val="00185020"/>
    <w:rsid w:val="00186163"/>
    <w:rsid w:val="0018619B"/>
    <w:rsid w:val="0018678B"/>
    <w:rsid w:val="00187155"/>
    <w:rsid w:val="001871F9"/>
    <w:rsid w:val="00187AB8"/>
    <w:rsid w:val="001905E9"/>
    <w:rsid w:val="00190868"/>
    <w:rsid w:val="00190E5A"/>
    <w:rsid w:val="0019101A"/>
    <w:rsid w:val="00191FC8"/>
    <w:rsid w:val="0019296D"/>
    <w:rsid w:val="001934C9"/>
    <w:rsid w:val="00195448"/>
    <w:rsid w:val="00195FCA"/>
    <w:rsid w:val="00196A5F"/>
    <w:rsid w:val="001A043E"/>
    <w:rsid w:val="001A0D88"/>
    <w:rsid w:val="001A1F9C"/>
    <w:rsid w:val="001A34CE"/>
    <w:rsid w:val="001A38BF"/>
    <w:rsid w:val="001A3BC2"/>
    <w:rsid w:val="001A4382"/>
    <w:rsid w:val="001A5549"/>
    <w:rsid w:val="001A69EC"/>
    <w:rsid w:val="001A6C51"/>
    <w:rsid w:val="001B1546"/>
    <w:rsid w:val="001B1CB5"/>
    <w:rsid w:val="001B1ED1"/>
    <w:rsid w:val="001B2BDB"/>
    <w:rsid w:val="001B3A83"/>
    <w:rsid w:val="001B434E"/>
    <w:rsid w:val="001B65A5"/>
    <w:rsid w:val="001C019C"/>
    <w:rsid w:val="001C0F99"/>
    <w:rsid w:val="001C1B7E"/>
    <w:rsid w:val="001C2B52"/>
    <w:rsid w:val="001C2E71"/>
    <w:rsid w:val="001C32A4"/>
    <w:rsid w:val="001C4B0C"/>
    <w:rsid w:val="001C4E9C"/>
    <w:rsid w:val="001C5279"/>
    <w:rsid w:val="001C5DD7"/>
    <w:rsid w:val="001C5F82"/>
    <w:rsid w:val="001C5FDF"/>
    <w:rsid w:val="001C736A"/>
    <w:rsid w:val="001D0406"/>
    <w:rsid w:val="001D041D"/>
    <w:rsid w:val="001D0ACA"/>
    <w:rsid w:val="001D1370"/>
    <w:rsid w:val="001D1DF9"/>
    <w:rsid w:val="001D1EC2"/>
    <w:rsid w:val="001D1F3D"/>
    <w:rsid w:val="001D3A7B"/>
    <w:rsid w:val="001D42F6"/>
    <w:rsid w:val="001D448F"/>
    <w:rsid w:val="001D4882"/>
    <w:rsid w:val="001D54AA"/>
    <w:rsid w:val="001D6741"/>
    <w:rsid w:val="001D6DEE"/>
    <w:rsid w:val="001D712E"/>
    <w:rsid w:val="001E06C3"/>
    <w:rsid w:val="001E0B4C"/>
    <w:rsid w:val="001E0C1B"/>
    <w:rsid w:val="001E0CA8"/>
    <w:rsid w:val="001E12B4"/>
    <w:rsid w:val="001E1766"/>
    <w:rsid w:val="001E28FE"/>
    <w:rsid w:val="001E3A77"/>
    <w:rsid w:val="001E4633"/>
    <w:rsid w:val="001E5922"/>
    <w:rsid w:val="001E5B35"/>
    <w:rsid w:val="001E5C3A"/>
    <w:rsid w:val="001E6D33"/>
    <w:rsid w:val="001F049C"/>
    <w:rsid w:val="001F192F"/>
    <w:rsid w:val="001F39E9"/>
    <w:rsid w:val="001F4A95"/>
    <w:rsid w:val="001F5A7E"/>
    <w:rsid w:val="001F748B"/>
    <w:rsid w:val="00200444"/>
    <w:rsid w:val="00201029"/>
    <w:rsid w:val="00203354"/>
    <w:rsid w:val="00203F7F"/>
    <w:rsid w:val="00205F04"/>
    <w:rsid w:val="002062BA"/>
    <w:rsid w:val="00210A7F"/>
    <w:rsid w:val="0021123F"/>
    <w:rsid w:val="00211D91"/>
    <w:rsid w:val="00211EA1"/>
    <w:rsid w:val="00211F8E"/>
    <w:rsid w:val="002131E6"/>
    <w:rsid w:val="002138AF"/>
    <w:rsid w:val="002157B1"/>
    <w:rsid w:val="00215905"/>
    <w:rsid w:val="00215C47"/>
    <w:rsid w:val="00215FDE"/>
    <w:rsid w:val="00217200"/>
    <w:rsid w:val="0021783F"/>
    <w:rsid w:val="00217D0C"/>
    <w:rsid w:val="00221D24"/>
    <w:rsid w:val="00222790"/>
    <w:rsid w:val="00222EAE"/>
    <w:rsid w:val="002231D7"/>
    <w:rsid w:val="0022364C"/>
    <w:rsid w:val="00226387"/>
    <w:rsid w:val="00226419"/>
    <w:rsid w:val="00227A38"/>
    <w:rsid w:val="002311AC"/>
    <w:rsid w:val="00231A65"/>
    <w:rsid w:val="002332AC"/>
    <w:rsid w:val="00234826"/>
    <w:rsid w:val="0023606B"/>
    <w:rsid w:val="0023659D"/>
    <w:rsid w:val="00240732"/>
    <w:rsid w:val="00243020"/>
    <w:rsid w:val="00243640"/>
    <w:rsid w:val="00243D03"/>
    <w:rsid w:val="00243DD1"/>
    <w:rsid w:val="0024594C"/>
    <w:rsid w:val="00245D5F"/>
    <w:rsid w:val="002464CF"/>
    <w:rsid w:val="0025365E"/>
    <w:rsid w:val="00253C45"/>
    <w:rsid w:val="00253E6F"/>
    <w:rsid w:val="00256ABA"/>
    <w:rsid w:val="0026004D"/>
    <w:rsid w:val="00260A36"/>
    <w:rsid w:val="00260AC7"/>
    <w:rsid w:val="0026216E"/>
    <w:rsid w:val="0026260F"/>
    <w:rsid w:val="0026274C"/>
    <w:rsid w:val="00264A93"/>
    <w:rsid w:val="00265199"/>
    <w:rsid w:val="002668C1"/>
    <w:rsid w:val="002701DB"/>
    <w:rsid w:val="002718E6"/>
    <w:rsid w:val="002721DA"/>
    <w:rsid w:val="002734A7"/>
    <w:rsid w:val="002735F7"/>
    <w:rsid w:val="00273A7B"/>
    <w:rsid w:val="00273ECC"/>
    <w:rsid w:val="00274C36"/>
    <w:rsid w:val="00275855"/>
    <w:rsid w:val="00275FDC"/>
    <w:rsid w:val="002801B0"/>
    <w:rsid w:val="002805A7"/>
    <w:rsid w:val="00280F01"/>
    <w:rsid w:val="00281E9E"/>
    <w:rsid w:val="00282C21"/>
    <w:rsid w:val="00283A68"/>
    <w:rsid w:val="00284B32"/>
    <w:rsid w:val="00285000"/>
    <w:rsid w:val="00285902"/>
    <w:rsid w:val="00285BD5"/>
    <w:rsid w:val="002878B2"/>
    <w:rsid w:val="00290B8B"/>
    <w:rsid w:val="00290ECD"/>
    <w:rsid w:val="0029130D"/>
    <w:rsid w:val="00291D8A"/>
    <w:rsid w:val="00291E28"/>
    <w:rsid w:val="00292799"/>
    <w:rsid w:val="00292FD0"/>
    <w:rsid w:val="00293263"/>
    <w:rsid w:val="002935BB"/>
    <w:rsid w:val="002936F9"/>
    <w:rsid w:val="00296018"/>
    <w:rsid w:val="00296B2A"/>
    <w:rsid w:val="00296F9A"/>
    <w:rsid w:val="002973E3"/>
    <w:rsid w:val="0029759B"/>
    <w:rsid w:val="002976F6"/>
    <w:rsid w:val="00297DD3"/>
    <w:rsid w:val="002A13A9"/>
    <w:rsid w:val="002A163D"/>
    <w:rsid w:val="002A1C03"/>
    <w:rsid w:val="002A1FB6"/>
    <w:rsid w:val="002A37DA"/>
    <w:rsid w:val="002A3C70"/>
    <w:rsid w:val="002A437B"/>
    <w:rsid w:val="002A4614"/>
    <w:rsid w:val="002A53F9"/>
    <w:rsid w:val="002A5E18"/>
    <w:rsid w:val="002A6606"/>
    <w:rsid w:val="002B0A7B"/>
    <w:rsid w:val="002B0E0D"/>
    <w:rsid w:val="002B24CC"/>
    <w:rsid w:val="002B2EA8"/>
    <w:rsid w:val="002B3FDF"/>
    <w:rsid w:val="002B40B2"/>
    <w:rsid w:val="002B4250"/>
    <w:rsid w:val="002B471B"/>
    <w:rsid w:val="002B50E4"/>
    <w:rsid w:val="002B6235"/>
    <w:rsid w:val="002B6802"/>
    <w:rsid w:val="002C16D6"/>
    <w:rsid w:val="002C2B78"/>
    <w:rsid w:val="002C3172"/>
    <w:rsid w:val="002C33BB"/>
    <w:rsid w:val="002C3943"/>
    <w:rsid w:val="002C41E2"/>
    <w:rsid w:val="002C5722"/>
    <w:rsid w:val="002D04EF"/>
    <w:rsid w:val="002D0F45"/>
    <w:rsid w:val="002D2DD9"/>
    <w:rsid w:val="002D3240"/>
    <w:rsid w:val="002D36FD"/>
    <w:rsid w:val="002D44CA"/>
    <w:rsid w:val="002D5D03"/>
    <w:rsid w:val="002D5D72"/>
    <w:rsid w:val="002E112A"/>
    <w:rsid w:val="002E1F1E"/>
    <w:rsid w:val="002E2CDA"/>
    <w:rsid w:val="002E2D3E"/>
    <w:rsid w:val="002E3710"/>
    <w:rsid w:val="002E41A4"/>
    <w:rsid w:val="002E48C4"/>
    <w:rsid w:val="002E5F52"/>
    <w:rsid w:val="002E60F6"/>
    <w:rsid w:val="002E6400"/>
    <w:rsid w:val="002E6E8C"/>
    <w:rsid w:val="002E77BE"/>
    <w:rsid w:val="002F0B79"/>
    <w:rsid w:val="002F2EDD"/>
    <w:rsid w:val="002F3012"/>
    <w:rsid w:val="002F56BB"/>
    <w:rsid w:val="0030064C"/>
    <w:rsid w:val="00301F12"/>
    <w:rsid w:val="00303658"/>
    <w:rsid w:val="00303C09"/>
    <w:rsid w:val="00303EB0"/>
    <w:rsid w:val="003040A9"/>
    <w:rsid w:val="00304236"/>
    <w:rsid w:val="00304520"/>
    <w:rsid w:val="00304AA2"/>
    <w:rsid w:val="00306B26"/>
    <w:rsid w:val="00307516"/>
    <w:rsid w:val="00307CF5"/>
    <w:rsid w:val="00307F62"/>
    <w:rsid w:val="00311983"/>
    <w:rsid w:val="003135F1"/>
    <w:rsid w:val="003143E2"/>
    <w:rsid w:val="003146CB"/>
    <w:rsid w:val="0031477D"/>
    <w:rsid w:val="00314806"/>
    <w:rsid w:val="00315032"/>
    <w:rsid w:val="003153B7"/>
    <w:rsid w:val="003156E5"/>
    <w:rsid w:val="0031636B"/>
    <w:rsid w:val="0031688D"/>
    <w:rsid w:val="0031730D"/>
    <w:rsid w:val="003176D6"/>
    <w:rsid w:val="00321E63"/>
    <w:rsid w:val="0032320F"/>
    <w:rsid w:val="00323464"/>
    <w:rsid w:val="0032349E"/>
    <w:rsid w:val="00323EE7"/>
    <w:rsid w:val="003249E5"/>
    <w:rsid w:val="0032512A"/>
    <w:rsid w:val="00325B68"/>
    <w:rsid w:val="00325F41"/>
    <w:rsid w:val="00326624"/>
    <w:rsid w:val="003269C4"/>
    <w:rsid w:val="00327572"/>
    <w:rsid w:val="0033019C"/>
    <w:rsid w:val="003317A5"/>
    <w:rsid w:val="00331C16"/>
    <w:rsid w:val="003329CF"/>
    <w:rsid w:val="00333113"/>
    <w:rsid w:val="0033508F"/>
    <w:rsid w:val="00336015"/>
    <w:rsid w:val="00337D6C"/>
    <w:rsid w:val="00340208"/>
    <w:rsid w:val="003404DC"/>
    <w:rsid w:val="00340854"/>
    <w:rsid w:val="00341B7F"/>
    <w:rsid w:val="003427F3"/>
    <w:rsid w:val="00342BF2"/>
    <w:rsid w:val="00343A8D"/>
    <w:rsid w:val="003440C1"/>
    <w:rsid w:val="00345353"/>
    <w:rsid w:val="003459A4"/>
    <w:rsid w:val="00347EDE"/>
    <w:rsid w:val="003523D1"/>
    <w:rsid w:val="00352900"/>
    <w:rsid w:val="00352CF0"/>
    <w:rsid w:val="0035436E"/>
    <w:rsid w:val="003549F4"/>
    <w:rsid w:val="003569A0"/>
    <w:rsid w:val="00357091"/>
    <w:rsid w:val="003578AC"/>
    <w:rsid w:val="00363530"/>
    <w:rsid w:val="00364BF7"/>
    <w:rsid w:val="00365485"/>
    <w:rsid w:val="00366890"/>
    <w:rsid w:val="003729DD"/>
    <w:rsid w:val="00373582"/>
    <w:rsid w:val="003736CE"/>
    <w:rsid w:val="00375E99"/>
    <w:rsid w:val="00375F66"/>
    <w:rsid w:val="003810A6"/>
    <w:rsid w:val="00381B2C"/>
    <w:rsid w:val="0038229E"/>
    <w:rsid w:val="00382788"/>
    <w:rsid w:val="00383111"/>
    <w:rsid w:val="003846F1"/>
    <w:rsid w:val="00384B0F"/>
    <w:rsid w:val="003858CF"/>
    <w:rsid w:val="00385E20"/>
    <w:rsid w:val="003862BA"/>
    <w:rsid w:val="003866A0"/>
    <w:rsid w:val="0039470E"/>
    <w:rsid w:val="00394A73"/>
    <w:rsid w:val="00396830"/>
    <w:rsid w:val="00396E5E"/>
    <w:rsid w:val="00397525"/>
    <w:rsid w:val="00397FE0"/>
    <w:rsid w:val="003A00A0"/>
    <w:rsid w:val="003A03BD"/>
    <w:rsid w:val="003A100C"/>
    <w:rsid w:val="003A14EB"/>
    <w:rsid w:val="003A1787"/>
    <w:rsid w:val="003A1CA3"/>
    <w:rsid w:val="003A37A0"/>
    <w:rsid w:val="003A46CB"/>
    <w:rsid w:val="003A58A9"/>
    <w:rsid w:val="003A5973"/>
    <w:rsid w:val="003A6952"/>
    <w:rsid w:val="003A747C"/>
    <w:rsid w:val="003B037E"/>
    <w:rsid w:val="003B2A06"/>
    <w:rsid w:val="003B318D"/>
    <w:rsid w:val="003B3A54"/>
    <w:rsid w:val="003B468A"/>
    <w:rsid w:val="003B4B7A"/>
    <w:rsid w:val="003B507F"/>
    <w:rsid w:val="003B51A1"/>
    <w:rsid w:val="003B548F"/>
    <w:rsid w:val="003B6A67"/>
    <w:rsid w:val="003B6BF7"/>
    <w:rsid w:val="003C09AB"/>
    <w:rsid w:val="003C0AA1"/>
    <w:rsid w:val="003C1415"/>
    <w:rsid w:val="003C2368"/>
    <w:rsid w:val="003C3A17"/>
    <w:rsid w:val="003C3E64"/>
    <w:rsid w:val="003C4A44"/>
    <w:rsid w:val="003C713B"/>
    <w:rsid w:val="003C72E3"/>
    <w:rsid w:val="003C7322"/>
    <w:rsid w:val="003D0E9F"/>
    <w:rsid w:val="003D1285"/>
    <w:rsid w:val="003D1A3C"/>
    <w:rsid w:val="003D1B94"/>
    <w:rsid w:val="003D1D24"/>
    <w:rsid w:val="003D2639"/>
    <w:rsid w:val="003D4896"/>
    <w:rsid w:val="003D4AB8"/>
    <w:rsid w:val="003D6D8A"/>
    <w:rsid w:val="003D7134"/>
    <w:rsid w:val="003E0529"/>
    <w:rsid w:val="003E08B2"/>
    <w:rsid w:val="003E0E9E"/>
    <w:rsid w:val="003E2F5D"/>
    <w:rsid w:val="003E59B5"/>
    <w:rsid w:val="003E6D8A"/>
    <w:rsid w:val="003E6EF4"/>
    <w:rsid w:val="003E6F9D"/>
    <w:rsid w:val="003E6F9E"/>
    <w:rsid w:val="003F194E"/>
    <w:rsid w:val="003F2E6C"/>
    <w:rsid w:val="003F444F"/>
    <w:rsid w:val="003F475E"/>
    <w:rsid w:val="003F4C3B"/>
    <w:rsid w:val="003F55CC"/>
    <w:rsid w:val="003F743E"/>
    <w:rsid w:val="003F750D"/>
    <w:rsid w:val="003F7AEF"/>
    <w:rsid w:val="0040148F"/>
    <w:rsid w:val="00401EA5"/>
    <w:rsid w:val="004026C0"/>
    <w:rsid w:val="00402B31"/>
    <w:rsid w:val="00403D01"/>
    <w:rsid w:val="00403D69"/>
    <w:rsid w:val="0040461C"/>
    <w:rsid w:val="00405479"/>
    <w:rsid w:val="00405DC7"/>
    <w:rsid w:val="00405DD6"/>
    <w:rsid w:val="004101BB"/>
    <w:rsid w:val="00410E87"/>
    <w:rsid w:val="0041186A"/>
    <w:rsid w:val="00413095"/>
    <w:rsid w:val="004132E9"/>
    <w:rsid w:val="00413B27"/>
    <w:rsid w:val="004153E2"/>
    <w:rsid w:val="004155C7"/>
    <w:rsid w:val="00416D49"/>
    <w:rsid w:val="00421483"/>
    <w:rsid w:val="004215BD"/>
    <w:rsid w:val="00423265"/>
    <w:rsid w:val="00423773"/>
    <w:rsid w:val="0042379C"/>
    <w:rsid w:val="004238AE"/>
    <w:rsid w:val="00423E2B"/>
    <w:rsid w:val="00425052"/>
    <w:rsid w:val="004258AA"/>
    <w:rsid w:val="00425EBE"/>
    <w:rsid w:val="004274FA"/>
    <w:rsid w:val="00435121"/>
    <w:rsid w:val="00437266"/>
    <w:rsid w:val="00440132"/>
    <w:rsid w:val="004401C2"/>
    <w:rsid w:val="00442C30"/>
    <w:rsid w:val="00443302"/>
    <w:rsid w:val="00443C93"/>
    <w:rsid w:val="00445044"/>
    <w:rsid w:val="00445647"/>
    <w:rsid w:val="00446CFB"/>
    <w:rsid w:val="004475C9"/>
    <w:rsid w:val="004507AC"/>
    <w:rsid w:val="00452452"/>
    <w:rsid w:val="00452E7B"/>
    <w:rsid w:val="0045367B"/>
    <w:rsid w:val="00453A49"/>
    <w:rsid w:val="00453BEC"/>
    <w:rsid w:val="00456129"/>
    <w:rsid w:val="00456409"/>
    <w:rsid w:val="00456C7B"/>
    <w:rsid w:val="004608ED"/>
    <w:rsid w:val="00460ABD"/>
    <w:rsid w:val="004628CB"/>
    <w:rsid w:val="0046430E"/>
    <w:rsid w:val="00465255"/>
    <w:rsid w:val="004659E0"/>
    <w:rsid w:val="0046692B"/>
    <w:rsid w:val="004675DC"/>
    <w:rsid w:val="00470B8B"/>
    <w:rsid w:val="00470BDE"/>
    <w:rsid w:val="0047195B"/>
    <w:rsid w:val="00471F18"/>
    <w:rsid w:val="00472C0E"/>
    <w:rsid w:val="00474C8A"/>
    <w:rsid w:val="00475150"/>
    <w:rsid w:val="004751AB"/>
    <w:rsid w:val="00475630"/>
    <w:rsid w:val="00475815"/>
    <w:rsid w:val="00475817"/>
    <w:rsid w:val="004765AE"/>
    <w:rsid w:val="00477231"/>
    <w:rsid w:val="004773C8"/>
    <w:rsid w:val="0048020B"/>
    <w:rsid w:val="0048045F"/>
    <w:rsid w:val="004807F7"/>
    <w:rsid w:val="0048138C"/>
    <w:rsid w:val="00481A0F"/>
    <w:rsid w:val="00482DFC"/>
    <w:rsid w:val="004831D6"/>
    <w:rsid w:val="00483917"/>
    <w:rsid w:val="00483F10"/>
    <w:rsid w:val="00485024"/>
    <w:rsid w:val="00486FD5"/>
    <w:rsid w:val="0049036B"/>
    <w:rsid w:val="004908C5"/>
    <w:rsid w:val="00490CAB"/>
    <w:rsid w:val="00491DB4"/>
    <w:rsid w:val="00492651"/>
    <w:rsid w:val="004933CC"/>
    <w:rsid w:val="004937B5"/>
    <w:rsid w:val="00494B59"/>
    <w:rsid w:val="00494E9A"/>
    <w:rsid w:val="00495017"/>
    <w:rsid w:val="004A0066"/>
    <w:rsid w:val="004A0208"/>
    <w:rsid w:val="004A0D2D"/>
    <w:rsid w:val="004A2A2B"/>
    <w:rsid w:val="004A3825"/>
    <w:rsid w:val="004A453C"/>
    <w:rsid w:val="004A4609"/>
    <w:rsid w:val="004A46F8"/>
    <w:rsid w:val="004A4BC4"/>
    <w:rsid w:val="004A7344"/>
    <w:rsid w:val="004A7EEC"/>
    <w:rsid w:val="004B0B10"/>
    <w:rsid w:val="004B4606"/>
    <w:rsid w:val="004B52A4"/>
    <w:rsid w:val="004B6063"/>
    <w:rsid w:val="004B67C8"/>
    <w:rsid w:val="004C02C6"/>
    <w:rsid w:val="004C13B1"/>
    <w:rsid w:val="004C1C03"/>
    <w:rsid w:val="004C2465"/>
    <w:rsid w:val="004C255A"/>
    <w:rsid w:val="004D17F5"/>
    <w:rsid w:val="004D275B"/>
    <w:rsid w:val="004D4306"/>
    <w:rsid w:val="004D53E9"/>
    <w:rsid w:val="004D5646"/>
    <w:rsid w:val="004D58E1"/>
    <w:rsid w:val="004D5BD0"/>
    <w:rsid w:val="004D6088"/>
    <w:rsid w:val="004D68D5"/>
    <w:rsid w:val="004E0286"/>
    <w:rsid w:val="004E0844"/>
    <w:rsid w:val="004E1568"/>
    <w:rsid w:val="004E17EA"/>
    <w:rsid w:val="004E22F9"/>
    <w:rsid w:val="004E2939"/>
    <w:rsid w:val="004E4359"/>
    <w:rsid w:val="004E550D"/>
    <w:rsid w:val="004E5604"/>
    <w:rsid w:val="004E58B4"/>
    <w:rsid w:val="004E605A"/>
    <w:rsid w:val="004E747A"/>
    <w:rsid w:val="004F039B"/>
    <w:rsid w:val="004F07F7"/>
    <w:rsid w:val="004F0F20"/>
    <w:rsid w:val="004F2196"/>
    <w:rsid w:val="004F421C"/>
    <w:rsid w:val="004F48F6"/>
    <w:rsid w:val="004F571A"/>
    <w:rsid w:val="004F5923"/>
    <w:rsid w:val="00502ADC"/>
    <w:rsid w:val="005038C6"/>
    <w:rsid w:val="00504744"/>
    <w:rsid w:val="005057DB"/>
    <w:rsid w:val="00505981"/>
    <w:rsid w:val="005078B8"/>
    <w:rsid w:val="00510503"/>
    <w:rsid w:val="00512096"/>
    <w:rsid w:val="005157B3"/>
    <w:rsid w:val="0051689F"/>
    <w:rsid w:val="00516CC2"/>
    <w:rsid w:val="005176E6"/>
    <w:rsid w:val="00521001"/>
    <w:rsid w:val="00523264"/>
    <w:rsid w:val="005266B8"/>
    <w:rsid w:val="00526E94"/>
    <w:rsid w:val="005277C6"/>
    <w:rsid w:val="00527B99"/>
    <w:rsid w:val="00530129"/>
    <w:rsid w:val="00530FD7"/>
    <w:rsid w:val="00532C19"/>
    <w:rsid w:val="00533624"/>
    <w:rsid w:val="00533A82"/>
    <w:rsid w:val="0053495C"/>
    <w:rsid w:val="00534C87"/>
    <w:rsid w:val="00535250"/>
    <w:rsid w:val="00535477"/>
    <w:rsid w:val="0053704A"/>
    <w:rsid w:val="0053779E"/>
    <w:rsid w:val="00537C61"/>
    <w:rsid w:val="0054057B"/>
    <w:rsid w:val="00540990"/>
    <w:rsid w:val="00541356"/>
    <w:rsid w:val="00543031"/>
    <w:rsid w:val="00543CF7"/>
    <w:rsid w:val="00544732"/>
    <w:rsid w:val="00544C12"/>
    <w:rsid w:val="00544F3B"/>
    <w:rsid w:val="00550154"/>
    <w:rsid w:val="00551601"/>
    <w:rsid w:val="00551846"/>
    <w:rsid w:val="00551ED8"/>
    <w:rsid w:val="00551F2F"/>
    <w:rsid w:val="00552A60"/>
    <w:rsid w:val="00552AAC"/>
    <w:rsid w:val="00553B1A"/>
    <w:rsid w:val="0055658A"/>
    <w:rsid w:val="00560DDA"/>
    <w:rsid w:val="00562453"/>
    <w:rsid w:val="00562B82"/>
    <w:rsid w:val="00563172"/>
    <w:rsid w:val="0056478E"/>
    <w:rsid w:val="0056511C"/>
    <w:rsid w:val="0056693D"/>
    <w:rsid w:val="00570C30"/>
    <w:rsid w:val="00573754"/>
    <w:rsid w:val="00574E6A"/>
    <w:rsid w:val="00575F90"/>
    <w:rsid w:val="005804FD"/>
    <w:rsid w:val="00580722"/>
    <w:rsid w:val="005817F1"/>
    <w:rsid w:val="005827DC"/>
    <w:rsid w:val="005833D9"/>
    <w:rsid w:val="005839EE"/>
    <w:rsid w:val="00584313"/>
    <w:rsid w:val="00584A5C"/>
    <w:rsid w:val="00585504"/>
    <w:rsid w:val="00585657"/>
    <w:rsid w:val="00586CC4"/>
    <w:rsid w:val="00587434"/>
    <w:rsid w:val="00587B3E"/>
    <w:rsid w:val="00587E3E"/>
    <w:rsid w:val="005911E6"/>
    <w:rsid w:val="00591CD1"/>
    <w:rsid w:val="00592507"/>
    <w:rsid w:val="005960C1"/>
    <w:rsid w:val="00596DF7"/>
    <w:rsid w:val="00597808"/>
    <w:rsid w:val="005A08B8"/>
    <w:rsid w:val="005A0913"/>
    <w:rsid w:val="005A0941"/>
    <w:rsid w:val="005A1CCC"/>
    <w:rsid w:val="005A27AF"/>
    <w:rsid w:val="005A343B"/>
    <w:rsid w:val="005A4882"/>
    <w:rsid w:val="005A6220"/>
    <w:rsid w:val="005A6252"/>
    <w:rsid w:val="005A643B"/>
    <w:rsid w:val="005A675F"/>
    <w:rsid w:val="005A695B"/>
    <w:rsid w:val="005A7918"/>
    <w:rsid w:val="005B1CB4"/>
    <w:rsid w:val="005B3D07"/>
    <w:rsid w:val="005B3D13"/>
    <w:rsid w:val="005B41C2"/>
    <w:rsid w:val="005B4911"/>
    <w:rsid w:val="005B4C17"/>
    <w:rsid w:val="005B4E4B"/>
    <w:rsid w:val="005B5E3C"/>
    <w:rsid w:val="005B5FE7"/>
    <w:rsid w:val="005B6931"/>
    <w:rsid w:val="005B7153"/>
    <w:rsid w:val="005B73DD"/>
    <w:rsid w:val="005C1527"/>
    <w:rsid w:val="005C16CA"/>
    <w:rsid w:val="005C20D9"/>
    <w:rsid w:val="005C3B7E"/>
    <w:rsid w:val="005C4490"/>
    <w:rsid w:val="005C475C"/>
    <w:rsid w:val="005C4F55"/>
    <w:rsid w:val="005C544C"/>
    <w:rsid w:val="005C5465"/>
    <w:rsid w:val="005C65F4"/>
    <w:rsid w:val="005C73EA"/>
    <w:rsid w:val="005C7B62"/>
    <w:rsid w:val="005D02B3"/>
    <w:rsid w:val="005D0C55"/>
    <w:rsid w:val="005D100F"/>
    <w:rsid w:val="005D28DB"/>
    <w:rsid w:val="005D4255"/>
    <w:rsid w:val="005D718C"/>
    <w:rsid w:val="005D7512"/>
    <w:rsid w:val="005D7A46"/>
    <w:rsid w:val="005E0D65"/>
    <w:rsid w:val="005E1CD9"/>
    <w:rsid w:val="005E247B"/>
    <w:rsid w:val="005E29FE"/>
    <w:rsid w:val="005E3C51"/>
    <w:rsid w:val="005E3ECA"/>
    <w:rsid w:val="005E46AF"/>
    <w:rsid w:val="005E4A61"/>
    <w:rsid w:val="005E637F"/>
    <w:rsid w:val="005E63A8"/>
    <w:rsid w:val="005E74CB"/>
    <w:rsid w:val="005E7F12"/>
    <w:rsid w:val="005F1F89"/>
    <w:rsid w:val="005F22AF"/>
    <w:rsid w:val="005F26C9"/>
    <w:rsid w:val="005F273E"/>
    <w:rsid w:val="005F3661"/>
    <w:rsid w:val="005F44AF"/>
    <w:rsid w:val="005F45D8"/>
    <w:rsid w:val="005F4BB4"/>
    <w:rsid w:val="005F60DE"/>
    <w:rsid w:val="005F70E5"/>
    <w:rsid w:val="005F7938"/>
    <w:rsid w:val="00600823"/>
    <w:rsid w:val="00600C28"/>
    <w:rsid w:val="00601525"/>
    <w:rsid w:val="006015BE"/>
    <w:rsid w:val="00601B01"/>
    <w:rsid w:val="00601BB8"/>
    <w:rsid w:val="00602C28"/>
    <w:rsid w:val="00602E52"/>
    <w:rsid w:val="00606EBA"/>
    <w:rsid w:val="00607D2F"/>
    <w:rsid w:val="00610194"/>
    <w:rsid w:val="00610DDB"/>
    <w:rsid w:val="00610DE7"/>
    <w:rsid w:val="00611BEA"/>
    <w:rsid w:val="00612AF7"/>
    <w:rsid w:val="0061319D"/>
    <w:rsid w:val="00613226"/>
    <w:rsid w:val="0061367A"/>
    <w:rsid w:val="0061477B"/>
    <w:rsid w:val="00614DFC"/>
    <w:rsid w:val="00616309"/>
    <w:rsid w:val="006165A5"/>
    <w:rsid w:val="00617DCE"/>
    <w:rsid w:val="00621ED4"/>
    <w:rsid w:val="00622561"/>
    <w:rsid w:val="00622B0D"/>
    <w:rsid w:val="006230B8"/>
    <w:rsid w:val="0062359E"/>
    <w:rsid w:val="00624C26"/>
    <w:rsid w:val="00625756"/>
    <w:rsid w:val="0062581C"/>
    <w:rsid w:val="00625B35"/>
    <w:rsid w:val="00625E5B"/>
    <w:rsid w:val="00625EA8"/>
    <w:rsid w:val="0062748F"/>
    <w:rsid w:val="00627F0E"/>
    <w:rsid w:val="00627F7D"/>
    <w:rsid w:val="00630305"/>
    <w:rsid w:val="006308C7"/>
    <w:rsid w:val="00630B6C"/>
    <w:rsid w:val="00631444"/>
    <w:rsid w:val="00631839"/>
    <w:rsid w:val="00631B9B"/>
    <w:rsid w:val="0063309F"/>
    <w:rsid w:val="00633CA0"/>
    <w:rsid w:val="00635351"/>
    <w:rsid w:val="00635905"/>
    <w:rsid w:val="0063596B"/>
    <w:rsid w:val="00636CC9"/>
    <w:rsid w:val="006372A7"/>
    <w:rsid w:val="00637A6F"/>
    <w:rsid w:val="00640C94"/>
    <w:rsid w:val="0064147E"/>
    <w:rsid w:val="006418C7"/>
    <w:rsid w:val="006432D6"/>
    <w:rsid w:val="0064365F"/>
    <w:rsid w:val="006443A5"/>
    <w:rsid w:val="00644F39"/>
    <w:rsid w:val="006450EC"/>
    <w:rsid w:val="006451AB"/>
    <w:rsid w:val="00647E5A"/>
    <w:rsid w:val="006518D5"/>
    <w:rsid w:val="00651E81"/>
    <w:rsid w:val="00653880"/>
    <w:rsid w:val="00653905"/>
    <w:rsid w:val="006548CC"/>
    <w:rsid w:val="006566E1"/>
    <w:rsid w:val="00657E21"/>
    <w:rsid w:val="00657F7B"/>
    <w:rsid w:val="00660267"/>
    <w:rsid w:val="006609D2"/>
    <w:rsid w:val="00662865"/>
    <w:rsid w:val="00663EBF"/>
    <w:rsid w:val="00664073"/>
    <w:rsid w:val="00665148"/>
    <w:rsid w:val="00666677"/>
    <w:rsid w:val="0067046A"/>
    <w:rsid w:val="00671864"/>
    <w:rsid w:val="006722F1"/>
    <w:rsid w:val="00672AD1"/>
    <w:rsid w:val="00673BB4"/>
    <w:rsid w:val="00674421"/>
    <w:rsid w:val="00674E5A"/>
    <w:rsid w:val="0067535F"/>
    <w:rsid w:val="00675539"/>
    <w:rsid w:val="00675DDB"/>
    <w:rsid w:val="0067626D"/>
    <w:rsid w:val="006766E1"/>
    <w:rsid w:val="00680704"/>
    <w:rsid w:val="00680989"/>
    <w:rsid w:val="006835A8"/>
    <w:rsid w:val="00683D91"/>
    <w:rsid w:val="00685E1E"/>
    <w:rsid w:val="0068654C"/>
    <w:rsid w:val="00686DFF"/>
    <w:rsid w:val="00686F2C"/>
    <w:rsid w:val="0068795F"/>
    <w:rsid w:val="006907D1"/>
    <w:rsid w:val="00690912"/>
    <w:rsid w:val="00691E4A"/>
    <w:rsid w:val="00691EEE"/>
    <w:rsid w:val="006926DF"/>
    <w:rsid w:val="0069335F"/>
    <w:rsid w:val="00693D06"/>
    <w:rsid w:val="00693D6A"/>
    <w:rsid w:val="00694729"/>
    <w:rsid w:val="0069507B"/>
    <w:rsid w:val="00695D9C"/>
    <w:rsid w:val="006976B9"/>
    <w:rsid w:val="006A0117"/>
    <w:rsid w:val="006A1FD2"/>
    <w:rsid w:val="006A20EE"/>
    <w:rsid w:val="006A20F5"/>
    <w:rsid w:val="006A2EF5"/>
    <w:rsid w:val="006A44E5"/>
    <w:rsid w:val="006A481F"/>
    <w:rsid w:val="006A57C0"/>
    <w:rsid w:val="006A5C7D"/>
    <w:rsid w:val="006A5DF7"/>
    <w:rsid w:val="006A64FC"/>
    <w:rsid w:val="006B1CAB"/>
    <w:rsid w:val="006B216B"/>
    <w:rsid w:val="006B3333"/>
    <w:rsid w:val="006B33B5"/>
    <w:rsid w:val="006B35B2"/>
    <w:rsid w:val="006B4B5D"/>
    <w:rsid w:val="006B738F"/>
    <w:rsid w:val="006B79FB"/>
    <w:rsid w:val="006C03F6"/>
    <w:rsid w:val="006C08FB"/>
    <w:rsid w:val="006C09EF"/>
    <w:rsid w:val="006C169B"/>
    <w:rsid w:val="006C1CB4"/>
    <w:rsid w:val="006C3F00"/>
    <w:rsid w:val="006C47C8"/>
    <w:rsid w:val="006C4C77"/>
    <w:rsid w:val="006C518E"/>
    <w:rsid w:val="006D2040"/>
    <w:rsid w:val="006D329B"/>
    <w:rsid w:val="006D39A2"/>
    <w:rsid w:val="006D3B8B"/>
    <w:rsid w:val="006D65E2"/>
    <w:rsid w:val="006E0D21"/>
    <w:rsid w:val="006E1A62"/>
    <w:rsid w:val="006E24D0"/>
    <w:rsid w:val="006E2BAA"/>
    <w:rsid w:val="006E46FC"/>
    <w:rsid w:val="006E48FB"/>
    <w:rsid w:val="006E52FF"/>
    <w:rsid w:val="006E6771"/>
    <w:rsid w:val="006F05F4"/>
    <w:rsid w:val="006F151F"/>
    <w:rsid w:val="006F28AF"/>
    <w:rsid w:val="006F31F0"/>
    <w:rsid w:val="006F47B1"/>
    <w:rsid w:val="006F49B3"/>
    <w:rsid w:val="006F64B0"/>
    <w:rsid w:val="006F72F1"/>
    <w:rsid w:val="0070041D"/>
    <w:rsid w:val="00700C8E"/>
    <w:rsid w:val="00700EAF"/>
    <w:rsid w:val="00700F28"/>
    <w:rsid w:val="00702506"/>
    <w:rsid w:val="0070459A"/>
    <w:rsid w:val="00705C67"/>
    <w:rsid w:val="0070671B"/>
    <w:rsid w:val="00711BE5"/>
    <w:rsid w:val="00712503"/>
    <w:rsid w:val="00712698"/>
    <w:rsid w:val="00712816"/>
    <w:rsid w:val="007131B4"/>
    <w:rsid w:val="00713205"/>
    <w:rsid w:val="007135CE"/>
    <w:rsid w:val="0071531D"/>
    <w:rsid w:val="00716371"/>
    <w:rsid w:val="0071700B"/>
    <w:rsid w:val="007211E5"/>
    <w:rsid w:val="007238DE"/>
    <w:rsid w:val="0072488C"/>
    <w:rsid w:val="00725D32"/>
    <w:rsid w:val="00726027"/>
    <w:rsid w:val="0072777B"/>
    <w:rsid w:val="00730ACB"/>
    <w:rsid w:val="007315AC"/>
    <w:rsid w:val="007320A9"/>
    <w:rsid w:val="00732316"/>
    <w:rsid w:val="00732F30"/>
    <w:rsid w:val="00734BD0"/>
    <w:rsid w:val="00735815"/>
    <w:rsid w:val="00735B92"/>
    <w:rsid w:val="0073767B"/>
    <w:rsid w:val="00737692"/>
    <w:rsid w:val="0073799C"/>
    <w:rsid w:val="007379E7"/>
    <w:rsid w:val="0074070A"/>
    <w:rsid w:val="00742821"/>
    <w:rsid w:val="00742CC4"/>
    <w:rsid w:val="00743D9D"/>
    <w:rsid w:val="00745A76"/>
    <w:rsid w:val="00746F17"/>
    <w:rsid w:val="0074775E"/>
    <w:rsid w:val="007479A0"/>
    <w:rsid w:val="00750363"/>
    <w:rsid w:val="00750853"/>
    <w:rsid w:val="00751989"/>
    <w:rsid w:val="00754CE1"/>
    <w:rsid w:val="00755CC9"/>
    <w:rsid w:val="00756F1A"/>
    <w:rsid w:val="007572B3"/>
    <w:rsid w:val="00757779"/>
    <w:rsid w:val="00757A37"/>
    <w:rsid w:val="00757DE4"/>
    <w:rsid w:val="00760028"/>
    <w:rsid w:val="0076037F"/>
    <w:rsid w:val="0076054F"/>
    <w:rsid w:val="007609B3"/>
    <w:rsid w:val="00760BF4"/>
    <w:rsid w:val="00762960"/>
    <w:rsid w:val="007639E5"/>
    <w:rsid w:val="00763B77"/>
    <w:rsid w:val="00764C32"/>
    <w:rsid w:val="00766380"/>
    <w:rsid w:val="00766520"/>
    <w:rsid w:val="00766799"/>
    <w:rsid w:val="00771407"/>
    <w:rsid w:val="00771D23"/>
    <w:rsid w:val="00771D93"/>
    <w:rsid w:val="00772549"/>
    <w:rsid w:val="0077299B"/>
    <w:rsid w:val="00772B3E"/>
    <w:rsid w:val="0077307E"/>
    <w:rsid w:val="00773435"/>
    <w:rsid w:val="00773C91"/>
    <w:rsid w:val="007757D5"/>
    <w:rsid w:val="00775B20"/>
    <w:rsid w:val="00777389"/>
    <w:rsid w:val="00780DF5"/>
    <w:rsid w:val="0078301A"/>
    <w:rsid w:val="00784F56"/>
    <w:rsid w:val="00785D90"/>
    <w:rsid w:val="00785E55"/>
    <w:rsid w:val="00786B3F"/>
    <w:rsid w:val="00787F3F"/>
    <w:rsid w:val="007900D6"/>
    <w:rsid w:val="007906B1"/>
    <w:rsid w:val="00791BAD"/>
    <w:rsid w:val="00791F41"/>
    <w:rsid w:val="00792345"/>
    <w:rsid w:val="00792602"/>
    <w:rsid w:val="00794B97"/>
    <w:rsid w:val="007958A3"/>
    <w:rsid w:val="007962FC"/>
    <w:rsid w:val="00796653"/>
    <w:rsid w:val="00796DED"/>
    <w:rsid w:val="0079701E"/>
    <w:rsid w:val="007A0EE0"/>
    <w:rsid w:val="007A1760"/>
    <w:rsid w:val="007A292A"/>
    <w:rsid w:val="007A57CA"/>
    <w:rsid w:val="007A5FD1"/>
    <w:rsid w:val="007A6EBF"/>
    <w:rsid w:val="007A6F70"/>
    <w:rsid w:val="007A7AAA"/>
    <w:rsid w:val="007B14A9"/>
    <w:rsid w:val="007B2D0B"/>
    <w:rsid w:val="007B5FEA"/>
    <w:rsid w:val="007C0209"/>
    <w:rsid w:val="007C0575"/>
    <w:rsid w:val="007C1757"/>
    <w:rsid w:val="007C43BB"/>
    <w:rsid w:val="007C442D"/>
    <w:rsid w:val="007C5690"/>
    <w:rsid w:val="007C5970"/>
    <w:rsid w:val="007C6D10"/>
    <w:rsid w:val="007C7062"/>
    <w:rsid w:val="007D07E2"/>
    <w:rsid w:val="007D1E96"/>
    <w:rsid w:val="007D3E93"/>
    <w:rsid w:val="007D7235"/>
    <w:rsid w:val="007E0AAA"/>
    <w:rsid w:val="007E1CCA"/>
    <w:rsid w:val="007E2AF3"/>
    <w:rsid w:val="007E2D35"/>
    <w:rsid w:val="007E4C4F"/>
    <w:rsid w:val="007E6AF6"/>
    <w:rsid w:val="007E7BE1"/>
    <w:rsid w:val="007F1381"/>
    <w:rsid w:val="007F14F5"/>
    <w:rsid w:val="007F1F72"/>
    <w:rsid w:val="007F2E8C"/>
    <w:rsid w:val="007F3930"/>
    <w:rsid w:val="007F5544"/>
    <w:rsid w:val="007F67E7"/>
    <w:rsid w:val="007F70BF"/>
    <w:rsid w:val="007F71BB"/>
    <w:rsid w:val="00800161"/>
    <w:rsid w:val="0080053E"/>
    <w:rsid w:val="00800AF5"/>
    <w:rsid w:val="008016F5"/>
    <w:rsid w:val="008043EC"/>
    <w:rsid w:val="00804A9A"/>
    <w:rsid w:val="00805231"/>
    <w:rsid w:val="008063E6"/>
    <w:rsid w:val="008067AD"/>
    <w:rsid w:val="00806E3E"/>
    <w:rsid w:val="008076AD"/>
    <w:rsid w:val="00807DA5"/>
    <w:rsid w:val="00812115"/>
    <w:rsid w:val="008130EA"/>
    <w:rsid w:val="00814771"/>
    <w:rsid w:val="00815AD2"/>
    <w:rsid w:val="00815DB4"/>
    <w:rsid w:val="00815F64"/>
    <w:rsid w:val="00820EE3"/>
    <w:rsid w:val="00821B9D"/>
    <w:rsid w:val="00823425"/>
    <w:rsid w:val="008237F8"/>
    <w:rsid w:val="0082489D"/>
    <w:rsid w:val="0082551D"/>
    <w:rsid w:val="00825A32"/>
    <w:rsid w:val="008265E5"/>
    <w:rsid w:val="008266B7"/>
    <w:rsid w:val="00826867"/>
    <w:rsid w:val="00826FDF"/>
    <w:rsid w:val="00827397"/>
    <w:rsid w:val="008303E5"/>
    <w:rsid w:val="00830D0A"/>
    <w:rsid w:val="0083130E"/>
    <w:rsid w:val="008320AE"/>
    <w:rsid w:val="0083455C"/>
    <w:rsid w:val="0083460B"/>
    <w:rsid w:val="00834C2F"/>
    <w:rsid w:val="00835048"/>
    <w:rsid w:val="00835E34"/>
    <w:rsid w:val="0084034D"/>
    <w:rsid w:val="00840C02"/>
    <w:rsid w:val="00840FD4"/>
    <w:rsid w:val="00841077"/>
    <w:rsid w:val="00841607"/>
    <w:rsid w:val="00841D41"/>
    <w:rsid w:val="0084210A"/>
    <w:rsid w:val="00842448"/>
    <w:rsid w:val="00842B48"/>
    <w:rsid w:val="00842B60"/>
    <w:rsid w:val="00842F29"/>
    <w:rsid w:val="008477B5"/>
    <w:rsid w:val="008523A2"/>
    <w:rsid w:val="00853752"/>
    <w:rsid w:val="00856B9F"/>
    <w:rsid w:val="0086038A"/>
    <w:rsid w:val="008604DF"/>
    <w:rsid w:val="0086098A"/>
    <w:rsid w:val="00860A99"/>
    <w:rsid w:val="008622F8"/>
    <w:rsid w:val="00863E64"/>
    <w:rsid w:val="00865AD8"/>
    <w:rsid w:val="00866700"/>
    <w:rsid w:val="00866C32"/>
    <w:rsid w:val="008675A0"/>
    <w:rsid w:val="008700E8"/>
    <w:rsid w:val="0087011A"/>
    <w:rsid w:val="0087079E"/>
    <w:rsid w:val="00874CDC"/>
    <w:rsid w:val="00875EAA"/>
    <w:rsid w:val="00876B1C"/>
    <w:rsid w:val="008773D6"/>
    <w:rsid w:val="0087759A"/>
    <w:rsid w:val="0087781E"/>
    <w:rsid w:val="00880112"/>
    <w:rsid w:val="008815B1"/>
    <w:rsid w:val="0088176C"/>
    <w:rsid w:val="0088194D"/>
    <w:rsid w:val="0088214A"/>
    <w:rsid w:val="00882E04"/>
    <w:rsid w:val="00883084"/>
    <w:rsid w:val="00883397"/>
    <w:rsid w:val="00883FF2"/>
    <w:rsid w:val="00885975"/>
    <w:rsid w:val="00887BAB"/>
    <w:rsid w:val="00890871"/>
    <w:rsid w:val="0089089E"/>
    <w:rsid w:val="0089176A"/>
    <w:rsid w:val="00892922"/>
    <w:rsid w:val="008929EF"/>
    <w:rsid w:val="00892AB7"/>
    <w:rsid w:val="0089332B"/>
    <w:rsid w:val="0089460A"/>
    <w:rsid w:val="00894ACD"/>
    <w:rsid w:val="00894B9C"/>
    <w:rsid w:val="00894C1D"/>
    <w:rsid w:val="00894E0C"/>
    <w:rsid w:val="00895179"/>
    <w:rsid w:val="008953E2"/>
    <w:rsid w:val="0089590F"/>
    <w:rsid w:val="00895A43"/>
    <w:rsid w:val="0089688D"/>
    <w:rsid w:val="0089756E"/>
    <w:rsid w:val="00897572"/>
    <w:rsid w:val="008A2BF1"/>
    <w:rsid w:val="008A6B3B"/>
    <w:rsid w:val="008A6DC4"/>
    <w:rsid w:val="008A7336"/>
    <w:rsid w:val="008B1ADC"/>
    <w:rsid w:val="008B250B"/>
    <w:rsid w:val="008B27EF"/>
    <w:rsid w:val="008B32F8"/>
    <w:rsid w:val="008B3975"/>
    <w:rsid w:val="008B49FA"/>
    <w:rsid w:val="008B4B80"/>
    <w:rsid w:val="008B7799"/>
    <w:rsid w:val="008B7D79"/>
    <w:rsid w:val="008B7E6D"/>
    <w:rsid w:val="008C033F"/>
    <w:rsid w:val="008C35D4"/>
    <w:rsid w:val="008C420C"/>
    <w:rsid w:val="008C497B"/>
    <w:rsid w:val="008C67A9"/>
    <w:rsid w:val="008C6C2B"/>
    <w:rsid w:val="008D0505"/>
    <w:rsid w:val="008D1B56"/>
    <w:rsid w:val="008D227D"/>
    <w:rsid w:val="008D2664"/>
    <w:rsid w:val="008D2685"/>
    <w:rsid w:val="008D3305"/>
    <w:rsid w:val="008D3AD7"/>
    <w:rsid w:val="008D4A1C"/>
    <w:rsid w:val="008D4F2B"/>
    <w:rsid w:val="008D553E"/>
    <w:rsid w:val="008D59A3"/>
    <w:rsid w:val="008D5AC7"/>
    <w:rsid w:val="008D771A"/>
    <w:rsid w:val="008E0E3A"/>
    <w:rsid w:val="008E13C2"/>
    <w:rsid w:val="008E268D"/>
    <w:rsid w:val="008E3B9E"/>
    <w:rsid w:val="008E4585"/>
    <w:rsid w:val="008E5199"/>
    <w:rsid w:val="008E6807"/>
    <w:rsid w:val="008E6F12"/>
    <w:rsid w:val="008E789F"/>
    <w:rsid w:val="008F2392"/>
    <w:rsid w:val="008F39F3"/>
    <w:rsid w:val="008F435E"/>
    <w:rsid w:val="008F453C"/>
    <w:rsid w:val="008F4550"/>
    <w:rsid w:val="008F458A"/>
    <w:rsid w:val="008F5669"/>
    <w:rsid w:val="008F6861"/>
    <w:rsid w:val="0090078A"/>
    <w:rsid w:val="00900D09"/>
    <w:rsid w:val="00901149"/>
    <w:rsid w:val="00901C59"/>
    <w:rsid w:val="00903C76"/>
    <w:rsid w:val="0090430F"/>
    <w:rsid w:val="00904913"/>
    <w:rsid w:val="009056D5"/>
    <w:rsid w:val="00905796"/>
    <w:rsid w:val="00906A22"/>
    <w:rsid w:val="00910550"/>
    <w:rsid w:val="00910AEB"/>
    <w:rsid w:val="00912BF4"/>
    <w:rsid w:val="009132B1"/>
    <w:rsid w:val="0091360A"/>
    <w:rsid w:val="009137FB"/>
    <w:rsid w:val="0091395D"/>
    <w:rsid w:val="00913B4A"/>
    <w:rsid w:val="009147CA"/>
    <w:rsid w:val="00914922"/>
    <w:rsid w:val="009163F5"/>
    <w:rsid w:val="009166B1"/>
    <w:rsid w:val="009202E1"/>
    <w:rsid w:val="009214B6"/>
    <w:rsid w:val="0092265E"/>
    <w:rsid w:val="00922FC1"/>
    <w:rsid w:val="00923732"/>
    <w:rsid w:val="00923765"/>
    <w:rsid w:val="00924345"/>
    <w:rsid w:val="009265E3"/>
    <w:rsid w:val="00926C97"/>
    <w:rsid w:val="00926D6F"/>
    <w:rsid w:val="00926EE8"/>
    <w:rsid w:val="00927CE7"/>
    <w:rsid w:val="0093096E"/>
    <w:rsid w:val="00931271"/>
    <w:rsid w:val="009313E1"/>
    <w:rsid w:val="0093272F"/>
    <w:rsid w:val="00932D68"/>
    <w:rsid w:val="009341DF"/>
    <w:rsid w:val="0093456E"/>
    <w:rsid w:val="00934A8B"/>
    <w:rsid w:val="00934B3A"/>
    <w:rsid w:val="0093535E"/>
    <w:rsid w:val="009357FF"/>
    <w:rsid w:val="009361FC"/>
    <w:rsid w:val="009369EF"/>
    <w:rsid w:val="00937849"/>
    <w:rsid w:val="00937B0D"/>
    <w:rsid w:val="00940497"/>
    <w:rsid w:val="009407D9"/>
    <w:rsid w:val="00940CF5"/>
    <w:rsid w:val="00940E8F"/>
    <w:rsid w:val="0094111D"/>
    <w:rsid w:val="00941883"/>
    <w:rsid w:val="00942B10"/>
    <w:rsid w:val="009443CF"/>
    <w:rsid w:val="009460F0"/>
    <w:rsid w:val="009472C7"/>
    <w:rsid w:val="00950366"/>
    <w:rsid w:val="00953387"/>
    <w:rsid w:val="00953B5D"/>
    <w:rsid w:val="009548AF"/>
    <w:rsid w:val="00955719"/>
    <w:rsid w:val="009558FC"/>
    <w:rsid w:val="0095795E"/>
    <w:rsid w:val="00957B2A"/>
    <w:rsid w:val="00957B61"/>
    <w:rsid w:val="00957EA8"/>
    <w:rsid w:val="00961D1F"/>
    <w:rsid w:val="009621EC"/>
    <w:rsid w:val="00963C59"/>
    <w:rsid w:val="00963FA6"/>
    <w:rsid w:val="00964D4C"/>
    <w:rsid w:val="00965C09"/>
    <w:rsid w:val="0097007B"/>
    <w:rsid w:val="00970823"/>
    <w:rsid w:val="009715F1"/>
    <w:rsid w:val="00972F65"/>
    <w:rsid w:val="00973843"/>
    <w:rsid w:val="00973B09"/>
    <w:rsid w:val="00973B34"/>
    <w:rsid w:val="00974423"/>
    <w:rsid w:val="00974477"/>
    <w:rsid w:val="00975972"/>
    <w:rsid w:val="00980477"/>
    <w:rsid w:val="00981A3C"/>
    <w:rsid w:val="009820F8"/>
    <w:rsid w:val="00983A6D"/>
    <w:rsid w:val="00985190"/>
    <w:rsid w:val="00985630"/>
    <w:rsid w:val="009869DD"/>
    <w:rsid w:val="00986C4E"/>
    <w:rsid w:val="00987C5C"/>
    <w:rsid w:val="00990E1E"/>
    <w:rsid w:val="00991994"/>
    <w:rsid w:val="00994469"/>
    <w:rsid w:val="009954D3"/>
    <w:rsid w:val="00995B95"/>
    <w:rsid w:val="0099691A"/>
    <w:rsid w:val="009A0570"/>
    <w:rsid w:val="009A283B"/>
    <w:rsid w:val="009A5149"/>
    <w:rsid w:val="009A5607"/>
    <w:rsid w:val="009A5C60"/>
    <w:rsid w:val="009A6295"/>
    <w:rsid w:val="009B11B6"/>
    <w:rsid w:val="009B3333"/>
    <w:rsid w:val="009B3540"/>
    <w:rsid w:val="009B382D"/>
    <w:rsid w:val="009B4ADA"/>
    <w:rsid w:val="009B4C35"/>
    <w:rsid w:val="009B5681"/>
    <w:rsid w:val="009B56A2"/>
    <w:rsid w:val="009B5C96"/>
    <w:rsid w:val="009B6B63"/>
    <w:rsid w:val="009B6B66"/>
    <w:rsid w:val="009B6CCB"/>
    <w:rsid w:val="009B7E01"/>
    <w:rsid w:val="009C0D04"/>
    <w:rsid w:val="009C17CD"/>
    <w:rsid w:val="009C4186"/>
    <w:rsid w:val="009C4654"/>
    <w:rsid w:val="009C4774"/>
    <w:rsid w:val="009C4A1F"/>
    <w:rsid w:val="009C4E80"/>
    <w:rsid w:val="009C5FBA"/>
    <w:rsid w:val="009C6205"/>
    <w:rsid w:val="009C63FD"/>
    <w:rsid w:val="009C6BA0"/>
    <w:rsid w:val="009D006C"/>
    <w:rsid w:val="009D4961"/>
    <w:rsid w:val="009D4AEF"/>
    <w:rsid w:val="009D4C63"/>
    <w:rsid w:val="009D54C8"/>
    <w:rsid w:val="009D655D"/>
    <w:rsid w:val="009D70F9"/>
    <w:rsid w:val="009D7316"/>
    <w:rsid w:val="009E0693"/>
    <w:rsid w:val="009E1EE5"/>
    <w:rsid w:val="009E45E7"/>
    <w:rsid w:val="009E4983"/>
    <w:rsid w:val="009E61B6"/>
    <w:rsid w:val="009E6F3D"/>
    <w:rsid w:val="009F08AD"/>
    <w:rsid w:val="009F0BBC"/>
    <w:rsid w:val="009F1FEE"/>
    <w:rsid w:val="009F268E"/>
    <w:rsid w:val="009F3E6A"/>
    <w:rsid w:val="009F454D"/>
    <w:rsid w:val="009F708E"/>
    <w:rsid w:val="00A005B7"/>
    <w:rsid w:val="00A00C28"/>
    <w:rsid w:val="00A039CE"/>
    <w:rsid w:val="00A0407D"/>
    <w:rsid w:val="00A04F24"/>
    <w:rsid w:val="00A06915"/>
    <w:rsid w:val="00A06FEA"/>
    <w:rsid w:val="00A07CC6"/>
    <w:rsid w:val="00A11C03"/>
    <w:rsid w:val="00A11DA2"/>
    <w:rsid w:val="00A16D0D"/>
    <w:rsid w:val="00A16F15"/>
    <w:rsid w:val="00A20755"/>
    <w:rsid w:val="00A2262E"/>
    <w:rsid w:val="00A23190"/>
    <w:rsid w:val="00A23278"/>
    <w:rsid w:val="00A23797"/>
    <w:rsid w:val="00A248D4"/>
    <w:rsid w:val="00A26277"/>
    <w:rsid w:val="00A2686E"/>
    <w:rsid w:val="00A26A8F"/>
    <w:rsid w:val="00A3061D"/>
    <w:rsid w:val="00A31D29"/>
    <w:rsid w:val="00A320F0"/>
    <w:rsid w:val="00A32BDE"/>
    <w:rsid w:val="00A33044"/>
    <w:rsid w:val="00A33911"/>
    <w:rsid w:val="00A33FDD"/>
    <w:rsid w:val="00A342BE"/>
    <w:rsid w:val="00A35EB2"/>
    <w:rsid w:val="00A3672E"/>
    <w:rsid w:val="00A36A9A"/>
    <w:rsid w:val="00A408E5"/>
    <w:rsid w:val="00A41243"/>
    <w:rsid w:val="00A419B8"/>
    <w:rsid w:val="00A41DE4"/>
    <w:rsid w:val="00A420FE"/>
    <w:rsid w:val="00A42E83"/>
    <w:rsid w:val="00A442F6"/>
    <w:rsid w:val="00A4543B"/>
    <w:rsid w:val="00A45919"/>
    <w:rsid w:val="00A4648F"/>
    <w:rsid w:val="00A46560"/>
    <w:rsid w:val="00A466B4"/>
    <w:rsid w:val="00A4708E"/>
    <w:rsid w:val="00A50048"/>
    <w:rsid w:val="00A50B72"/>
    <w:rsid w:val="00A52285"/>
    <w:rsid w:val="00A52444"/>
    <w:rsid w:val="00A5251C"/>
    <w:rsid w:val="00A52851"/>
    <w:rsid w:val="00A530A9"/>
    <w:rsid w:val="00A53569"/>
    <w:rsid w:val="00A53E23"/>
    <w:rsid w:val="00A55D02"/>
    <w:rsid w:val="00A56963"/>
    <w:rsid w:val="00A56E49"/>
    <w:rsid w:val="00A57E0C"/>
    <w:rsid w:val="00A60637"/>
    <w:rsid w:val="00A627EE"/>
    <w:rsid w:val="00A62FE0"/>
    <w:rsid w:val="00A63A8F"/>
    <w:rsid w:val="00A659AB"/>
    <w:rsid w:val="00A65C54"/>
    <w:rsid w:val="00A678D9"/>
    <w:rsid w:val="00A67916"/>
    <w:rsid w:val="00A67A78"/>
    <w:rsid w:val="00A67FA0"/>
    <w:rsid w:val="00A70917"/>
    <w:rsid w:val="00A7182A"/>
    <w:rsid w:val="00A7256B"/>
    <w:rsid w:val="00A72A92"/>
    <w:rsid w:val="00A72E36"/>
    <w:rsid w:val="00A73A0C"/>
    <w:rsid w:val="00A7423C"/>
    <w:rsid w:val="00A74F12"/>
    <w:rsid w:val="00A774DC"/>
    <w:rsid w:val="00A77D60"/>
    <w:rsid w:val="00A807B0"/>
    <w:rsid w:val="00A82498"/>
    <w:rsid w:val="00A8381F"/>
    <w:rsid w:val="00A841C5"/>
    <w:rsid w:val="00A84BC8"/>
    <w:rsid w:val="00A84D40"/>
    <w:rsid w:val="00A8739F"/>
    <w:rsid w:val="00A9047F"/>
    <w:rsid w:val="00A90CF9"/>
    <w:rsid w:val="00A913E0"/>
    <w:rsid w:val="00A919A3"/>
    <w:rsid w:val="00A920B6"/>
    <w:rsid w:val="00A92BFD"/>
    <w:rsid w:val="00A93449"/>
    <w:rsid w:val="00A94B98"/>
    <w:rsid w:val="00A95443"/>
    <w:rsid w:val="00A95B6B"/>
    <w:rsid w:val="00A96454"/>
    <w:rsid w:val="00A96722"/>
    <w:rsid w:val="00A96C13"/>
    <w:rsid w:val="00A96DE7"/>
    <w:rsid w:val="00A96F64"/>
    <w:rsid w:val="00A972EB"/>
    <w:rsid w:val="00A97749"/>
    <w:rsid w:val="00AA0AEA"/>
    <w:rsid w:val="00AA16C8"/>
    <w:rsid w:val="00AA4CE6"/>
    <w:rsid w:val="00AA6696"/>
    <w:rsid w:val="00AA6BEB"/>
    <w:rsid w:val="00AA7364"/>
    <w:rsid w:val="00AA7E61"/>
    <w:rsid w:val="00AB06E1"/>
    <w:rsid w:val="00AB197E"/>
    <w:rsid w:val="00AB2C1A"/>
    <w:rsid w:val="00AB41C6"/>
    <w:rsid w:val="00AB4921"/>
    <w:rsid w:val="00AB5790"/>
    <w:rsid w:val="00AB7B5A"/>
    <w:rsid w:val="00AC2005"/>
    <w:rsid w:val="00AC2C29"/>
    <w:rsid w:val="00AC305B"/>
    <w:rsid w:val="00AC3AC9"/>
    <w:rsid w:val="00AC40D3"/>
    <w:rsid w:val="00AC7AB1"/>
    <w:rsid w:val="00AD0634"/>
    <w:rsid w:val="00AD107C"/>
    <w:rsid w:val="00AD2FBB"/>
    <w:rsid w:val="00AD3900"/>
    <w:rsid w:val="00AD4154"/>
    <w:rsid w:val="00AD5BAC"/>
    <w:rsid w:val="00AD6063"/>
    <w:rsid w:val="00AD794B"/>
    <w:rsid w:val="00AE05E8"/>
    <w:rsid w:val="00AE1808"/>
    <w:rsid w:val="00AE306E"/>
    <w:rsid w:val="00AE42B2"/>
    <w:rsid w:val="00AE4BD6"/>
    <w:rsid w:val="00AE4BD7"/>
    <w:rsid w:val="00AE5378"/>
    <w:rsid w:val="00AE673A"/>
    <w:rsid w:val="00AE6BA5"/>
    <w:rsid w:val="00AE7DF3"/>
    <w:rsid w:val="00AF1040"/>
    <w:rsid w:val="00AF1197"/>
    <w:rsid w:val="00AF12DC"/>
    <w:rsid w:val="00AF1CCB"/>
    <w:rsid w:val="00AF28A0"/>
    <w:rsid w:val="00AF2B15"/>
    <w:rsid w:val="00AF3224"/>
    <w:rsid w:val="00AF4173"/>
    <w:rsid w:val="00AF44DC"/>
    <w:rsid w:val="00AF4BB2"/>
    <w:rsid w:val="00AF4E14"/>
    <w:rsid w:val="00AF689A"/>
    <w:rsid w:val="00AF6B5D"/>
    <w:rsid w:val="00B00D4D"/>
    <w:rsid w:val="00B022A4"/>
    <w:rsid w:val="00B02B46"/>
    <w:rsid w:val="00B04FB6"/>
    <w:rsid w:val="00B11232"/>
    <w:rsid w:val="00B125A7"/>
    <w:rsid w:val="00B12FD5"/>
    <w:rsid w:val="00B15CEE"/>
    <w:rsid w:val="00B176D0"/>
    <w:rsid w:val="00B20798"/>
    <w:rsid w:val="00B20907"/>
    <w:rsid w:val="00B242BF"/>
    <w:rsid w:val="00B24A45"/>
    <w:rsid w:val="00B258B7"/>
    <w:rsid w:val="00B25CB4"/>
    <w:rsid w:val="00B25DC4"/>
    <w:rsid w:val="00B26996"/>
    <w:rsid w:val="00B269C6"/>
    <w:rsid w:val="00B273DD"/>
    <w:rsid w:val="00B27A54"/>
    <w:rsid w:val="00B27FBE"/>
    <w:rsid w:val="00B307C0"/>
    <w:rsid w:val="00B31EE2"/>
    <w:rsid w:val="00B3259E"/>
    <w:rsid w:val="00B34599"/>
    <w:rsid w:val="00B347A4"/>
    <w:rsid w:val="00B3484F"/>
    <w:rsid w:val="00B34F86"/>
    <w:rsid w:val="00B352E8"/>
    <w:rsid w:val="00B361F4"/>
    <w:rsid w:val="00B3652D"/>
    <w:rsid w:val="00B36798"/>
    <w:rsid w:val="00B37C22"/>
    <w:rsid w:val="00B37D1C"/>
    <w:rsid w:val="00B40432"/>
    <w:rsid w:val="00B41EA6"/>
    <w:rsid w:val="00B43A24"/>
    <w:rsid w:val="00B45346"/>
    <w:rsid w:val="00B457C5"/>
    <w:rsid w:val="00B4598D"/>
    <w:rsid w:val="00B465F0"/>
    <w:rsid w:val="00B46BFE"/>
    <w:rsid w:val="00B50CAA"/>
    <w:rsid w:val="00B51B10"/>
    <w:rsid w:val="00B52744"/>
    <w:rsid w:val="00B52833"/>
    <w:rsid w:val="00B53137"/>
    <w:rsid w:val="00B53504"/>
    <w:rsid w:val="00B55E0E"/>
    <w:rsid w:val="00B56B09"/>
    <w:rsid w:val="00B60B6E"/>
    <w:rsid w:val="00B612B8"/>
    <w:rsid w:val="00B621B7"/>
    <w:rsid w:val="00B62B61"/>
    <w:rsid w:val="00B62E80"/>
    <w:rsid w:val="00B63328"/>
    <w:rsid w:val="00B6349C"/>
    <w:rsid w:val="00B651CC"/>
    <w:rsid w:val="00B654FE"/>
    <w:rsid w:val="00B65B17"/>
    <w:rsid w:val="00B66EE6"/>
    <w:rsid w:val="00B7021B"/>
    <w:rsid w:val="00B72A35"/>
    <w:rsid w:val="00B72C1F"/>
    <w:rsid w:val="00B72CBA"/>
    <w:rsid w:val="00B74B81"/>
    <w:rsid w:val="00B74CF9"/>
    <w:rsid w:val="00B7569F"/>
    <w:rsid w:val="00B7584A"/>
    <w:rsid w:val="00B75B00"/>
    <w:rsid w:val="00B7653A"/>
    <w:rsid w:val="00B76639"/>
    <w:rsid w:val="00B767B5"/>
    <w:rsid w:val="00B76FD8"/>
    <w:rsid w:val="00B775B6"/>
    <w:rsid w:val="00B779D7"/>
    <w:rsid w:val="00B802AB"/>
    <w:rsid w:val="00B80873"/>
    <w:rsid w:val="00B80E4E"/>
    <w:rsid w:val="00B80FB3"/>
    <w:rsid w:val="00B82986"/>
    <w:rsid w:val="00B82DF0"/>
    <w:rsid w:val="00B8317D"/>
    <w:rsid w:val="00B8347F"/>
    <w:rsid w:val="00B848B9"/>
    <w:rsid w:val="00B84DB8"/>
    <w:rsid w:val="00B84FA3"/>
    <w:rsid w:val="00B8554B"/>
    <w:rsid w:val="00B858A1"/>
    <w:rsid w:val="00B858BD"/>
    <w:rsid w:val="00B860E9"/>
    <w:rsid w:val="00B90EDC"/>
    <w:rsid w:val="00B911A1"/>
    <w:rsid w:val="00B911EB"/>
    <w:rsid w:val="00B91514"/>
    <w:rsid w:val="00B92411"/>
    <w:rsid w:val="00B92F03"/>
    <w:rsid w:val="00B9336D"/>
    <w:rsid w:val="00B9410F"/>
    <w:rsid w:val="00B9443E"/>
    <w:rsid w:val="00B960C6"/>
    <w:rsid w:val="00B9657B"/>
    <w:rsid w:val="00B97A69"/>
    <w:rsid w:val="00BA0827"/>
    <w:rsid w:val="00BA1D82"/>
    <w:rsid w:val="00BA30D6"/>
    <w:rsid w:val="00BA363E"/>
    <w:rsid w:val="00BA4B15"/>
    <w:rsid w:val="00BA588B"/>
    <w:rsid w:val="00BA5E30"/>
    <w:rsid w:val="00BA7F69"/>
    <w:rsid w:val="00BB0C96"/>
    <w:rsid w:val="00BB3EE8"/>
    <w:rsid w:val="00BB4C07"/>
    <w:rsid w:val="00BB4F86"/>
    <w:rsid w:val="00BB6122"/>
    <w:rsid w:val="00BB6B82"/>
    <w:rsid w:val="00BB7D80"/>
    <w:rsid w:val="00BC00CC"/>
    <w:rsid w:val="00BC242C"/>
    <w:rsid w:val="00BC3202"/>
    <w:rsid w:val="00BC3478"/>
    <w:rsid w:val="00BC369F"/>
    <w:rsid w:val="00BC38EF"/>
    <w:rsid w:val="00BC507A"/>
    <w:rsid w:val="00BC7B02"/>
    <w:rsid w:val="00BD07F6"/>
    <w:rsid w:val="00BD0800"/>
    <w:rsid w:val="00BD18D5"/>
    <w:rsid w:val="00BD286E"/>
    <w:rsid w:val="00BD3138"/>
    <w:rsid w:val="00BD363E"/>
    <w:rsid w:val="00BD3C90"/>
    <w:rsid w:val="00BD4525"/>
    <w:rsid w:val="00BD77A3"/>
    <w:rsid w:val="00BD7B03"/>
    <w:rsid w:val="00BE063D"/>
    <w:rsid w:val="00BE073E"/>
    <w:rsid w:val="00BE14BC"/>
    <w:rsid w:val="00BE2F6B"/>
    <w:rsid w:val="00BE32B9"/>
    <w:rsid w:val="00BE33C6"/>
    <w:rsid w:val="00BE440E"/>
    <w:rsid w:val="00BE46B5"/>
    <w:rsid w:val="00BE65A8"/>
    <w:rsid w:val="00BE6DA3"/>
    <w:rsid w:val="00BE6E54"/>
    <w:rsid w:val="00BE753A"/>
    <w:rsid w:val="00BF074C"/>
    <w:rsid w:val="00BF0BAB"/>
    <w:rsid w:val="00BF0EDA"/>
    <w:rsid w:val="00BF4E02"/>
    <w:rsid w:val="00BF4F00"/>
    <w:rsid w:val="00BF54CC"/>
    <w:rsid w:val="00BF6CE0"/>
    <w:rsid w:val="00C008F5"/>
    <w:rsid w:val="00C01738"/>
    <w:rsid w:val="00C028AF"/>
    <w:rsid w:val="00C04C6D"/>
    <w:rsid w:val="00C0597D"/>
    <w:rsid w:val="00C06ACF"/>
    <w:rsid w:val="00C06BF6"/>
    <w:rsid w:val="00C0793A"/>
    <w:rsid w:val="00C07EE1"/>
    <w:rsid w:val="00C11A0F"/>
    <w:rsid w:val="00C1282D"/>
    <w:rsid w:val="00C14AE4"/>
    <w:rsid w:val="00C158D3"/>
    <w:rsid w:val="00C15D51"/>
    <w:rsid w:val="00C15F64"/>
    <w:rsid w:val="00C160CB"/>
    <w:rsid w:val="00C16658"/>
    <w:rsid w:val="00C2006E"/>
    <w:rsid w:val="00C224D5"/>
    <w:rsid w:val="00C22999"/>
    <w:rsid w:val="00C2332B"/>
    <w:rsid w:val="00C23E4D"/>
    <w:rsid w:val="00C23E64"/>
    <w:rsid w:val="00C25F9A"/>
    <w:rsid w:val="00C26E57"/>
    <w:rsid w:val="00C279C8"/>
    <w:rsid w:val="00C30678"/>
    <w:rsid w:val="00C30E5D"/>
    <w:rsid w:val="00C32A96"/>
    <w:rsid w:val="00C32B67"/>
    <w:rsid w:val="00C32F5E"/>
    <w:rsid w:val="00C342A6"/>
    <w:rsid w:val="00C34C48"/>
    <w:rsid w:val="00C35DBC"/>
    <w:rsid w:val="00C42C64"/>
    <w:rsid w:val="00C436D7"/>
    <w:rsid w:val="00C43754"/>
    <w:rsid w:val="00C43A60"/>
    <w:rsid w:val="00C43C22"/>
    <w:rsid w:val="00C4620C"/>
    <w:rsid w:val="00C4655C"/>
    <w:rsid w:val="00C50330"/>
    <w:rsid w:val="00C51734"/>
    <w:rsid w:val="00C5375B"/>
    <w:rsid w:val="00C537F9"/>
    <w:rsid w:val="00C5440B"/>
    <w:rsid w:val="00C5525B"/>
    <w:rsid w:val="00C559D3"/>
    <w:rsid w:val="00C55A89"/>
    <w:rsid w:val="00C56C9F"/>
    <w:rsid w:val="00C57010"/>
    <w:rsid w:val="00C572CD"/>
    <w:rsid w:val="00C57FC9"/>
    <w:rsid w:val="00C605FB"/>
    <w:rsid w:val="00C62815"/>
    <w:rsid w:val="00C6284E"/>
    <w:rsid w:val="00C637A3"/>
    <w:rsid w:val="00C63820"/>
    <w:rsid w:val="00C64000"/>
    <w:rsid w:val="00C6408B"/>
    <w:rsid w:val="00C640CF"/>
    <w:rsid w:val="00C640F4"/>
    <w:rsid w:val="00C64105"/>
    <w:rsid w:val="00C6442D"/>
    <w:rsid w:val="00C6510B"/>
    <w:rsid w:val="00C67360"/>
    <w:rsid w:val="00C72634"/>
    <w:rsid w:val="00C726DE"/>
    <w:rsid w:val="00C75675"/>
    <w:rsid w:val="00C758D2"/>
    <w:rsid w:val="00C771B8"/>
    <w:rsid w:val="00C773B0"/>
    <w:rsid w:val="00C77417"/>
    <w:rsid w:val="00C77EE5"/>
    <w:rsid w:val="00C805C7"/>
    <w:rsid w:val="00C80AEF"/>
    <w:rsid w:val="00C80BDB"/>
    <w:rsid w:val="00C81E9F"/>
    <w:rsid w:val="00C822A8"/>
    <w:rsid w:val="00C829ED"/>
    <w:rsid w:val="00C84055"/>
    <w:rsid w:val="00C84F43"/>
    <w:rsid w:val="00C86153"/>
    <w:rsid w:val="00C86CFC"/>
    <w:rsid w:val="00C918E6"/>
    <w:rsid w:val="00C91DD7"/>
    <w:rsid w:val="00C942CD"/>
    <w:rsid w:val="00C958A7"/>
    <w:rsid w:val="00C963A5"/>
    <w:rsid w:val="00C96865"/>
    <w:rsid w:val="00C96A8D"/>
    <w:rsid w:val="00CA107B"/>
    <w:rsid w:val="00CA15A5"/>
    <w:rsid w:val="00CA218F"/>
    <w:rsid w:val="00CA259B"/>
    <w:rsid w:val="00CA3817"/>
    <w:rsid w:val="00CA6DD2"/>
    <w:rsid w:val="00CA7533"/>
    <w:rsid w:val="00CA7C57"/>
    <w:rsid w:val="00CB02BA"/>
    <w:rsid w:val="00CB3212"/>
    <w:rsid w:val="00CB332D"/>
    <w:rsid w:val="00CB351C"/>
    <w:rsid w:val="00CB3AA7"/>
    <w:rsid w:val="00CB3B4A"/>
    <w:rsid w:val="00CB489B"/>
    <w:rsid w:val="00CB4E44"/>
    <w:rsid w:val="00CB546A"/>
    <w:rsid w:val="00CB7AB1"/>
    <w:rsid w:val="00CB7AD3"/>
    <w:rsid w:val="00CC006B"/>
    <w:rsid w:val="00CC0861"/>
    <w:rsid w:val="00CC10C9"/>
    <w:rsid w:val="00CC244C"/>
    <w:rsid w:val="00CC266A"/>
    <w:rsid w:val="00CC2E67"/>
    <w:rsid w:val="00CC5BC0"/>
    <w:rsid w:val="00CC64EE"/>
    <w:rsid w:val="00CC7EAB"/>
    <w:rsid w:val="00CD04F3"/>
    <w:rsid w:val="00CD14A2"/>
    <w:rsid w:val="00CD1B10"/>
    <w:rsid w:val="00CD23E2"/>
    <w:rsid w:val="00CD3108"/>
    <w:rsid w:val="00CD4383"/>
    <w:rsid w:val="00CD5671"/>
    <w:rsid w:val="00CD5FAE"/>
    <w:rsid w:val="00CE1655"/>
    <w:rsid w:val="00CE1948"/>
    <w:rsid w:val="00CE1A0A"/>
    <w:rsid w:val="00CE2C5F"/>
    <w:rsid w:val="00CE4447"/>
    <w:rsid w:val="00CE4679"/>
    <w:rsid w:val="00CE46CF"/>
    <w:rsid w:val="00CE6C0B"/>
    <w:rsid w:val="00CE7F0C"/>
    <w:rsid w:val="00CF164B"/>
    <w:rsid w:val="00CF18A1"/>
    <w:rsid w:val="00CF2925"/>
    <w:rsid w:val="00CF3F8A"/>
    <w:rsid w:val="00CF4284"/>
    <w:rsid w:val="00CF42AD"/>
    <w:rsid w:val="00CF6CBB"/>
    <w:rsid w:val="00CF6E1C"/>
    <w:rsid w:val="00D00A21"/>
    <w:rsid w:val="00D00B22"/>
    <w:rsid w:val="00D00C5F"/>
    <w:rsid w:val="00D027E1"/>
    <w:rsid w:val="00D02A32"/>
    <w:rsid w:val="00D03C5E"/>
    <w:rsid w:val="00D03D4D"/>
    <w:rsid w:val="00D03DA5"/>
    <w:rsid w:val="00D04BFB"/>
    <w:rsid w:val="00D0577B"/>
    <w:rsid w:val="00D05889"/>
    <w:rsid w:val="00D0650A"/>
    <w:rsid w:val="00D1070D"/>
    <w:rsid w:val="00D10A6E"/>
    <w:rsid w:val="00D10CB9"/>
    <w:rsid w:val="00D1248A"/>
    <w:rsid w:val="00D1533F"/>
    <w:rsid w:val="00D15E4C"/>
    <w:rsid w:val="00D171CD"/>
    <w:rsid w:val="00D1765E"/>
    <w:rsid w:val="00D17F42"/>
    <w:rsid w:val="00D20074"/>
    <w:rsid w:val="00D2141A"/>
    <w:rsid w:val="00D21B62"/>
    <w:rsid w:val="00D22342"/>
    <w:rsid w:val="00D229FA"/>
    <w:rsid w:val="00D22DD8"/>
    <w:rsid w:val="00D26002"/>
    <w:rsid w:val="00D273D8"/>
    <w:rsid w:val="00D3077F"/>
    <w:rsid w:val="00D30A0E"/>
    <w:rsid w:val="00D32F97"/>
    <w:rsid w:val="00D3327E"/>
    <w:rsid w:val="00D3365E"/>
    <w:rsid w:val="00D339FA"/>
    <w:rsid w:val="00D35AF4"/>
    <w:rsid w:val="00D367C4"/>
    <w:rsid w:val="00D40555"/>
    <w:rsid w:val="00D41B32"/>
    <w:rsid w:val="00D44AE5"/>
    <w:rsid w:val="00D45412"/>
    <w:rsid w:val="00D46E0F"/>
    <w:rsid w:val="00D47A38"/>
    <w:rsid w:val="00D508A7"/>
    <w:rsid w:val="00D50DBB"/>
    <w:rsid w:val="00D516C8"/>
    <w:rsid w:val="00D53419"/>
    <w:rsid w:val="00D53D70"/>
    <w:rsid w:val="00D552CC"/>
    <w:rsid w:val="00D56238"/>
    <w:rsid w:val="00D563CE"/>
    <w:rsid w:val="00D56D8B"/>
    <w:rsid w:val="00D575F6"/>
    <w:rsid w:val="00D62CF3"/>
    <w:rsid w:val="00D63330"/>
    <w:rsid w:val="00D63361"/>
    <w:rsid w:val="00D63ED4"/>
    <w:rsid w:val="00D64D73"/>
    <w:rsid w:val="00D6512B"/>
    <w:rsid w:val="00D65E83"/>
    <w:rsid w:val="00D66711"/>
    <w:rsid w:val="00D67E7E"/>
    <w:rsid w:val="00D70583"/>
    <w:rsid w:val="00D711B0"/>
    <w:rsid w:val="00D75523"/>
    <w:rsid w:val="00D75AB6"/>
    <w:rsid w:val="00D7701E"/>
    <w:rsid w:val="00D771F0"/>
    <w:rsid w:val="00D80903"/>
    <w:rsid w:val="00D812FB"/>
    <w:rsid w:val="00D8256E"/>
    <w:rsid w:val="00D82AD3"/>
    <w:rsid w:val="00D83CDD"/>
    <w:rsid w:val="00D851C0"/>
    <w:rsid w:val="00D85327"/>
    <w:rsid w:val="00D85972"/>
    <w:rsid w:val="00D85EA3"/>
    <w:rsid w:val="00D8632C"/>
    <w:rsid w:val="00D86DF7"/>
    <w:rsid w:val="00D903F3"/>
    <w:rsid w:val="00D90729"/>
    <w:rsid w:val="00D90CA7"/>
    <w:rsid w:val="00D91F7B"/>
    <w:rsid w:val="00D9353E"/>
    <w:rsid w:val="00D93928"/>
    <w:rsid w:val="00D94E23"/>
    <w:rsid w:val="00D95252"/>
    <w:rsid w:val="00D955EF"/>
    <w:rsid w:val="00D95A8B"/>
    <w:rsid w:val="00D97064"/>
    <w:rsid w:val="00DA0143"/>
    <w:rsid w:val="00DA01D5"/>
    <w:rsid w:val="00DA0A99"/>
    <w:rsid w:val="00DA1186"/>
    <w:rsid w:val="00DA17D5"/>
    <w:rsid w:val="00DA1933"/>
    <w:rsid w:val="00DA1B42"/>
    <w:rsid w:val="00DA34DD"/>
    <w:rsid w:val="00DA447B"/>
    <w:rsid w:val="00DB1288"/>
    <w:rsid w:val="00DB1E82"/>
    <w:rsid w:val="00DB28A2"/>
    <w:rsid w:val="00DB2E8F"/>
    <w:rsid w:val="00DB3B0D"/>
    <w:rsid w:val="00DB507B"/>
    <w:rsid w:val="00DB5E63"/>
    <w:rsid w:val="00DB6162"/>
    <w:rsid w:val="00DB6B6A"/>
    <w:rsid w:val="00DB7CCE"/>
    <w:rsid w:val="00DC2433"/>
    <w:rsid w:val="00DC3158"/>
    <w:rsid w:val="00DC32D9"/>
    <w:rsid w:val="00DC39F0"/>
    <w:rsid w:val="00DC3AAF"/>
    <w:rsid w:val="00DC403F"/>
    <w:rsid w:val="00DC4171"/>
    <w:rsid w:val="00DC4A04"/>
    <w:rsid w:val="00DC5116"/>
    <w:rsid w:val="00DC668B"/>
    <w:rsid w:val="00DC717D"/>
    <w:rsid w:val="00DC73B5"/>
    <w:rsid w:val="00DC79E5"/>
    <w:rsid w:val="00DD0EF1"/>
    <w:rsid w:val="00DD14A7"/>
    <w:rsid w:val="00DD17C8"/>
    <w:rsid w:val="00DD4A9F"/>
    <w:rsid w:val="00DD62BA"/>
    <w:rsid w:val="00DD665A"/>
    <w:rsid w:val="00DD79D9"/>
    <w:rsid w:val="00DE04AA"/>
    <w:rsid w:val="00DE061A"/>
    <w:rsid w:val="00DE0683"/>
    <w:rsid w:val="00DE1213"/>
    <w:rsid w:val="00DE2890"/>
    <w:rsid w:val="00DE40F7"/>
    <w:rsid w:val="00DE63E2"/>
    <w:rsid w:val="00DE6937"/>
    <w:rsid w:val="00DE7751"/>
    <w:rsid w:val="00DE7F39"/>
    <w:rsid w:val="00DF1362"/>
    <w:rsid w:val="00DF1DAA"/>
    <w:rsid w:val="00DF3AB5"/>
    <w:rsid w:val="00DF3B35"/>
    <w:rsid w:val="00DF4388"/>
    <w:rsid w:val="00DF4706"/>
    <w:rsid w:val="00DF69FF"/>
    <w:rsid w:val="00DF71BE"/>
    <w:rsid w:val="00DF7A20"/>
    <w:rsid w:val="00DF7A62"/>
    <w:rsid w:val="00E00A8C"/>
    <w:rsid w:val="00E00C9D"/>
    <w:rsid w:val="00E01EDD"/>
    <w:rsid w:val="00E02652"/>
    <w:rsid w:val="00E026B8"/>
    <w:rsid w:val="00E0424A"/>
    <w:rsid w:val="00E05A28"/>
    <w:rsid w:val="00E06028"/>
    <w:rsid w:val="00E06C6A"/>
    <w:rsid w:val="00E06F3A"/>
    <w:rsid w:val="00E100BA"/>
    <w:rsid w:val="00E10FF4"/>
    <w:rsid w:val="00E12B95"/>
    <w:rsid w:val="00E12CD5"/>
    <w:rsid w:val="00E13942"/>
    <w:rsid w:val="00E141E2"/>
    <w:rsid w:val="00E15486"/>
    <w:rsid w:val="00E163D4"/>
    <w:rsid w:val="00E17231"/>
    <w:rsid w:val="00E20167"/>
    <w:rsid w:val="00E206D8"/>
    <w:rsid w:val="00E20E9F"/>
    <w:rsid w:val="00E23207"/>
    <w:rsid w:val="00E234CE"/>
    <w:rsid w:val="00E2428A"/>
    <w:rsid w:val="00E24545"/>
    <w:rsid w:val="00E249AF"/>
    <w:rsid w:val="00E2664B"/>
    <w:rsid w:val="00E30A40"/>
    <w:rsid w:val="00E30ADB"/>
    <w:rsid w:val="00E31430"/>
    <w:rsid w:val="00E32686"/>
    <w:rsid w:val="00E3298F"/>
    <w:rsid w:val="00E32C20"/>
    <w:rsid w:val="00E33B69"/>
    <w:rsid w:val="00E340B7"/>
    <w:rsid w:val="00E341F7"/>
    <w:rsid w:val="00E350D8"/>
    <w:rsid w:val="00E35A75"/>
    <w:rsid w:val="00E415C0"/>
    <w:rsid w:val="00E416B0"/>
    <w:rsid w:val="00E41C48"/>
    <w:rsid w:val="00E42829"/>
    <w:rsid w:val="00E43470"/>
    <w:rsid w:val="00E442B5"/>
    <w:rsid w:val="00E447BA"/>
    <w:rsid w:val="00E4543D"/>
    <w:rsid w:val="00E45A5B"/>
    <w:rsid w:val="00E50039"/>
    <w:rsid w:val="00E52CC3"/>
    <w:rsid w:val="00E530B8"/>
    <w:rsid w:val="00E53538"/>
    <w:rsid w:val="00E53F6C"/>
    <w:rsid w:val="00E5535D"/>
    <w:rsid w:val="00E565E3"/>
    <w:rsid w:val="00E56A2C"/>
    <w:rsid w:val="00E5767C"/>
    <w:rsid w:val="00E60136"/>
    <w:rsid w:val="00E62AE5"/>
    <w:rsid w:val="00E62D8A"/>
    <w:rsid w:val="00E64576"/>
    <w:rsid w:val="00E64AF2"/>
    <w:rsid w:val="00E64B89"/>
    <w:rsid w:val="00E65C5E"/>
    <w:rsid w:val="00E6774F"/>
    <w:rsid w:val="00E70F22"/>
    <w:rsid w:val="00E71351"/>
    <w:rsid w:val="00E71DFB"/>
    <w:rsid w:val="00E7217A"/>
    <w:rsid w:val="00E72288"/>
    <w:rsid w:val="00E72653"/>
    <w:rsid w:val="00E72E93"/>
    <w:rsid w:val="00E73236"/>
    <w:rsid w:val="00E73332"/>
    <w:rsid w:val="00E76B68"/>
    <w:rsid w:val="00E7796E"/>
    <w:rsid w:val="00E80067"/>
    <w:rsid w:val="00E81326"/>
    <w:rsid w:val="00E81D3F"/>
    <w:rsid w:val="00E8246C"/>
    <w:rsid w:val="00E82CFF"/>
    <w:rsid w:val="00E83655"/>
    <w:rsid w:val="00E83AC4"/>
    <w:rsid w:val="00E84BD1"/>
    <w:rsid w:val="00E85A40"/>
    <w:rsid w:val="00E85F40"/>
    <w:rsid w:val="00E86754"/>
    <w:rsid w:val="00E86B9B"/>
    <w:rsid w:val="00E90299"/>
    <w:rsid w:val="00E91BC8"/>
    <w:rsid w:val="00E929C3"/>
    <w:rsid w:val="00E92A93"/>
    <w:rsid w:val="00E93514"/>
    <w:rsid w:val="00E94275"/>
    <w:rsid w:val="00E94F6E"/>
    <w:rsid w:val="00E95435"/>
    <w:rsid w:val="00E979C3"/>
    <w:rsid w:val="00E97E10"/>
    <w:rsid w:val="00EA04EA"/>
    <w:rsid w:val="00EA07D6"/>
    <w:rsid w:val="00EA14F3"/>
    <w:rsid w:val="00EA226E"/>
    <w:rsid w:val="00EA2BD5"/>
    <w:rsid w:val="00EA40E9"/>
    <w:rsid w:val="00EA5C0A"/>
    <w:rsid w:val="00EA60E5"/>
    <w:rsid w:val="00EA7121"/>
    <w:rsid w:val="00EA7C31"/>
    <w:rsid w:val="00EA7FBE"/>
    <w:rsid w:val="00EB0342"/>
    <w:rsid w:val="00EB133A"/>
    <w:rsid w:val="00EB1CAB"/>
    <w:rsid w:val="00EB35F3"/>
    <w:rsid w:val="00EB5A1B"/>
    <w:rsid w:val="00EC07E2"/>
    <w:rsid w:val="00EC10A5"/>
    <w:rsid w:val="00EC1467"/>
    <w:rsid w:val="00EC22F8"/>
    <w:rsid w:val="00EC2B33"/>
    <w:rsid w:val="00EC35E4"/>
    <w:rsid w:val="00EC42E3"/>
    <w:rsid w:val="00EC444A"/>
    <w:rsid w:val="00EC5A69"/>
    <w:rsid w:val="00EC641C"/>
    <w:rsid w:val="00EC7372"/>
    <w:rsid w:val="00EC7DC1"/>
    <w:rsid w:val="00ED1676"/>
    <w:rsid w:val="00ED1A41"/>
    <w:rsid w:val="00ED234F"/>
    <w:rsid w:val="00ED2EDE"/>
    <w:rsid w:val="00ED54DA"/>
    <w:rsid w:val="00EE1373"/>
    <w:rsid w:val="00EE170C"/>
    <w:rsid w:val="00EE2622"/>
    <w:rsid w:val="00EE26A2"/>
    <w:rsid w:val="00EE5697"/>
    <w:rsid w:val="00EE6271"/>
    <w:rsid w:val="00EE73D8"/>
    <w:rsid w:val="00EE759A"/>
    <w:rsid w:val="00EE772F"/>
    <w:rsid w:val="00EF23CE"/>
    <w:rsid w:val="00EF2E66"/>
    <w:rsid w:val="00EF2F3E"/>
    <w:rsid w:val="00EF3F93"/>
    <w:rsid w:val="00EF4167"/>
    <w:rsid w:val="00EF6209"/>
    <w:rsid w:val="00EF71A5"/>
    <w:rsid w:val="00F011F5"/>
    <w:rsid w:val="00F01623"/>
    <w:rsid w:val="00F01BAF"/>
    <w:rsid w:val="00F01BEC"/>
    <w:rsid w:val="00F02E2A"/>
    <w:rsid w:val="00F03586"/>
    <w:rsid w:val="00F03ADA"/>
    <w:rsid w:val="00F049FE"/>
    <w:rsid w:val="00F04E84"/>
    <w:rsid w:val="00F05271"/>
    <w:rsid w:val="00F067AD"/>
    <w:rsid w:val="00F06EA6"/>
    <w:rsid w:val="00F07647"/>
    <w:rsid w:val="00F07ADD"/>
    <w:rsid w:val="00F11C4B"/>
    <w:rsid w:val="00F13D37"/>
    <w:rsid w:val="00F1429B"/>
    <w:rsid w:val="00F14E4E"/>
    <w:rsid w:val="00F154A3"/>
    <w:rsid w:val="00F15AE6"/>
    <w:rsid w:val="00F15EE1"/>
    <w:rsid w:val="00F1717C"/>
    <w:rsid w:val="00F179FD"/>
    <w:rsid w:val="00F208B4"/>
    <w:rsid w:val="00F241BD"/>
    <w:rsid w:val="00F24539"/>
    <w:rsid w:val="00F246C8"/>
    <w:rsid w:val="00F24EBA"/>
    <w:rsid w:val="00F25984"/>
    <w:rsid w:val="00F302ED"/>
    <w:rsid w:val="00F304D5"/>
    <w:rsid w:val="00F310AD"/>
    <w:rsid w:val="00F319FC"/>
    <w:rsid w:val="00F3246F"/>
    <w:rsid w:val="00F32B72"/>
    <w:rsid w:val="00F335A9"/>
    <w:rsid w:val="00F34B4A"/>
    <w:rsid w:val="00F35925"/>
    <w:rsid w:val="00F4091A"/>
    <w:rsid w:val="00F42471"/>
    <w:rsid w:val="00F4299B"/>
    <w:rsid w:val="00F430D3"/>
    <w:rsid w:val="00F44333"/>
    <w:rsid w:val="00F446F0"/>
    <w:rsid w:val="00F44BBB"/>
    <w:rsid w:val="00F45327"/>
    <w:rsid w:val="00F45B3E"/>
    <w:rsid w:val="00F524CC"/>
    <w:rsid w:val="00F52946"/>
    <w:rsid w:val="00F53326"/>
    <w:rsid w:val="00F537DE"/>
    <w:rsid w:val="00F53916"/>
    <w:rsid w:val="00F539D4"/>
    <w:rsid w:val="00F5446D"/>
    <w:rsid w:val="00F54C45"/>
    <w:rsid w:val="00F555A0"/>
    <w:rsid w:val="00F556E8"/>
    <w:rsid w:val="00F55BE4"/>
    <w:rsid w:val="00F55EDE"/>
    <w:rsid w:val="00F56D83"/>
    <w:rsid w:val="00F571C7"/>
    <w:rsid w:val="00F63AF0"/>
    <w:rsid w:val="00F63D93"/>
    <w:rsid w:val="00F655B7"/>
    <w:rsid w:val="00F65C7A"/>
    <w:rsid w:val="00F65F0F"/>
    <w:rsid w:val="00F6604D"/>
    <w:rsid w:val="00F711B8"/>
    <w:rsid w:val="00F717BB"/>
    <w:rsid w:val="00F73577"/>
    <w:rsid w:val="00F73FE2"/>
    <w:rsid w:val="00F749BE"/>
    <w:rsid w:val="00F75CFD"/>
    <w:rsid w:val="00F75F08"/>
    <w:rsid w:val="00F76828"/>
    <w:rsid w:val="00F77AC1"/>
    <w:rsid w:val="00F77B7E"/>
    <w:rsid w:val="00F77D1A"/>
    <w:rsid w:val="00F8024C"/>
    <w:rsid w:val="00F809CE"/>
    <w:rsid w:val="00F830A0"/>
    <w:rsid w:val="00F84405"/>
    <w:rsid w:val="00F84756"/>
    <w:rsid w:val="00F86172"/>
    <w:rsid w:val="00F872F2"/>
    <w:rsid w:val="00F90516"/>
    <w:rsid w:val="00F910CC"/>
    <w:rsid w:val="00F922C8"/>
    <w:rsid w:val="00F92B4E"/>
    <w:rsid w:val="00F9512F"/>
    <w:rsid w:val="00F96D18"/>
    <w:rsid w:val="00F97395"/>
    <w:rsid w:val="00F973BE"/>
    <w:rsid w:val="00F97594"/>
    <w:rsid w:val="00FA0876"/>
    <w:rsid w:val="00FA274E"/>
    <w:rsid w:val="00FA3370"/>
    <w:rsid w:val="00FA38F3"/>
    <w:rsid w:val="00FA3CCC"/>
    <w:rsid w:val="00FA504C"/>
    <w:rsid w:val="00FA5DA7"/>
    <w:rsid w:val="00FA6166"/>
    <w:rsid w:val="00FB0CA7"/>
    <w:rsid w:val="00FB116A"/>
    <w:rsid w:val="00FB2268"/>
    <w:rsid w:val="00FB314F"/>
    <w:rsid w:val="00FB41CA"/>
    <w:rsid w:val="00FB43E9"/>
    <w:rsid w:val="00FB47CF"/>
    <w:rsid w:val="00FB4B0C"/>
    <w:rsid w:val="00FB6FF9"/>
    <w:rsid w:val="00FB7160"/>
    <w:rsid w:val="00FB7460"/>
    <w:rsid w:val="00FB77DA"/>
    <w:rsid w:val="00FC0158"/>
    <w:rsid w:val="00FC0A1F"/>
    <w:rsid w:val="00FC1129"/>
    <w:rsid w:val="00FC16BA"/>
    <w:rsid w:val="00FC24D5"/>
    <w:rsid w:val="00FC30CE"/>
    <w:rsid w:val="00FC729F"/>
    <w:rsid w:val="00FC7A8D"/>
    <w:rsid w:val="00FD04F3"/>
    <w:rsid w:val="00FD132D"/>
    <w:rsid w:val="00FD1567"/>
    <w:rsid w:val="00FD37DA"/>
    <w:rsid w:val="00FD5875"/>
    <w:rsid w:val="00FD67F5"/>
    <w:rsid w:val="00FD69CA"/>
    <w:rsid w:val="00FD6A36"/>
    <w:rsid w:val="00FD76C7"/>
    <w:rsid w:val="00FE28D6"/>
    <w:rsid w:val="00FE3A70"/>
    <w:rsid w:val="00FE3CEE"/>
    <w:rsid w:val="00FE4BBA"/>
    <w:rsid w:val="00FE4DE6"/>
    <w:rsid w:val="00FE4F5A"/>
    <w:rsid w:val="00FE50CF"/>
    <w:rsid w:val="00FF0A76"/>
    <w:rsid w:val="00FF260C"/>
    <w:rsid w:val="00FF2615"/>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4219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unhideWhenUsed/>
    <w:rsid w:val="00700F28"/>
    <w:pPr>
      <w:autoSpaceDE/>
      <w:autoSpaceDN/>
      <w:adjustRightInd/>
      <w:textAlignment w:val="auto"/>
    </w:pPr>
    <w:rPr>
      <w:rFonts w:ascii="Yu Gothic" w:eastAsia="Yu Gothic" w:hAnsi="Courier New" w:cs="Courier New"/>
      <w:color w:val="auto"/>
      <w:kern w:val="2"/>
    </w:rPr>
  </w:style>
  <w:style w:type="character" w:customStyle="1" w:styleId="af2">
    <w:name w:val="書式なし (文字)"/>
    <w:link w:val="af1"/>
    <w:uiPriority w:val="99"/>
    <w:rsid w:val="00700F2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18432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18665</Words>
  <Characters>1232</Characters>
  <Application>Microsoft Office Word</Application>
  <DocSecurity>0</DocSecurity>
  <Lines>10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2020-12-03T06:25:00Z</dcterms:created>
  <dcterms:modified xsi:type="dcterms:W3CDTF">2020-12-25T05:42:00Z</dcterms:modified>
</cp:coreProperties>
</file>