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E3" w:rsidRDefault="00EF2358">
      <w:pPr>
        <w:rPr>
          <w:rFonts w:ascii="ＭＳ 明朝" w:eastAsia="ＭＳ 明朝" w:hAnsi="ＭＳ 明朝" w:cs="ＭＳ Ｐゴシック"/>
          <w:color w:val="000000"/>
          <w:kern w:val="0"/>
          <w:sz w:val="24"/>
          <w:szCs w:val="24"/>
          <w:bdr w:val="single" w:sz="4" w:space="0" w:color="auto"/>
        </w:rPr>
      </w:pPr>
      <w:r>
        <w:rPr>
          <w:rFonts w:ascii="ＭＳ 明朝" w:eastAsia="ＭＳ 明朝" w:hAnsi="ＭＳ 明朝" w:cs="ＭＳ Ｐゴシック"/>
          <w:color w:val="000000"/>
          <w:kern w:val="0"/>
          <w:sz w:val="24"/>
          <w:szCs w:val="24"/>
          <w:bdr w:val="single" w:sz="4" w:space="0" w:color="auto"/>
        </w:rPr>
        <w:t>１．令和</w:t>
      </w:r>
      <w:r w:rsidR="00D86923">
        <w:rPr>
          <w:rFonts w:ascii="ＭＳ 明朝" w:eastAsia="ＭＳ 明朝" w:hAnsi="ＭＳ 明朝" w:cs="ＭＳ Ｐゴシック" w:hint="eastAsia"/>
          <w:color w:val="000000"/>
          <w:kern w:val="0"/>
          <w:sz w:val="24"/>
          <w:szCs w:val="24"/>
          <w:bdr w:val="single" w:sz="4" w:space="0" w:color="auto"/>
        </w:rPr>
        <w:t>３</w:t>
      </w:r>
      <w:r w:rsidR="004B77BD" w:rsidRPr="004B77BD">
        <w:rPr>
          <w:rFonts w:ascii="ＭＳ 明朝" w:eastAsia="ＭＳ 明朝" w:hAnsi="ＭＳ 明朝" w:cs="ＭＳ Ｐゴシック"/>
          <w:color w:val="000000"/>
          <w:kern w:val="0"/>
          <w:sz w:val="24"/>
          <w:szCs w:val="24"/>
          <w:bdr w:val="single" w:sz="4" w:space="0" w:color="auto"/>
        </w:rPr>
        <w:t>年分収支報告書の提出状況及び収支の状況</w:t>
      </w:r>
    </w:p>
    <w:p w:rsidR="004B77BD" w:rsidRPr="004B77BD" w:rsidRDefault="004B77BD">
      <w:pPr>
        <w:rPr>
          <w:rFonts w:ascii="ＭＳ 明朝" w:eastAsia="ＭＳ 明朝" w:hAnsi="ＭＳ 明朝" w:cs="ＭＳ Ｐゴシック"/>
          <w:color w:val="000000"/>
          <w:kern w:val="0"/>
          <w:sz w:val="24"/>
          <w:szCs w:val="24"/>
          <w:bdr w:val="single" w:sz="4" w:space="0" w:color="auto"/>
        </w:rPr>
      </w:pPr>
    </w:p>
    <w:tbl>
      <w:tblPr>
        <w:tblW w:w="14459" w:type="dxa"/>
        <w:tblCellMar>
          <w:left w:w="99" w:type="dxa"/>
          <w:right w:w="99" w:type="dxa"/>
        </w:tblCellMar>
        <w:tblLook w:val="04A0" w:firstRow="1" w:lastRow="0" w:firstColumn="1" w:lastColumn="0" w:noHBand="0" w:noVBand="1"/>
      </w:tblPr>
      <w:tblGrid>
        <w:gridCol w:w="3880"/>
        <w:gridCol w:w="680"/>
        <w:gridCol w:w="680"/>
        <w:gridCol w:w="1280"/>
        <w:gridCol w:w="680"/>
        <w:gridCol w:w="680"/>
        <w:gridCol w:w="1280"/>
        <w:gridCol w:w="680"/>
        <w:gridCol w:w="4619"/>
      </w:tblGrid>
      <w:tr w:rsidR="004B77BD" w:rsidRPr="004B77BD" w:rsidTr="004B77BD">
        <w:trPr>
          <w:trHeight w:val="360"/>
        </w:trPr>
        <w:tc>
          <w:tcPr>
            <w:tcW w:w="38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ＭＳ 明朝" w:eastAsia="ＭＳ 明朝" w:hAnsi="ＭＳ 明朝" w:cs="ＭＳ Ｐゴシック"/>
                <w:color w:val="000000"/>
                <w:kern w:val="0"/>
                <w:szCs w:val="24"/>
              </w:rPr>
            </w:pPr>
            <w:r w:rsidRPr="004B77BD">
              <w:rPr>
                <w:rFonts w:ascii="ＭＳ 明朝" w:eastAsia="ＭＳ 明朝" w:hAnsi="ＭＳ 明朝" w:cs="ＭＳ Ｐゴシック" w:hint="eastAsia"/>
                <w:color w:val="000000"/>
                <w:kern w:val="0"/>
                <w:szCs w:val="24"/>
              </w:rPr>
              <w:t>(1) 収支報告書の提出状況</w:t>
            </w: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ＭＳ 明朝" w:eastAsia="ＭＳ 明朝" w:hAnsi="ＭＳ 明朝" w:cs="ＭＳ Ｐゴシック"/>
                <w:color w:val="000000"/>
                <w:kern w:val="0"/>
                <w:szCs w:val="24"/>
              </w:rPr>
            </w:pP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c>
          <w:tcPr>
            <w:tcW w:w="4619"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Cs w:val="20"/>
              </w:rPr>
            </w:pPr>
          </w:p>
        </w:tc>
      </w:tr>
      <w:tr w:rsidR="004B77BD" w:rsidRPr="004B77BD" w:rsidTr="004B77BD">
        <w:trPr>
          <w:trHeight w:val="696"/>
        </w:trPr>
        <w:tc>
          <w:tcPr>
            <w:tcW w:w="14459" w:type="dxa"/>
            <w:gridSpan w:val="9"/>
            <w:tcBorders>
              <w:top w:val="nil"/>
              <w:left w:val="nil"/>
              <w:bottom w:val="nil"/>
              <w:right w:val="nil"/>
            </w:tcBorders>
            <w:shd w:val="clear" w:color="auto" w:fill="auto"/>
            <w:vAlign w:val="center"/>
            <w:hideMark/>
          </w:tcPr>
          <w:p w:rsidR="004B77BD" w:rsidRPr="004B77BD" w:rsidRDefault="00EF2358" w:rsidP="004B77BD">
            <w:pPr>
              <w:widowControl/>
              <w:jc w:val="lef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 xml:space="preserve">　令和</w:t>
            </w:r>
            <w:r w:rsidR="00D86923">
              <w:rPr>
                <w:rFonts w:ascii="ＭＳ 明朝" w:eastAsia="ＭＳ 明朝" w:hAnsi="ＭＳ 明朝" w:cs="ＭＳ Ｐゴシック" w:hint="eastAsia"/>
                <w:kern w:val="0"/>
                <w:szCs w:val="24"/>
              </w:rPr>
              <w:t>３</w:t>
            </w:r>
            <w:r>
              <w:rPr>
                <w:rFonts w:ascii="ＭＳ 明朝" w:eastAsia="ＭＳ 明朝" w:hAnsi="ＭＳ 明朝" w:cs="ＭＳ Ｐゴシック" w:hint="eastAsia"/>
                <w:kern w:val="0"/>
                <w:szCs w:val="24"/>
              </w:rPr>
              <w:t>年分収</w:t>
            </w:r>
            <w:r w:rsidRPr="002B76AA">
              <w:rPr>
                <w:rFonts w:ascii="ＭＳ 明朝" w:eastAsia="ＭＳ 明朝" w:hAnsi="ＭＳ 明朝" w:cs="ＭＳ Ｐゴシック" w:hint="eastAsia"/>
                <w:kern w:val="0"/>
                <w:szCs w:val="24"/>
              </w:rPr>
              <w:t>支報告書の提出義務がある政治団体数は、政党の支部３</w:t>
            </w:r>
            <w:r w:rsidR="001222EE">
              <w:rPr>
                <w:rFonts w:ascii="ＭＳ 明朝" w:eastAsia="ＭＳ 明朝" w:hAnsi="ＭＳ 明朝" w:cs="ＭＳ Ｐゴシック" w:hint="eastAsia"/>
                <w:kern w:val="0"/>
                <w:szCs w:val="24"/>
              </w:rPr>
              <w:t>３３</w:t>
            </w:r>
            <w:r w:rsidR="004B77BD" w:rsidRPr="002B76AA">
              <w:rPr>
                <w:rFonts w:ascii="ＭＳ 明朝" w:eastAsia="ＭＳ 明朝" w:hAnsi="ＭＳ 明朝" w:cs="ＭＳ Ｐゴシック" w:hint="eastAsia"/>
                <w:kern w:val="0"/>
                <w:szCs w:val="24"/>
              </w:rPr>
              <w:t>団体、その他の政治団体２，</w:t>
            </w:r>
            <w:r w:rsidRPr="002B76AA">
              <w:rPr>
                <w:rFonts w:ascii="ＭＳ 明朝" w:eastAsia="ＭＳ 明朝" w:hAnsi="ＭＳ 明朝" w:cs="ＭＳ Ｐゴシック" w:hint="eastAsia"/>
                <w:kern w:val="0"/>
                <w:szCs w:val="24"/>
              </w:rPr>
              <w:t>１</w:t>
            </w:r>
            <w:r w:rsidR="002B76AA" w:rsidRPr="002B76AA">
              <w:rPr>
                <w:rFonts w:ascii="ＭＳ 明朝" w:eastAsia="ＭＳ 明朝" w:hAnsi="ＭＳ 明朝" w:cs="ＭＳ Ｐゴシック" w:hint="eastAsia"/>
                <w:kern w:val="0"/>
                <w:szCs w:val="24"/>
              </w:rPr>
              <w:t>００</w:t>
            </w:r>
            <w:r w:rsidR="004B77BD" w:rsidRPr="002B76AA">
              <w:rPr>
                <w:rFonts w:ascii="ＭＳ 明朝" w:eastAsia="ＭＳ 明朝" w:hAnsi="ＭＳ 明朝" w:cs="ＭＳ Ｐゴシック" w:hint="eastAsia"/>
                <w:kern w:val="0"/>
                <w:szCs w:val="24"/>
              </w:rPr>
              <w:t>団体の合計２，</w:t>
            </w:r>
            <w:r w:rsidR="001222EE">
              <w:rPr>
                <w:rFonts w:ascii="ＭＳ 明朝" w:eastAsia="ＭＳ 明朝" w:hAnsi="ＭＳ 明朝" w:cs="ＭＳ Ｐゴシック" w:hint="eastAsia"/>
                <w:kern w:val="0"/>
                <w:szCs w:val="24"/>
              </w:rPr>
              <w:t>４３３</w:t>
            </w:r>
            <w:r w:rsidRPr="002B76AA">
              <w:rPr>
                <w:rFonts w:ascii="ＭＳ 明朝" w:eastAsia="ＭＳ 明朝" w:hAnsi="ＭＳ 明朝" w:cs="ＭＳ Ｐゴシック" w:hint="eastAsia"/>
                <w:kern w:val="0"/>
                <w:szCs w:val="24"/>
              </w:rPr>
              <w:t>団体で、前年に比べ政党の支部が</w:t>
            </w:r>
            <w:r w:rsidR="001222EE">
              <w:rPr>
                <w:rFonts w:ascii="ＭＳ 明朝" w:eastAsia="ＭＳ 明朝" w:hAnsi="ＭＳ 明朝" w:cs="ＭＳ Ｐゴシック" w:hint="eastAsia"/>
                <w:kern w:val="0"/>
                <w:szCs w:val="24"/>
              </w:rPr>
              <w:t>２６</w:t>
            </w:r>
            <w:r w:rsidR="002B76AA" w:rsidRPr="002B76AA">
              <w:rPr>
                <w:rFonts w:ascii="ＭＳ 明朝" w:eastAsia="ＭＳ 明朝" w:hAnsi="ＭＳ 明朝" w:cs="ＭＳ Ｐゴシック" w:hint="eastAsia"/>
                <w:kern w:val="0"/>
                <w:szCs w:val="24"/>
              </w:rPr>
              <w:t>団体減少</w:t>
            </w:r>
            <w:r w:rsidRPr="002B76AA">
              <w:rPr>
                <w:rFonts w:ascii="ＭＳ 明朝" w:eastAsia="ＭＳ 明朝" w:hAnsi="ＭＳ 明朝" w:cs="ＭＳ Ｐゴシック" w:hint="eastAsia"/>
                <w:kern w:val="0"/>
                <w:szCs w:val="24"/>
              </w:rPr>
              <w:t>、その他の政治団体は</w:t>
            </w:r>
            <w:r w:rsidR="002B76AA" w:rsidRPr="002B76AA">
              <w:rPr>
                <w:rFonts w:ascii="ＭＳ 明朝" w:eastAsia="ＭＳ 明朝" w:hAnsi="ＭＳ 明朝" w:cs="ＭＳ Ｐゴシック" w:hint="eastAsia"/>
                <w:kern w:val="0"/>
                <w:szCs w:val="24"/>
              </w:rPr>
              <w:t>７２</w:t>
            </w:r>
            <w:r w:rsidRPr="002B76AA">
              <w:rPr>
                <w:rFonts w:ascii="ＭＳ 明朝" w:eastAsia="ＭＳ 明朝" w:hAnsi="ＭＳ 明朝" w:cs="ＭＳ Ｐゴシック" w:hint="eastAsia"/>
                <w:kern w:val="0"/>
                <w:szCs w:val="24"/>
              </w:rPr>
              <w:t>団体減少</w:t>
            </w:r>
            <w:r w:rsidR="004B77BD" w:rsidRPr="002B76AA">
              <w:rPr>
                <w:rFonts w:ascii="ＭＳ 明朝" w:eastAsia="ＭＳ 明朝" w:hAnsi="ＭＳ 明朝" w:cs="ＭＳ Ｐゴシック" w:hint="eastAsia"/>
                <w:kern w:val="0"/>
                <w:szCs w:val="24"/>
              </w:rPr>
              <w:t>している。</w:t>
            </w:r>
          </w:p>
        </w:tc>
      </w:tr>
      <w:tr w:rsidR="004B77BD" w:rsidRPr="004B77BD" w:rsidTr="004B77BD">
        <w:trPr>
          <w:trHeight w:val="692"/>
        </w:trPr>
        <w:tc>
          <w:tcPr>
            <w:tcW w:w="14459" w:type="dxa"/>
            <w:gridSpan w:val="9"/>
            <w:tcBorders>
              <w:top w:val="nil"/>
              <w:left w:val="nil"/>
              <w:bottom w:val="nil"/>
              <w:right w:val="nil"/>
            </w:tcBorders>
            <w:shd w:val="clear" w:color="auto" w:fill="auto"/>
            <w:vAlign w:val="center"/>
            <w:hideMark/>
          </w:tcPr>
          <w:p w:rsidR="004B77BD" w:rsidRPr="004B77BD" w:rsidRDefault="00D86923" w:rsidP="004B77BD">
            <w:pPr>
              <w:widowControl/>
              <w:jc w:val="lef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 xml:space="preserve">　これらの団体のうち、令和３</w:t>
            </w:r>
            <w:r w:rsidR="004B77BD" w:rsidRPr="004B77BD">
              <w:rPr>
                <w:rFonts w:ascii="ＭＳ 明朝" w:eastAsia="ＭＳ 明朝" w:hAnsi="ＭＳ 明朝" w:cs="ＭＳ Ｐゴシック" w:hint="eastAsia"/>
                <w:kern w:val="0"/>
                <w:szCs w:val="24"/>
              </w:rPr>
              <w:t>年分収支報告書を提出した団体数は、</w:t>
            </w:r>
            <w:r w:rsidR="004B77BD" w:rsidRPr="002B76AA">
              <w:rPr>
                <w:rFonts w:ascii="ＭＳ 明朝" w:eastAsia="ＭＳ 明朝" w:hAnsi="ＭＳ 明朝" w:cs="ＭＳ Ｐゴシック" w:hint="eastAsia"/>
                <w:kern w:val="0"/>
                <w:szCs w:val="24"/>
              </w:rPr>
              <w:t>２，</w:t>
            </w:r>
            <w:r w:rsidR="00AD7481">
              <w:rPr>
                <w:rFonts w:ascii="ＭＳ 明朝" w:eastAsia="ＭＳ 明朝" w:hAnsi="ＭＳ 明朝" w:cs="ＭＳ Ｐゴシック" w:hint="eastAsia"/>
                <w:kern w:val="0"/>
                <w:szCs w:val="24"/>
              </w:rPr>
              <w:t>３３７</w:t>
            </w:r>
            <w:r w:rsidR="00EF2358" w:rsidRPr="002B76AA">
              <w:rPr>
                <w:rFonts w:ascii="ＭＳ 明朝" w:eastAsia="ＭＳ 明朝" w:hAnsi="ＭＳ 明朝" w:cs="ＭＳ Ｐゴシック" w:hint="eastAsia"/>
                <w:kern w:val="0"/>
                <w:szCs w:val="24"/>
              </w:rPr>
              <w:t>団体で、提出率は</w:t>
            </w:r>
            <w:r w:rsidR="001222EE">
              <w:rPr>
                <w:rFonts w:ascii="ＭＳ 明朝" w:eastAsia="ＭＳ 明朝" w:hAnsi="ＭＳ 明朝" w:cs="ＭＳ Ｐゴシック" w:hint="eastAsia"/>
                <w:kern w:val="0"/>
                <w:szCs w:val="24"/>
              </w:rPr>
              <w:t>９６．１</w:t>
            </w:r>
            <w:r w:rsidR="00EF2358" w:rsidRPr="002B76AA">
              <w:rPr>
                <w:rFonts w:ascii="ＭＳ 明朝" w:eastAsia="ＭＳ 明朝" w:hAnsi="ＭＳ 明朝" w:cs="ＭＳ Ｐゴシック" w:hint="eastAsia"/>
                <w:kern w:val="0"/>
                <w:szCs w:val="24"/>
              </w:rPr>
              <w:t>％となっている。これは前年より</w:t>
            </w:r>
            <w:r w:rsidR="001222EE">
              <w:rPr>
                <w:rFonts w:ascii="ＭＳ 明朝" w:eastAsia="ＭＳ 明朝" w:hAnsi="ＭＳ 明朝" w:cs="ＭＳ Ｐゴシック" w:hint="eastAsia"/>
                <w:kern w:val="0"/>
                <w:szCs w:val="24"/>
              </w:rPr>
              <w:t>０．６</w:t>
            </w:r>
            <w:r w:rsidR="002B76AA" w:rsidRPr="002B76AA">
              <w:rPr>
                <w:rFonts w:ascii="ＭＳ 明朝" w:eastAsia="ＭＳ 明朝" w:hAnsi="ＭＳ 明朝" w:cs="ＭＳ Ｐゴシック" w:hint="eastAsia"/>
                <w:kern w:val="0"/>
                <w:szCs w:val="24"/>
              </w:rPr>
              <w:t>ポイント増加</w:t>
            </w:r>
            <w:r w:rsidR="004B77BD" w:rsidRPr="002B76AA">
              <w:rPr>
                <w:rFonts w:ascii="ＭＳ 明朝" w:eastAsia="ＭＳ 明朝" w:hAnsi="ＭＳ 明朝" w:cs="ＭＳ Ｐゴシック" w:hint="eastAsia"/>
                <w:kern w:val="0"/>
                <w:szCs w:val="24"/>
              </w:rPr>
              <w:t>している。</w:t>
            </w:r>
          </w:p>
        </w:tc>
      </w:tr>
      <w:tr w:rsidR="004B77BD" w:rsidRPr="004B77BD" w:rsidTr="004B77BD">
        <w:trPr>
          <w:trHeight w:val="672"/>
        </w:trPr>
        <w:tc>
          <w:tcPr>
            <w:tcW w:w="14459" w:type="dxa"/>
            <w:gridSpan w:val="9"/>
            <w:tcBorders>
              <w:top w:val="nil"/>
              <w:left w:val="nil"/>
              <w:bottom w:val="nil"/>
              <w:right w:val="nil"/>
            </w:tcBorders>
            <w:shd w:val="clear" w:color="auto" w:fill="auto"/>
            <w:vAlign w:val="center"/>
            <w:hideMark/>
          </w:tcPr>
          <w:p w:rsidR="004B77BD" w:rsidRPr="004B77BD" w:rsidRDefault="004B77BD" w:rsidP="004B77BD">
            <w:pPr>
              <w:widowControl/>
              <w:jc w:val="left"/>
              <w:rPr>
                <w:rFonts w:ascii="ＭＳ 明朝" w:eastAsia="ＭＳ 明朝" w:hAnsi="ＭＳ 明朝" w:cs="ＭＳ Ｐゴシック"/>
                <w:kern w:val="0"/>
                <w:szCs w:val="24"/>
              </w:rPr>
            </w:pPr>
            <w:r w:rsidRPr="004B77BD">
              <w:rPr>
                <w:rFonts w:ascii="ＭＳ 明朝" w:eastAsia="ＭＳ 明朝" w:hAnsi="ＭＳ 明朝" w:cs="ＭＳ Ｐゴシック" w:hint="eastAsia"/>
                <w:kern w:val="0"/>
                <w:szCs w:val="24"/>
              </w:rPr>
              <w:t xml:space="preserve">　</w:t>
            </w:r>
            <w:r w:rsidRPr="002B76AA">
              <w:rPr>
                <w:rFonts w:ascii="ＭＳ 明朝" w:eastAsia="ＭＳ 明朝" w:hAnsi="ＭＳ 明朝" w:cs="ＭＳ Ｐゴシック" w:hint="eastAsia"/>
                <w:kern w:val="0"/>
                <w:szCs w:val="24"/>
              </w:rPr>
              <w:t>国</w:t>
            </w:r>
            <w:r w:rsidR="00EF2358" w:rsidRPr="002B76AA">
              <w:rPr>
                <w:rFonts w:ascii="ＭＳ 明朝" w:eastAsia="ＭＳ 明朝" w:hAnsi="ＭＳ 明朝" w:cs="ＭＳ Ｐゴシック" w:hint="eastAsia"/>
                <w:kern w:val="0"/>
                <w:szCs w:val="24"/>
              </w:rPr>
              <w:t>会議員関係政治団体だけでみると、提出義務団体数は、政党の支部</w:t>
            </w:r>
            <w:r w:rsidR="002B76AA" w:rsidRPr="002B76AA">
              <w:rPr>
                <w:rFonts w:ascii="ＭＳ 明朝" w:eastAsia="ＭＳ 明朝" w:hAnsi="ＭＳ 明朝" w:cs="ＭＳ Ｐゴシック" w:hint="eastAsia"/>
                <w:kern w:val="0"/>
                <w:szCs w:val="24"/>
              </w:rPr>
              <w:t>６４</w:t>
            </w:r>
            <w:r w:rsidR="00EF2358" w:rsidRPr="002B76AA">
              <w:rPr>
                <w:rFonts w:ascii="ＭＳ 明朝" w:eastAsia="ＭＳ 明朝" w:hAnsi="ＭＳ 明朝" w:cs="ＭＳ Ｐゴシック" w:hint="eastAsia"/>
                <w:kern w:val="0"/>
                <w:szCs w:val="24"/>
              </w:rPr>
              <w:t>団体、その他の政治団体</w:t>
            </w:r>
            <w:r w:rsidR="002B76AA" w:rsidRPr="002B76AA">
              <w:rPr>
                <w:rFonts w:ascii="ＭＳ 明朝" w:eastAsia="ＭＳ 明朝" w:hAnsi="ＭＳ 明朝" w:cs="ＭＳ Ｐゴシック" w:hint="eastAsia"/>
                <w:kern w:val="0"/>
                <w:szCs w:val="24"/>
              </w:rPr>
              <w:t>９０</w:t>
            </w:r>
            <w:r w:rsidR="00EF2358" w:rsidRPr="002B76AA">
              <w:rPr>
                <w:rFonts w:ascii="ＭＳ 明朝" w:eastAsia="ＭＳ 明朝" w:hAnsi="ＭＳ 明朝" w:cs="ＭＳ Ｐゴシック" w:hint="eastAsia"/>
                <w:kern w:val="0"/>
                <w:szCs w:val="24"/>
              </w:rPr>
              <w:t>団体の合計</w:t>
            </w:r>
            <w:r w:rsidR="002B76AA" w:rsidRPr="002B76AA">
              <w:rPr>
                <w:rFonts w:ascii="ＭＳ 明朝" w:eastAsia="ＭＳ 明朝" w:hAnsi="ＭＳ 明朝" w:cs="ＭＳ Ｐゴシック" w:hint="eastAsia"/>
                <w:kern w:val="0"/>
                <w:szCs w:val="24"/>
              </w:rPr>
              <w:t>１５４</w:t>
            </w:r>
            <w:r w:rsidR="00EF2358" w:rsidRPr="002B76AA">
              <w:rPr>
                <w:rFonts w:ascii="ＭＳ 明朝" w:eastAsia="ＭＳ 明朝" w:hAnsi="ＭＳ 明朝" w:cs="ＭＳ Ｐゴシック" w:hint="eastAsia"/>
                <w:kern w:val="0"/>
                <w:szCs w:val="24"/>
              </w:rPr>
              <w:t>団体、提出団体数は、政党の支部</w:t>
            </w:r>
            <w:r w:rsidR="002B76AA" w:rsidRPr="002B76AA">
              <w:rPr>
                <w:rFonts w:ascii="ＭＳ 明朝" w:eastAsia="ＭＳ 明朝" w:hAnsi="ＭＳ 明朝" w:cs="ＭＳ Ｐゴシック" w:hint="eastAsia"/>
                <w:kern w:val="0"/>
                <w:szCs w:val="24"/>
              </w:rPr>
              <w:t>６４</w:t>
            </w:r>
            <w:r w:rsidR="00EF2358" w:rsidRPr="002B76AA">
              <w:rPr>
                <w:rFonts w:ascii="ＭＳ 明朝" w:eastAsia="ＭＳ 明朝" w:hAnsi="ＭＳ 明朝" w:cs="ＭＳ Ｐゴシック" w:hint="eastAsia"/>
                <w:kern w:val="0"/>
                <w:szCs w:val="24"/>
              </w:rPr>
              <w:t>団体、その他の政治団体</w:t>
            </w:r>
            <w:r w:rsidR="002B76AA" w:rsidRPr="002B76AA">
              <w:rPr>
                <w:rFonts w:ascii="ＭＳ 明朝" w:eastAsia="ＭＳ 明朝" w:hAnsi="ＭＳ 明朝" w:cs="ＭＳ Ｐゴシック" w:hint="eastAsia"/>
                <w:kern w:val="0"/>
                <w:szCs w:val="24"/>
              </w:rPr>
              <w:t>８７</w:t>
            </w:r>
            <w:r w:rsidR="00EF2358" w:rsidRPr="002B76AA">
              <w:rPr>
                <w:rFonts w:ascii="ＭＳ 明朝" w:eastAsia="ＭＳ 明朝" w:hAnsi="ＭＳ 明朝" w:cs="ＭＳ Ｐゴシック" w:hint="eastAsia"/>
                <w:kern w:val="0"/>
                <w:szCs w:val="24"/>
              </w:rPr>
              <w:t>団体の</w:t>
            </w:r>
            <w:r w:rsidR="002B76AA" w:rsidRPr="002B76AA">
              <w:rPr>
                <w:rFonts w:ascii="ＭＳ 明朝" w:eastAsia="ＭＳ 明朝" w:hAnsi="ＭＳ 明朝" w:cs="ＭＳ Ｐゴシック" w:hint="eastAsia"/>
                <w:kern w:val="0"/>
                <w:szCs w:val="24"/>
              </w:rPr>
              <w:t>１５１</w:t>
            </w:r>
            <w:r w:rsidR="00EF2358" w:rsidRPr="002B76AA">
              <w:rPr>
                <w:rFonts w:ascii="ＭＳ 明朝" w:eastAsia="ＭＳ 明朝" w:hAnsi="ＭＳ 明朝" w:cs="ＭＳ Ｐゴシック" w:hint="eastAsia"/>
                <w:kern w:val="0"/>
                <w:szCs w:val="24"/>
              </w:rPr>
              <w:t>団体で、提出率は</w:t>
            </w:r>
            <w:r w:rsidR="002B76AA" w:rsidRPr="002B76AA">
              <w:rPr>
                <w:rFonts w:ascii="ＭＳ 明朝" w:eastAsia="ＭＳ 明朝" w:hAnsi="ＭＳ 明朝" w:cs="ＭＳ Ｐゴシック" w:hint="eastAsia"/>
                <w:kern w:val="0"/>
                <w:szCs w:val="24"/>
              </w:rPr>
              <w:t>９８．１</w:t>
            </w:r>
            <w:r w:rsidRPr="002B76AA">
              <w:rPr>
                <w:rFonts w:ascii="ＭＳ 明朝" w:eastAsia="ＭＳ 明朝" w:hAnsi="ＭＳ 明朝" w:cs="ＭＳ Ｐゴシック" w:hint="eastAsia"/>
                <w:kern w:val="0"/>
                <w:szCs w:val="24"/>
              </w:rPr>
              <w:t>％となっている。</w:t>
            </w:r>
          </w:p>
        </w:tc>
      </w:tr>
    </w:tbl>
    <w:p w:rsidR="004B77BD" w:rsidRDefault="00EF21DF">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6058081</wp:posOffset>
                </wp:positionH>
                <wp:positionV relativeFrom="paragraph">
                  <wp:posOffset>122555</wp:posOffset>
                </wp:positionV>
                <wp:extent cx="3006970" cy="1213338"/>
                <wp:effectExtent l="0" t="0" r="3175" b="6350"/>
                <wp:wrapNone/>
                <wp:docPr id="2" name="テキスト ボックス 2"/>
                <wp:cNvGraphicFramePr/>
                <a:graphic xmlns:a="http://schemas.openxmlformats.org/drawingml/2006/main">
                  <a:graphicData uri="http://schemas.microsoft.com/office/word/2010/wordprocessingShape">
                    <wps:wsp>
                      <wps:cNvSpPr txBox="1"/>
                      <wps:spPr>
                        <a:xfrm>
                          <a:off x="0" y="0"/>
                          <a:ext cx="3006970" cy="1213338"/>
                        </a:xfrm>
                        <a:prstGeom prst="rect">
                          <a:avLst/>
                        </a:prstGeom>
                        <a:solidFill>
                          <a:schemeClr val="lt1"/>
                        </a:solidFill>
                        <a:ln w="6350">
                          <a:noFill/>
                        </a:ln>
                      </wps:spPr>
                      <wps:txbx>
                        <w:txbxContent>
                          <w:p w:rsidR="004B77BD" w:rsidRP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　　）内は、前年数値</w:t>
                            </w:r>
                          </w:p>
                          <w:p w:rsid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（注）・提出義務団体数及び提出団体数には、</w:t>
                            </w:r>
                          </w:p>
                          <w:p w:rsidR="004B77BD" w:rsidRPr="004B77BD" w:rsidRDefault="00D86923" w:rsidP="004B77BD">
                            <w:pPr>
                              <w:ind w:firstLineChars="300" w:firstLine="540"/>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令和３</w:t>
                            </w:r>
                            <w:r w:rsidR="004B77BD" w:rsidRPr="004B77BD">
                              <w:rPr>
                                <w:rFonts w:ascii="ＭＳ 明朝" w:eastAsia="ＭＳ 明朝" w:hAnsi="ＭＳ 明朝" w:cs="ＭＳ Ｐゴシック" w:hint="eastAsia"/>
                                <w:kern w:val="0"/>
                                <w:sz w:val="18"/>
                                <w:szCs w:val="24"/>
                              </w:rPr>
                              <w:t>年中に解散した団体数も含まれる。</w:t>
                            </w:r>
                          </w:p>
                          <w:p w:rsidR="004B77BD" w:rsidRDefault="00BE0425" w:rsidP="004B77BD">
                            <w:pPr>
                              <w:ind w:firstLineChars="300" w:firstLine="540"/>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・提出団体数とは、令和</w:t>
                            </w:r>
                            <w:r w:rsidR="00D86923">
                              <w:rPr>
                                <w:rFonts w:ascii="ＭＳ 明朝" w:eastAsia="ＭＳ 明朝" w:hAnsi="ＭＳ 明朝" w:cs="ＭＳ Ｐゴシック" w:hint="eastAsia"/>
                                <w:kern w:val="0"/>
                                <w:sz w:val="18"/>
                                <w:szCs w:val="24"/>
                              </w:rPr>
                              <w:t>４</w:t>
                            </w:r>
                            <w:r w:rsidR="004B77BD" w:rsidRPr="004B77BD">
                              <w:rPr>
                                <w:rFonts w:ascii="ＭＳ 明朝" w:eastAsia="ＭＳ 明朝" w:hAnsi="ＭＳ 明朝" w:cs="ＭＳ Ｐゴシック" w:hint="eastAsia"/>
                                <w:kern w:val="0"/>
                                <w:sz w:val="18"/>
                                <w:szCs w:val="24"/>
                              </w:rPr>
                              <w:t>年９月３０日までに</w:t>
                            </w:r>
                          </w:p>
                          <w:p w:rsidR="004B77BD" w:rsidRPr="004B77BD" w:rsidRDefault="004B77BD" w:rsidP="004B77BD">
                            <w:pPr>
                              <w:ind w:firstLineChars="300" w:firstLine="540"/>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収支報告書の提出があった団体数をいう。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7pt;margin-top:9.65pt;width:236.75pt;height:9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" fillcolor="white [3201]" stroked="f" strokeweight=".5pt">
                <v:textbox>
                  <w:txbxContent>
                    <w:p w:rsidR="004B77BD" w:rsidRP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　　）内は、前年数値</w:t>
                      </w:r>
                    </w:p>
                    <w:p w:rsid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（注）・提出義務団体数及び提出団体数には、</w:t>
                      </w:r>
                    </w:p>
                    <w:p w:rsidR="004B77BD" w:rsidRPr="004B77BD" w:rsidRDefault="00D86923" w:rsidP="004B77BD">
                      <w:pPr>
                        <w:ind w:firstLineChars="300" w:firstLine="540"/>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令和３</w:t>
                      </w:r>
                      <w:r w:rsidR="004B77BD" w:rsidRPr="004B77BD">
                        <w:rPr>
                          <w:rFonts w:ascii="ＭＳ 明朝" w:eastAsia="ＭＳ 明朝" w:hAnsi="ＭＳ 明朝" w:cs="ＭＳ Ｐゴシック" w:hint="eastAsia"/>
                          <w:kern w:val="0"/>
                          <w:sz w:val="18"/>
                          <w:szCs w:val="24"/>
                        </w:rPr>
                        <w:t>年中に解散した団体数も含まれる。</w:t>
                      </w:r>
                    </w:p>
                    <w:p w:rsidR="004B77BD" w:rsidRDefault="00BE0425" w:rsidP="004B77BD">
                      <w:pPr>
                        <w:ind w:firstLineChars="300" w:firstLine="540"/>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・提出団体数とは、令和</w:t>
                      </w:r>
                      <w:r w:rsidR="00D86923">
                        <w:rPr>
                          <w:rFonts w:ascii="ＭＳ 明朝" w:eastAsia="ＭＳ 明朝" w:hAnsi="ＭＳ 明朝" w:cs="ＭＳ Ｐゴシック" w:hint="eastAsia"/>
                          <w:kern w:val="0"/>
                          <w:sz w:val="18"/>
                          <w:szCs w:val="24"/>
                        </w:rPr>
                        <w:t>４</w:t>
                      </w:r>
                      <w:r w:rsidR="004B77BD" w:rsidRPr="004B77BD">
                        <w:rPr>
                          <w:rFonts w:ascii="ＭＳ 明朝" w:eastAsia="ＭＳ 明朝" w:hAnsi="ＭＳ 明朝" w:cs="ＭＳ Ｐゴシック" w:hint="eastAsia"/>
                          <w:kern w:val="0"/>
                          <w:sz w:val="18"/>
                          <w:szCs w:val="24"/>
                        </w:rPr>
                        <w:t>年９月３０日までに</w:t>
                      </w:r>
                    </w:p>
                    <w:p w:rsidR="004B77BD" w:rsidRPr="004B77BD" w:rsidRDefault="004B77BD" w:rsidP="004B77BD">
                      <w:pPr>
                        <w:ind w:firstLineChars="300" w:firstLine="540"/>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収支報告書の提出があった団体数をいう。</w:t>
                      </w:r>
                    </w:p>
                  </w:txbxContent>
                </v:textbox>
              </v:shape>
            </w:pict>
          </mc:Fallback>
        </mc:AlternateContent>
      </w:r>
      <w:r w:rsidR="001222EE" w:rsidRPr="001222EE">
        <w:rPr>
          <w:noProof/>
        </w:rPr>
        <w:drawing>
          <wp:inline distT="0" distB="0" distL="0" distR="0">
            <wp:extent cx="5891287" cy="23907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2333" cy="2395258"/>
                    </a:xfrm>
                    <a:prstGeom prst="rect">
                      <a:avLst/>
                    </a:prstGeom>
                    <a:noFill/>
                    <a:ln>
                      <a:noFill/>
                    </a:ln>
                  </pic:spPr>
                </pic:pic>
              </a:graphicData>
            </a:graphic>
          </wp:inline>
        </w:drawing>
      </w:r>
    </w:p>
    <w:p w:rsidR="004B77BD" w:rsidRDefault="00A12042">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177165</wp:posOffset>
                </wp:positionV>
                <wp:extent cx="8502015" cy="542925"/>
                <wp:effectExtent l="0" t="0" r="13335" b="28575"/>
                <wp:wrapNone/>
                <wp:docPr id="3" name="テキスト ボックス 3"/>
                <wp:cNvGraphicFramePr/>
                <a:graphic xmlns:a="http://schemas.openxmlformats.org/drawingml/2006/main">
                  <a:graphicData uri="http://schemas.microsoft.com/office/word/2010/wordprocessingShape">
                    <wps:wsp>
                      <wps:cNvSpPr txBox="1"/>
                      <wps:spPr>
                        <a:xfrm>
                          <a:off x="0" y="0"/>
                          <a:ext cx="8502015" cy="542925"/>
                        </a:xfrm>
                        <a:prstGeom prst="rect">
                          <a:avLst/>
                        </a:prstGeom>
                        <a:solidFill>
                          <a:schemeClr val="lt1"/>
                        </a:solidFill>
                        <a:ln w="6350">
                          <a:solidFill>
                            <a:schemeClr val="tx1"/>
                          </a:solidFill>
                        </a:ln>
                      </wps:spPr>
                      <wps:txbx>
                        <w:txbxContent>
                          <w:p w:rsidR="004B77BD" w:rsidRPr="00D62545" w:rsidRDefault="004B77BD" w:rsidP="004B77BD">
                            <w:pPr>
                              <w:rPr>
                                <w:rFonts w:ascii="ＭＳ 明朝" w:eastAsia="ＭＳ 明朝" w:hAnsi="ＭＳ 明朝" w:cs="ＭＳ Ｐゴシック"/>
                                <w:kern w:val="0"/>
                                <w:sz w:val="18"/>
                                <w:szCs w:val="24"/>
                              </w:rPr>
                            </w:pPr>
                            <w:r w:rsidRPr="00D62545">
                              <w:rPr>
                                <w:rFonts w:ascii="ＭＳ 明朝" w:eastAsia="ＭＳ 明朝" w:hAnsi="ＭＳ 明朝" w:cs="ＭＳ Ｐゴシック" w:hint="eastAsia"/>
                                <w:kern w:val="0"/>
                                <w:sz w:val="18"/>
                                <w:szCs w:val="24"/>
                              </w:rPr>
                              <w:t>（注）この頁以降の増減額、増減比の値については、報告書に記載された数値から計算して得た数値を四捨五入したものを記載しているため、文中及び表中の数値（千円又は百万円単位）による計算値とは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45pt;margin-top:13.95pt;width:669.4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" fillcolor="white [3201]" strokecolor="black [3213]" strokeweight=".5pt">
                <v:textbox>
                  <w:txbxContent>
                    <w:p w:rsidR="004B77BD" w:rsidRPr="00D62545" w:rsidRDefault="004B77BD" w:rsidP="004B77BD">
                      <w:pPr>
                        <w:rPr>
                          <w:rFonts w:ascii="ＭＳ 明朝" w:eastAsia="ＭＳ 明朝" w:hAnsi="ＭＳ 明朝" w:cs="ＭＳ Ｐゴシック" w:hint="eastAsia"/>
                          <w:kern w:val="0"/>
                          <w:sz w:val="18"/>
                          <w:szCs w:val="24"/>
                        </w:rPr>
                      </w:pPr>
                      <w:r w:rsidRPr="00D62545">
                        <w:rPr>
                          <w:rFonts w:ascii="ＭＳ 明朝" w:eastAsia="ＭＳ 明朝" w:hAnsi="ＭＳ 明朝" w:cs="ＭＳ Ｐゴシック" w:hint="eastAsia"/>
                          <w:kern w:val="0"/>
                          <w:sz w:val="18"/>
                          <w:szCs w:val="24"/>
                        </w:rPr>
                        <w:t>（</w:t>
                      </w:r>
                      <w:r w:rsidRPr="00D62545">
                        <w:rPr>
                          <w:rFonts w:ascii="ＭＳ 明朝" w:eastAsia="ＭＳ 明朝" w:hAnsi="ＭＳ 明朝" w:cs="ＭＳ Ｐゴシック" w:hint="eastAsia"/>
                          <w:kern w:val="0"/>
                          <w:sz w:val="18"/>
                          <w:szCs w:val="24"/>
                        </w:rPr>
                        <w:t>注）この頁以降の増減額、増減比の値については、報告書に記載された数値から計算して得た数値を四捨五入したものを記載しているため、文中及び表中の数値（千円又は百万円単位）による計算値とは一致しない場合がある。</w:t>
                      </w:r>
                    </w:p>
                  </w:txbxContent>
                </v:textbox>
              </v:shape>
            </w:pict>
          </mc:Fallback>
        </mc:AlternateContent>
      </w:r>
    </w:p>
    <w:tbl>
      <w:tblPr>
        <w:tblW w:w="15060" w:type="dxa"/>
        <w:tblLayout w:type="fixed"/>
        <w:tblCellMar>
          <w:left w:w="99" w:type="dxa"/>
          <w:right w:w="99" w:type="dxa"/>
        </w:tblCellMar>
        <w:tblLook w:val="04A0" w:firstRow="1" w:lastRow="0" w:firstColumn="1" w:lastColumn="0" w:noHBand="0" w:noVBand="1"/>
      </w:tblPr>
      <w:tblGrid>
        <w:gridCol w:w="1843"/>
        <w:gridCol w:w="597"/>
        <w:gridCol w:w="940"/>
        <w:gridCol w:w="340"/>
        <w:gridCol w:w="340"/>
        <w:gridCol w:w="151"/>
        <w:gridCol w:w="529"/>
        <w:gridCol w:w="260"/>
        <w:gridCol w:w="11"/>
        <w:gridCol w:w="728"/>
        <w:gridCol w:w="281"/>
        <w:gridCol w:w="260"/>
        <w:gridCol w:w="420"/>
        <w:gridCol w:w="319"/>
        <w:gridCol w:w="361"/>
        <w:gridCol w:w="180"/>
        <w:gridCol w:w="139"/>
        <w:gridCol w:w="693"/>
        <w:gridCol w:w="268"/>
        <w:gridCol w:w="180"/>
        <w:gridCol w:w="500"/>
        <w:gridCol w:w="487"/>
        <w:gridCol w:w="293"/>
        <w:gridCol w:w="387"/>
        <w:gridCol w:w="3668"/>
        <w:gridCol w:w="218"/>
        <w:gridCol w:w="449"/>
        <w:gridCol w:w="218"/>
      </w:tblGrid>
      <w:tr w:rsidR="00D62545" w:rsidRPr="004B77BD" w:rsidTr="00F26499">
        <w:trPr>
          <w:trHeight w:val="540"/>
        </w:trPr>
        <w:tc>
          <w:tcPr>
            <w:tcW w:w="1843" w:type="dxa"/>
            <w:tcBorders>
              <w:top w:val="nil"/>
              <w:left w:val="nil"/>
              <w:bottom w:val="nil"/>
              <w:right w:val="nil"/>
            </w:tcBorders>
            <w:shd w:val="clear" w:color="auto" w:fill="auto"/>
            <w:noWrap/>
            <w:vAlign w:val="center"/>
            <w:hideMark/>
          </w:tcPr>
          <w:p w:rsidR="004B77BD" w:rsidRPr="004B77BD" w:rsidRDefault="004B77BD" w:rsidP="00D62545">
            <w:pPr>
              <w:widowControl/>
              <w:jc w:val="left"/>
              <w:rPr>
                <w:rFonts w:ascii="ＭＳ 明朝" w:eastAsia="ＭＳ 明朝" w:hAnsi="ＭＳ 明朝" w:cs="ＭＳ Ｐゴシック"/>
                <w:color w:val="000000"/>
                <w:kern w:val="0"/>
                <w:szCs w:val="24"/>
              </w:rPr>
            </w:pPr>
            <w:r w:rsidRPr="004B77BD">
              <w:rPr>
                <w:rFonts w:ascii="ＭＳ 明朝" w:eastAsia="ＭＳ 明朝" w:hAnsi="ＭＳ 明朝" w:cs="ＭＳ Ｐゴシック" w:hint="eastAsia"/>
                <w:color w:val="000000"/>
                <w:kern w:val="0"/>
                <w:szCs w:val="24"/>
              </w:rPr>
              <w:t>(2) 収支の状況</w:t>
            </w:r>
          </w:p>
        </w:tc>
        <w:tc>
          <w:tcPr>
            <w:tcW w:w="2368" w:type="dxa"/>
            <w:gridSpan w:val="5"/>
            <w:tcBorders>
              <w:top w:val="nil"/>
              <w:left w:val="nil"/>
              <w:bottom w:val="nil"/>
              <w:right w:val="nil"/>
            </w:tcBorders>
            <w:shd w:val="clear" w:color="auto" w:fill="auto"/>
            <w:vAlign w:val="center"/>
            <w:hideMark/>
          </w:tcPr>
          <w:p w:rsidR="004B77BD" w:rsidRPr="004B77BD" w:rsidRDefault="004B77BD" w:rsidP="004B77BD">
            <w:pPr>
              <w:widowControl/>
              <w:jc w:val="left"/>
              <w:rPr>
                <w:rFonts w:ascii="ＭＳ 明朝" w:eastAsia="ＭＳ 明朝" w:hAnsi="ＭＳ 明朝" w:cs="ＭＳ Ｐゴシック"/>
                <w:color w:val="000000"/>
                <w:kern w:val="0"/>
                <w:szCs w:val="24"/>
              </w:rPr>
            </w:pPr>
          </w:p>
        </w:tc>
        <w:tc>
          <w:tcPr>
            <w:tcW w:w="800" w:type="dxa"/>
            <w:gridSpan w:val="3"/>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728" w:type="dxa"/>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1280" w:type="dxa"/>
            <w:gridSpan w:val="4"/>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680" w:type="dxa"/>
            <w:gridSpan w:val="3"/>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693" w:type="dxa"/>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1435" w:type="dxa"/>
            <w:gridSpan w:val="4"/>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680" w:type="dxa"/>
            <w:gridSpan w:val="2"/>
            <w:tcBorders>
              <w:top w:val="nil"/>
              <w:left w:val="nil"/>
              <w:bottom w:val="nil"/>
              <w:right w:val="nil"/>
            </w:tcBorders>
            <w:shd w:val="clear" w:color="auto" w:fill="auto"/>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4335" w:type="dxa"/>
            <w:gridSpan w:val="3"/>
            <w:tcBorders>
              <w:top w:val="nil"/>
              <w:left w:val="nil"/>
              <w:bottom w:val="nil"/>
              <w:right w:val="nil"/>
            </w:tcBorders>
            <w:shd w:val="clear" w:color="auto" w:fill="auto"/>
            <w:noWrap/>
            <w:vAlign w:val="center"/>
            <w:hideMark/>
          </w:tcPr>
          <w:p w:rsidR="004B77BD" w:rsidRPr="004B77BD" w:rsidRDefault="004B77BD" w:rsidP="004B77BD">
            <w:pPr>
              <w:widowControl/>
              <w:jc w:val="center"/>
              <w:rPr>
                <w:rFonts w:ascii="ＭＳ 明朝" w:eastAsia="ＭＳ 明朝" w:hAnsi="ＭＳ 明朝" w:cs="ＭＳ Ｐゴシック"/>
                <w:color w:val="000000"/>
                <w:kern w:val="0"/>
                <w:szCs w:val="24"/>
              </w:rPr>
            </w:pPr>
          </w:p>
        </w:tc>
        <w:tc>
          <w:tcPr>
            <w:tcW w:w="218" w:type="dxa"/>
            <w:tcBorders>
              <w:top w:val="nil"/>
              <w:left w:val="nil"/>
              <w:bottom w:val="nil"/>
              <w:right w:val="nil"/>
            </w:tcBorders>
            <w:shd w:val="clear" w:color="auto" w:fill="auto"/>
            <w:noWrap/>
            <w:vAlign w:val="center"/>
            <w:hideMark/>
          </w:tcPr>
          <w:p w:rsidR="004B77BD" w:rsidRPr="004B77BD" w:rsidRDefault="004B77BD" w:rsidP="004B77BD">
            <w:pPr>
              <w:widowControl/>
              <w:jc w:val="left"/>
              <w:rPr>
                <w:rFonts w:ascii="Times New Roman" w:eastAsia="Times New Roman" w:hAnsi="Times New Roman" w:cs="Times New Roman"/>
                <w:kern w:val="0"/>
                <w:sz w:val="20"/>
                <w:szCs w:val="20"/>
              </w:rPr>
            </w:pPr>
          </w:p>
        </w:tc>
      </w:tr>
      <w:tr w:rsidR="009B0E0F" w:rsidRPr="009B0E0F" w:rsidTr="00F26499">
        <w:trPr>
          <w:gridAfter w:val="2"/>
          <w:wAfter w:w="667" w:type="dxa"/>
          <w:trHeight w:val="540"/>
        </w:trPr>
        <w:tc>
          <w:tcPr>
            <w:tcW w:w="3380" w:type="dxa"/>
            <w:gridSpan w:val="3"/>
            <w:tcBorders>
              <w:top w:val="nil"/>
              <w:left w:val="nil"/>
              <w:bottom w:val="nil"/>
              <w:right w:val="nil"/>
            </w:tcBorders>
            <w:shd w:val="clear" w:color="auto" w:fill="auto"/>
            <w:noWrap/>
            <w:vAlign w:val="center"/>
            <w:hideMark/>
          </w:tcPr>
          <w:p w:rsidR="009B0E0F" w:rsidRPr="009B0E0F" w:rsidRDefault="009B0E0F" w:rsidP="009B0E0F">
            <w:pPr>
              <w:widowControl/>
              <w:jc w:val="left"/>
              <w:rPr>
                <w:rFonts w:ascii="ＭＳ 明朝" w:eastAsia="ＭＳ 明朝" w:hAnsi="ＭＳ 明朝" w:cs="ＭＳ Ｐゴシック"/>
                <w:color w:val="000000"/>
                <w:kern w:val="0"/>
                <w:szCs w:val="24"/>
              </w:rPr>
            </w:pPr>
            <w:r w:rsidRPr="009B0E0F">
              <w:rPr>
                <w:rFonts w:ascii="ＭＳ 明朝" w:eastAsia="ＭＳ 明朝" w:hAnsi="ＭＳ 明朝" w:cs="ＭＳ Ｐゴシック" w:hint="eastAsia"/>
                <w:color w:val="000000"/>
                <w:kern w:val="0"/>
                <w:szCs w:val="24"/>
              </w:rPr>
              <w:lastRenderedPageBreak/>
              <w:t xml:space="preserve">(2) </w:t>
            </w:r>
            <w:r w:rsidRPr="00F26499">
              <w:rPr>
                <w:rFonts w:ascii="ＭＳ 明朝" w:eastAsia="ＭＳ 明朝" w:hAnsi="ＭＳ 明朝" w:cs="ＭＳ Ｐゴシック" w:hint="eastAsia"/>
                <w:color w:val="000000"/>
                <w:kern w:val="0"/>
                <w:szCs w:val="24"/>
              </w:rPr>
              <w:t>収支の状況</w:t>
            </w: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left"/>
              <w:rPr>
                <w:rFonts w:ascii="ＭＳ 明朝" w:eastAsia="ＭＳ 明朝" w:hAnsi="ＭＳ 明朝" w:cs="ＭＳ Ｐゴシック"/>
                <w:color w:val="000000"/>
                <w:kern w:val="0"/>
                <w:szCs w:val="24"/>
              </w:rPr>
            </w:pP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4835" w:type="dxa"/>
            <w:gridSpan w:val="4"/>
            <w:tcBorders>
              <w:top w:val="nil"/>
              <w:left w:val="nil"/>
              <w:bottom w:val="nil"/>
              <w:right w:val="nil"/>
            </w:tcBorders>
            <w:shd w:val="clear" w:color="auto" w:fill="auto"/>
            <w:noWrap/>
            <w:vAlign w:val="center"/>
            <w:hideMark/>
          </w:tcPr>
          <w:p w:rsidR="009B0E0F" w:rsidRPr="009B0E0F" w:rsidRDefault="009B0E0F" w:rsidP="009B0E0F">
            <w:pPr>
              <w:widowControl/>
              <w:jc w:val="center"/>
              <w:rPr>
                <w:rFonts w:ascii="Times New Roman" w:eastAsia="Times New Roman" w:hAnsi="Times New Roman" w:cs="Times New Roman"/>
                <w:kern w:val="0"/>
                <w:szCs w:val="20"/>
              </w:rPr>
            </w:pPr>
          </w:p>
        </w:tc>
        <w:tc>
          <w:tcPr>
            <w:tcW w:w="218" w:type="dxa"/>
            <w:tcBorders>
              <w:top w:val="nil"/>
              <w:left w:val="nil"/>
              <w:bottom w:val="nil"/>
              <w:right w:val="nil"/>
            </w:tcBorders>
            <w:shd w:val="clear" w:color="auto" w:fill="auto"/>
            <w:noWrap/>
            <w:vAlign w:val="center"/>
            <w:hideMark/>
          </w:tcPr>
          <w:p w:rsidR="009B0E0F" w:rsidRPr="009B0E0F" w:rsidRDefault="009B0E0F" w:rsidP="009B0E0F">
            <w:pPr>
              <w:widowControl/>
              <w:jc w:val="left"/>
              <w:rPr>
                <w:rFonts w:ascii="Times New Roman" w:eastAsia="Times New Roman" w:hAnsi="Times New Roman" w:cs="Times New Roman"/>
                <w:kern w:val="0"/>
                <w:sz w:val="20"/>
                <w:szCs w:val="20"/>
              </w:rPr>
            </w:pPr>
          </w:p>
        </w:tc>
      </w:tr>
      <w:tr w:rsidR="009B0E0F" w:rsidRPr="009B0E0F" w:rsidTr="00F26499">
        <w:trPr>
          <w:gridAfter w:val="3"/>
          <w:wAfter w:w="885" w:type="dxa"/>
          <w:trHeight w:val="615"/>
        </w:trPr>
        <w:tc>
          <w:tcPr>
            <w:tcW w:w="14175" w:type="dxa"/>
            <w:gridSpan w:val="25"/>
            <w:tcBorders>
              <w:top w:val="nil"/>
              <w:left w:val="nil"/>
              <w:bottom w:val="nil"/>
              <w:right w:val="nil"/>
            </w:tcBorders>
            <w:shd w:val="clear" w:color="auto" w:fill="auto"/>
            <w:vAlign w:val="center"/>
            <w:hideMark/>
          </w:tcPr>
          <w:p w:rsidR="009B0E0F" w:rsidRPr="0045773F" w:rsidRDefault="009B0E0F" w:rsidP="00EC5B1E">
            <w:pPr>
              <w:widowControl/>
              <w:jc w:val="left"/>
              <w:rPr>
                <w:rFonts w:ascii="ＭＳ 明朝" w:eastAsia="ＭＳ 明朝" w:hAnsi="ＭＳ 明朝" w:cs="ＭＳ Ｐゴシック"/>
                <w:kern w:val="0"/>
                <w:szCs w:val="24"/>
              </w:rPr>
            </w:pPr>
            <w:r w:rsidRPr="0045773F">
              <w:rPr>
                <w:rFonts w:ascii="ＭＳ 明朝" w:eastAsia="ＭＳ 明朝" w:hAnsi="ＭＳ 明朝" w:cs="ＭＳ Ｐゴシック" w:hint="eastAsia"/>
                <w:kern w:val="0"/>
                <w:szCs w:val="24"/>
              </w:rPr>
              <w:t xml:space="preserve">　令和</w:t>
            </w:r>
            <w:r w:rsidR="00D86923" w:rsidRPr="0045773F">
              <w:rPr>
                <w:rFonts w:ascii="ＭＳ 明朝" w:eastAsia="ＭＳ 明朝" w:hAnsi="ＭＳ 明朝" w:cs="ＭＳ Ｐゴシック" w:hint="eastAsia"/>
                <w:kern w:val="0"/>
                <w:szCs w:val="24"/>
              </w:rPr>
              <w:t>３</w:t>
            </w:r>
            <w:r w:rsidR="00EC5B1E" w:rsidRPr="0045773F">
              <w:rPr>
                <w:rFonts w:ascii="ＭＳ 明朝" w:eastAsia="ＭＳ 明朝" w:hAnsi="ＭＳ 明朝" w:cs="ＭＳ Ｐゴシック" w:hint="eastAsia"/>
                <w:kern w:val="0"/>
                <w:szCs w:val="24"/>
              </w:rPr>
              <w:t>年分の本年収入額は</w:t>
            </w:r>
            <w:r w:rsidR="00A109D1" w:rsidRPr="0045773F">
              <w:rPr>
                <w:rFonts w:ascii="ＭＳ 明朝" w:eastAsia="ＭＳ 明朝" w:hAnsi="ＭＳ 明朝" w:cs="ＭＳ Ｐゴシック" w:hint="eastAsia"/>
                <w:kern w:val="0"/>
                <w:szCs w:val="24"/>
              </w:rPr>
              <w:t>６７億７</w:t>
            </w:r>
            <w:r w:rsidR="00AD7481">
              <w:rPr>
                <w:rFonts w:ascii="ＭＳ 明朝" w:eastAsia="ＭＳ 明朝" w:hAnsi="ＭＳ 明朝" w:cs="ＭＳ Ｐゴシック" w:hint="eastAsia"/>
                <w:kern w:val="0"/>
                <w:szCs w:val="24"/>
              </w:rPr>
              <w:t>，５</w:t>
            </w:r>
            <w:r w:rsidR="00EC5B1E" w:rsidRPr="0045773F">
              <w:rPr>
                <w:rFonts w:ascii="ＭＳ 明朝" w:eastAsia="ＭＳ 明朝" w:hAnsi="ＭＳ 明朝" w:cs="ＭＳ Ｐゴシック" w:hint="eastAsia"/>
                <w:kern w:val="0"/>
                <w:szCs w:val="24"/>
              </w:rPr>
              <w:t>００万円で、前年分（</w:t>
            </w:r>
            <w:r w:rsidR="00A109D1" w:rsidRPr="0045773F">
              <w:rPr>
                <w:rFonts w:ascii="ＭＳ 明朝" w:eastAsia="ＭＳ 明朝" w:hAnsi="ＭＳ 明朝" w:cs="ＭＳ Ｐゴシック" w:hint="eastAsia"/>
                <w:kern w:val="0"/>
                <w:szCs w:val="24"/>
              </w:rPr>
              <w:t>６３億５，１</w:t>
            </w:r>
            <w:r w:rsidR="00EC5B1E" w:rsidRPr="0045773F">
              <w:rPr>
                <w:rFonts w:ascii="ＭＳ 明朝" w:eastAsia="ＭＳ 明朝" w:hAnsi="ＭＳ 明朝" w:cs="ＭＳ Ｐゴシック" w:hint="eastAsia"/>
                <w:kern w:val="0"/>
                <w:szCs w:val="24"/>
              </w:rPr>
              <w:t>００万円）に比べ</w:t>
            </w:r>
            <w:r w:rsidR="00AD7481">
              <w:rPr>
                <w:rFonts w:ascii="ＭＳ 明朝" w:eastAsia="ＭＳ 明朝" w:hAnsi="ＭＳ 明朝" w:cs="ＭＳ Ｐゴシック" w:hint="eastAsia"/>
                <w:kern w:val="0"/>
                <w:szCs w:val="24"/>
              </w:rPr>
              <w:t>４億２，４００万円（６．７</w:t>
            </w:r>
            <w:r w:rsidR="00EC5B1E" w:rsidRPr="0045773F">
              <w:rPr>
                <w:rFonts w:ascii="ＭＳ 明朝" w:eastAsia="ＭＳ 明朝" w:hAnsi="ＭＳ 明朝" w:cs="ＭＳ Ｐゴシック" w:hint="eastAsia"/>
                <w:kern w:val="0"/>
                <w:szCs w:val="24"/>
              </w:rPr>
              <w:t>％）</w:t>
            </w:r>
            <w:r w:rsidR="0045773F" w:rsidRPr="0045773F">
              <w:rPr>
                <w:rFonts w:ascii="ＭＳ 明朝" w:eastAsia="ＭＳ 明朝" w:hAnsi="ＭＳ 明朝" w:cs="ＭＳ Ｐゴシック" w:hint="eastAsia"/>
                <w:kern w:val="0"/>
                <w:szCs w:val="24"/>
              </w:rPr>
              <w:t>の増加</w:t>
            </w:r>
            <w:r w:rsidRPr="0045773F">
              <w:rPr>
                <w:rFonts w:ascii="ＭＳ 明朝" w:eastAsia="ＭＳ 明朝" w:hAnsi="ＭＳ 明朝" w:cs="ＭＳ Ｐゴシック" w:hint="eastAsia"/>
                <w:kern w:val="0"/>
                <w:szCs w:val="24"/>
              </w:rPr>
              <w:t>となっている。</w:t>
            </w:r>
          </w:p>
        </w:tc>
      </w:tr>
      <w:tr w:rsidR="009B0E0F" w:rsidRPr="009B0E0F" w:rsidTr="00F26499">
        <w:trPr>
          <w:gridAfter w:val="3"/>
          <w:wAfter w:w="885" w:type="dxa"/>
          <w:trHeight w:val="293"/>
        </w:trPr>
        <w:tc>
          <w:tcPr>
            <w:tcW w:w="14175" w:type="dxa"/>
            <w:gridSpan w:val="25"/>
            <w:tcBorders>
              <w:top w:val="nil"/>
              <w:left w:val="nil"/>
              <w:bottom w:val="nil"/>
              <w:right w:val="nil"/>
            </w:tcBorders>
            <w:shd w:val="clear" w:color="auto" w:fill="auto"/>
            <w:vAlign w:val="center"/>
            <w:hideMark/>
          </w:tcPr>
          <w:p w:rsidR="009B0E0F" w:rsidRPr="0045773F" w:rsidRDefault="00EC5B1E" w:rsidP="00A12042">
            <w:pPr>
              <w:widowControl/>
              <w:jc w:val="left"/>
              <w:rPr>
                <w:rFonts w:ascii="ＭＳ 明朝" w:eastAsia="ＭＳ 明朝" w:hAnsi="ＭＳ 明朝" w:cs="ＭＳ Ｐゴシック"/>
                <w:kern w:val="0"/>
                <w:szCs w:val="24"/>
              </w:rPr>
            </w:pPr>
            <w:r w:rsidRPr="0045773F">
              <w:rPr>
                <w:rFonts w:ascii="ＭＳ 明朝" w:eastAsia="ＭＳ 明朝" w:hAnsi="ＭＳ 明朝" w:cs="ＭＳ Ｐゴシック" w:hint="eastAsia"/>
                <w:kern w:val="0"/>
                <w:szCs w:val="24"/>
              </w:rPr>
              <w:t xml:space="preserve">　また、支出総額は</w:t>
            </w:r>
            <w:r w:rsidR="00AD7481">
              <w:rPr>
                <w:rFonts w:ascii="ＭＳ 明朝" w:eastAsia="ＭＳ 明朝" w:hAnsi="ＭＳ 明朝" w:cs="ＭＳ Ｐゴシック" w:hint="eastAsia"/>
                <w:kern w:val="0"/>
                <w:szCs w:val="24"/>
              </w:rPr>
              <w:t>６５億８，１</w:t>
            </w:r>
            <w:r w:rsidRPr="0045773F">
              <w:rPr>
                <w:rFonts w:ascii="ＭＳ 明朝" w:eastAsia="ＭＳ 明朝" w:hAnsi="ＭＳ 明朝" w:cs="ＭＳ Ｐゴシック" w:hint="eastAsia"/>
                <w:kern w:val="0"/>
                <w:szCs w:val="24"/>
              </w:rPr>
              <w:t>００万円で、前年分</w:t>
            </w:r>
            <w:r w:rsidR="00AD7481">
              <w:rPr>
                <w:rFonts w:ascii="ＭＳ 明朝" w:eastAsia="ＭＳ 明朝" w:hAnsi="ＭＳ 明朝" w:cs="ＭＳ Ｐゴシック" w:hint="eastAsia"/>
                <w:kern w:val="0"/>
                <w:szCs w:val="24"/>
              </w:rPr>
              <w:t>（６０億２，２００万円）に比べ５億</w:t>
            </w:r>
            <w:r w:rsidR="002012BD">
              <w:rPr>
                <w:rFonts w:ascii="ＭＳ 明朝" w:eastAsia="ＭＳ 明朝" w:hAnsi="ＭＳ 明朝" w:cs="ＭＳ Ｐゴシック" w:hint="eastAsia"/>
                <w:kern w:val="0"/>
                <w:szCs w:val="24"/>
              </w:rPr>
              <w:t>５，９</w:t>
            </w:r>
            <w:r w:rsidR="00AD7481">
              <w:rPr>
                <w:rFonts w:ascii="ＭＳ 明朝" w:eastAsia="ＭＳ 明朝" w:hAnsi="ＭＳ 明朝" w:cs="ＭＳ Ｐゴシック" w:hint="eastAsia"/>
                <w:kern w:val="0"/>
                <w:szCs w:val="24"/>
              </w:rPr>
              <w:t>００万円（９．３</w:t>
            </w:r>
            <w:r w:rsidRPr="0045773F">
              <w:rPr>
                <w:rFonts w:ascii="ＭＳ 明朝" w:eastAsia="ＭＳ 明朝" w:hAnsi="ＭＳ 明朝" w:cs="ＭＳ Ｐゴシック" w:hint="eastAsia"/>
                <w:kern w:val="0"/>
                <w:szCs w:val="24"/>
              </w:rPr>
              <w:t>％）</w:t>
            </w:r>
            <w:r w:rsidR="0045773F" w:rsidRPr="0045773F">
              <w:rPr>
                <w:rFonts w:ascii="ＭＳ 明朝" w:eastAsia="ＭＳ 明朝" w:hAnsi="ＭＳ 明朝" w:cs="ＭＳ Ｐゴシック" w:hint="eastAsia"/>
                <w:kern w:val="0"/>
                <w:szCs w:val="24"/>
              </w:rPr>
              <w:t>の増加</w:t>
            </w:r>
            <w:r w:rsidR="009B0E0F" w:rsidRPr="0045773F">
              <w:rPr>
                <w:rFonts w:ascii="ＭＳ 明朝" w:eastAsia="ＭＳ 明朝" w:hAnsi="ＭＳ 明朝" w:cs="ＭＳ Ｐゴシック" w:hint="eastAsia"/>
                <w:kern w:val="0"/>
                <w:szCs w:val="24"/>
              </w:rPr>
              <w:t>となっている</w:t>
            </w:r>
            <w:r w:rsidR="00A12042" w:rsidRPr="0045773F">
              <w:rPr>
                <w:rFonts w:ascii="ＭＳ 明朝" w:eastAsia="ＭＳ 明朝" w:hAnsi="ＭＳ 明朝" w:cs="ＭＳ Ｐゴシック" w:hint="eastAsia"/>
                <w:kern w:val="0"/>
                <w:szCs w:val="24"/>
              </w:rPr>
              <w:t>。</w:t>
            </w:r>
          </w:p>
          <w:p w:rsidR="00A12042" w:rsidRPr="002012BD" w:rsidRDefault="00A12042" w:rsidP="00A12042">
            <w:pPr>
              <w:widowControl/>
              <w:jc w:val="left"/>
              <w:rPr>
                <w:rFonts w:ascii="ＭＳ 明朝" w:eastAsia="ＭＳ 明朝" w:hAnsi="ＭＳ 明朝" w:cs="ＭＳ Ｐゴシック"/>
                <w:kern w:val="0"/>
                <w:szCs w:val="24"/>
              </w:rPr>
            </w:pPr>
          </w:p>
        </w:tc>
      </w:tr>
      <w:tr w:rsidR="00F26499" w:rsidRPr="00F26499" w:rsidTr="00F26499">
        <w:trPr>
          <w:gridAfter w:val="3"/>
          <w:wAfter w:w="885" w:type="dxa"/>
          <w:trHeight w:val="368"/>
        </w:trPr>
        <w:tc>
          <w:tcPr>
            <w:tcW w:w="2440" w:type="dxa"/>
            <w:gridSpan w:val="2"/>
            <w:tcBorders>
              <w:top w:val="nil"/>
              <w:left w:val="nil"/>
              <w:bottom w:val="nil"/>
              <w:right w:val="nil"/>
            </w:tcBorders>
            <w:shd w:val="clear" w:color="auto" w:fill="auto"/>
            <w:noWrap/>
            <w:vAlign w:val="center"/>
            <w:hideMark/>
          </w:tcPr>
          <w:p w:rsidR="00F26499" w:rsidRPr="0045773F" w:rsidRDefault="00F26499" w:rsidP="00F26499">
            <w:pPr>
              <w:widowControl/>
              <w:jc w:val="left"/>
              <w:rPr>
                <w:rFonts w:ascii="ＭＳ 明朝" w:eastAsia="ＭＳ 明朝" w:hAnsi="ＭＳ 明朝" w:cs="ＭＳ Ｐゴシック"/>
                <w:color w:val="000000"/>
                <w:kern w:val="0"/>
                <w:szCs w:val="24"/>
              </w:rPr>
            </w:pPr>
            <w:r w:rsidRPr="0045773F">
              <w:rPr>
                <w:rFonts w:ascii="ＭＳ 明朝" w:eastAsia="ＭＳ 明朝" w:hAnsi="ＭＳ 明朝" w:cs="ＭＳ Ｐゴシック" w:hint="eastAsia"/>
                <w:color w:val="000000"/>
                <w:kern w:val="0"/>
                <w:szCs w:val="24"/>
              </w:rPr>
              <w:t>(3) 収入項目別内訳</w:t>
            </w:r>
          </w:p>
        </w:tc>
        <w:tc>
          <w:tcPr>
            <w:tcW w:w="1280" w:type="dxa"/>
            <w:gridSpan w:val="2"/>
            <w:tcBorders>
              <w:top w:val="nil"/>
              <w:left w:val="nil"/>
              <w:bottom w:val="nil"/>
              <w:right w:val="nil"/>
            </w:tcBorders>
            <w:shd w:val="clear" w:color="auto" w:fill="auto"/>
            <w:noWrap/>
            <w:vAlign w:val="center"/>
            <w:hideMark/>
          </w:tcPr>
          <w:p w:rsidR="00F26499" w:rsidRPr="0045773F" w:rsidRDefault="00F26499" w:rsidP="00F26499">
            <w:pPr>
              <w:widowControl/>
              <w:jc w:val="left"/>
              <w:rPr>
                <w:rFonts w:ascii="ＭＳ 明朝" w:eastAsia="ＭＳ 明朝" w:hAnsi="ＭＳ 明朝" w:cs="ＭＳ Ｐゴシック"/>
                <w:color w:val="000000"/>
                <w:kern w:val="0"/>
                <w:szCs w:val="24"/>
              </w:rPr>
            </w:pPr>
          </w:p>
        </w:tc>
        <w:tc>
          <w:tcPr>
            <w:tcW w:w="1280" w:type="dxa"/>
            <w:gridSpan w:val="4"/>
            <w:tcBorders>
              <w:top w:val="nil"/>
              <w:left w:val="nil"/>
              <w:bottom w:val="nil"/>
              <w:right w:val="nil"/>
            </w:tcBorders>
            <w:shd w:val="clear" w:color="auto" w:fill="auto"/>
            <w:noWrap/>
            <w:vAlign w:val="center"/>
            <w:hideMark/>
          </w:tcPr>
          <w:p w:rsidR="00F26499" w:rsidRPr="0045773F"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rsidR="00F26499" w:rsidRPr="0045773F"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rsidR="00F26499" w:rsidRPr="0045773F"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rsidR="00F26499" w:rsidRPr="0045773F" w:rsidRDefault="00F26499" w:rsidP="00F26499">
            <w:pPr>
              <w:widowControl/>
              <w:jc w:val="left"/>
              <w:rPr>
                <w:rFonts w:ascii="Times New Roman" w:eastAsia="Times New Roman" w:hAnsi="Times New Roman" w:cs="Times New Roman"/>
                <w:kern w:val="0"/>
                <w:szCs w:val="20"/>
              </w:rPr>
            </w:pPr>
          </w:p>
        </w:tc>
        <w:tc>
          <w:tcPr>
            <w:tcW w:w="1280" w:type="dxa"/>
            <w:gridSpan w:val="3"/>
            <w:tcBorders>
              <w:top w:val="nil"/>
              <w:left w:val="nil"/>
              <w:bottom w:val="nil"/>
              <w:right w:val="nil"/>
            </w:tcBorders>
            <w:shd w:val="clear" w:color="auto" w:fill="auto"/>
            <w:noWrap/>
            <w:vAlign w:val="center"/>
            <w:hideMark/>
          </w:tcPr>
          <w:p w:rsidR="00F26499" w:rsidRPr="0045773F" w:rsidRDefault="00F26499" w:rsidP="00F26499">
            <w:pPr>
              <w:widowControl/>
              <w:jc w:val="left"/>
              <w:rPr>
                <w:rFonts w:ascii="Times New Roman" w:eastAsia="Times New Roman" w:hAnsi="Times New Roman" w:cs="Times New Roman"/>
                <w:kern w:val="0"/>
                <w:szCs w:val="20"/>
              </w:rPr>
            </w:pPr>
          </w:p>
        </w:tc>
        <w:tc>
          <w:tcPr>
            <w:tcW w:w="4055" w:type="dxa"/>
            <w:gridSpan w:val="2"/>
            <w:tcBorders>
              <w:top w:val="nil"/>
              <w:left w:val="nil"/>
              <w:bottom w:val="nil"/>
              <w:right w:val="nil"/>
            </w:tcBorders>
            <w:shd w:val="clear" w:color="auto" w:fill="auto"/>
            <w:noWrap/>
            <w:vAlign w:val="center"/>
            <w:hideMark/>
          </w:tcPr>
          <w:p w:rsidR="00F26499" w:rsidRPr="0045773F" w:rsidRDefault="00F26499" w:rsidP="00F26499">
            <w:pPr>
              <w:widowControl/>
              <w:jc w:val="left"/>
              <w:rPr>
                <w:rFonts w:ascii="Times New Roman" w:eastAsia="Times New Roman" w:hAnsi="Times New Roman" w:cs="Times New Roman"/>
                <w:kern w:val="0"/>
                <w:szCs w:val="20"/>
              </w:rPr>
            </w:pPr>
          </w:p>
        </w:tc>
      </w:tr>
      <w:tr w:rsidR="00F26499" w:rsidRPr="00F26499" w:rsidTr="00F26499">
        <w:trPr>
          <w:gridAfter w:val="3"/>
          <w:wAfter w:w="885" w:type="dxa"/>
          <w:trHeight w:val="721"/>
        </w:trPr>
        <w:tc>
          <w:tcPr>
            <w:tcW w:w="14175" w:type="dxa"/>
            <w:gridSpan w:val="25"/>
            <w:tcBorders>
              <w:top w:val="nil"/>
              <w:left w:val="nil"/>
              <w:bottom w:val="nil"/>
              <w:right w:val="nil"/>
            </w:tcBorders>
            <w:shd w:val="clear" w:color="auto" w:fill="auto"/>
            <w:vAlign w:val="center"/>
            <w:hideMark/>
          </w:tcPr>
          <w:p w:rsidR="00F26499" w:rsidRPr="0045773F" w:rsidRDefault="00BA3695" w:rsidP="00BA3695">
            <w:pPr>
              <w:widowControl/>
              <w:jc w:val="left"/>
              <w:rPr>
                <w:rFonts w:ascii="ＭＳ 明朝" w:eastAsia="ＭＳ 明朝" w:hAnsi="ＭＳ 明朝" w:cs="ＭＳ Ｐゴシック"/>
                <w:kern w:val="0"/>
                <w:szCs w:val="24"/>
              </w:rPr>
            </w:pPr>
            <w:r w:rsidRPr="0045773F">
              <w:rPr>
                <w:rFonts w:ascii="ＭＳ 明朝" w:eastAsia="ＭＳ 明朝" w:hAnsi="ＭＳ 明朝" w:cs="ＭＳ Ｐゴシック" w:hint="eastAsia"/>
                <w:kern w:val="0"/>
                <w:szCs w:val="24"/>
              </w:rPr>
              <w:t xml:space="preserve">　本年収入額を</w:t>
            </w:r>
            <w:r w:rsidR="0045773F" w:rsidRPr="0045773F">
              <w:rPr>
                <w:rFonts w:ascii="ＭＳ 明朝" w:eastAsia="ＭＳ 明朝" w:hAnsi="ＭＳ 明朝" w:cs="ＭＳ Ｐゴシック" w:hint="eastAsia"/>
                <w:kern w:val="0"/>
                <w:szCs w:val="24"/>
              </w:rPr>
              <w:t>政党の支部、その他の政治団体別にみると、政党の支部に係るものは４５億９，６００万円で、前年分（３９億４００万円）に比べ６億９，２００万円（１７．７</w:t>
            </w:r>
            <w:r w:rsidRPr="0045773F">
              <w:rPr>
                <w:rFonts w:ascii="ＭＳ 明朝" w:eastAsia="ＭＳ 明朝" w:hAnsi="ＭＳ 明朝" w:cs="ＭＳ Ｐゴシック" w:hint="eastAsia"/>
                <w:kern w:val="0"/>
                <w:szCs w:val="24"/>
              </w:rPr>
              <w:t>％）</w:t>
            </w:r>
            <w:r w:rsidR="0045773F" w:rsidRPr="0045773F">
              <w:rPr>
                <w:rFonts w:ascii="ＭＳ 明朝" w:eastAsia="ＭＳ 明朝" w:hAnsi="ＭＳ 明朝" w:cs="ＭＳ Ｐゴシック" w:hint="eastAsia"/>
                <w:kern w:val="0"/>
                <w:szCs w:val="24"/>
              </w:rPr>
              <w:t>の増加</w:t>
            </w:r>
            <w:r w:rsidRPr="0045773F">
              <w:rPr>
                <w:rFonts w:ascii="ＭＳ 明朝" w:eastAsia="ＭＳ 明朝" w:hAnsi="ＭＳ 明朝" w:cs="ＭＳ Ｐゴシック" w:hint="eastAsia"/>
                <w:kern w:val="0"/>
                <w:szCs w:val="24"/>
              </w:rPr>
              <w:t>となっている。</w:t>
            </w:r>
          </w:p>
        </w:tc>
      </w:tr>
      <w:tr w:rsidR="00F26499" w:rsidRPr="00F26499" w:rsidTr="00F26499">
        <w:trPr>
          <w:gridAfter w:val="3"/>
          <w:wAfter w:w="885" w:type="dxa"/>
          <w:trHeight w:val="575"/>
        </w:trPr>
        <w:tc>
          <w:tcPr>
            <w:tcW w:w="14175" w:type="dxa"/>
            <w:gridSpan w:val="25"/>
            <w:tcBorders>
              <w:top w:val="nil"/>
              <w:left w:val="nil"/>
              <w:bottom w:val="nil"/>
              <w:right w:val="nil"/>
            </w:tcBorders>
            <w:shd w:val="clear" w:color="auto" w:fill="auto"/>
            <w:vAlign w:val="center"/>
            <w:hideMark/>
          </w:tcPr>
          <w:p w:rsidR="00F26499" w:rsidRPr="0045773F" w:rsidRDefault="00BA3695" w:rsidP="00BA3695">
            <w:pPr>
              <w:widowControl/>
              <w:jc w:val="left"/>
              <w:rPr>
                <w:rFonts w:ascii="ＭＳ 明朝" w:eastAsia="ＭＳ 明朝" w:hAnsi="ＭＳ 明朝" w:cs="ＭＳ Ｐゴシック"/>
                <w:kern w:val="0"/>
                <w:szCs w:val="24"/>
              </w:rPr>
            </w:pPr>
            <w:r w:rsidRPr="0045773F">
              <w:rPr>
                <w:rFonts w:ascii="ＭＳ 明朝" w:eastAsia="ＭＳ 明朝" w:hAnsi="ＭＳ 明朝" w:cs="ＭＳ Ｐゴシック" w:hint="eastAsia"/>
                <w:kern w:val="0"/>
                <w:szCs w:val="24"/>
              </w:rPr>
              <w:t xml:space="preserve">　その他の政治団体に係るものは</w:t>
            </w:r>
            <w:r w:rsidR="00AD7481">
              <w:rPr>
                <w:rFonts w:ascii="ＭＳ 明朝" w:eastAsia="ＭＳ 明朝" w:hAnsi="ＭＳ 明朝" w:cs="ＭＳ Ｐゴシック" w:hint="eastAsia"/>
                <w:kern w:val="0"/>
                <w:szCs w:val="24"/>
              </w:rPr>
              <w:t>２１億７，９００万円で、前年分（２４億４，７００万円）に比べ２億６，８００万円（１０．９</w:t>
            </w:r>
            <w:r w:rsidRPr="0045773F">
              <w:rPr>
                <w:rFonts w:ascii="ＭＳ 明朝" w:eastAsia="ＭＳ 明朝" w:hAnsi="ＭＳ 明朝" w:cs="ＭＳ Ｐゴシック" w:hint="eastAsia"/>
                <w:kern w:val="0"/>
                <w:szCs w:val="24"/>
              </w:rPr>
              <w:t>％）の減少となっている。</w:t>
            </w:r>
          </w:p>
        </w:tc>
      </w:tr>
    </w:tbl>
    <w:p w:rsidR="004B77BD" w:rsidRDefault="00144918">
      <w:r w:rsidRPr="00144918">
        <w:drawing>
          <wp:inline distT="0" distB="0" distL="0" distR="0">
            <wp:extent cx="5177641" cy="2962348"/>
            <wp:effectExtent l="0" t="0" r="444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6452" cy="2967389"/>
                    </a:xfrm>
                    <a:prstGeom prst="rect">
                      <a:avLst/>
                    </a:prstGeom>
                    <a:noFill/>
                    <a:ln>
                      <a:noFill/>
                    </a:ln>
                  </pic:spPr>
                </pic:pic>
              </a:graphicData>
            </a:graphic>
          </wp:inline>
        </w:drawing>
      </w:r>
      <w:r w:rsidR="00B60205">
        <w:rPr>
          <w:rFonts w:hint="eastAsia"/>
          <w:noProof/>
        </w:rPr>
        <mc:AlternateContent>
          <mc:Choice Requires="wps">
            <w:drawing>
              <wp:anchor distT="0" distB="0" distL="114300" distR="114300" simplePos="0" relativeHeight="251662336" behindDoc="0" locked="0" layoutInCell="1" allowOverlap="1" wp14:anchorId="48FAD0B0" wp14:editId="5924CC2C">
                <wp:simplePos x="0" y="0"/>
                <wp:positionH relativeFrom="column">
                  <wp:posOffset>5307221</wp:posOffset>
                </wp:positionH>
                <wp:positionV relativeFrom="paragraph">
                  <wp:posOffset>219075</wp:posOffset>
                </wp:positionV>
                <wp:extent cx="3631223" cy="2476500"/>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3631223" cy="2476500"/>
                        </a:xfrm>
                        <a:prstGeom prst="rect">
                          <a:avLst/>
                        </a:prstGeom>
                        <a:solidFill>
                          <a:schemeClr val="lt1"/>
                        </a:solidFill>
                        <a:ln w="6350">
                          <a:noFill/>
                        </a:ln>
                      </wps:spPr>
                      <wps:txbx>
                        <w:txbxContent>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F26499" w:rsidRDefault="00F26499" w:rsidP="00F26499">
                            <w:pPr>
                              <w:ind w:left="180" w:hangingChars="100" w:hanging="18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百万円単位で四捨五入しているため、合計欄と表中の計が一致しない場合がある。</w:t>
                            </w:r>
                          </w:p>
                          <w:p w:rsidR="00F26499" w:rsidRDefault="00F26499" w:rsidP="00F26499">
                            <w:pPr>
                              <w:ind w:left="360" w:hangingChars="200" w:hanging="360"/>
                              <w:rPr>
                                <w:rFonts w:ascii="ＭＳ 明朝" w:eastAsia="ＭＳ 明朝" w:hAnsi="ＭＳ 明朝" w:cs="ＭＳ Ｐゴシック"/>
                                <w:kern w:val="0"/>
                                <w:sz w:val="18"/>
                                <w:szCs w:val="24"/>
                              </w:rPr>
                            </w:pPr>
                            <w:r w:rsidRPr="00F26499">
                              <w:rPr>
                                <w:rFonts w:ascii="ＭＳ 明朝" w:eastAsia="ＭＳ 明朝" w:hAnsi="ＭＳ 明朝" w:cs="ＭＳ Ｐゴシック"/>
                                <w:kern w:val="0"/>
                                <w:sz w:val="18"/>
                                <w:szCs w:val="24"/>
                              </w:rPr>
                              <w:t>(注) ・事業収入とは、機関紙誌の発行や催し物の開催等が主なものである。</w:t>
                            </w:r>
                          </w:p>
                          <w:p w:rsidR="00F26499" w:rsidRDefault="00F26499" w:rsidP="00F26499">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・交付</w:t>
                            </w:r>
                            <w:bookmarkStart w:id="0" w:name="_GoBack"/>
                            <w:bookmarkEnd w:id="0"/>
                            <w:r w:rsidRPr="00F26499">
                              <w:rPr>
                                <w:rFonts w:ascii="ＭＳ 明朝" w:eastAsia="ＭＳ 明朝" w:hAnsi="ＭＳ 明朝" w:cs="ＭＳ Ｐゴシック" w:hint="eastAsia"/>
                                <w:kern w:val="0"/>
                                <w:sz w:val="18"/>
                                <w:szCs w:val="24"/>
                              </w:rPr>
                              <w:t>金収入とは、本部又は支部から供与された交付金に係る収入のことである。</w:t>
                            </w:r>
                          </w:p>
                          <w:p w:rsidR="00F26499" w:rsidRPr="004B77BD" w:rsidRDefault="00F26499" w:rsidP="00B17AF1">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・その他の収入とは、無償提供分や、組織活動に伴う収入（総会会費等）、預金利子等が主なものである。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AD0B0" id="_x0000_t202" coordsize="21600,21600" o:spt="202" path="m,l,21600r21600,l21600,xe">
                <v:stroke joinstyle="miter"/>
                <v:path gradientshapeok="t" o:connecttype="rect"/>
              </v:shapetype>
              <v:shape id="テキスト ボックス 7" o:spid="_x0000_s1028" type="#_x0000_t202" style="position:absolute;left:0;text-align:left;margin-left:417.9pt;margin-top:17.25pt;width:285.9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" fillcolor="white [3201]" stroked="f" strokeweight=".5pt">
                <v:textbox>
                  <w:txbxContent>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F26499" w:rsidRDefault="00F26499" w:rsidP="00F26499">
                      <w:pPr>
                        <w:ind w:left="180" w:hangingChars="100" w:hanging="18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百万円単位で四捨五入しているため、合計欄と表中の計が一致しない場合がある。</w:t>
                      </w:r>
                    </w:p>
                    <w:p w:rsidR="00F26499" w:rsidRDefault="00F26499" w:rsidP="00F26499">
                      <w:pPr>
                        <w:ind w:left="360" w:hangingChars="200" w:hanging="360"/>
                        <w:rPr>
                          <w:rFonts w:ascii="ＭＳ 明朝" w:eastAsia="ＭＳ 明朝" w:hAnsi="ＭＳ 明朝" w:cs="ＭＳ Ｐゴシック"/>
                          <w:kern w:val="0"/>
                          <w:sz w:val="18"/>
                          <w:szCs w:val="24"/>
                        </w:rPr>
                      </w:pPr>
                      <w:r w:rsidRPr="00F26499">
                        <w:rPr>
                          <w:rFonts w:ascii="ＭＳ 明朝" w:eastAsia="ＭＳ 明朝" w:hAnsi="ＭＳ 明朝" w:cs="ＭＳ Ｐゴシック"/>
                          <w:kern w:val="0"/>
                          <w:sz w:val="18"/>
                          <w:szCs w:val="24"/>
                        </w:rPr>
                        <w:t>(注) ・事業収入とは、機関紙誌の発行や催し物の開催等が主なものである。</w:t>
                      </w:r>
                    </w:p>
                    <w:p w:rsidR="00F26499" w:rsidRDefault="00F26499" w:rsidP="00F26499">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・交付</w:t>
                      </w:r>
                      <w:bookmarkStart w:id="1" w:name="_GoBack"/>
                      <w:bookmarkEnd w:id="1"/>
                      <w:r w:rsidRPr="00F26499">
                        <w:rPr>
                          <w:rFonts w:ascii="ＭＳ 明朝" w:eastAsia="ＭＳ 明朝" w:hAnsi="ＭＳ 明朝" w:cs="ＭＳ Ｐゴシック" w:hint="eastAsia"/>
                          <w:kern w:val="0"/>
                          <w:sz w:val="18"/>
                          <w:szCs w:val="24"/>
                        </w:rPr>
                        <w:t>金収入とは、本部又は支部から供与された交付金に係る収入のことである。</w:t>
                      </w:r>
                    </w:p>
                    <w:p w:rsidR="00F26499" w:rsidRPr="004B77BD" w:rsidRDefault="00F26499" w:rsidP="00B17AF1">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・その他の収入とは、無償提供分や、組織活動に伴う収入（総会会費等）、預金利子等が主なものである。</w:t>
                      </w:r>
                    </w:p>
                  </w:txbxContent>
                </v:textbox>
              </v:shape>
            </w:pict>
          </mc:Fallback>
        </mc:AlternateContent>
      </w:r>
    </w:p>
    <w:tbl>
      <w:tblPr>
        <w:tblW w:w="14317" w:type="dxa"/>
        <w:tblCellMar>
          <w:left w:w="99" w:type="dxa"/>
          <w:right w:w="99" w:type="dxa"/>
        </w:tblCellMar>
        <w:tblLook w:val="04A0" w:firstRow="1" w:lastRow="0" w:firstColumn="1" w:lastColumn="0" w:noHBand="0" w:noVBand="1"/>
      </w:tblPr>
      <w:tblGrid>
        <w:gridCol w:w="2360"/>
        <w:gridCol w:w="1560"/>
        <w:gridCol w:w="1560"/>
        <w:gridCol w:w="1560"/>
        <w:gridCol w:w="1560"/>
        <w:gridCol w:w="1720"/>
        <w:gridCol w:w="3997"/>
      </w:tblGrid>
      <w:tr w:rsidR="00F26499" w:rsidRPr="00F26499" w:rsidTr="00F26499">
        <w:trPr>
          <w:trHeight w:val="540"/>
        </w:trPr>
        <w:tc>
          <w:tcPr>
            <w:tcW w:w="23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r w:rsidRPr="00F26499">
              <w:rPr>
                <w:rFonts w:ascii="ＭＳ 明朝" w:eastAsia="ＭＳ 明朝" w:hAnsi="ＭＳ 明朝" w:cs="ＭＳ Ｐゴシック" w:hint="eastAsia"/>
                <w:color w:val="000000"/>
                <w:kern w:val="0"/>
                <w:szCs w:val="24"/>
              </w:rPr>
              <w:lastRenderedPageBreak/>
              <w:t>(4) 寄附収入</w:t>
            </w:r>
          </w:p>
        </w:tc>
        <w:tc>
          <w:tcPr>
            <w:tcW w:w="1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p>
        </w:tc>
        <w:tc>
          <w:tcPr>
            <w:tcW w:w="1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72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3997"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r>
      <w:tr w:rsidR="00F26499" w:rsidRPr="00F26499" w:rsidTr="005038AB">
        <w:trPr>
          <w:trHeight w:val="168"/>
        </w:trPr>
        <w:tc>
          <w:tcPr>
            <w:tcW w:w="14317" w:type="dxa"/>
            <w:gridSpan w:val="7"/>
            <w:tcBorders>
              <w:top w:val="nil"/>
              <w:left w:val="nil"/>
              <w:bottom w:val="nil"/>
              <w:right w:val="nil"/>
            </w:tcBorders>
            <w:shd w:val="clear" w:color="auto" w:fill="auto"/>
            <w:vAlign w:val="center"/>
          </w:tcPr>
          <w:p w:rsidR="00F26499" w:rsidRPr="007272F1" w:rsidRDefault="005038AB" w:rsidP="00F26499">
            <w:pPr>
              <w:widowControl/>
              <w:jc w:val="left"/>
              <w:rPr>
                <w:rFonts w:ascii="ＭＳ 明朝" w:eastAsia="ＭＳ 明朝" w:hAnsi="ＭＳ 明朝" w:cs="ＭＳ Ｐゴシック"/>
                <w:kern w:val="0"/>
                <w:szCs w:val="24"/>
              </w:rPr>
            </w:pPr>
            <w:r w:rsidRPr="007272F1">
              <w:rPr>
                <w:rFonts w:ascii="ＭＳ 明朝" w:eastAsia="ＭＳ 明朝" w:hAnsi="ＭＳ 明朝" w:cs="ＭＳ Ｐゴシック" w:hint="eastAsia"/>
                <w:kern w:val="0"/>
                <w:szCs w:val="24"/>
              </w:rPr>
              <w:t xml:space="preserve">　</w:t>
            </w:r>
            <w:r w:rsidR="001F4A1E" w:rsidRPr="007272F1">
              <w:rPr>
                <w:rFonts w:ascii="ＭＳ 明朝" w:eastAsia="ＭＳ 明朝" w:hAnsi="ＭＳ 明朝" w:cs="ＭＳ Ｐゴシック" w:hint="eastAsia"/>
                <w:kern w:val="0"/>
                <w:szCs w:val="24"/>
              </w:rPr>
              <w:t>寄附収入は</w:t>
            </w:r>
            <w:r w:rsidR="00AD7481">
              <w:rPr>
                <w:rFonts w:ascii="ＭＳ 明朝" w:eastAsia="ＭＳ 明朝" w:hAnsi="ＭＳ 明朝" w:cs="ＭＳ Ｐゴシック" w:hint="eastAsia"/>
                <w:kern w:val="0"/>
                <w:szCs w:val="24"/>
              </w:rPr>
              <w:t>３０億３，８００万円で、前年分（２７億５，８００万円）に比べ２億８，０００万円（１０．２</w:t>
            </w:r>
            <w:r w:rsidR="001F4A1E" w:rsidRPr="007272F1">
              <w:rPr>
                <w:rFonts w:ascii="ＭＳ 明朝" w:eastAsia="ＭＳ 明朝" w:hAnsi="ＭＳ 明朝" w:cs="ＭＳ Ｐゴシック" w:hint="eastAsia"/>
                <w:kern w:val="0"/>
                <w:szCs w:val="24"/>
              </w:rPr>
              <w:t>％）</w:t>
            </w:r>
            <w:r w:rsidR="007272F1" w:rsidRPr="007272F1">
              <w:rPr>
                <w:rFonts w:ascii="ＭＳ 明朝" w:eastAsia="ＭＳ 明朝" w:hAnsi="ＭＳ 明朝" w:cs="ＭＳ Ｐゴシック" w:hint="eastAsia"/>
                <w:kern w:val="0"/>
                <w:szCs w:val="24"/>
              </w:rPr>
              <w:t>の増加</w:t>
            </w:r>
            <w:r w:rsidR="001F4A1E" w:rsidRPr="007272F1">
              <w:rPr>
                <w:rFonts w:ascii="ＭＳ 明朝" w:eastAsia="ＭＳ 明朝" w:hAnsi="ＭＳ 明朝" w:cs="ＭＳ Ｐゴシック" w:hint="eastAsia"/>
                <w:kern w:val="0"/>
                <w:szCs w:val="24"/>
              </w:rPr>
              <w:t>となっている。</w:t>
            </w:r>
          </w:p>
        </w:tc>
      </w:tr>
      <w:tr w:rsidR="00F26499" w:rsidRPr="00F26499" w:rsidTr="00F26499">
        <w:trPr>
          <w:trHeight w:val="720"/>
        </w:trPr>
        <w:tc>
          <w:tcPr>
            <w:tcW w:w="14317" w:type="dxa"/>
            <w:gridSpan w:val="7"/>
            <w:tcBorders>
              <w:top w:val="nil"/>
              <w:left w:val="nil"/>
              <w:bottom w:val="nil"/>
              <w:right w:val="nil"/>
            </w:tcBorders>
            <w:shd w:val="clear" w:color="auto" w:fill="auto"/>
            <w:vAlign w:val="center"/>
            <w:hideMark/>
          </w:tcPr>
          <w:p w:rsidR="00F26499" w:rsidRPr="007272F1" w:rsidRDefault="005038AB" w:rsidP="00F26499">
            <w:pPr>
              <w:widowControl/>
              <w:jc w:val="left"/>
              <w:rPr>
                <w:rFonts w:ascii="ＭＳ 明朝" w:eastAsia="ＭＳ 明朝" w:hAnsi="ＭＳ 明朝" w:cs="ＭＳ Ｐゴシック"/>
                <w:kern w:val="0"/>
                <w:szCs w:val="24"/>
              </w:rPr>
            </w:pPr>
            <w:r w:rsidRPr="007272F1">
              <w:rPr>
                <w:rFonts w:ascii="ＭＳ 明朝" w:eastAsia="ＭＳ 明朝" w:hAnsi="ＭＳ 明朝" w:cs="ＭＳ Ｐゴシック" w:hint="eastAsia"/>
                <w:kern w:val="0"/>
                <w:szCs w:val="24"/>
              </w:rPr>
              <w:t xml:space="preserve">　</w:t>
            </w:r>
            <w:r w:rsidR="001F4A1E" w:rsidRPr="007272F1">
              <w:rPr>
                <w:rFonts w:ascii="ＭＳ 明朝" w:eastAsia="ＭＳ 明朝" w:hAnsi="ＭＳ 明朝" w:cs="ＭＳ Ｐゴシック" w:hint="eastAsia"/>
                <w:kern w:val="0"/>
                <w:szCs w:val="24"/>
              </w:rPr>
              <w:t>うち、政党の支部の寄附収入は</w:t>
            </w:r>
            <w:r w:rsidR="007272F1" w:rsidRPr="007272F1">
              <w:rPr>
                <w:rFonts w:ascii="ＭＳ 明朝" w:eastAsia="ＭＳ 明朝" w:hAnsi="ＭＳ 明朝" w:cs="ＭＳ Ｐゴシック" w:hint="eastAsia"/>
                <w:kern w:val="0"/>
                <w:szCs w:val="24"/>
              </w:rPr>
              <w:t>１７億１</w:t>
            </w:r>
            <w:r w:rsidR="001F4A1E" w:rsidRPr="007272F1">
              <w:rPr>
                <w:rFonts w:ascii="ＭＳ 明朝" w:eastAsia="ＭＳ 明朝" w:hAnsi="ＭＳ 明朝" w:cs="ＭＳ Ｐゴシック" w:hint="eastAsia"/>
                <w:kern w:val="0"/>
                <w:szCs w:val="24"/>
              </w:rPr>
              <w:t>００万円で、前年分（</w:t>
            </w:r>
            <w:r w:rsidR="006C084C">
              <w:rPr>
                <w:rFonts w:ascii="ＭＳ 明朝" w:eastAsia="ＭＳ 明朝" w:hAnsi="ＭＳ 明朝" w:cs="ＭＳ Ｐゴシック" w:hint="eastAsia"/>
                <w:kern w:val="0"/>
                <w:szCs w:val="24"/>
              </w:rPr>
              <w:t>１４億６，６００万円）に比べ２億３，５</w:t>
            </w:r>
            <w:r w:rsidR="007272F1" w:rsidRPr="007272F1">
              <w:rPr>
                <w:rFonts w:ascii="ＭＳ 明朝" w:eastAsia="ＭＳ 明朝" w:hAnsi="ＭＳ 明朝" w:cs="ＭＳ Ｐゴシック" w:hint="eastAsia"/>
                <w:kern w:val="0"/>
                <w:szCs w:val="24"/>
              </w:rPr>
              <w:t>００万円（１６．０</w:t>
            </w:r>
            <w:r w:rsidR="001F4A1E" w:rsidRPr="007272F1">
              <w:rPr>
                <w:rFonts w:ascii="ＭＳ 明朝" w:eastAsia="ＭＳ 明朝" w:hAnsi="ＭＳ 明朝" w:cs="ＭＳ Ｐゴシック" w:hint="eastAsia"/>
                <w:kern w:val="0"/>
                <w:szCs w:val="24"/>
              </w:rPr>
              <w:t>％）</w:t>
            </w:r>
            <w:r w:rsidR="007272F1" w:rsidRPr="007272F1">
              <w:rPr>
                <w:rFonts w:ascii="ＭＳ 明朝" w:eastAsia="ＭＳ 明朝" w:hAnsi="ＭＳ 明朝" w:cs="ＭＳ Ｐゴシック" w:hint="eastAsia"/>
                <w:kern w:val="0"/>
                <w:szCs w:val="24"/>
              </w:rPr>
              <w:t>の増加</w:t>
            </w:r>
            <w:r w:rsidR="001F4A1E" w:rsidRPr="007272F1">
              <w:rPr>
                <w:rFonts w:ascii="ＭＳ 明朝" w:eastAsia="ＭＳ 明朝" w:hAnsi="ＭＳ 明朝" w:cs="ＭＳ Ｐゴシック" w:hint="eastAsia"/>
                <w:kern w:val="0"/>
                <w:szCs w:val="24"/>
              </w:rPr>
              <w:t>となっている。</w:t>
            </w:r>
          </w:p>
        </w:tc>
      </w:tr>
      <w:tr w:rsidR="00F26499" w:rsidRPr="00F26499" w:rsidTr="00F26499">
        <w:trPr>
          <w:trHeight w:val="720"/>
        </w:trPr>
        <w:tc>
          <w:tcPr>
            <w:tcW w:w="14317" w:type="dxa"/>
            <w:gridSpan w:val="7"/>
            <w:tcBorders>
              <w:top w:val="nil"/>
              <w:left w:val="nil"/>
              <w:bottom w:val="nil"/>
              <w:right w:val="nil"/>
            </w:tcBorders>
            <w:shd w:val="clear" w:color="auto" w:fill="auto"/>
            <w:vAlign w:val="center"/>
            <w:hideMark/>
          </w:tcPr>
          <w:p w:rsidR="00F26499" w:rsidRPr="007272F1" w:rsidRDefault="005038AB" w:rsidP="00F26499">
            <w:pPr>
              <w:widowControl/>
              <w:jc w:val="left"/>
              <w:rPr>
                <w:rFonts w:ascii="ＭＳ 明朝" w:eastAsia="ＭＳ 明朝" w:hAnsi="ＭＳ 明朝" w:cs="ＭＳ Ｐゴシック"/>
                <w:kern w:val="0"/>
                <w:szCs w:val="24"/>
              </w:rPr>
            </w:pPr>
            <w:r w:rsidRPr="007272F1">
              <w:rPr>
                <w:rFonts w:ascii="ＭＳ 明朝" w:eastAsia="ＭＳ 明朝" w:hAnsi="ＭＳ 明朝" w:cs="ＭＳ Ｐゴシック" w:hint="eastAsia"/>
                <w:kern w:val="0"/>
                <w:szCs w:val="24"/>
              </w:rPr>
              <w:t xml:space="preserve">　</w:t>
            </w:r>
            <w:r w:rsidR="001F4A1E" w:rsidRPr="007272F1">
              <w:rPr>
                <w:rFonts w:ascii="ＭＳ 明朝" w:eastAsia="ＭＳ 明朝" w:hAnsi="ＭＳ 明朝" w:cs="ＭＳ Ｐゴシック" w:hint="eastAsia"/>
                <w:kern w:val="0"/>
                <w:szCs w:val="24"/>
              </w:rPr>
              <w:t>また、その他の政治団体の寄附収入は</w:t>
            </w:r>
            <w:r w:rsidR="00AD7481">
              <w:rPr>
                <w:rFonts w:ascii="ＭＳ 明朝" w:eastAsia="ＭＳ 明朝" w:hAnsi="ＭＳ 明朝" w:cs="ＭＳ Ｐゴシック" w:hint="eastAsia"/>
                <w:kern w:val="0"/>
                <w:szCs w:val="24"/>
              </w:rPr>
              <w:t>１３億３，７</w:t>
            </w:r>
            <w:r w:rsidR="001F4A1E" w:rsidRPr="007272F1">
              <w:rPr>
                <w:rFonts w:ascii="ＭＳ 明朝" w:eastAsia="ＭＳ 明朝" w:hAnsi="ＭＳ 明朝" w:cs="ＭＳ Ｐゴシック" w:hint="eastAsia"/>
                <w:kern w:val="0"/>
                <w:szCs w:val="24"/>
              </w:rPr>
              <w:t>００</w:t>
            </w:r>
            <w:r w:rsidR="00AD7481">
              <w:rPr>
                <w:rFonts w:ascii="ＭＳ 明朝" w:eastAsia="ＭＳ 明朝" w:hAnsi="ＭＳ 明朝" w:cs="ＭＳ Ｐゴシック" w:hint="eastAsia"/>
                <w:kern w:val="0"/>
                <w:szCs w:val="24"/>
              </w:rPr>
              <w:t>万</w:t>
            </w:r>
            <w:r w:rsidR="001F4A1E" w:rsidRPr="007272F1">
              <w:rPr>
                <w:rFonts w:ascii="ＭＳ 明朝" w:eastAsia="ＭＳ 明朝" w:hAnsi="ＭＳ 明朝" w:cs="ＭＳ Ｐゴシック" w:hint="eastAsia"/>
                <w:kern w:val="0"/>
                <w:szCs w:val="24"/>
              </w:rPr>
              <w:t>円で、前年分（</w:t>
            </w:r>
            <w:r w:rsidR="007272F1" w:rsidRPr="007272F1">
              <w:rPr>
                <w:rFonts w:ascii="ＭＳ 明朝" w:eastAsia="ＭＳ 明朝" w:hAnsi="ＭＳ 明朝" w:cs="ＭＳ Ｐゴシック" w:hint="eastAsia"/>
                <w:kern w:val="0"/>
                <w:szCs w:val="24"/>
              </w:rPr>
              <w:t>１２億９，１００</w:t>
            </w:r>
            <w:r w:rsidR="00AD7481">
              <w:rPr>
                <w:rFonts w:ascii="ＭＳ 明朝" w:eastAsia="ＭＳ 明朝" w:hAnsi="ＭＳ 明朝" w:cs="ＭＳ Ｐゴシック" w:hint="eastAsia"/>
                <w:kern w:val="0"/>
                <w:szCs w:val="24"/>
              </w:rPr>
              <w:t>万円）に比べ４，６</w:t>
            </w:r>
            <w:r w:rsidR="001F4A1E" w:rsidRPr="007272F1">
              <w:rPr>
                <w:rFonts w:ascii="ＭＳ 明朝" w:eastAsia="ＭＳ 明朝" w:hAnsi="ＭＳ 明朝" w:cs="ＭＳ Ｐゴシック" w:hint="eastAsia"/>
                <w:kern w:val="0"/>
                <w:szCs w:val="24"/>
              </w:rPr>
              <w:t>００</w:t>
            </w:r>
            <w:r w:rsidR="007272F1" w:rsidRPr="007272F1">
              <w:rPr>
                <w:rFonts w:ascii="ＭＳ 明朝" w:eastAsia="ＭＳ 明朝" w:hAnsi="ＭＳ 明朝" w:cs="ＭＳ Ｐゴシック" w:hint="eastAsia"/>
                <w:kern w:val="0"/>
                <w:szCs w:val="24"/>
              </w:rPr>
              <w:t>万円（</w:t>
            </w:r>
            <w:r w:rsidR="001F4A1E" w:rsidRPr="007272F1">
              <w:rPr>
                <w:rFonts w:ascii="ＭＳ 明朝" w:eastAsia="ＭＳ 明朝" w:hAnsi="ＭＳ 明朝" w:cs="ＭＳ Ｐゴシック" w:hint="eastAsia"/>
                <w:kern w:val="0"/>
                <w:szCs w:val="24"/>
              </w:rPr>
              <w:t>３</w:t>
            </w:r>
            <w:r w:rsidR="001F4A1E" w:rsidRPr="007272F1">
              <w:rPr>
                <w:rFonts w:ascii="ＭＳ 明朝" w:eastAsia="ＭＳ 明朝" w:hAnsi="ＭＳ 明朝" w:cs="ＭＳ Ｐゴシック"/>
                <w:kern w:val="0"/>
                <w:szCs w:val="24"/>
              </w:rPr>
              <w:t>.</w:t>
            </w:r>
            <w:r w:rsidR="00AD7481">
              <w:rPr>
                <w:rFonts w:ascii="ＭＳ 明朝" w:eastAsia="ＭＳ 明朝" w:hAnsi="ＭＳ 明朝" w:cs="ＭＳ Ｐゴシック" w:hint="eastAsia"/>
                <w:kern w:val="0"/>
                <w:szCs w:val="24"/>
              </w:rPr>
              <w:t>６</w:t>
            </w:r>
            <w:r w:rsidR="001F4A1E" w:rsidRPr="007272F1">
              <w:rPr>
                <w:rFonts w:ascii="ＭＳ 明朝" w:eastAsia="ＭＳ 明朝" w:hAnsi="ＭＳ 明朝" w:cs="ＭＳ Ｐゴシック"/>
                <w:kern w:val="0"/>
                <w:szCs w:val="24"/>
              </w:rPr>
              <w:t>％）の</w:t>
            </w:r>
            <w:r w:rsidR="007272F1">
              <w:rPr>
                <w:rFonts w:ascii="ＭＳ 明朝" w:eastAsia="ＭＳ 明朝" w:hAnsi="ＭＳ 明朝" w:cs="ＭＳ Ｐゴシック" w:hint="eastAsia"/>
                <w:kern w:val="0"/>
                <w:szCs w:val="24"/>
              </w:rPr>
              <w:t>増加</w:t>
            </w:r>
            <w:r w:rsidR="001F4A1E" w:rsidRPr="007272F1">
              <w:rPr>
                <w:rFonts w:ascii="ＭＳ 明朝" w:eastAsia="ＭＳ 明朝" w:hAnsi="ＭＳ 明朝" w:cs="ＭＳ Ｐゴシック"/>
                <w:kern w:val="0"/>
                <w:szCs w:val="24"/>
              </w:rPr>
              <w:t>となっている。</w:t>
            </w:r>
          </w:p>
        </w:tc>
      </w:tr>
    </w:tbl>
    <w:p w:rsidR="00F26499" w:rsidRDefault="002476D9">
      <w:r>
        <w:rPr>
          <w:rFonts w:hint="eastAsia"/>
          <w:noProof/>
        </w:rPr>
        <mc:AlternateContent>
          <mc:Choice Requires="wps">
            <w:drawing>
              <wp:anchor distT="0" distB="0" distL="114300" distR="114300" simplePos="0" relativeHeight="251664384" behindDoc="0" locked="0" layoutInCell="1" allowOverlap="1" wp14:anchorId="78F75278" wp14:editId="4323B52A">
                <wp:simplePos x="0" y="0"/>
                <wp:positionH relativeFrom="column">
                  <wp:posOffset>5373370</wp:posOffset>
                </wp:positionH>
                <wp:positionV relativeFrom="paragraph">
                  <wp:posOffset>511175</wp:posOffset>
                </wp:positionV>
                <wp:extent cx="3631223" cy="1046285"/>
                <wp:effectExtent l="0" t="0" r="7620" b="1905"/>
                <wp:wrapNone/>
                <wp:docPr id="9" name="テキスト ボックス 9"/>
                <wp:cNvGraphicFramePr/>
                <a:graphic xmlns:a="http://schemas.openxmlformats.org/drawingml/2006/main">
                  <a:graphicData uri="http://schemas.microsoft.com/office/word/2010/wordprocessingShape">
                    <wps:wsp>
                      <wps:cNvSpPr txBox="1"/>
                      <wps:spPr>
                        <a:xfrm>
                          <a:off x="0" y="0"/>
                          <a:ext cx="3631223" cy="1046285"/>
                        </a:xfrm>
                        <a:prstGeom prst="rect">
                          <a:avLst/>
                        </a:prstGeom>
                        <a:solidFill>
                          <a:schemeClr val="lt1"/>
                        </a:solidFill>
                        <a:ln w="6350">
                          <a:noFill/>
                        </a:ln>
                      </wps:spPr>
                      <wps:txbx>
                        <w:txbxContent>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F26499" w:rsidRPr="004B77BD" w:rsidRDefault="00A12042" w:rsidP="00F26499">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F26499"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75278" id="テキスト ボックス 9" o:spid="_x0000_s1029" type="#_x0000_t202" style="position:absolute;left:0;text-align:left;margin-left:423.1pt;margin-top:40.25pt;width:285.9pt;height:8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" fillcolor="white [3201]" stroked="f" strokeweight=".5pt">
                <v:textbox>
                  <w:txbxContent>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F26499" w:rsidRPr="004B77BD" w:rsidRDefault="00A12042" w:rsidP="00F26499">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F26499"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v:textbox>
              </v:shape>
            </w:pict>
          </mc:Fallback>
        </mc:AlternateContent>
      </w:r>
      <w:r w:rsidR="00CD052F" w:rsidRPr="00CD052F">
        <w:rPr>
          <w:noProof/>
        </w:rPr>
        <w:drawing>
          <wp:inline distT="0" distB="0" distL="0" distR="0">
            <wp:extent cx="4992993" cy="37528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1496" cy="3759241"/>
                    </a:xfrm>
                    <a:prstGeom prst="rect">
                      <a:avLst/>
                    </a:prstGeom>
                    <a:noFill/>
                    <a:ln>
                      <a:noFill/>
                    </a:ln>
                  </pic:spPr>
                </pic:pic>
              </a:graphicData>
            </a:graphic>
          </wp:inline>
        </w:drawing>
      </w:r>
    </w:p>
    <w:tbl>
      <w:tblPr>
        <w:tblW w:w="13892" w:type="dxa"/>
        <w:tblCellMar>
          <w:left w:w="99" w:type="dxa"/>
          <w:right w:w="99" w:type="dxa"/>
        </w:tblCellMar>
        <w:tblLook w:val="04A0" w:firstRow="1" w:lastRow="0" w:firstColumn="1" w:lastColumn="0" w:noHBand="0" w:noVBand="1"/>
      </w:tblPr>
      <w:tblGrid>
        <w:gridCol w:w="2560"/>
        <w:gridCol w:w="1280"/>
        <w:gridCol w:w="1280"/>
        <w:gridCol w:w="1280"/>
        <w:gridCol w:w="1280"/>
        <w:gridCol w:w="1280"/>
        <w:gridCol w:w="1280"/>
        <w:gridCol w:w="1280"/>
        <w:gridCol w:w="2372"/>
      </w:tblGrid>
      <w:tr w:rsidR="00F26499" w:rsidRPr="00F26499" w:rsidTr="00F26499">
        <w:trPr>
          <w:trHeight w:val="540"/>
        </w:trPr>
        <w:tc>
          <w:tcPr>
            <w:tcW w:w="256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r w:rsidRPr="00F26499">
              <w:rPr>
                <w:rFonts w:ascii="ＭＳ 明朝" w:eastAsia="ＭＳ 明朝" w:hAnsi="ＭＳ 明朝" w:cs="ＭＳ Ｐゴシック" w:hint="eastAsia"/>
                <w:color w:val="000000"/>
                <w:kern w:val="0"/>
                <w:szCs w:val="24"/>
              </w:rPr>
              <w:t>(5) 支出項目別内訳</w:t>
            </w: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ＭＳ 明朝" w:eastAsia="ＭＳ 明朝" w:hAnsi="ＭＳ 明朝" w:cs="ＭＳ Ｐゴシック"/>
                <w:color w:val="000000"/>
                <w:kern w:val="0"/>
                <w:szCs w:val="24"/>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c>
          <w:tcPr>
            <w:tcW w:w="2372" w:type="dxa"/>
            <w:tcBorders>
              <w:top w:val="nil"/>
              <w:left w:val="nil"/>
              <w:bottom w:val="nil"/>
              <w:right w:val="nil"/>
            </w:tcBorders>
            <w:shd w:val="clear" w:color="auto" w:fill="auto"/>
            <w:noWrap/>
            <w:vAlign w:val="center"/>
            <w:hideMark/>
          </w:tcPr>
          <w:p w:rsidR="00F26499" w:rsidRPr="00F26499" w:rsidRDefault="00F26499" w:rsidP="00F26499">
            <w:pPr>
              <w:widowControl/>
              <w:jc w:val="left"/>
              <w:rPr>
                <w:rFonts w:ascii="Times New Roman" w:eastAsia="Times New Roman" w:hAnsi="Times New Roman" w:cs="Times New Roman"/>
                <w:kern w:val="0"/>
                <w:szCs w:val="20"/>
              </w:rPr>
            </w:pPr>
          </w:p>
        </w:tc>
      </w:tr>
      <w:tr w:rsidR="00F26499" w:rsidRPr="00F26499" w:rsidTr="00F26499">
        <w:trPr>
          <w:trHeight w:val="594"/>
        </w:trPr>
        <w:tc>
          <w:tcPr>
            <w:tcW w:w="13892" w:type="dxa"/>
            <w:gridSpan w:val="9"/>
            <w:tcBorders>
              <w:top w:val="nil"/>
              <w:left w:val="nil"/>
              <w:bottom w:val="nil"/>
              <w:right w:val="nil"/>
            </w:tcBorders>
            <w:shd w:val="clear" w:color="auto" w:fill="auto"/>
            <w:vAlign w:val="center"/>
            <w:hideMark/>
          </w:tcPr>
          <w:p w:rsidR="00F26499" w:rsidRPr="00F26499" w:rsidRDefault="00056F91" w:rsidP="00F26499">
            <w:pPr>
              <w:widowControl/>
              <w:jc w:val="left"/>
              <w:rPr>
                <w:rFonts w:ascii="ＭＳ 明朝" w:eastAsia="ＭＳ 明朝" w:hAnsi="ＭＳ 明朝" w:cs="ＭＳ Ｐゴシック"/>
                <w:kern w:val="0"/>
                <w:szCs w:val="24"/>
              </w:rPr>
            </w:pPr>
            <w:r w:rsidRPr="00056F91">
              <w:rPr>
                <w:rFonts w:ascii="ＭＳ 明朝" w:eastAsia="ＭＳ 明朝" w:hAnsi="ＭＳ 明朝" w:cs="ＭＳ Ｐゴシック" w:hint="eastAsia"/>
                <w:kern w:val="0"/>
                <w:szCs w:val="24"/>
              </w:rPr>
              <w:t xml:space="preserve">　支出総額の内訳は、経常経費</w:t>
            </w:r>
            <w:r w:rsidR="00611448">
              <w:rPr>
                <w:rFonts w:ascii="ＭＳ 明朝" w:eastAsia="ＭＳ 明朝" w:hAnsi="ＭＳ 明朝" w:cs="ＭＳ Ｐゴシック" w:hint="eastAsia"/>
                <w:kern w:val="0"/>
                <w:szCs w:val="24"/>
              </w:rPr>
              <w:t>が</w:t>
            </w:r>
            <w:r w:rsidR="00215B95" w:rsidRPr="00215B95">
              <w:rPr>
                <w:rFonts w:ascii="ＭＳ 明朝" w:eastAsia="ＭＳ 明朝" w:hAnsi="ＭＳ 明朝" w:cs="ＭＳ Ｐゴシック" w:hint="eastAsia"/>
                <w:kern w:val="0"/>
                <w:szCs w:val="24"/>
              </w:rPr>
              <w:t>２８</w:t>
            </w:r>
            <w:r w:rsidR="00611448" w:rsidRPr="00215B95">
              <w:rPr>
                <w:rFonts w:ascii="ＭＳ 明朝" w:eastAsia="ＭＳ 明朝" w:hAnsi="ＭＳ 明朝" w:cs="ＭＳ Ｐゴシック" w:hint="eastAsia"/>
                <w:kern w:val="0"/>
                <w:szCs w:val="24"/>
              </w:rPr>
              <w:t>億</w:t>
            </w:r>
            <w:r w:rsidR="00AD7481">
              <w:rPr>
                <w:rFonts w:ascii="ＭＳ 明朝" w:eastAsia="ＭＳ 明朝" w:hAnsi="ＭＳ 明朝" w:cs="ＭＳ Ｐゴシック" w:hint="eastAsia"/>
                <w:kern w:val="0"/>
                <w:szCs w:val="24"/>
              </w:rPr>
              <w:t>３，５００万円で、前年分（２６億８００万円）と比べ２億２，７００万円（８．７％）の増加、政治活動費が３７億４，７００万円で、前年分（３４億１，４００万円）と比べ３億３，３</w:t>
            </w:r>
            <w:r w:rsidR="00215B95" w:rsidRPr="00215B95">
              <w:rPr>
                <w:rFonts w:ascii="ＭＳ 明朝" w:eastAsia="ＭＳ 明朝" w:hAnsi="ＭＳ 明朝" w:cs="ＭＳ Ｐゴシック" w:hint="eastAsia"/>
                <w:kern w:val="0"/>
                <w:szCs w:val="24"/>
              </w:rPr>
              <w:t>００万円（９</w:t>
            </w:r>
            <w:r w:rsidRPr="00215B95">
              <w:rPr>
                <w:rFonts w:ascii="ＭＳ 明朝" w:eastAsia="ＭＳ 明朝" w:hAnsi="ＭＳ 明朝" w:cs="ＭＳ Ｐゴシック"/>
                <w:kern w:val="0"/>
                <w:szCs w:val="24"/>
              </w:rPr>
              <w:t>.</w:t>
            </w:r>
            <w:r w:rsidR="00AD7481">
              <w:rPr>
                <w:rFonts w:ascii="ＭＳ 明朝" w:eastAsia="ＭＳ 明朝" w:hAnsi="ＭＳ 明朝" w:cs="ＭＳ Ｐゴシック" w:hint="eastAsia"/>
                <w:kern w:val="0"/>
                <w:szCs w:val="24"/>
              </w:rPr>
              <w:t>８</w:t>
            </w:r>
            <w:r w:rsidRPr="00215B95">
              <w:rPr>
                <w:rFonts w:ascii="ＭＳ 明朝" w:eastAsia="ＭＳ 明朝" w:hAnsi="ＭＳ 明朝" w:cs="ＭＳ Ｐゴシック"/>
                <w:kern w:val="0"/>
                <w:szCs w:val="24"/>
              </w:rPr>
              <w:t>％）</w:t>
            </w:r>
            <w:r w:rsidR="00215B95">
              <w:rPr>
                <w:rFonts w:ascii="ＭＳ 明朝" w:eastAsia="ＭＳ 明朝" w:hAnsi="ＭＳ 明朝" w:cs="ＭＳ Ｐゴシック" w:hint="eastAsia"/>
                <w:kern w:val="0"/>
                <w:szCs w:val="24"/>
              </w:rPr>
              <w:t>増加</w:t>
            </w:r>
            <w:r w:rsidRPr="00056F91">
              <w:rPr>
                <w:rFonts w:ascii="ＭＳ 明朝" w:eastAsia="ＭＳ 明朝" w:hAnsi="ＭＳ 明朝" w:cs="ＭＳ Ｐゴシック"/>
                <w:kern w:val="0"/>
                <w:szCs w:val="24"/>
              </w:rPr>
              <w:t>している</w:t>
            </w:r>
            <w:r w:rsidR="006C084C">
              <w:rPr>
                <w:rFonts w:ascii="ＭＳ 明朝" w:eastAsia="ＭＳ 明朝" w:hAnsi="ＭＳ 明朝" w:cs="ＭＳ Ｐゴシック" w:hint="eastAsia"/>
                <w:kern w:val="0"/>
                <w:szCs w:val="24"/>
              </w:rPr>
              <w:t>。</w:t>
            </w:r>
          </w:p>
        </w:tc>
      </w:tr>
    </w:tbl>
    <w:p w:rsidR="003B7401" w:rsidRDefault="003B7401">
      <w:r>
        <w:rPr>
          <w:rFonts w:hint="eastAsia"/>
          <w:noProof/>
        </w:rPr>
        <mc:AlternateContent>
          <mc:Choice Requires="wps">
            <w:drawing>
              <wp:anchor distT="0" distB="0" distL="114300" distR="114300" simplePos="0" relativeHeight="251666432" behindDoc="0" locked="0" layoutInCell="1" allowOverlap="1" wp14:anchorId="25F7C51D" wp14:editId="2D51A986">
                <wp:simplePos x="0" y="0"/>
                <wp:positionH relativeFrom="column">
                  <wp:posOffset>5244465</wp:posOffset>
                </wp:positionH>
                <wp:positionV relativeFrom="paragraph">
                  <wp:posOffset>417342</wp:posOffset>
                </wp:positionV>
                <wp:extent cx="3631223" cy="1046285"/>
                <wp:effectExtent l="0" t="0" r="7620" b="1905"/>
                <wp:wrapNone/>
                <wp:docPr id="22" name="テキスト ボックス 22"/>
                <wp:cNvGraphicFramePr/>
                <a:graphic xmlns:a="http://schemas.openxmlformats.org/drawingml/2006/main">
                  <a:graphicData uri="http://schemas.microsoft.com/office/word/2010/wordprocessingShape">
                    <wps:wsp>
                      <wps:cNvSpPr txBox="1"/>
                      <wps:spPr>
                        <a:xfrm>
                          <a:off x="0" y="0"/>
                          <a:ext cx="3631223" cy="1046285"/>
                        </a:xfrm>
                        <a:prstGeom prst="rect">
                          <a:avLst/>
                        </a:prstGeom>
                        <a:solidFill>
                          <a:schemeClr val="lt1"/>
                        </a:solidFill>
                        <a:ln w="6350">
                          <a:noFill/>
                        </a:ln>
                      </wps:spPr>
                      <wps:txbx>
                        <w:txbxContent>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3B7401" w:rsidRPr="004B77BD"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7C51D" id="_x0000_t202" coordsize="21600,21600" o:spt="202" path="m,l,21600r21600,l21600,xe">
                <v:stroke joinstyle="miter"/>
                <v:path gradientshapeok="t" o:connecttype="rect"/>
              </v:shapetype>
              <v:shape id="テキスト ボックス 22" o:spid="_x0000_s1030" type="#_x0000_t202" style="position:absolute;left:0;text-align:left;margin-left:412.95pt;margin-top:32.85pt;width:285.9pt;height:8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" fillcolor="white [3201]" stroked="f" strokeweight=".5pt">
                <v:textbox>
                  <w:txbxContent>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3B7401" w:rsidRPr="004B77BD"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v:textbox>
              </v:shape>
            </w:pict>
          </mc:Fallback>
        </mc:AlternateContent>
      </w:r>
      <w:r w:rsidR="002476D9" w:rsidRPr="002476D9">
        <w:rPr>
          <w:noProof/>
        </w:rPr>
        <w:drawing>
          <wp:inline distT="0" distB="0" distL="0" distR="0">
            <wp:extent cx="4924425" cy="3840308"/>
            <wp:effectExtent l="0" t="0" r="0" b="825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1586" cy="3845893"/>
                    </a:xfrm>
                    <a:prstGeom prst="rect">
                      <a:avLst/>
                    </a:prstGeom>
                    <a:noFill/>
                    <a:ln>
                      <a:noFill/>
                    </a:ln>
                  </pic:spPr>
                </pic:pic>
              </a:graphicData>
            </a:graphic>
          </wp:inline>
        </w:drawing>
      </w:r>
    </w:p>
    <w:p w:rsidR="003B7401" w:rsidRDefault="003B7401"/>
    <w:p w:rsidR="00D86923" w:rsidRDefault="00D86923"/>
    <w:p w:rsidR="00F26499" w:rsidRDefault="002476D9">
      <w:r>
        <w:rPr>
          <w:rFonts w:hint="eastAsia"/>
          <w:noProof/>
        </w:rPr>
        <mc:AlternateContent>
          <mc:Choice Requires="wps">
            <w:drawing>
              <wp:anchor distT="0" distB="0" distL="114300" distR="114300" simplePos="0" relativeHeight="251668480" behindDoc="0" locked="0" layoutInCell="1" allowOverlap="1" wp14:anchorId="2D850134" wp14:editId="628BE448">
                <wp:simplePos x="0" y="0"/>
                <wp:positionH relativeFrom="column">
                  <wp:posOffset>1270</wp:posOffset>
                </wp:positionH>
                <wp:positionV relativeFrom="paragraph">
                  <wp:posOffset>4067488</wp:posOffset>
                </wp:positionV>
                <wp:extent cx="7218045" cy="1045845"/>
                <wp:effectExtent l="0" t="0" r="1905" b="1905"/>
                <wp:wrapNone/>
                <wp:docPr id="23" name="テキスト ボックス 23"/>
                <wp:cNvGraphicFramePr/>
                <a:graphic xmlns:a="http://schemas.openxmlformats.org/drawingml/2006/main">
                  <a:graphicData uri="http://schemas.microsoft.com/office/word/2010/wordprocessingShape">
                    <wps:wsp>
                      <wps:cNvSpPr txBox="1"/>
                      <wps:spPr>
                        <a:xfrm>
                          <a:off x="0" y="0"/>
                          <a:ext cx="7218045" cy="1045845"/>
                        </a:xfrm>
                        <a:prstGeom prst="rect">
                          <a:avLst/>
                        </a:prstGeom>
                        <a:solidFill>
                          <a:schemeClr val="lt1"/>
                        </a:solidFill>
                        <a:ln w="6350">
                          <a:noFill/>
                        </a:ln>
                      </wps:spPr>
                      <wps:txbx>
                        <w:txbxContent>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3B7401"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p w:rsidR="003B7401" w:rsidRPr="004B77BD" w:rsidRDefault="003B7401" w:rsidP="003B7401">
                            <w:pPr>
                              <w:rPr>
                                <w:rFonts w:ascii="ＭＳ 明朝" w:eastAsia="ＭＳ 明朝" w:hAnsi="ＭＳ 明朝" w:cs="ＭＳ Ｐゴシック"/>
                                <w:kern w:val="0"/>
                                <w:sz w:val="18"/>
                                <w:szCs w:val="24"/>
                              </w:rPr>
                            </w:pPr>
                            <w:r w:rsidRPr="003B7401">
                              <w:rPr>
                                <w:rFonts w:ascii="ＭＳ 明朝" w:eastAsia="ＭＳ 明朝" w:hAnsi="ＭＳ 明朝" w:cs="ＭＳ Ｐゴシック" w:hint="eastAsia"/>
                                <w:kern w:val="0"/>
                                <w:sz w:val="18"/>
                                <w:szCs w:val="24"/>
                              </w:rPr>
                              <w:t>※　「うち交付金」とは、本部又は支部に対して供与した交付金に係る支出を再掲したものである。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50134" id="テキスト ボックス 23" o:spid="_x0000_s1031" type="#_x0000_t202" style="position:absolute;left:0;text-align:left;margin-left:.1pt;margin-top:320.25pt;width:568.35pt;height:8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" fillcolor="white [3201]" stroked="f" strokeweight=".5pt">
                <v:textbox>
                  <w:txbxContent>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rsidR="003B7401"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p w:rsidR="003B7401" w:rsidRPr="004B77BD" w:rsidRDefault="003B7401" w:rsidP="003B7401">
                      <w:pPr>
                        <w:rPr>
                          <w:rFonts w:ascii="ＭＳ 明朝" w:eastAsia="ＭＳ 明朝" w:hAnsi="ＭＳ 明朝" w:cs="ＭＳ Ｐゴシック"/>
                          <w:kern w:val="0"/>
                          <w:sz w:val="18"/>
                          <w:szCs w:val="24"/>
                        </w:rPr>
                      </w:pPr>
                      <w:r w:rsidRPr="003B7401">
                        <w:rPr>
                          <w:rFonts w:ascii="ＭＳ 明朝" w:eastAsia="ＭＳ 明朝" w:hAnsi="ＭＳ 明朝" w:cs="ＭＳ Ｐゴシック" w:hint="eastAsia"/>
                          <w:kern w:val="0"/>
                          <w:sz w:val="18"/>
                          <w:szCs w:val="24"/>
                        </w:rPr>
                        <w:t>※　「うち交付金」とは、本部又は支部に対して供与した交付金に係る支出を再掲したものである。</w:t>
                      </w:r>
                    </w:p>
                  </w:txbxContent>
                </v:textbox>
              </v:shape>
            </w:pict>
          </mc:Fallback>
        </mc:AlternateContent>
      </w:r>
      <w:r w:rsidRPr="002476D9">
        <w:rPr>
          <w:noProof/>
        </w:rPr>
        <w:drawing>
          <wp:inline distT="0" distB="0" distL="0" distR="0">
            <wp:extent cx="8147956" cy="3998794"/>
            <wp:effectExtent l="0" t="0" r="5715" b="190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51108" cy="4000341"/>
                    </a:xfrm>
                    <a:prstGeom prst="rect">
                      <a:avLst/>
                    </a:prstGeom>
                    <a:noFill/>
                    <a:ln>
                      <a:noFill/>
                    </a:ln>
                  </pic:spPr>
                </pic:pic>
              </a:graphicData>
            </a:graphic>
          </wp:inline>
        </w:drawing>
      </w:r>
    </w:p>
    <w:p w:rsidR="00D86923" w:rsidRDefault="00D86923"/>
    <w:p w:rsidR="003B7401" w:rsidRPr="00F26499" w:rsidRDefault="003B7401"/>
    <w:sectPr w:rsidR="003B7401" w:rsidRPr="00F26499" w:rsidSect="004B77BD">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481" w:rsidRDefault="00AD7481" w:rsidP="00AD7481">
      <w:r>
        <w:separator/>
      </w:r>
    </w:p>
  </w:endnote>
  <w:endnote w:type="continuationSeparator" w:id="0">
    <w:p w:rsidR="00AD7481" w:rsidRDefault="00AD7481" w:rsidP="00AD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481" w:rsidRDefault="00AD7481" w:rsidP="00AD7481">
      <w:r>
        <w:separator/>
      </w:r>
    </w:p>
  </w:footnote>
  <w:footnote w:type="continuationSeparator" w:id="0">
    <w:p w:rsidR="00AD7481" w:rsidRDefault="00AD7481" w:rsidP="00AD7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BD"/>
    <w:rsid w:val="00056F91"/>
    <w:rsid w:val="000E59D0"/>
    <w:rsid w:val="001222EE"/>
    <w:rsid w:val="00144918"/>
    <w:rsid w:val="001D737E"/>
    <w:rsid w:val="001F4A1E"/>
    <w:rsid w:val="002012BD"/>
    <w:rsid w:val="00215B95"/>
    <w:rsid w:val="002476D9"/>
    <w:rsid w:val="002B76AA"/>
    <w:rsid w:val="003B7401"/>
    <w:rsid w:val="0045773F"/>
    <w:rsid w:val="00493D7A"/>
    <w:rsid w:val="004B77BD"/>
    <w:rsid w:val="005038AB"/>
    <w:rsid w:val="00584FE3"/>
    <w:rsid w:val="005B2BEA"/>
    <w:rsid w:val="00611448"/>
    <w:rsid w:val="006C084C"/>
    <w:rsid w:val="007272F1"/>
    <w:rsid w:val="00791EBF"/>
    <w:rsid w:val="007D2112"/>
    <w:rsid w:val="008A246F"/>
    <w:rsid w:val="009A3D16"/>
    <w:rsid w:val="009B0E0F"/>
    <w:rsid w:val="00A109D1"/>
    <w:rsid w:val="00A12042"/>
    <w:rsid w:val="00AD7481"/>
    <w:rsid w:val="00B06A8A"/>
    <w:rsid w:val="00B17AF1"/>
    <w:rsid w:val="00B60205"/>
    <w:rsid w:val="00BA3695"/>
    <w:rsid w:val="00BE0425"/>
    <w:rsid w:val="00C63FC7"/>
    <w:rsid w:val="00CD052F"/>
    <w:rsid w:val="00D62545"/>
    <w:rsid w:val="00D86923"/>
    <w:rsid w:val="00EC5B1E"/>
    <w:rsid w:val="00EE51D9"/>
    <w:rsid w:val="00EF21DF"/>
    <w:rsid w:val="00EF2358"/>
    <w:rsid w:val="00F26499"/>
    <w:rsid w:val="00FE0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CF62E93-EBD9-4AA5-BDD7-C74D939F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481"/>
    <w:pPr>
      <w:tabs>
        <w:tab w:val="center" w:pos="4252"/>
        <w:tab w:val="right" w:pos="8504"/>
      </w:tabs>
      <w:snapToGrid w:val="0"/>
    </w:pPr>
  </w:style>
  <w:style w:type="character" w:customStyle="1" w:styleId="a4">
    <w:name w:val="ヘッダー (文字)"/>
    <w:basedOn w:val="a0"/>
    <w:link w:val="a3"/>
    <w:uiPriority w:val="99"/>
    <w:rsid w:val="00AD7481"/>
  </w:style>
  <w:style w:type="paragraph" w:styleId="a5">
    <w:name w:val="footer"/>
    <w:basedOn w:val="a"/>
    <w:link w:val="a6"/>
    <w:uiPriority w:val="99"/>
    <w:unhideWhenUsed/>
    <w:rsid w:val="00AD7481"/>
    <w:pPr>
      <w:tabs>
        <w:tab w:val="center" w:pos="4252"/>
        <w:tab w:val="right" w:pos="8504"/>
      </w:tabs>
      <w:snapToGrid w:val="0"/>
    </w:pPr>
  </w:style>
  <w:style w:type="character" w:customStyle="1" w:styleId="a6">
    <w:name w:val="フッター (文字)"/>
    <w:basedOn w:val="a0"/>
    <w:link w:val="a5"/>
    <w:uiPriority w:val="99"/>
    <w:rsid w:val="00AD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21750">
      <w:bodyDiv w:val="1"/>
      <w:marLeft w:val="0"/>
      <w:marRight w:val="0"/>
      <w:marTop w:val="0"/>
      <w:marBottom w:val="0"/>
      <w:divBdr>
        <w:top w:val="none" w:sz="0" w:space="0" w:color="auto"/>
        <w:left w:val="none" w:sz="0" w:space="0" w:color="auto"/>
        <w:bottom w:val="none" w:sz="0" w:space="0" w:color="auto"/>
        <w:right w:val="none" w:sz="0" w:space="0" w:color="auto"/>
      </w:divBdr>
    </w:div>
    <w:div w:id="347417247">
      <w:bodyDiv w:val="1"/>
      <w:marLeft w:val="0"/>
      <w:marRight w:val="0"/>
      <w:marTop w:val="0"/>
      <w:marBottom w:val="0"/>
      <w:divBdr>
        <w:top w:val="none" w:sz="0" w:space="0" w:color="auto"/>
        <w:left w:val="none" w:sz="0" w:space="0" w:color="auto"/>
        <w:bottom w:val="none" w:sz="0" w:space="0" w:color="auto"/>
        <w:right w:val="none" w:sz="0" w:space="0" w:color="auto"/>
      </w:divBdr>
    </w:div>
    <w:div w:id="426120042">
      <w:bodyDiv w:val="1"/>
      <w:marLeft w:val="0"/>
      <w:marRight w:val="0"/>
      <w:marTop w:val="0"/>
      <w:marBottom w:val="0"/>
      <w:divBdr>
        <w:top w:val="none" w:sz="0" w:space="0" w:color="auto"/>
        <w:left w:val="none" w:sz="0" w:space="0" w:color="auto"/>
        <w:bottom w:val="none" w:sz="0" w:space="0" w:color="auto"/>
        <w:right w:val="none" w:sz="0" w:space="0" w:color="auto"/>
      </w:divBdr>
    </w:div>
    <w:div w:id="430515504">
      <w:bodyDiv w:val="1"/>
      <w:marLeft w:val="0"/>
      <w:marRight w:val="0"/>
      <w:marTop w:val="0"/>
      <w:marBottom w:val="0"/>
      <w:divBdr>
        <w:top w:val="none" w:sz="0" w:space="0" w:color="auto"/>
        <w:left w:val="none" w:sz="0" w:space="0" w:color="auto"/>
        <w:bottom w:val="none" w:sz="0" w:space="0" w:color="auto"/>
        <w:right w:val="none" w:sz="0" w:space="0" w:color="auto"/>
      </w:divBdr>
    </w:div>
    <w:div w:id="925578309">
      <w:bodyDiv w:val="1"/>
      <w:marLeft w:val="0"/>
      <w:marRight w:val="0"/>
      <w:marTop w:val="0"/>
      <w:marBottom w:val="0"/>
      <w:divBdr>
        <w:top w:val="none" w:sz="0" w:space="0" w:color="auto"/>
        <w:left w:val="none" w:sz="0" w:space="0" w:color="auto"/>
        <w:bottom w:val="none" w:sz="0" w:space="0" w:color="auto"/>
        <w:right w:val="none" w:sz="0" w:space="0" w:color="auto"/>
      </w:divBdr>
    </w:div>
    <w:div w:id="1046680114">
      <w:bodyDiv w:val="1"/>
      <w:marLeft w:val="0"/>
      <w:marRight w:val="0"/>
      <w:marTop w:val="0"/>
      <w:marBottom w:val="0"/>
      <w:divBdr>
        <w:top w:val="none" w:sz="0" w:space="0" w:color="auto"/>
        <w:left w:val="none" w:sz="0" w:space="0" w:color="auto"/>
        <w:bottom w:val="none" w:sz="0" w:space="0" w:color="auto"/>
        <w:right w:val="none" w:sz="0" w:space="0" w:color="auto"/>
      </w:divBdr>
    </w:div>
    <w:div w:id="1166824738">
      <w:bodyDiv w:val="1"/>
      <w:marLeft w:val="0"/>
      <w:marRight w:val="0"/>
      <w:marTop w:val="0"/>
      <w:marBottom w:val="0"/>
      <w:divBdr>
        <w:top w:val="none" w:sz="0" w:space="0" w:color="auto"/>
        <w:left w:val="none" w:sz="0" w:space="0" w:color="auto"/>
        <w:bottom w:val="none" w:sz="0" w:space="0" w:color="auto"/>
        <w:right w:val="none" w:sz="0" w:space="0" w:color="auto"/>
      </w:divBdr>
    </w:div>
    <w:div w:id="1214536621">
      <w:bodyDiv w:val="1"/>
      <w:marLeft w:val="0"/>
      <w:marRight w:val="0"/>
      <w:marTop w:val="0"/>
      <w:marBottom w:val="0"/>
      <w:divBdr>
        <w:top w:val="none" w:sz="0" w:space="0" w:color="auto"/>
        <w:left w:val="none" w:sz="0" w:space="0" w:color="auto"/>
        <w:bottom w:val="none" w:sz="0" w:space="0" w:color="auto"/>
        <w:right w:val="none" w:sz="0" w:space="0" w:color="auto"/>
      </w:divBdr>
    </w:div>
    <w:div w:id="1413164048">
      <w:bodyDiv w:val="1"/>
      <w:marLeft w:val="0"/>
      <w:marRight w:val="0"/>
      <w:marTop w:val="0"/>
      <w:marBottom w:val="0"/>
      <w:divBdr>
        <w:top w:val="none" w:sz="0" w:space="0" w:color="auto"/>
        <w:left w:val="none" w:sz="0" w:space="0" w:color="auto"/>
        <w:bottom w:val="none" w:sz="0" w:space="0" w:color="auto"/>
        <w:right w:val="none" w:sz="0" w:space="0" w:color="auto"/>
      </w:divBdr>
    </w:div>
    <w:div w:id="1487278851">
      <w:bodyDiv w:val="1"/>
      <w:marLeft w:val="0"/>
      <w:marRight w:val="0"/>
      <w:marTop w:val="0"/>
      <w:marBottom w:val="0"/>
      <w:divBdr>
        <w:top w:val="none" w:sz="0" w:space="0" w:color="auto"/>
        <w:left w:val="none" w:sz="0" w:space="0" w:color="auto"/>
        <w:bottom w:val="none" w:sz="0" w:space="0" w:color="auto"/>
        <w:right w:val="none" w:sz="0" w:space="0" w:color="auto"/>
      </w:divBdr>
    </w:div>
    <w:div w:id="1692295698">
      <w:bodyDiv w:val="1"/>
      <w:marLeft w:val="0"/>
      <w:marRight w:val="0"/>
      <w:marTop w:val="0"/>
      <w:marBottom w:val="0"/>
      <w:divBdr>
        <w:top w:val="none" w:sz="0" w:space="0" w:color="auto"/>
        <w:left w:val="none" w:sz="0" w:space="0" w:color="auto"/>
        <w:bottom w:val="none" w:sz="0" w:space="0" w:color="auto"/>
        <w:right w:val="none" w:sz="0" w:space="0" w:color="auto"/>
      </w:divBdr>
    </w:div>
    <w:div w:id="1741489010">
      <w:bodyDiv w:val="1"/>
      <w:marLeft w:val="0"/>
      <w:marRight w:val="0"/>
      <w:marTop w:val="0"/>
      <w:marBottom w:val="0"/>
      <w:divBdr>
        <w:top w:val="none" w:sz="0" w:space="0" w:color="auto"/>
        <w:left w:val="none" w:sz="0" w:space="0" w:color="auto"/>
        <w:bottom w:val="none" w:sz="0" w:space="0" w:color="auto"/>
        <w:right w:val="none" w:sz="0" w:space="0" w:color="auto"/>
      </w:divBdr>
    </w:div>
    <w:div w:id="1772899262">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55CD6-7C34-4BFE-93D6-83ADC110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5</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正信</dc:creator>
  <cp:keywords/>
  <dc:description/>
  <cp:lastModifiedBy>土屋　祐樹</cp:lastModifiedBy>
  <cp:revision>27</cp:revision>
  <cp:lastPrinted>2021-11-09T13:04:00Z</cp:lastPrinted>
  <dcterms:created xsi:type="dcterms:W3CDTF">2020-10-22T05:19:00Z</dcterms:created>
  <dcterms:modified xsi:type="dcterms:W3CDTF">2022-11-18T05:35:00Z</dcterms:modified>
</cp:coreProperties>
</file>