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31" w:rsidRPr="00280EC8" w:rsidRDefault="004A0E7E" w:rsidP="00F678E1">
      <w:pPr>
        <w:spacing w:line="360" w:lineRule="exact"/>
        <w:jc w:val="left"/>
        <w:rPr>
          <w:rFonts w:ascii="Meiryo UI" w:eastAsia="Meiryo UI" w:hAnsi="Meiryo UI" w:cs="Arial Unicode MS"/>
          <w:b/>
          <w:sz w:val="24"/>
          <w:szCs w:val="24"/>
        </w:rPr>
      </w:pPr>
      <w:r w:rsidRPr="00280EC8">
        <w:rPr>
          <w:rFonts w:ascii="Meiryo UI" w:eastAsia="Meiryo UI" w:hAnsi="Meiryo UI" w:cs="Arial Unicode MS" w:hint="eastAsia"/>
          <w:b/>
          <w:sz w:val="24"/>
          <w:szCs w:val="24"/>
        </w:rPr>
        <w:t>「</w:t>
      </w:r>
      <w:r w:rsidR="00FB27D3" w:rsidRPr="00280EC8">
        <w:rPr>
          <w:rFonts w:ascii="Meiryo UI" w:eastAsia="Meiryo UI" w:hAnsi="Meiryo UI" w:cs="Arial Unicode MS" w:hint="eastAsia"/>
          <w:b/>
          <w:sz w:val="24"/>
          <w:szCs w:val="24"/>
        </w:rPr>
        <w:t>大阪府都市計画法施行条例の改正等</w:t>
      </w:r>
      <w:r w:rsidRPr="00280EC8">
        <w:rPr>
          <w:rFonts w:ascii="Meiryo UI" w:eastAsia="Meiryo UI" w:hAnsi="Meiryo UI" w:cs="Arial Unicode MS" w:hint="eastAsia"/>
          <w:b/>
          <w:sz w:val="24"/>
          <w:szCs w:val="24"/>
        </w:rPr>
        <w:t>」</w:t>
      </w:r>
      <w:r w:rsidR="00FB27D3" w:rsidRPr="00280EC8">
        <w:rPr>
          <w:rFonts w:ascii="Meiryo UI" w:eastAsia="Meiryo UI" w:hAnsi="Meiryo UI" w:cs="Arial Unicode MS" w:hint="eastAsia"/>
          <w:b/>
          <w:sz w:val="24"/>
          <w:szCs w:val="24"/>
        </w:rPr>
        <w:t>について</w:t>
      </w:r>
    </w:p>
    <w:p w:rsidR="002213B4" w:rsidRDefault="002213B4" w:rsidP="00F678E1">
      <w:pPr>
        <w:spacing w:line="360" w:lineRule="exact"/>
        <w:jc w:val="left"/>
        <w:rPr>
          <w:rFonts w:ascii="Meiryo UI" w:eastAsia="Meiryo UI" w:hAnsi="Meiryo UI" w:cs="Arial Unicode MS"/>
          <w:sz w:val="18"/>
          <w:szCs w:val="18"/>
        </w:rPr>
      </w:pPr>
    </w:p>
    <w:p w:rsidR="00F51131" w:rsidRPr="00280EC8" w:rsidRDefault="00334FCE" w:rsidP="00F678E1">
      <w:pPr>
        <w:spacing w:line="360" w:lineRule="exact"/>
        <w:jc w:val="right"/>
        <w:rPr>
          <w:rFonts w:ascii="Meiryo UI" w:eastAsia="Meiryo UI" w:hAnsi="Meiryo UI" w:cs="Arial Unicode MS"/>
          <w:sz w:val="18"/>
          <w:szCs w:val="18"/>
        </w:rPr>
      </w:pPr>
      <w:r w:rsidRPr="00280EC8">
        <w:rPr>
          <w:rFonts w:ascii="Meiryo UI" w:eastAsia="Meiryo UI" w:hAnsi="Meiryo UI" w:cs="Arial Unicode MS" w:hint="eastAsia"/>
          <w:sz w:val="18"/>
          <w:szCs w:val="18"/>
        </w:rPr>
        <w:t xml:space="preserve">令和３年10月　</w:t>
      </w:r>
      <w:r w:rsidR="009B577F" w:rsidRPr="00280EC8">
        <w:rPr>
          <w:rFonts w:ascii="Meiryo UI" w:eastAsia="Meiryo UI" w:hAnsi="Meiryo UI" w:cs="Arial Unicode MS" w:hint="eastAsia"/>
          <w:sz w:val="18"/>
          <w:szCs w:val="18"/>
        </w:rPr>
        <w:t>大阪府 住宅まちづくり部 建築指導室</w:t>
      </w:r>
    </w:p>
    <w:p w:rsidR="00D6654D" w:rsidRPr="00280EC8" w:rsidRDefault="00D6654D" w:rsidP="00F678E1">
      <w:pPr>
        <w:spacing w:line="360" w:lineRule="exact"/>
        <w:jc w:val="left"/>
        <w:rPr>
          <w:rFonts w:ascii="Meiryo UI" w:eastAsia="Meiryo UI" w:hAnsi="Meiryo UI" w:cs="Arial Unicode MS"/>
          <w:b/>
          <w:sz w:val="22"/>
        </w:rPr>
      </w:pPr>
    </w:p>
    <w:p w:rsidR="00F51131" w:rsidRPr="00280EC8" w:rsidRDefault="001421A3" w:rsidP="00F678E1">
      <w:pPr>
        <w:spacing w:line="360" w:lineRule="exact"/>
        <w:jc w:val="left"/>
        <w:rPr>
          <w:rFonts w:ascii="Meiryo UI" w:eastAsia="Meiryo UI" w:hAnsi="Meiryo UI" w:cs="Arial Unicode MS"/>
          <w:b/>
          <w:sz w:val="22"/>
        </w:rPr>
      </w:pPr>
      <w:r w:rsidRPr="00280EC8">
        <w:rPr>
          <w:rFonts w:ascii="Meiryo UI" w:eastAsia="Meiryo UI" w:hAnsi="Meiryo UI" w:cs="Arial Unicode MS" w:hint="eastAsia"/>
          <w:b/>
          <w:sz w:val="22"/>
        </w:rPr>
        <w:t>１．</w:t>
      </w:r>
      <w:r w:rsidR="004177A7" w:rsidRPr="00280EC8">
        <w:rPr>
          <w:rFonts w:ascii="Meiryo UI" w:eastAsia="Meiryo UI" w:hAnsi="Meiryo UI" w:cs="Arial Unicode MS" w:hint="eastAsia"/>
          <w:b/>
          <w:sz w:val="22"/>
        </w:rPr>
        <w:t>背景、国の動き</w:t>
      </w:r>
    </w:p>
    <w:p w:rsidR="00F51131" w:rsidRPr="00280EC8" w:rsidRDefault="00D81DEA" w:rsidP="00F678E1">
      <w:pPr>
        <w:spacing w:line="360" w:lineRule="exact"/>
        <w:ind w:firstLineChars="100" w:firstLine="210"/>
        <w:jc w:val="left"/>
        <w:rPr>
          <w:rFonts w:ascii="Meiryo UI" w:eastAsia="Meiryo UI" w:hAnsi="Meiryo UI" w:cs="ＭＳ ゴシック"/>
        </w:rPr>
      </w:pPr>
      <w:r w:rsidRPr="00280EC8">
        <w:rPr>
          <w:rFonts w:ascii="Meiryo UI" w:eastAsia="Meiryo UI" w:hAnsi="Meiryo UI" w:cs="ＭＳ ゴシック" w:hint="eastAsia"/>
        </w:rPr>
        <w:t>頻発・激甚化する自然災害に対応するため、</w:t>
      </w:r>
      <w:r w:rsidR="00FB27D3" w:rsidRPr="00280EC8">
        <w:rPr>
          <w:rFonts w:ascii="Meiryo UI" w:eastAsia="Meiryo UI" w:hAnsi="Meiryo UI" w:cs="ＭＳ ゴシック" w:hint="eastAsia"/>
        </w:rPr>
        <w:t>都市再生特別措置法</w:t>
      </w:r>
      <w:r w:rsidR="003B7241" w:rsidRPr="00280EC8">
        <w:rPr>
          <w:rFonts w:ascii="Meiryo UI" w:eastAsia="Meiryo UI" w:hAnsi="Meiryo UI" w:cs="ＭＳ ゴシック" w:hint="eastAsia"/>
        </w:rPr>
        <w:t>等</w:t>
      </w:r>
      <w:r w:rsidR="00FB27D3" w:rsidRPr="00280EC8">
        <w:rPr>
          <w:rFonts w:ascii="Meiryo UI" w:eastAsia="Meiryo UI" w:hAnsi="Meiryo UI" w:cs="ＭＳ ゴシック" w:hint="eastAsia"/>
        </w:rPr>
        <w:t>が</w:t>
      </w:r>
      <w:r w:rsidR="003B7241" w:rsidRPr="00280EC8">
        <w:rPr>
          <w:rFonts w:ascii="Meiryo UI" w:eastAsia="Meiryo UI" w:hAnsi="Meiryo UI" w:cs="ＭＳ ゴシック" w:hint="eastAsia"/>
        </w:rPr>
        <w:t>令和２年６月10日に</w:t>
      </w:r>
      <w:r w:rsidR="00FB27D3" w:rsidRPr="00280EC8">
        <w:rPr>
          <w:rFonts w:ascii="Meiryo UI" w:eastAsia="Meiryo UI" w:hAnsi="Meiryo UI" w:cs="ＭＳ ゴシック" w:hint="eastAsia"/>
        </w:rPr>
        <w:t>改正公布され、</w:t>
      </w:r>
      <w:r w:rsidR="003B7241" w:rsidRPr="00280EC8">
        <w:rPr>
          <w:rFonts w:ascii="Meiryo UI" w:eastAsia="Meiryo UI" w:hAnsi="Meiryo UI" w:cs="ＭＳ ゴシック" w:hint="eastAsia"/>
        </w:rPr>
        <w:t>都市計画法の開発許可制度に</w:t>
      </w:r>
      <w:r w:rsidR="007806A3" w:rsidRPr="00280EC8">
        <w:rPr>
          <w:rFonts w:ascii="Meiryo UI" w:eastAsia="Meiryo UI" w:hAnsi="Meiryo UI" w:cs="ＭＳ ゴシック" w:hint="eastAsia"/>
        </w:rPr>
        <w:t>お</w:t>
      </w:r>
      <w:r w:rsidR="003B7241" w:rsidRPr="00280EC8">
        <w:rPr>
          <w:rFonts w:ascii="Meiryo UI" w:eastAsia="Meiryo UI" w:hAnsi="Meiryo UI" w:cs="ＭＳ ゴシック" w:hint="eastAsia"/>
        </w:rPr>
        <w:t>いて</w:t>
      </w:r>
      <w:r w:rsidRPr="00280EC8">
        <w:rPr>
          <w:rFonts w:ascii="Meiryo UI" w:eastAsia="Meiryo UI" w:hAnsi="Meiryo UI" w:cs="ＭＳ ゴシック" w:hint="eastAsia"/>
        </w:rPr>
        <w:t>は</w:t>
      </w:r>
      <w:r w:rsidR="003B7241" w:rsidRPr="00280EC8">
        <w:rPr>
          <w:rFonts w:ascii="Meiryo UI" w:eastAsia="Meiryo UI" w:hAnsi="Meiryo UI" w:cs="ＭＳ ゴシック" w:hint="eastAsia"/>
        </w:rPr>
        <w:t>、</w:t>
      </w:r>
      <w:r w:rsidR="00FB27D3" w:rsidRPr="00280EC8">
        <w:rPr>
          <w:rFonts w:ascii="Meiryo UI" w:eastAsia="Meiryo UI" w:hAnsi="Meiryo UI" w:cs="ＭＳ ゴシック" w:hint="eastAsia"/>
        </w:rPr>
        <w:t>災害ハザードエリアにおける</w:t>
      </w:r>
      <w:r w:rsidR="007806A3" w:rsidRPr="00280EC8">
        <w:rPr>
          <w:rFonts w:ascii="Meiryo UI" w:eastAsia="Meiryo UI" w:hAnsi="Meiryo UI" w:cs="ＭＳ ゴシック" w:hint="eastAsia"/>
        </w:rPr>
        <w:t>開発</w:t>
      </w:r>
      <w:r w:rsidR="00FB27D3" w:rsidRPr="00280EC8">
        <w:rPr>
          <w:rFonts w:ascii="Meiryo UI" w:eastAsia="Meiryo UI" w:hAnsi="Meiryo UI" w:cs="ＭＳ ゴシック" w:hint="eastAsia"/>
        </w:rPr>
        <w:t>の抑制</w:t>
      </w:r>
      <w:r w:rsidR="007806A3" w:rsidRPr="00280EC8">
        <w:rPr>
          <w:rFonts w:ascii="Meiryo UI" w:eastAsia="Meiryo UI" w:hAnsi="Meiryo UI" w:cs="ＭＳ ゴシック" w:hint="eastAsia"/>
        </w:rPr>
        <w:t>が重要との内容で、令和４年４月１日に</w:t>
      </w:r>
      <w:r w:rsidR="00FB27D3" w:rsidRPr="00280EC8">
        <w:rPr>
          <w:rFonts w:ascii="Meiryo UI" w:eastAsia="Meiryo UI" w:hAnsi="Meiryo UI" w:cs="ＭＳ ゴシック" w:hint="eastAsia"/>
        </w:rPr>
        <w:t>施行される。</w:t>
      </w:r>
    </w:p>
    <w:p w:rsidR="003B7241" w:rsidRPr="00280EC8" w:rsidRDefault="003B7241" w:rsidP="00F678E1">
      <w:pPr>
        <w:spacing w:line="360" w:lineRule="exact"/>
        <w:ind w:firstLineChars="100" w:firstLine="210"/>
        <w:jc w:val="left"/>
        <w:rPr>
          <w:rFonts w:ascii="Meiryo UI" w:eastAsia="Meiryo UI" w:hAnsi="Meiryo UI" w:cs="ＭＳ ゴシック"/>
        </w:rPr>
      </w:pPr>
      <w:r w:rsidRPr="00280EC8">
        <w:rPr>
          <w:rFonts w:ascii="Meiryo UI" w:eastAsia="Meiryo UI" w:hAnsi="Meiryo UI" w:cs="ＭＳ ゴシック" w:hint="eastAsia"/>
        </w:rPr>
        <w:t>また、特定都市河川浸水被害対策法</w:t>
      </w:r>
      <w:r w:rsidR="007806A3" w:rsidRPr="00280EC8">
        <w:rPr>
          <w:rFonts w:ascii="Meiryo UI" w:eastAsia="Meiryo UI" w:hAnsi="Meiryo UI" w:cs="ＭＳ ゴシック" w:hint="eastAsia"/>
        </w:rPr>
        <w:t>等も</w:t>
      </w:r>
      <w:r w:rsidRPr="00280EC8">
        <w:rPr>
          <w:rFonts w:ascii="Meiryo UI" w:eastAsia="Meiryo UI" w:hAnsi="Meiryo UI" w:cs="ＭＳ ゴシック" w:hint="eastAsia"/>
        </w:rPr>
        <w:t>令和３年５月10</w:t>
      </w:r>
      <w:r w:rsidR="007806A3" w:rsidRPr="00280EC8">
        <w:rPr>
          <w:rFonts w:ascii="Meiryo UI" w:eastAsia="Meiryo UI" w:hAnsi="Meiryo UI" w:cs="ＭＳ ゴシック" w:hint="eastAsia"/>
        </w:rPr>
        <w:t>日に改正公布され、これにおいても</w:t>
      </w:r>
      <w:r w:rsidRPr="00280EC8">
        <w:rPr>
          <w:rFonts w:ascii="Meiryo UI" w:eastAsia="Meiryo UI" w:hAnsi="Meiryo UI" w:cs="ＭＳ ゴシック" w:hint="eastAsia"/>
        </w:rPr>
        <w:t>、都市計画法の開発許可制度に</w:t>
      </w:r>
      <w:r w:rsidR="007806A3" w:rsidRPr="00280EC8">
        <w:rPr>
          <w:rFonts w:ascii="Meiryo UI" w:eastAsia="Meiryo UI" w:hAnsi="Meiryo UI" w:cs="ＭＳ ゴシック" w:hint="eastAsia"/>
        </w:rPr>
        <w:t>関し</w:t>
      </w:r>
      <w:r w:rsidR="001A2888" w:rsidRPr="00280EC8">
        <w:rPr>
          <w:rFonts w:ascii="Meiryo UI" w:eastAsia="Meiryo UI" w:hAnsi="Meiryo UI" w:cs="ＭＳ ゴシック" w:hint="eastAsia"/>
        </w:rPr>
        <w:t>て、</w:t>
      </w:r>
      <w:r w:rsidRPr="00280EC8">
        <w:rPr>
          <w:rFonts w:ascii="Meiryo UI" w:eastAsia="Meiryo UI" w:hAnsi="Meiryo UI" w:cs="ＭＳ ゴシック" w:hint="eastAsia"/>
        </w:rPr>
        <w:t>一部改正施行される。</w:t>
      </w:r>
    </w:p>
    <w:p w:rsidR="003B7241" w:rsidRPr="00280EC8" w:rsidRDefault="003B7241" w:rsidP="00F678E1">
      <w:pPr>
        <w:spacing w:line="360" w:lineRule="exact"/>
        <w:ind w:firstLineChars="100" w:firstLine="210"/>
        <w:jc w:val="left"/>
        <w:rPr>
          <w:rFonts w:ascii="Meiryo UI" w:eastAsia="Meiryo UI" w:hAnsi="Meiryo UI" w:cs="ＭＳ ゴシック"/>
        </w:rPr>
      </w:pPr>
      <w:r w:rsidRPr="00280EC8">
        <w:rPr>
          <w:rFonts w:ascii="Meiryo UI" w:eastAsia="Meiryo UI" w:hAnsi="Meiryo UI" w:cs="ＭＳ ゴシック" w:hint="eastAsia"/>
        </w:rPr>
        <w:t>以上のことから、大阪府においても、大阪府都市計画法施行条例の改正を始めとして、関連する規定の改正及び審査基準の制定を行う。</w:t>
      </w:r>
    </w:p>
    <w:tbl>
      <w:tblPr>
        <w:tblStyle w:val="a9"/>
        <w:tblW w:w="0" w:type="auto"/>
        <w:tblInd w:w="250" w:type="dxa"/>
        <w:tblCellMar>
          <w:top w:w="28" w:type="dxa"/>
          <w:left w:w="85" w:type="dxa"/>
          <w:bottom w:w="28" w:type="dxa"/>
          <w:right w:w="85" w:type="dxa"/>
        </w:tblCellMar>
        <w:tblLook w:val="04A0" w:firstRow="1" w:lastRow="0" w:firstColumn="1" w:lastColumn="0" w:noHBand="0" w:noVBand="1"/>
      </w:tblPr>
      <w:tblGrid>
        <w:gridCol w:w="9038"/>
      </w:tblGrid>
      <w:tr w:rsidR="00D33DC6" w:rsidTr="00803B54">
        <w:tc>
          <w:tcPr>
            <w:tcW w:w="9049" w:type="dxa"/>
          </w:tcPr>
          <w:p w:rsidR="00D33DC6" w:rsidRDefault="00D33DC6" w:rsidP="001B5775">
            <w:pPr>
              <w:spacing w:line="360" w:lineRule="exact"/>
              <w:ind w:left="312" w:hangingChars="156" w:hanging="312"/>
              <w:jc w:val="left"/>
              <w:rPr>
                <w:rStyle w:val="a7"/>
                <w:rFonts w:ascii="ＭＳ 明朝" w:eastAsia="ＭＳ 明朝" w:hAnsi="ＭＳ 明朝" w:cs="ＭＳ ゴシック"/>
                <w:color w:val="auto"/>
                <w:sz w:val="20"/>
                <w:szCs w:val="20"/>
                <w:u w:val="none"/>
              </w:rPr>
            </w:pPr>
            <w:r w:rsidRPr="00280EC8">
              <w:rPr>
                <w:rFonts w:ascii="ＭＳ 明朝" w:eastAsia="ＭＳ 明朝" w:hAnsi="ＭＳ 明朝" w:cs="ＭＳ ゴシック" w:hint="eastAsia"/>
                <w:sz w:val="20"/>
                <w:szCs w:val="20"/>
              </w:rPr>
              <w:t>・参考：</w:t>
            </w:r>
            <w:r w:rsidRPr="00280EC8">
              <w:rPr>
                <w:rStyle w:val="a7"/>
                <w:rFonts w:ascii="ＭＳ 明朝" w:eastAsia="ＭＳ 明朝" w:hAnsi="ＭＳ 明朝" w:cs="ＭＳ ゴシック" w:hint="eastAsia"/>
                <w:color w:val="auto"/>
                <w:sz w:val="20"/>
                <w:szCs w:val="20"/>
                <w:u w:val="none"/>
              </w:rPr>
              <w:t>国土交通省ホームページ「安全で魅力的なまちづくりを進めるための都市再生特別措置法等の改正について」</w:t>
            </w:r>
            <w:r w:rsidRPr="00280EC8">
              <w:rPr>
                <w:rFonts w:ascii="ＭＳ 明朝" w:eastAsia="ＭＳ 明朝" w:hAnsi="ＭＳ 明朝" w:hint="eastAsia"/>
                <w:sz w:val="20"/>
                <w:szCs w:val="20"/>
              </w:rPr>
              <w:t>（</w:t>
            </w:r>
            <w:hyperlink r:id="rId9" w:history="1">
              <w:r w:rsidRPr="00280EC8">
                <w:rPr>
                  <w:rStyle w:val="a7"/>
                  <w:rFonts w:ascii="ＭＳ 明朝" w:eastAsia="ＭＳ 明朝" w:hAnsi="ＭＳ 明朝" w:cs="ＭＳ ゴシック"/>
                  <w:sz w:val="20"/>
                  <w:szCs w:val="20"/>
                </w:rPr>
                <w:t>https://www.mlit.go.jp/toshi/city_plan/toshi_city_plan_tk_000070.html</w:t>
              </w:r>
            </w:hyperlink>
            <w:r w:rsidRPr="00280EC8">
              <w:rPr>
                <w:rStyle w:val="a7"/>
                <w:rFonts w:ascii="ＭＳ 明朝" w:eastAsia="ＭＳ 明朝" w:hAnsi="ＭＳ 明朝" w:cs="ＭＳ ゴシック" w:hint="eastAsia"/>
                <w:color w:val="auto"/>
                <w:sz w:val="20"/>
                <w:szCs w:val="20"/>
                <w:u w:val="none"/>
              </w:rPr>
              <w:t>）</w:t>
            </w:r>
          </w:p>
          <w:p w:rsidR="005123F3" w:rsidRPr="005123F3" w:rsidRDefault="005123F3" w:rsidP="00FB667B">
            <w:pPr>
              <w:spacing w:line="360" w:lineRule="exact"/>
              <w:ind w:left="312" w:hangingChars="156" w:hanging="312"/>
              <w:jc w:val="left"/>
              <w:rPr>
                <w:rStyle w:val="a7"/>
                <w:rFonts w:ascii="ＭＳ 明朝" w:eastAsia="ＭＳ 明朝" w:hAnsi="ＭＳ 明朝" w:cs="ＭＳ ゴシック"/>
                <w:color w:val="auto"/>
                <w:sz w:val="20"/>
                <w:szCs w:val="20"/>
                <w:u w:val="none"/>
              </w:rPr>
            </w:pPr>
            <w:r w:rsidRPr="005123F3">
              <w:rPr>
                <w:rStyle w:val="a7"/>
                <w:rFonts w:ascii="ＭＳ 明朝" w:eastAsia="ＭＳ 明朝" w:hAnsi="ＭＳ 明朝" w:cs="ＭＳ ゴシック" w:hint="eastAsia"/>
                <w:color w:val="auto"/>
                <w:sz w:val="20"/>
                <w:szCs w:val="20"/>
                <w:u w:val="none"/>
              </w:rPr>
              <w:t>・参考：国土交通省ホームページ「都市再生特別措置法等の一部を改正する法律による都市計画法の一部改正に関する安</w:t>
            </w:r>
            <w:r w:rsidR="001B5775">
              <w:rPr>
                <w:rStyle w:val="a7"/>
                <w:rFonts w:ascii="ＭＳ 明朝" w:eastAsia="ＭＳ 明朝" w:hAnsi="ＭＳ 明朝" w:cs="ＭＳ ゴシック" w:hint="eastAsia"/>
                <w:color w:val="auto"/>
                <w:sz w:val="20"/>
                <w:szCs w:val="20"/>
                <w:u w:val="none"/>
              </w:rPr>
              <w:t>全なまちづくりのための開発許可制度見直しについて（技術的助言</w:t>
            </w:r>
            <w:r w:rsidR="00E241F9">
              <w:rPr>
                <w:rStyle w:val="a7"/>
                <w:rFonts w:ascii="ＭＳ 明朝" w:eastAsia="ＭＳ 明朝" w:hAnsi="ＭＳ 明朝" w:cs="ＭＳ ゴシック" w:hint="eastAsia"/>
                <w:color w:val="auto"/>
                <w:sz w:val="20"/>
                <w:szCs w:val="20"/>
                <w:u w:val="none"/>
              </w:rPr>
              <w:t>）</w:t>
            </w:r>
            <w:r w:rsidRPr="005123F3">
              <w:rPr>
                <w:rStyle w:val="a7"/>
                <w:rFonts w:ascii="ＭＳ 明朝" w:eastAsia="ＭＳ 明朝" w:hAnsi="ＭＳ 明朝" w:cs="ＭＳ ゴシック" w:hint="eastAsia"/>
                <w:color w:val="auto"/>
                <w:sz w:val="20"/>
                <w:szCs w:val="20"/>
                <w:u w:val="none"/>
              </w:rPr>
              <w:t>（</w:t>
            </w:r>
            <w:hyperlink r:id="rId10" w:history="1">
              <w:r w:rsidRPr="005123F3">
                <w:rPr>
                  <w:rStyle w:val="a7"/>
                  <w:rFonts w:ascii="ＭＳ 明朝" w:eastAsia="ＭＳ 明朝" w:hAnsi="ＭＳ 明朝" w:cs="ＭＳ ゴシック" w:hint="eastAsia"/>
                  <w:sz w:val="20"/>
                  <w:szCs w:val="20"/>
                </w:rPr>
                <w:t>https://www.mlit.go.jp/toshi/city_plan/content/02.pdf</w:t>
              </w:r>
            </w:hyperlink>
            <w:r w:rsidRPr="005123F3">
              <w:rPr>
                <w:rStyle w:val="a7"/>
                <w:rFonts w:ascii="ＭＳ 明朝" w:eastAsia="ＭＳ 明朝" w:hAnsi="ＭＳ 明朝" w:cs="ＭＳ ゴシック" w:hint="eastAsia"/>
                <w:color w:val="auto"/>
                <w:sz w:val="20"/>
                <w:szCs w:val="20"/>
                <w:u w:val="none"/>
              </w:rPr>
              <w:t>）</w:t>
            </w:r>
          </w:p>
          <w:p w:rsidR="00D33DC6" w:rsidRPr="001B5775" w:rsidRDefault="00D33DC6" w:rsidP="001B5775">
            <w:pPr>
              <w:spacing w:line="360" w:lineRule="exact"/>
              <w:ind w:left="312" w:hangingChars="156" w:hanging="312"/>
              <w:jc w:val="left"/>
              <w:rPr>
                <w:rFonts w:ascii="ＭＳ 明朝" w:eastAsia="ＭＳ 明朝" w:hAnsi="ＭＳ 明朝" w:cs="ＭＳ ゴシック"/>
                <w:sz w:val="20"/>
                <w:szCs w:val="20"/>
              </w:rPr>
            </w:pPr>
            <w:r w:rsidRPr="00280EC8">
              <w:rPr>
                <w:rFonts w:ascii="ＭＳ 明朝" w:eastAsia="ＭＳ 明朝" w:hAnsi="ＭＳ 明朝" w:cs="ＭＳ ゴシック" w:hint="eastAsia"/>
                <w:sz w:val="20"/>
                <w:szCs w:val="20"/>
              </w:rPr>
              <w:t>・参考：国土交通省ホームページ</w:t>
            </w:r>
            <w:r w:rsidRPr="00280EC8">
              <w:rPr>
                <w:rStyle w:val="a7"/>
                <w:rFonts w:ascii="ＭＳ 明朝" w:eastAsia="ＭＳ 明朝" w:hAnsi="ＭＳ 明朝" w:cs="ＭＳ ゴシック" w:hint="eastAsia"/>
                <w:color w:val="auto"/>
                <w:sz w:val="20"/>
                <w:szCs w:val="20"/>
                <w:u w:val="none"/>
              </w:rPr>
              <w:t>「特定都市河川浸水被害対策法等の一部を改正する法律」（令和３年法律第31号。通称「流域治水関連法」）が公布され、その一部が施行されました</w:t>
            </w:r>
            <w:r w:rsidRPr="00280EC8">
              <w:rPr>
                <w:rFonts w:ascii="ＭＳ 明朝" w:eastAsia="ＭＳ 明朝" w:hAnsi="ＭＳ 明朝" w:hint="eastAsia"/>
                <w:sz w:val="20"/>
                <w:szCs w:val="20"/>
              </w:rPr>
              <w:t>（</w:t>
            </w:r>
            <w:hyperlink r:id="rId11" w:history="1">
              <w:r w:rsidRPr="00280EC8">
                <w:rPr>
                  <w:rStyle w:val="a7"/>
                  <w:rFonts w:ascii="ＭＳ 明朝" w:eastAsia="ＭＳ 明朝" w:hAnsi="ＭＳ 明朝" w:cs="ＭＳ ゴシック"/>
                  <w:sz w:val="20"/>
                  <w:szCs w:val="20"/>
                </w:rPr>
                <w:t>https://www.mlit.go.jp/river/kasen/ryuiki_hoan/index.html</w:t>
              </w:r>
            </w:hyperlink>
          </w:p>
        </w:tc>
      </w:tr>
    </w:tbl>
    <w:p w:rsidR="00B51051" w:rsidRPr="00280EC8" w:rsidRDefault="00B51051" w:rsidP="00063302">
      <w:pPr>
        <w:spacing w:line="360" w:lineRule="exact"/>
        <w:ind w:leftChars="67" w:left="771" w:hangingChars="315" w:hanging="630"/>
        <w:jc w:val="left"/>
        <w:rPr>
          <w:rFonts w:ascii="Meiryo UI" w:eastAsia="Meiryo UI" w:hAnsi="Meiryo UI" w:cs="ＭＳ ゴシック"/>
          <w:sz w:val="20"/>
          <w:szCs w:val="20"/>
        </w:rPr>
      </w:pPr>
    </w:p>
    <w:p w:rsidR="00352FC3" w:rsidRPr="00280EC8" w:rsidRDefault="00352FC3" w:rsidP="00094EFF">
      <w:pPr>
        <w:spacing w:line="360" w:lineRule="exact"/>
        <w:jc w:val="left"/>
        <w:rPr>
          <w:rFonts w:ascii="Meiryo UI" w:eastAsia="Meiryo UI" w:hAnsi="Meiryo UI" w:cs="Arial Unicode MS"/>
        </w:rPr>
      </w:pPr>
    </w:p>
    <w:p w:rsidR="004177A7" w:rsidRPr="00280EC8" w:rsidRDefault="001421A3" w:rsidP="00094EFF">
      <w:pPr>
        <w:spacing w:line="360" w:lineRule="exact"/>
        <w:jc w:val="left"/>
        <w:rPr>
          <w:rFonts w:ascii="Meiryo UI" w:eastAsia="Meiryo UI" w:hAnsi="Meiryo UI" w:cs="Arial Unicode MS"/>
          <w:b/>
          <w:bCs/>
          <w:sz w:val="22"/>
        </w:rPr>
      </w:pPr>
      <w:r w:rsidRPr="00280EC8">
        <w:rPr>
          <w:rFonts w:ascii="Meiryo UI" w:eastAsia="Meiryo UI" w:hAnsi="Meiryo UI" w:cs="ＭＳ ゴシック" w:hint="eastAsia"/>
          <w:b/>
          <w:bCs/>
          <w:sz w:val="22"/>
        </w:rPr>
        <w:t>２．</w:t>
      </w:r>
      <w:r w:rsidR="00FB27D3" w:rsidRPr="00280EC8">
        <w:rPr>
          <w:rFonts w:ascii="Meiryo UI" w:eastAsia="Meiryo UI" w:hAnsi="Meiryo UI" w:cs="ＭＳ ゴシック" w:hint="eastAsia"/>
          <w:b/>
          <w:bCs/>
          <w:sz w:val="22"/>
        </w:rPr>
        <w:t>大阪府</w:t>
      </w:r>
      <w:r w:rsidR="004177A7" w:rsidRPr="00280EC8">
        <w:rPr>
          <w:rFonts w:ascii="Meiryo UI" w:eastAsia="Meiryo UI" w:hAnsi="Meiryo UI" w:cs="ＭＳ ゴシック" w:hint="eastAsia"/>
          <w:b/>
          <w:bCs/>
          <w:sz w:val="22"/>
        </w:rPr>
        <w:t>の対応</w:t>
      </w:r>
    </w:p>
    <w:p w:rsidR="00F51131" w:rsidRPr="00545872" w:rsidRDefault="004177A7" w:rsidP="00094EFF">
      <w:pPr>
        <w:spacing w:line="360" w:lineRule="exact"/>
        <w:jc w:val="left"/>
        <w:rPr>
          <w:rFonts w:ascii="Meiryo UI" w:eastAsia="Meiryo UI" w:hAnsi="Meiryo UI" w:cs="Arial Unicode MS"/>
          <w:b/>
          <w:bCs/>
          <w:szCs w:val="21"/>
        </w:rPr>
      </w:pPr>
      <w:r w:rsidRPr="00545872">
        <w:rPr>
          <w:rFonts w:ascii="Meiryo UI" w:eastAsia="Meiryo UI" w:hAnsi="Meiryo UI" w:cs="ＭＳ ゴシック" w:hint="eastAsia"/>
          <w:b/>
          <w:bCs/>
          <w:szCs w:val="21"/>
        </w:rPr>
        <w:t>（１）大阪府</w:t>
      </w:r>
      <w:r w:rsidR="00FB27D3" w:rsidRPr="00545872">
        <w:rPr>
          <w:rFonts w:ascii="Meiryo UI" w:eastAsia="Meiryo UI" w:hAnsi="Meiryo UI" w:cs="ＭＳ ゴシック" w:hint="eastAsia"/>
          <w:b/>
          <w:bCs/>
          <w:szCs w:val="21"/>
        </w:rPr>
        <w:t>都市計画法施行</w:t>
      </w:r>
      <w:r w:rsidR="00FB27D3" w:rsidRPr="00545872">
        <w:rPr>
          <w:rFonts w:ascii="Meiryo UI" w:eastAsia="Meiryo UI" w:hAnsi="Meiryo UI" w:cs="Arial Unicode MS" w:hint="eastAsia"/>
          <w:b/>
          <w:bCs/>
          <w:szCs w:val="21"/>
        </w:rPr>
        <w:t>条例</w:t>
      </w:r>
      <w:r w:rsidRPr="00545872">
        <w:rPr>
          <w:rFonts w:ascii="Meiryo UI" w:eastAsia="Meiryo UI" w:hAnsi="Meiryo UI" w:cs="Arial Unicode MS" w:hint="eastAsia"/>
          <w:b/>
          <w:bCs/>
          <w:szCs w:val="21"/>
        </w:rPr>
        <w:t>等</w:t>
      </w:r>
      <w:r w:rsidR="00FB27D3" w:rsidRPr="00545872">
        <w:rPr>
          <w:rFonts w:ascii="Meiryo UI" w:eastAsia="Meiryo UI" w:hAnsi="Meiryo UI" w:cs="Arial Unicode MS" w:hint="eastAsia"/>
          <w:b/>
          <w:bCs/>
          <w:szCs w:val="21"/>
        </w:rPr>
        <w:t>の改正</w:t>
      </w:r>
    </w:p>
    <w:p w:rsidR="00F51131" w:rsidRPr="00545872" w:rsidRDefault="004F10CF" w:rsidP="00094EFF">
      <w:pPr>
        <w:spacing w:line="360" w:lineRule="exact"/>
        <w:ind w:firstLineChars="100" w:firstLine="210"/>
        <w:jc w:val="left"/>
        <w:rPr>
          <w:rFonts w:ascii="Meiryo UI" w:eastAsia="Meiryo UI" w:hAnsi="Meiryo UI" w:cs="ＭＳ ゴシック"/>
          <w:szCs w:val="21"/>
        </w:rPr>
      </w:pPr>
      <w:r w:rsidRPr="00545872">
        <w:rPr>
          <w:rFonts w:ascii="Meiryo UI" w:eastAsia="Meiryo UI" w:hAnsi="Meiryo UI" w:cs="ＭＳ ゴシック" w:hint="eastAsia"/>
          <w:b/>
          <w:bCs/>
          <w:szCs w:val="21"/>
        </w:rPr>
        <w:t>Ａ．</w:t>
      </w:r>
      <w:r w:rsidR="00FB27D3" w:rsidRPr="00545872">
        <w:rPr>
          <w:rFonts w:ascii="Meiryo UI" w:eastAsia="Meiryo UI" w:hAnsi="Meiryo UI" w:cs="ＭＳ ゴシック" w:hint="eastAsia"/>
          <w:b/>
          <w:szCs w:val="21"/>
        </w:rPr>
        <w:t>大阪府都市計画法施行</w:t>
      </w:r>
      <w:r w:rsidR="00FB27D3" w:rsidRPr="00545872">
        <w:rPr>
          <w:rFonts w:ascii="Meiryo UI" w:eastAsia="Meiryo UI" w:hAnsi="Meiryo UI" w:cs="Arial Unicode MS" w:hint="eastAsia"/>
          <w:b/>
          <w:szCs w:val="21"/>
        </w:rPr>
        <w:t>条例</w:t>
      </w:r>
      <w:r w:rsidR="00352FC3" w:rsidRPr="00545872">
        <w:rPr>
          <w:rFonts w:ascii="Meiryo UI" w:eastAsia="Meiryo UI" w:hAnsi="Meiryo UI" w:cs="ＭＳ ゴシック" w:hint="eastAsia"/>
          <w:szCs w:val="21"/>
        </w:rPr>
        <w:t>（平成15年3月25日　大阪府条例第8号）</w:t>
      </w:r>
    </w:p>
    <w:p w:rsidR="00B53D3F" w:rsidRPr="00545872" w:rsidRDefault="00B53D3F" w:rsidP="00094EFF">
      <w:pPr>
        <w:spacing w:line="360" w:lineRule="exact"/>
        <w:ind w:firstLineChars="283" w:firstLine="566"/>
        <w:jc w:val="left"/>
        <w:rPr>
          <w:rFonts w:ascii="ＭＳ 明朝" w:eastAsia="ＭＳ 明朝" w:hAnsi="ＭＳ 明朝" w:cs="ＭＳ ゴシック"/>
          <w:sz w:val="20"/>
          <w:szCs w:val="20"/>
          <w:u w:val="single"/>
        </w:rPr>
      </w:pPr>
      <w:r w:rsidRPr="00545872">
        <w:rPr>
          <w:rFonts w:ascii="ＭＳ 明朝" w:eastAsia="ＭＳ 明朝" w:hAnsi="ＭＳ 明朝" w:cs="ＭＳ ゴシック" w:hint="eastAsia"/>
          <w:sz w:val="20"/>
          <w:szCs w:val="20"/>
        </w:rPr>
        <w:t>（</w:t>
      </w:r>
      <w:hyperlink r:id="rId12" w:history="1">
        <w:r w:rsidRPr="00545872">
          <w:rPr>
            <w:rStyle w:val="a7"/>
            <w:rFonts w:ascii="ＭＳ 明朝" w:eastAsia="ＭＳ 明朝" w:hAnsi="ＭＳ 明朝" w:cs="ＭＳ ゴシック"/>
            <w:color w:val="auto"/>
            <w:sz w:val="20"/>
            <w:szCs w:val="20"/>
          </w:rPr>
          <w:t>https://www.pref.osaka.lg.jp/houbun/reiki/reiki_honbun/k201RG00001177.html</w:t>
        </w:r>
      </w:hyperlink>
      <w:r w:rsidRPr="00545872">
        <w:rPr>
          <w:rFonts w:ascii="ＭＳ 明朝" w:eastAsia="ＭＳ 明朝" w:hAnsi="ＭＳ 明朝" w:cs="ＭＳ ゴシック" w:hint="eastAsia"/>
          <w:sz w:val="20"/>
          <w:szCs w:val="20"/>
        </w:rPr>
        <w:t>）</w:t>
      </w:r>
    </w:p>
    <w:p w:rsidR="004177A7" w:rsidRPr="00545872" w:rsidRDefault="00C229BA" w:rsidP="00094EFF">
      <w:pPr>
        <w:spacing w:line="360" w:lineRule="exact"/>
        <w:ind w:leftChars="135" w:left="283" w:firstLineChars="68" w:firstLine="143"/>
        <w:jc w:val="left"/>
        <w:rPr>
          <w:rFonts w:ascii="Meiryo UI" w:eastAsia="Meiryo UI" w:hAnsi="Meiryo UI" w:cs="Arial Unicode MS"/>
          <w:szCs w:val="21"/>
        </w:rPr>
      </w:pPr>
      <w:r w:rsidRPr="00545872">
        <w:rPr>
          <w:rFonts w:ascii="Meiryo UI" w:eastAsia="Meiryo UI" w:hAnsi="Meiryo UI" w:cs="Arial Unicode MS" w:hint="eastAsia"/>
          <w:szCs w:val="21"/>
        </w:rPr>
        <w:t>都市計画法、都市計画法施行令及び特定都市河川法の改正に基づき、</w:t>
      </w:r>
      <w:r w:rsidR="001A5F4F" w:rsidRPr="00545872">
        <w:rPr>
          <w:rFonts w:ascii="Meiryo UI" w:eastAsia="Meiryo UI" w:hAnsi="Meiryo UI" w:cs="Arial Unicode MS" w:hint="eastAsia"/>
          <w:szCs w:val="21"/>
        </w:rPr>
        <w:t>都市計画法</w:t>
      </w:r>
      <w:r w:rsidR="00452B63" w:rsidRPr="00545872">
        <w:rPr>
          <w:rFonts w:ascii="Meiryo UI" w:eastAsia="Meiryo UI" w:hAnsi="Meiryo UI" w:cs="Arial Unicode MS" w:hint="eastAsia"/>
          <w:szCs w:val="21"/>
        </w:rPr>
        <w:t>第34条</w:t>
      </w:r>
      <w:r w:rsidR="001A5F4F" w:rsidRPr="00545872">
        <w:rPr>
          <w:rFonts w:ascii="Meiryo UI" w:eastAsia="Meiryo UI" w:hAnsi="Meiryo UI" w:cs="Arial Unicode MS" w:hint="eastAsia"/>
          <w:szCs w:val="21"/>
        </w:rPr>
        <w:t>第12号</w:t>
      </w:r>
      <w:r w:rsidR="00A52C56" w:rsidRPr="00545872">
        <w:rPr>
          <w:rFonts w:ascii="Meiryo UI" w:eastAsia="Meiryo UI" w:hAnsi="Meiryo UI" w:cs="Arial Unicode MS" w:hint="eastAsia"/>
          <w:szCs w:val="21"/>
        </w:rPr>
        <w:t>及び都市計画法施行令第36条第１項第３号ハ</w:t>
      </w:r>
      <w:r w:rsidR="001A5F4F" w:rsidRPr="00545872">
        <w:rPr>
          <w:rFonts w:ascii="Meiryo UI" w:eastAsia="Meiryo UI" w:hAnsi="Meiryo UI" w:cs="Arial Unicode MS" w:hint="eastAsia"/>
          <w:szCs w:val="21"/>
        </w:rPr>
        <w:t>について定める大阪府都市計画法施行</w:t>
      </w:r>
      <w:r w:rsidR="00745630" w:rsidRPr="00545872">
        <w:rPr>
          <w:rFonts w:ascii="Meiryo UI" w:eastAsia="Meiryo UI" w:hAnsi="Meiryo UI" w:cs="Arial Unicode MS" w:hint="eastAsia"/>
          <w:szCs w:val="21"/>
        </w:rPr>
        <w:t>条例</w:t>
      </w:r>
      <w:r w:rsidRPr="00545872">
        <w:rPr>
          <w:rFonts w:ascii="Meiryo UI" w:eastAsia="Meiryo UI" w:hAnsi="Meiryo UI" w:cs="Arial Unicode MS" w:hint="eastAsia"/>
          <w:szCs w:val="21"/>
        </w:rPr>
        <w:t>第</w:t>
      </w:r>
      <w:r w:rsidR="00745630" w:rsidRPr="00545872">
        <w:rPr>
          <w:rFonts w:ascii="Meiryo UI" w:eastAsia="Meiryo UI" w:hAnsi="Meiryo UI" w:cs="Arial Unicode MS" w:hint="eastAsia"/>
          <w:szCs w:val="21"/>
        </w:rPr>
        <w:t>３条及び</w:t>
      </w:r>
      <w:r w:rsidRPr="00545872">
        <w:rPr>
          <w:rFonts w:ascii="Meiryo UI" w:eastAsia="Meiryo UI" w:hAnsi="Meiryo UI" w:cs="Arial Unicode MS" w:hint="eastAsia"/>
          <w:szCs w:val="21"/>
        </w:rPr>
        <w:t>第</w:t>
      </w:r>
      <w:r w:rsidR="00745630" w:rsidRPr="00545872">
        <w:rPr>
          <w:rFonts w:ascii="Meiryo UI" w:eastAsia="Meiryo UI" w:hAnsi="Meiryo UI" w:cs="Arial Unicode MS" w:hint="eastAsia"/>
          <w:szCs w:val="21"/>
        </w:rPr>
        <w:t>４条</w:t>
      </w:r>
      <w:r w:rsidR="001A5F4F" w:rsidRPr="00545872">
        <w:rPr>
          <w:rFonts w:ascii="Meiryo UI" w:eastAsia="Meiryo UI" w:hAnsi="Meiryo UI" w:cs="Arial Unicode MS" w:hint="eastAsia"/>
          <w:szCs w:val="21"/>
        </w:rPr>
        <w:t>の規定</w:t>
      </w:r>
      <w:r w:rsidR="00745630" w:rsidRPr="00545872">
        <w:rPr>
          <w:rFonts w:ascii="Meiryo UI" w:eastAsia="Meiryo UI" w:hAnsi="Meiryo UI" w:cs="Arial Unicode MS" w:hint="eastAsia"/>
          <w:szCs w:val="21"/>
        </w:rPr>
        <w:t>に</w:t>
      </w:r>
      <w:r w:rsidR="001A5F4F" w:rsidRPr="00545872">
        <w:rPr>
          <w:rFonts w:ascii="Meiryo UI" w:eastAsia="Meiryo UI" w:hAnsi="Meiryo UI" w:cs="Arial Unicode MS" w:hint="eastAsia"/>
          <w:szCs w:val="21"/>
        </w:rPr>
        <w:t>おける</w:t>
      </w:r>
      <w:r w:rsidR="00745630" w:rsidRPr="00545872">
        <w:rPr>
          <w:rFonts w:ascii="Meiryo UI" w:eastAsia="Meiryo UI" w:hAnsi="Meiryo UI" w:cs="Arial Unicode MS" w:hint="eastAsia"/>
          <w:szCs w:val="21"/>
        </w:rPr>
        <w:t>「令第８条第１項第２号ロからニまでに掲げる土地の区域として規則で定める区域以外の区域」</w:t>
      </w:r>
      <w:r w:rsidRPr="00545872">
        <w:rPr>
          <w:rFonts w:ascii="Meiryo UI" w:eastAsia="Meiryo UI" w:hAnsi="Meiryo UI" w:cs="Arial Unicode MS" w:hint="eastAsia"/>
          <w:szCs w:val="21"/>
        </w:rPr>
        <w:t>の規定</w:t>
      </w:r>
      <w:r w:rsidR="00745630" w:rsidRPr="00545872">
        <w:rPr>
          <w:rFonts w:ascii="Meiryo UI" w:eastAsia="Meiryo UI" w:hAnsi="Meiryo UI" w:cs="Arial Unicode MS" w:hint="eastAsia"/>
          <w:szCs w:val="21"/>
        </w:rPr>
        <w:t>に</w:t>
      </w:r>
      <w:r w:rsidR="00FD525B" w:rsidRPr="00545872">
        <w:rPr>
          <w:rFonts w:ascii="Meiryo UI" w:eastAsia="Meiryo UI" w:hAnsi="Meiryo UI" w:cs="Arial Unicode MS" w:hint="eastAsia"/>
          <w:szCs w:val="21"/>
        </w:rPr>
        <w:t>関して</w:t>
      </w:r>
      <w:r w:rsidR="001A5F4F" w:rsidRPr="00545872">
        <w:rPr>
          <w:rFonts w:ascii="Meiryo UI" w:eastAsia="Meiryo UI" w:hAnsi="Meiryo UI" w:cs="Arial Unicode MS" w:hint="eastAsia"/>
          <w:szCs w:val="21"/>
        </w:rPr>
        <w:t>、下</w:t>
      </w:r>
      <w:r w:rsidR="00CB1976" w:rsidRPr="00545872">
        <w:rPr>
          <w:rFonts w:ascii="Meiryo UI" w:eastAsia="Meiryo UI" w:hAnsi="Meiryo UI" w:cs="Arial Unicode MS" w:hint="eastAsia"/>
          <w:szCs w:val="21"/>
        </w:rPr>
        <w:t>表</w:t>
      </w:r>
      <w:r w:rsidR="001A5F4F" w:rsidRPr="00545872">
        <w:rPr>
          <w:rFonts w:ascii="Meiryo UI" w:eastAsia="Meiryo UI" w:hAnsi="Meiryo UI" w:cs="Arial Unicode MS" w:hint="eastAsia"/>
          <w:szCs w:val="21"/>
        </w:rPr>
        <w:t>のように</w:t>
      </w:r>
      <w:r w:rsidR="004177A7" w:rsidRPr="00545872">
        <w:rPr>
          <w:rFonts w:ascii="Meiryo UI" w:eastAsia="Meiryo UI" w:hAnsi="Meiryo UI" w:cs="Arial Unicode MS" w:hint="eastAsia"/>
          <w:szCs w:val="21"/>
        </w:rPr>
        <w:t>改正</w:t>
      </w:r>
      <w:r w:rsidR="00FD525B" w:rsidRPr="00545872">
        <w:rPr>
          <w:rFonts w:ascii="Meiryo UI" w:eastAsia="Meiryo UI" w:hAnsi="Meiryo UI" w:cs="Arial Unicode MS" w:hint="eastAsia"/>
          <w:szCs w:val="21"/>
        </w:rPr>
        <w:t>を行う</w:t>
      </w:r>
      <w:r w:rsidR="004177A7" w:rsidRPr="00545872">
        <w:rPr>
          <w:rFonts w:ascii="Meiryo UI" w:eastAsia="Meiryo UI" w:hAnsi="Meiryo UI" w:cs="Arial Unicode MS" w:hint="eastAsia"/>
          <w:szCs w:val="21"/>
        </w:rPr>
        <w:t>。</w:t>
      </w:r>
    </w:p>
    <w:p w:rsidR="00CB1976" w:rsidRPr="00545872" w:rsidRDefault="00CB1976" w:rsidP="00E43FD3">
      <w:pPr>
        <w:spacing w:line="360" w:lineRule="exact"/>
        <w:ind w:leftChars="135" w:left="283" w:firstLineChars="68" w:firstLine="143"/>
        <w:jc w:val="left"/>
        <w:rPr>
          <w:rFonts w:ascii="Meiryo UI" w:eastAsia="Meiryo UI" w:hAnsi="Meiryo UI" w:cs="Arial Unicode MS"/>
          <w:szCs w:val="21"/>
        </w:rPr>
      </w:pPr>
      <w:r w:rsidRPr="00545872">
        <w:rPr>
          <w:rFonts w:ascii="Meiryo UI" w:eastAsia="Meiryo UI" w:hAnsi="Meiryo UI" w:cs="Arial Unicode MS" w:hint="eastAsia"/>
          <w:szCs w:val="21"/>
        </w:rPr>
        <w:t>また</w:t>
      </w:r>
      <w:r w:rsidR="001A5F4F" w:rsidRPr="00545872">
        <w:rPr>
          <w:rFonts w:ascii="Meiryo UI" w:eastAsia="Meiryo UI" w:hAnsi="Meiryo UI" w:cs="Arial Unicode MS" w:hint="eastAsia"/>
          <w:szCs w:val="21"/>
        </w:rPr>
        <w:t>、</w:t>
      </w:r>
      <w:r w:rsidR="00C30E82" w:rsidRPr="00545872">
        <w:rPr>
          <w:rFonts w:ascii="Meiryo UI" w:eastAsia="Meiryo UI" w:hAnsi="Meiryo UI" w:cs="Arial Unicode MS" w:hint="eastAsia"/>
          <w:szCs w:val="21"/>
        </w:rPr>
        <w:t>今回の改正における経過措置として、改正前</w:t>
      </w:r>
      <w:r w:rsidR="0010518D" w:rsidRPr="00545872">
        <w:rPr>
          <w:rFonts w:ascii="Meiryo UI" w:eastAsia="Meiryo UI" w:hAnsi="Meiryo UI" w:cs="Arial Unicode MS" w:hint="eastAsia"/>
          <w:szCs w:val="21"/>
        </w:rPr>
        <w:t>許可の申請</w:t>
      </w:r>
      <w:r w:rsidR="00020B9A" w:rsidRPr="00545872">
        <w:rPr>
          <w:rFonts w:ascii="Meiryo UI" w:eastAsia="Meiryo UI" w:hAnsi="Meiryo UI" w:cs="Arial Unicode MS" w:hint="eastAsia"/>
          <w:szCs w:val="21"/>
        </w:rPr>
        <w:t>であって</w:t>
      </w:r>
      <w:r w:rsidR="0010518D" w:rsidRPr="00545872">
        <w:rPr>
          <w:rFonts w:ascii="Meiryo UI" w:eastAsia="Meiryo UI" w:hAnsi="Meiryo UI" w:cs="Arial Unicode MS" w:hint="eastAsia"/>
          <w:szCs w:val="21"/>
        </w:rPr>
        <w:t>、都市計画法</w:t>
      </w:r>
      <w:r w:rsidR="00DA5F0A" w:rsidRPr="00545872">
        <w:rPr>
          <w:rFonts w:ascii="Meiryo UI" w:eastAsia="Meiryo UI" w:hAnsi="Meiryo UI" w:cs="Arial Unicode MS" w:hint="eastAsia"/>
          <w:szCs w:val="21"/>
        </w:rPr>
        <w:t>施行令</w:t>
      </w:r>
      <w:r w:rsidR="0010518D" w:rsidRPr="00545872">
        <w:rPr>
          <w:rFonts w:ascii="Meiryo UI" w:eastAsia="Meiryo UI" w:hAnsi="Meiryo UI" w:cs="Arial Unicode MS" w:hint="eastAsia"/>
          <w:szCs w:val="21"/>
        </w:rPr>
        <w:t>第29条の９及び第29条の10に</w:t>
      </w:r>
      <w:r w:rsidR="00020B9A" w:rsidRPr="00545872">
        <w:rPr>
          <w:rFonts w:ascii="Meiryo UI" w:eastAsia="Meiryo UI" w:hAnsi="Meiryo UI" w:cs="Arial Unicode MS" w:hint="eastAsia"/>
          <w:szCs w:val="21"/>
        </w:rPr>
        <w:t>規定される原則として含まないこととする区域における申請</w:t>
      </w:r>
      <w:r w:rsidR="0010518D" w:rsidRPr="00545872">
        <w:rPr>
          <w:rFonts w:ascii="Meiryo UI" w:eastAsia="Meiryo UI" w:hAnsi="Meiryo UI" w:cs="Arial Unicode MS" w:hint="eastAsia"/>
          <w:szCs w:val="21"/>
        </w:rPr>
        <w:t>について</w:t>
      </w:r>
      <w:r w:rsidR="00C30E82" w:rsidRPr="00545872">
        <w:rPr>
          <w:rFonts w:ascii="Meiryo UI" w:eastAsia="Meiryo UI" w:hAnsi="Meiryo UI" w:cs="Arial Unicode MS" w:hint="eastAsia"/>
          <w:szCs w:val="21"/>
        </w:rPr>
        <w:t>は、</w:t>
      </w:r>
      <w:r w:rsidR="00B03C04" w:rsidRPr="00545872">
        <w:rPr>
          <w:rFonts w:ascii="Meiryo UI" w:eastAsia="Meiryo UI" w:hAnsi="Meiryo UI" w:cs="Arial Unicode MS" w:hint="eastAsia"/>
          <w:szCs w:val="21"/>
        </w:rPr>
        <w:t>都市計画法の改正</w:t>
      </w:r>
      <w:r w:rsidR="009B6AF9" w:rsidRPr="00545872">
        <w:rPr>
          <w:rFonts w:ascii="Meiryo UI" w:eastAsia="Meiryo UI" w:hAnsi="Meiryo UI" w:cs="Arial Unicode MS" w:hint="eastAsia"/>
          <w:szCs w:val="21"/>
        </w:rPr>
        <w:t>等</w:t>
      </w:r>
      <w:r w:rsidR="00B03C04" w:rsidRPr="00545872">
        <w:rPr>
          <w:rFonts w:ascii="Meiryo UI" w:eastAsia="Meiryo UI" w:hAnsi="Meiryo UI" w:cs="Arial Unicode MS" w:hint="eastAsia"/>
          <w:szCs w:val="21"/>
        </w:rPr>
        <w:t>の主旨をふまえ、</w:t>
      </w:r>
      <w:r w:rsidR="00C30E82" w:rsidRPr="00545872">
        <w:rPr>
          <w:rFonts w:ascii="Meiryo UI" w:eastAsia="Meiryo UI" w:hAnsi="Meiryo UI" w:cs="Arial Unicode MS" w:hint="eastAsia"/>
          <w:szCs w:val="21"/>
        </w:rPr>
        <w:t>この条例の施行の日から１年の間に許可に至らな</w:t>
      </w:r>
      <w:r w:rsidR="00580B8A" w:rsidRPr="00545872">
        <w:rPr>
          <w:rFonts w:ascii="Meiryo UI" w:eastAsia="Meiryo UI" w:hAnsi="Meiryo UI" w:cs="Arial Unicode MS" w:hint="eastAsia"/>
          <w:szCs w:val="21"/>
        </w:rPr>
        <w:t>い場合は</w:t>
      </w:r>
      <w:r w:rsidR="00C30E82" w:rsidRPr="00545872">
        <w:rPr>
          <w:rFonts w:ascii="Meiryo UI" w:eastAsia="Meiryo UI" w:hAnsi="Meiryo UI" w:cs="Arial Unicode MS" w:hint="eastAsia"/>
          <w:szCs w:val="21"/>
        </w:rPr>
        <w:t>許可</w:t>
      </w:r>
      <w:r w:rsidR="00580B8A" w:rsidRPr="00545872">
        <w:rPr>
          <w:rFonts w:ascii="Meiryo UI" w:eastAsia="Meiryo UI" w:hAnsi="Meiryo UI" w:cs="Arial Unicode MS" w:hint="eastAsia"/>
          <w:szCs w:val="21"/>
        </w:rPr>
        <w:t>しない</w:t>
      </w:r>
      <w:r w:rsidR="00C30E82" w:rsidRPr="00545872">
        <w:rPr>
          <w:rFonts w:ascii="Meiryo UI" w:eastAsia="Meiryo UI" w:hAnsi="Meiryo UI" w:cs="Arial Unicode MS" w:hint="eastAsia"/>
          <w:szCs w:val="21"/>
        </w:rPr>
        <w:t>とする規定を行う。</w:t>
      </w:r>
    </w:p>
    <w:tbl>
      <w:tblPr>
        <w:tblStyle w:val="a9"/>
        <w:tblW w:w="0" w:type="auto"/>
        <w:tblInd w:w="283" w:type="dxa"/>
        <w:tblLook w:val="04A0" w:firstRow="1" w:lastRow="0" w:firstColumn="1" w:lastColumn="0" w:noHBand="0" w:noVBand="1"/>
      </w:tblPr>
      <w:tblGrid>
        <w:gridCol w:w="9005"/>
      </w:tblGrid>
      <w:tr w:rsidR="00DA5F0A" w:rsidRPr="00DA5F0A" w:rsidTr="0065240E">
        <w:tc>
          <w:tcPr>
            <w:tcW w:w="9005" w:type="dxa"/>
          </w:tcPr>
          <w:p w:rsidR="00961493" w:rsidRPr="00545872" w:rsidRDefault="00961493" w:rsidP="00961493">
            <w:pPr>
              <w:autoSpaceDE w:val="0"/>
              <w:autoSpaceDN w:val="0"/>
              <w:adjustRightInd w:val="0"/>
              <w:spacing w:line="360" w:lineRule="exact"/>
              <w:ind w:left="36"/>
              <w:jc w:val="left"/>
              <w:rPr>
                <w:rFonts w:ascii="ＭＳ ゴシック" w:eastAsia="ＭＳ ゴシック" w:hAnsi="ＭＳ ゴシック" w:cs="ＭＳ 明朝"/>
                <w:kern w:val="0"/>
                <w:sz w:val="20"/>
                <w:szCs w:val="20"/>
              </w:rPr>
            </w:pPr>
            <w:r w:rsidRPr="00545872">
              <w:rPr>
                <w:rFonts w:ascii="ＭＳ ゴシック" w:eastAsia="ＭＳ ゴシック" w:hAnsi="ＭＳ ゴシック" w:cs="ＭＳ 明朝" w:hint="eastAsia"/>
                <w:kern w:val="0"/>
                <w:sz w:val="20"/>
                <w:szCs w:val="20"/>
              </w:rPr>
              <w:t>都市計画</w:t>
            </w:r>
            <w:r w:rsidR="0065240E" w:rsidRPr="00545872">
              <w:rPr>
                <w:rFonts w:ascii="ＭＳ ゴシック" w:eastAsia="ＭＳ ゴシック" w:hAnsi="ＭＳ ゴシック" w:cs="ＭＳ 明朝" w:hint="eastAsia"/>
                <w:kern w:val="0"/>
                <w:sz w:val="20"/>
                <w:szCs w:val="20"/>
              </w:rPr>
              <w:t>法第34条第12号</w:t>
            </w:r>
            <w:r w:rsidR="00A52C56" w:rsidRPr="00545872">
              <w:rPr>
                <w:rFonts w:ascii="ＭＳ ゴシック" w:eastAsia="ＭＳ ゴシック" w:hAnsi="ＭＳ ゴシック" w:cs="ＭＳ 明朝" w:hint="eastAsia"/>
                <w:kern w:val="0"/>
                <w:sz w:val="20"/>
                <w:szCs w:val="20"/>
              </w:rPr>
              <w:t>及び都市計画法施行令第36条第１項第３号ハ</w:t>
            </w:r>
            <w:r w:rsidR="00D974C4" w:rsidRPr="00545872">
              <w:rPr>
                <w:rFonts w:ascii="ＭＳ ゴシック" w:eastAsia="ＭＳ ゴシック" w:hAnsi="ＭＳ ゴシック" w:cs="ＭＳ 明朝" w:hint="eastAsia"/>
                <w:kern w:val="0"/>
                <w:sz w:val="20"/>
                <w:szCs w:val="20"/>
              </w:rPr>
              <w:t>の許可</w:t>
            </w:r>
            <w:r w:rsidRPr="00545872">
              <w:rPr>
                <w:rFonts w:ascii="ＭＳ ゴシック" w:eastAsia="ＭＳ ゴシック" w:hAnsi="ＭＳ ゴシック" w:cs="ＭＳ 明朝" w:hint="eastAsia"/>
                <w:kern w:val="0"/>
                <w:sz w:val="20"/>
                <w:szCs w:val="20"/>
              </w:rPr>
              <w:t>に</w:t>
            </w:r>
            <w:r w:rsidR="00D974C4" w:rsidRPr="00545872">
              <w:rPr>
                <w:rFonts w:ascii="ＭＳ ゴシック" w:eastAsia="ＭＳ ゴシック" w:hAnsi="ＭＳ ゴシック" w:cs="ＭＳ 明朝" w:hint="eastAsia"/>
                <w:kern w:val="0"/>
                <w:sz w:val="20"/>
                <w:szCs w:val="20"/>
              </w:rPr>
              <w:t>あたって</w:t>
            </w:r>
            <w:r w:rsidR="00C0350A" w:rsidRPr="00545872">
              <w:rPr>
                <w:rFonts w:ascii="ＭＳ ゴシック" w:eastAsia="ＭＳ ゴシック" w:hAnsi="ＭＳ ゴシック" w:cs="ＭＳ 明朝" w:hint="eastAsia"/>
                <w:kern w:val="0"/>
                <w:sz w:val="20"/>
                <w:szCs w:val="20"/>
              </w:rPr>
              <w:t>の区域</w:t>
            </w:r>
            <w:r w:rsidRPr="00545872">
              <w:rPr>
                <w:rFonts w:ascii="ＭＳ ゴシック" w:eastAsia="ＭＳ ゴシック" w:hAnsi="ＭＳ ゴシック" w:cs="ＭＳ 明朝" w:hint="eastAsia"/>
                <w:kern w:val="0"/>
                <w:sz w:val="20"/>
                <w:szCs w:val="20"/>
              </w:rPr>
              <w:t>は、以下の区域以外の区域とする。</w:t>
            </w:r>
          </w:p>
          <w:p w:rsidR="00961493" w:rsidRPr="00545872" w:rsidRDefault="00961493" w:rsidP="00094EFF">
            <w:pPr>
              <w:autoSpaceDE w:val="0"/>
              <w:autoSpaceDN w:val="0"/>
              <w:adjustRightInd w:val="0"/>
              <w:spacing w:line="360" w:lineRule="exact"/>
              <w:ind w:left="200" w:hanging="200"/>
              <w:jc w:val="left"/>
              <w:rPr>
                <w:rFonts w:ascii="ＭＳ ゴシック" w:eastAsia="ＭＳ ゴシック" w:hAnsi="ＭＳ ゴシック" w:cs="ＭＳ 明朝"/>
                <w:kern w:val="0"/>
                <w:sz w:val="20"/>
                <w:szCs w:val="20"/>
              </w:rPr>
            </w:pPr>
            <w:r w:rsidRPr="00545872">
              <w:rPr>
                <w:rFonts w:ascii="ＭＳ ゴシック" w:eastAsia="ＭＳ ゴシック" w:hAnsi="ＭＳ ゴシック" w:cs="ＭＳ 明朝" w:hint="eastAsia"/>
                <w:kern w:val="0"/>
                <w:sz w:val="20"/>
                <w:szCs w:val="20"/>
              </w:rPr>
              <w:t>・都市計画法施行令第</w:t>
            </w:r>
            <w:r w:rsidRPr="00545872">
              <w:rPr>
                <w:rFonts w:ascii="ＭＳ ゴシック" w:eastAsia="ＭＳ ゴシック" w:hAnsi="ＭＳ ゴシック" w:cs="ＭＳ 明朝"/>
                <w:kern w:val="0"/>
                <w:sz w:val="20"/>
                <w:szCs w:val="20"/>
              </w:rPr>
              <w:t>29条の９</w:t>
            </w:r>
            <w:r w:rsidRPr="00545872">
              <w:rPr>
                <w:rFonts w:ascii="ＭＳ ゴシック" w:eastAsia="ＭＳ ゴシック" w:hAnsi="ＭＳ ゴシック" w:cs="ＭＳ 明朝" w:hint="eastAsia"/>
                <w:kern w:val="0"/>
                <w:sz w:val="20"/>
                <w:szCs w:val="20"/>
              </w:rPr>
              <w:t>第１</w:t>
            </w:r>
            <w:r w:rsidRPr="00545872">
              <w:rPr>
                <w:rFonts w:ascii="ＭＳ ゴシック" w:eastAsia="ＭＳ ゴシック" w:hAnsi="ＭＳ ゴシック" w:cs="ＭＳ 明朝"/>
                <w:kern w:val="0"/>
                <w:sz w:val="20"/>
                <w:szCs w:val="20"/>
              </w:rPr>
              <w:t>号</w:t>
            </w:r>
            <w:r w:rsidRPr="00545872">
              <w:rPr>
                <w:rFonts w:ascii="ＭＳ ゴシック" w:eastAsia="ＭＳ ゴシック" w:hAnsi="ＭＳ ゴシック" w:cs="ＭＳ 明朝" w:hint="eastAsia"/>
                <w:kern w:val="0"/>
                <w:sz w:val="20"/>
                <w:szCs w:val="20"/>
              </w:rPr>
              <w:t>から第</w:t>
            </w:r>
            <w:r w:rsidR="007A1EC9" w:rsidRPr="00545872">
              <w:rPr>
                <w:rFonts w:ascii="ＭＳ ゴシック" w:eastAsia="ＭＳ ゴシック" w:hAnsi="ＭＳ ゴシック" w:cs="ＭＳ 明朝" w:hint="eastAsia"/>
                <w:kern w:val="0"/>
                <w:sz w:val="20"/>
                <w:szCs w:val="20"/>
              </w:rPr>
              <w:t>５</w:t>
            </w:r>
            <w:r w:rsidRPr="00545872">
              <w:rPr>
                <w:rFonts w:ascii="ＭＳ ゴシック" w:eastAsia="ＭＳ ゴシック" w:hAnsi="ＭＳ ゴシック" w:cs="ＭＳ 明朝" w:hint="eastAsia"/>
                <w:kern w:val="0"/>
                <w:sz w:val="20"/>
                <w:szCs w:val="20"/>
              </w:rPr>
              <w:t>号</w:t>
            </w:r>
          </w:p>
          <w:p w:rsidR="00961493" w:rsidRPr="00DA5F0A" w:rsidRDefault="00961493" w:rsidP="00961493">
            <w:pPr>
              <w:autoSpaceDE w:val="0"/>
              <w:autoSpaceDN w:val="0"/>
              <w:adjustRightInd w:val="0"/>
              <w:spacing w:line="360" w:lineRule="exact"/>
              <w:ind w:left="200" w:hanging="200"/>
              <w:jc w:val="left"/>
              <w:rPr>
                <w:rFonts w:ascii="ＭＳ ゴシック" w:eastAsia="ＭＳ ゴシック" w:hAnsi="ＭＳ ゴシック" w:cs="ＭＳ 明朝"/>
                <w:kern w:val="0"/>
                <w:sz w:val="20"/>
                <w:szCs w:val="20"/>
              </w:rPr>
            </w:pPr>
            <w:r w:rsidRPr="00545872">
              <w:rPr>
                <w:rFonts w:ascii="ＭＳ ゴシック" w:eastAsia="ＭＳ ゴシック" w:hAnsi="ＭＳ ゴシック" w:cs="ＭＳ 明朝" w:hint="eastAsia"/>
                <w:kern w:val="0"/>
                <w:sz w:val="20"/>
                <w:szCs w:val="20"/>
              </w:rPr>
              <w:t>・都市計画法施行令</w:t>
            </w:r>
            <w:r w:rsidR="00704490" w:rsidRPr="00545872">
              <w:rPr>
                <w:rFonts w:ascii="ＭＳ ゴシック" w:eastAsia="ＭＳ ゴシック" w:hAnsi="ＭＳ ゴシック" w:cs="ＭＳ 明朝" w:hint="eastAsia"/>
                <w:kern w:val="0"/>
                <w:sz w:val="20"/>
                <w:szCs w:val="20"/>
              </w:rPr>
              <w:t>第29条の９</w:t>
            </w:r>
            <w:r w:rsidRPr="00545872">
              <w:rPr>
                <w:rFonts w:ascii="ＭＳ ゴシック" w:eastAsia="ＭＳ ゴシック" w:hAnsi="ＭＳ ゴシック" w:cs="ＭＳ 明朝" w:hint="eastAsia"/>
                <w:kern w:val="0"/>
                <w:sz w:val="20"/>
                <w:szCs w:val="20"/>
              </w:rPr>
              <w:t>第６号で規定される令第８条第１項第２号ロからニまで</w:t>
            </w:r>
            <w:r w:rsidR="007A1EC9" w:rsidRPr="00545872">
              <w:rPr>
                <w:rFonts w:ascii="ＭＳ ゴシック" w:eastAsia="ＭＳ ゴシック" w:hAnsi="ＭＳ ゴシック" w:cs="ＭＳ 明朝" w:hint="eastAsia"/>
                <w:kern w:val="0"/>
                <w:sz w:val="20"/>
                <w:szCs w:val="20"/>
              </w:rPr>
              <w:t>に掲げる</w:t>
            </w:r>
            <w:r w:rsidR="007A1EC9" w:rsidRPr="00545872">
              <w:rPr>
                <w:rFonts w:ascii="ＭＳ ゴシック" w:eastAsia="ＭＳ ゴシック" w:hAnsi="ＭＳ ゴシック" w:cs="ＭＳ 明朝" w:hint="eastAsia"/>
                <w:kern w:val="0"/>
                <w:sz w:val="20"/>
                <w:szCs w:val="20"/>
              </w:rPr>
              <w:lastRenderedPageBreak/>
              <w:t>土地の区域の区域として規則で定める土地の区域</w:t>
            </w:r>
          </w:p>
        </w:tc>
      </w:tr>
    </w:tbl>
    <w:p w:rsidR="00352FC3" w:rsidRPr="00280EC8" w:rsidRDefault="00352FC3" w:rsidP="00094EFF">
      <w:pPr>
        <w:spacing w:line="360" w:lineRule="exact"/>
        <w:jc w:val="left"/>
        <w:rPr>
          <w:rFonts w:ascii="Meiryo UI" w:eastAsia="Meiryo UI" w:hAnsi="Meiryo UI" w:cs="Arial Unicode MS"/>
        </w:rPr>
      </w:pPr>
    </w:p>
    <w:p w:rsidR="00F51131" w:rsidRPr="00C30E82" w:rsidRDefault="004F10CF" w:rsidP="00094EFF">
      <w:pPr>
        <w:spacing w:line="360" w:lineRule="exact"/>
        <w:ind w:firstLineChars="100" w:firstLine="210"/>
        <w:jc w:val="left"/>
        <w:rPr>
          <w:rFonts w:ascii="Meiryo UI" w:eastAsia="Meiryo UI" w:hAnsi="Meiryo UI" w:cs="Arial Unicode MS"/>
          <w:b/>
          <w:szCs w:val="21"/>
        </w:rPr>
      </w:pPr>
      <w:r w:rsidRPr="004F10CF">
        <w:rPr>
          <w:rFonts w:ascii="Meiryo UI" w:eastAsia="Meiryo UI" w:hAnsi="Meiryo UI" w:cs="Arial Unicode MS" w:hint="eastAsia"/>
          <w:b/>
          <w:szCs w:val="21"/>
        </w:rPr>
        <w:t>Ｂ</w:t>
      </w:r>
      <w:r>
        <w:rPr>
          <w:rFonts w:ascii="Meiryo UI" w:eastAsia="Meiryo UI" w:hAnsi="Meiryo UI" w:cs="Arial Unicode MS" w:hint="eastAsia"/>
          <w:b/>
          <w:szCs w:val="21"/>
        </w:rPr>
        <w:t>．</w:t>
      </w:r>
      <w:r w:rsidR="00FB27D3" w:rsidRPr="00C30E82">
        <w:rPr>
          <w:rFonts w:ascii="Meiryo UI" w:eastAsia="Meiryo UI" w:hAnsi="Meiryo UI" w:cs="Arial Unicode MS" w:hint="eastAsia"/>
          <w:b/>
          <w:szCs w:val="21"/>
        </w:rPr>
        <w:t>大阪府都市計画法施行細則</w:t>
      </w:r>
      <w:r w:rsidR="00352FC3" w:rsidRPr="00C30E82">
        <w:rPr>
          <w:rFonts w:ascii="Meiryo UI" w:eastAsia="Meiryo UI" w:hAnsi="Meiryo UI" w:cs="ＭＳ ゴシック" w:hint="eastAsia"/>
          <w:szCs w:val="21"/>
        </w:rPr>
        <w:t>（昭和45年5月22日　大阪府規則第48号）</w:t>
      </w:r>
    </w:p>
    <w:p w:rsidR="00B53D3F" w:rsidRPr="00280EC8" w:rsidRDefault="00B53D3F" w:rsidP="00094EFF">
      <w:pPr>
        <w:spacing w:line="360" w:lineRule="exact"/>
        <w:ind w:leftChars="67" w:left="141" w:firstLineChars="200" w:firstLine="400"/>
        <w:jc w:val="left"/>
        <w:rPr>
          <w:rFonts w:ascii="ＭＳ 明朝" w:eastAsia="ＭＳ 明朝" w:hAnsi="ＭＳ 明朝" w:cs="ＭＳ ゴシック"/>
          <w:sz w:val="20"/>
          <w:szCs w:val="20"/>
          <w:u w:val="single"/>
        </w:rPr>
      </w:pPr>
      <w:r w:rsidRPr="00280EC8">
        <w:rPr>
          <w:rFonts w:ascii="ＭＳ 明朝" w:eastAsia="ＭＳ 明朝" w:hAnsi="ＭＳ 明朝" w:cs="ＭＳ ゴシック" w:hint="eastAsia"/>
          <w:sz w:val="20"/>
          <w:szCs w:val="20"/>
        </w:rPr>
        <w:t>（</w:t>
      </w:r>
      <w:hyperlink r:id="rId13" w:history="1">
        <w:r w:rsidRPr="00280EC8">
          <w:rPr>
            <w:rStyle w:val="a7"/>
            <w:rFonts w:ascii="ＭＳ 明朝" w:eastAsia="ＭＳ 明朝" w:hAnsi="ＭＳ 明朝" w:cs="ＭＳ ゴシック"/>
            <w:sz w:val="20"/>
            <w:szCs w:val="20"/>
          </w:rPr>
          <w:t>https://www.pref.osaka.lg.jp/houbun/reiki/reiki_honbun/k201RG00000745.html</w:t>
        </w:r>
      </w:hyperlink>
      <w:r w:rsidRPr="00280EC8">
        <w:rPr>
          <w:rStyle w:val="a7"/>
          <w:rFonts w:ascii="ＭＳ 明朝" w:eastAsia="ＭＳ 明朝" w:hAnsi="ＭＳ 明朝" w:cs="ＭＳ ゴシック" w:hint="eastAsia"/>
          <w:sz w:val="20"/>
          <w:szCs w:val="20"/>
        </w:rPr>
        <w:t>）</w:t>
      </w:r>
    </w:p>
    <w:p w:rsidR="00F51131" w:rsidRPr="00E43FD3" w:rsidRDefault="00C229BA" w:rsidP="00094EFF">
      <w:pPr>
        <w:spacing w:line="360" w:lineRule="exact"/>
        <w:ind w:leftChars="135" w:left="283" w:firstLine="143"/>
        <w:jc w:val="left"/>
        <w:rPr>
          <w:rFonts w:ascii="Meiryo UI" w:eastAsia="Meiryo UI" w:hAnsi="Meiryo UI" w:cs="Arial Unicode MS"/>
        </w:rPr>
      </w:pPr>
      <w:r w:rsidRPr="00E43FD3">
        <w:rPr>
          <w:rFonts w:ascii="Meiryo UI" w:eastAsia="Meiryo UI" w:hAnsi="Meiryo UI" w:cs="Arial Unicode MS" w:hint="eastAsia"/>
        </w:rPr>
        <w:t>都市計画法、都市計画法施行令及び特定都市河川法の改正に基づき、</w:t>
      </w:r>
      <w:r w:rsidR="009D4E6F" w:rsidRPr="00E43FD3">
        <w:rPr>
          <w:rFonts w:ascii="Meiryo UI" w:eastAsia="Meiryo UI" w:hAnsi="Meiryo UI" w:cs="Arial Unicode MS" w:hint="eastAsia"/>
        </w:rPr>
        <w:t>大阪府都市計画法施行</w:t>
      </w:r>
      <w:r w:rsidR="00E9640B" w:rsidRPr="00E43FD3">
        <w:rPr>
          <w:rFonts w:ascii="Meiryo UI" w:eastAsia="Meiryo UI" w:hAnsi="Meiryo UI" w:cs="Arial Unicode MS" w:hint="eastAsia"/>
        </w:rPr>
        <w:t>細則第５条</w:t>
      </w:r>
      <w:r w:rsidR="00054444" w:rsidRPr="00E43FD3">
        <w:rPr>
          <w:rFonts w:ascii="Meiryo UI" w:eastAsia="Meiryo UI" w:hAnsi="Meiryo UI" w:cs="Arial Unicode MS" w:hint="eastAsia"/>
        </w:rPr>
        <w:t>の</w:t>
      </w:r>
      <w:r w:rsidR="00E9640B" w:rsidRPr="00E43FD3">
        <w:rPr>
          <w:rFonts w:ascii="Meiryo UI" w:eastAsia="Meiryo UI" w:hAnsi="Meiryo UI" w:cs="Arial Unicode MS" w:hint="eastAsia"/>
        </w:rPr>
        <w:t>「</w:t>
      </w:r>
      <w:r w:rsidRPr="00E43FD3">
        <w:rPr>
          <w:rFonts w:ascii="Meiryo UI" w:eastAsia="Meiryo UI" w:hAnsi="Meiryo UI" w:cs="Arial Unicode MS" w:hint="eastAsia"/>
        </w:rPr>
        <w:t>条例第３条及び第４条の規則で定める区域は、次に掲げる土地の区域とする。」の規定に</w:t>
      </w:r>
      <w:r w:rsidR="00FD525B" w:rsidRPr="00E43FD3">
        <w:rPr>
          <w:rFonts w:ascii="Meiryo UI" w:eastAsia="Meiryo UI" w:hAnsi="Meiryo UI" w:cs="Arial Unicode MS" w:hint="eastAsia"/>
        </w:rPr>
        <w:t>関して</w:t>
      </w:r>
      <w:r w:rsidR="00452B63" w:rsidRPr="00E43FD3">
        <w:rPr>
          <w:rFonts w:ascii="Meiryo UI" w:eastAsia="Meiryo UI" w:hAnsi="Meiryo UI" w:cs="Arial Unicode MS" w:hint="eastAsia"/>
        </w:rPr>
        <w:t>、下表のように</w:t>
      </w:r>
      <w:r w:rsidR="00FB27D3" w:rsidRPr="00E43FD3">
        <w:rPr>
          <w:rFonts w:ascii="Meiryo UI" w:eastAsia="Meiryo UI" w:hAnsi="Meiryo UI" w:cs="Arial Unicode MS" w:hint="eastAsia"/>
        </w:rPr>
        <w:t>改正</w:t>
      </w:r>
      <w:r w:rsidR="00FD525B" w:rsidRPr="00E43FD3">
        <w:rPr>
          <w:rFonts w:ascii="Meiryo UI" w:eastAsia="Meiryo UI" w:hAnsi="Meiryo UI" w:cs="Arial Unicode MS" w:hint="eastAsia"/>
        </w:rPr>
        <w:t>を行う</w:t>
      </w:r>
      <w:r w:rsidR="00FB27D3" w:rsidRPr="00E43FD3">
        <w:rPr>
          <w:rFonts w:ascii="Meiryo UI" w:eastAsia="Meiryo UI" w:hAnsi="Meiryo UI" w:cs="Arial Unicode MS" w:hint="eastAsia"/>
        </w:rPr>
        <w:t>。</w:t>
      </w:r>
    </w:p>
    <w:tbl>
      <w:tblPr>
        <w:tblStyle w:val="a9"/>
        <w:tblW w:w="0" w:type="auto"/>
        <w:tblInd w:w="279" w:type="dxa"/>
        <w:tblLook w:val="04A0" w:firstRow="1" w:lastRow="0" w:firstColumn="1" w:lastColumn="0" w:noHBand="0" w:noVBand="1"/>
      </w:tblPr>
      <w:tblGrid>
        <w:gridCol w:w="9009"/>
      </w:tblGrid>
      <w:tr w:rsidR="00DA5F0A" w:rsidRPr="00DA5F0A" w:rsidTr="00A52C56">
        <w:trPr>
          <w:trHeight w:val="1094"/>
        </w:trPr>
        <w:tc>
          <w:tcPr>
            <w:tcW w:w="9009" w:type="dxa"/>
          </w:tcPr>
          <w:p w:rsidR="00054444" w:rsidRPr="00545872" w:rsidRDefault="00054444" w:rsidP="00094EFF">
            <w:pPr>
              <w:autoSpaceDE w:val="0"/>
              <w:autoSpaceDN w:val="0"/>
              <w:adjustRightInd w:val="0"/>
              <w:spacing w:line="360" w:lineRule="exact"/>
              <w:ind w:leftChars="32" w:left="243" w:hangingChars="88" w:hanging="176"/>
              <w:jc w:val="left"/>
              <w:rPr>
                <w:rFonts w:ascii="ＭＳ ゴシック" w:eastAsia="ＭＳ ゴシック" w:hAnsi="ＭＳ ゴシック"/>
                <w:sz w:val="20"/>
                <w:szCs w:val="20"/>
              </w:rPr>
            </w:pPr>
            <w:r w:rsidRPr="00545872">
              <w:rPr>
                <w:rFonts w:ascii="ＭＳ ゴシック" w:eastAsia="ＭＳ ゴシック" w:hAnsi="ＭＳ ゴシック" w:hint="eastAsia"/>
                <w:sz w:val="20"/>
                <w:szCs w:val="20"/>
              </w:rPr>
              <w:t>各号に「特定都市河川浸水被害対策法</w:t>
            </w:r>
            <w:r w:rsidRPr="00545872">
              <w:rPr>
                <w:rFonts w:ascii="ＭＳ ゴシック" w:eastAsia="ＭＳ ゴシック" w:hAnsi="ＭＳ ゴシック"/>
                <w:sz w:val="20"/>
                <w:szCs w:val="20"/>
              </w:rPr>
              <w:t>第56条第１項の浸水被害防止区域</w:t>
            </w:r>
            <w:r w:rsidRPr="00545872">
              <w:rPr>
                <w:rFonts w:ascii="ＭＳ ゴシック" w:eastAsia="ＭＳ ゴシック" w:hAnsi="ＭＳ ゴシック" w:hint="eastAsia"/>
                <w:sz w:val="20"/>
                <w:szCs w:val="20"/>
              </w:rPr>
              <w:t>」を追加</w:t>
            </w:r>
            <w:r w:rsidR="007A1EC9" w:rsidRPr="00545872">
              <w:rPr>
                <w:rFonts w:ascii="ＭＳ ゴシック" w:eastAsia="ＭＳ ゴシック" w:hAnsi="ＭＳ ゴシック" w:hint="eastAsia"/>
                <w:sz w:val="20"/>
                <w:szCs w:val="20"/>
              </w:rPr>
              <w:t>する</w:t>
            </w:r>
            <w:r w:rsidRPr="00545872">
              <w:rPr>
                <w:rFonts w:ascii="ＭＳ ゴシック" w:eastAsia="ＭＳ ゴシック" w:hAnsi="ＭＳ ゴシック" w:hint="eastAsia"/>
                <w:sz w:val="20"/>
                <w:szCs w:val="20"/>
              </w:rPr>
              <w:t>。</w:t>
            </w:r>
          </w:p>
          <w:p w:rsidR="00195833" w:rsidRPr="00DA5F0A" w:rsidRDefault="00094EFF" w:rsidP="00DA5F0A">
            <w:pPr>
              <w:autoSpaceDE w:val="0"/>
              <w:autoSpaceDN w:val="0"/>
              <w:adjustRightInd w:val="0"/>
              <w:spacing w:line="360" w:lineRule="exact"/>
              <w:ind w:leftChars="95" w:left="317" w:hangingChars="59" w:hanging="118"/>
              <w:jc w:val="left"/>
              <w:rPr>
                <w:rFonts w:ascii="ＭＳ ゴシック" w:eastAsia="ＭＳ ゴシック" w:hAnsi="ＭＳ ゴシック" w:cs="Times New Roman"/>
                <w:strike/>
                <w:sz w:val="20"/>
                <w:szCs w:val="20"/>
              </w:rPr>
            </w:pPr>
            <w:r w:rsidRPr="00545872">
              <w:rPr>
                <w:rFonts w:ascii="ＭＳ ゴシック" w:eastAsia="ＭＳ ゴシック" w:hAnsi="ＭＳ ゴシック" w:cs="Times New Roman" w:hint="eastAsia"/>
                <w:sz w:val="20"/>
                <w:szCs w:val="20"/>
              </w:rPr>
              <w:t>※</w:t>
            </w:r>
            <w:r w:rsidR="00054444" w:rsidRPr="00545872">
              <w:rPr>
                <w:rFonts w:ascii="ＭＳ ゴシック" w:eastAsia="ＭＳ ゴシック" w:hAnsi="ＭＳ ゴシック" w:cs="Times New Roman" w:hint="eastAsia"/>
                <w:sz w:val="20"/>
                <w:szCs w:val="20"/>
              </w:rPr>
              <w:t>現</w:t>
            </w:r>
            <w:r w:rsidR="00961493" w:rsidRPr="00545872">
              <w:rPr>
                <w:rFonts w:ascii="ＭＳ ゴシック" w:eastAsia="ＭＳ ゴシック" w:hAnsi="ＭＳ ゴシック" w:cs="Times New Roman" w:hint="eastAsia"/>
                <w:sz w:val="20"/>
                <w:szCs w:val="20"/>
              </w:rPr>
              <w:t>行</w:t>
            </w:r>
            <w:r w:rsidR="00054444" w:rsidRPr="00545872">
              <w:rPr>
                <w:rFonts w:ascii="ＭＳ ゴシック" w:eastAsia="ＭＳ ゴシック" w:hAnsi="ＭＳ ゴシック" w:cs="Times New Roman" w:hint="eastAsia"/>
                <w:sz w:val="20"/>
                <w:szCs w:val="20"/>
              </w:rPr>
              <w:t>の１～４号（建築基準法第39条第１項により指定された災害危険区域等）</w:t>
            </w:r>
            <w:r w:rsidRPr="00545872">
              <w:rPr>
                <w:rFonts w:ascii="ＭＳ ゴシック" w:eastAsia="ＭＳ ゴシック" w:hAnsi="ＭＳ ゴシック" w:cs="Times New Roman" w:hint="eastAsia"/>
                <w:sz w:val="20"/>
                <w:szCs w:val="20"/>
              </w:rPr>
              <w:t>については、都市計画法施行令で規定され</w:t>
            </w:r>
            <w:r w:rsidR="00DA5F0A" w:rsidRPr="00545872">
              <w:rPr>
                <w:rFonts w:ascii="ＭＳ ゴシック" w:eastAsia="ＭＳ ゴシック" w:hAnsi="ＭＳ ゴシック" w:cs="Times New Roman" w:hint="eastAsia"/>
                <w:sz w:val="20"/>
                <w:szCs w:val="20"/>
              </w:rPr>
              <w:t>る</w:t>
            </w:r>
            <w:r w:rsidRPr="00545872">
              <w:rPr>
                <w:rFonts w:ascii="ＭＳ ゴシック" w:eastAsia="ＭＳ ゴシック" w:hAnsi="ＭＳ ゴシック" w:cs="Times New Roman" w:hint="eastAsia"/>
                <w:sz w:val="20"/>
                <w:szCs w:val="20"/>
              </w:rPr>
              <w:t>ために</w:t>
            </w:r>
            <w:r w:rsidR="00054444" w:rsidRPr="00545872">
              <w:rPr>
                <w:rFonts w:ascii="ＭＳ ゴシック" w:eastAsia="ＭＳ ゴシック" w:hAnsi="ＭＳ ゴシック" w:cs="Times New Roman" w:hint="eastAsia"/>
                <w:sz w:val="20"/>
                <w:szCs w:val="20"/>
              </w:rPr>
              <w:t>削除</w:t>
            </w:r>
            <w:bookmarkStart w:id="0" w:name="_GoBack"/>
            <w:bookmarkEnd w:id="0"/>
          </w:p>
        </w:tc>
      </w:tr>
    </w:tbl>
    <w:p w:rsidR="00653896" w:rsidRPr="00280EC8" w:rsidRDefault="00653896" w:rsidP="00094EFF">
      <w:pPr>
        <w:spacing w:line="360" w:lineRule="exact"/>
        <w:jc w:val="left"/>
        <w:rPr>
          <w:rFonts w:ascii="Meiryo UI" w:eastAsia="Meiryo UI" w:hAnsi="Meiryo UI" w:cs="Arial Unicode MS"/>
        </w:rPr>
      </w:pPr>
    </w:p>
    <w:p w:rsidR="00F51131" w:rsidRPr="00C30E82" w:rsidRDefault="004F10CF" w:rsidP="00094EFF">
      <w:pPr>
        <w:spacing w:line="360" w:lineRule="exact"/>
        <w:ind w:firstLineChars="100" w:firstLine="210"/>
        <w:jc w:val="left"/>
        <w:rPr>
          <w:rFonts w:ascii="Meiryo UI" w:eastAsia="Meiryo UI" w:hAnsi="Meiryo UI" w:cs="Arial Unicode MS"/>
          <w:b/>
          <w:szCs w:val="21"/>
        </w:rPr>
      </w:pPr>
      <w:r w:rsidRPr="004F10CF">
        <w:rPr>
          <w:rFonts w:ascii="Meiryo UI" w:eastAsia="Meiryo UI" w:hAnsi="Meiryo UI" w:cs="Arial Unicode MS" w:hint="eastAsia"/>
          <w:b/>
          <w:szCs w:val="21"/>
        </w:rPr>
        <w:t>Ｃ．</w:t>
      </w:r>
      <w:r w:rsidR="00FB27D3" w:rsidRPr="00C30E82">
        <w:rPr>
          <w:rFonts w:ascii="Meiryo UI" w:eastAsia="Meiryo UI" w:hAnsi="Meiryo UI" w:cs="Arial Unicode MS" w:hint="eastAsia"/>
          <w:b/>
          <w:szCs w:val="21"/>
        </w:rPr>
        <w:t>都市計画法第34条</w:t>
      </w:r>
      <w:r w:rsidR="006929AB" w:rsidRPr="00C30E82">
        <w:rPr>
          <w:rFonts w:ascii="Meiryo UI" w:eastAsia="Meiryo UI" w:hAnsi="Meiryo UI" w:cs="Arial Unicode MS" w:hint="eastAsia"/>
          <w:b/>
          <w:szCs w:val="21"/>
        </w:rPr>
        <w:t>第14号</w:t>
      </w:r>
      <w:r w:rsidR="00FB27D3" w:rsidRPr="00C30E82">
        <w:rPr>
          <w:rFonts w:ascii="Meiryo UI" w:eastAsia="Meiryo UI" w:hAnsi="Meiryo UI" w:cs="Arial Unicode MS" w:hint="eastAsia"/>
          <w:b/>
          <w:szCs w:val="21"/>
        </w:rPr>
        <w:t>及び都市計画法施行令第36条第１項第３号ホに関する判断基準</w:t>
      </w:r>
    </w:p>
    <w:p w:rsidR="00B53D3F" w:rsidRPr="00280EC8" w:rsidRDefault="00B53D3F" w:rsidP="00094EFF">
      <w:pPr>
        <w:spacing w:line="360" w:lineRule="exact"/>
        <w:ind w:firstLineChars="278" w:firstLine="556"/>
        <w:jc w:val="left"/>
        <w:rPr>
          <w:rFonts w:ascii="ＭＳ 明朝" w:eastAsia="ＭＳ 明朝" w:hAnsi="ＭＳ 明朝" w:cs="ＭＳ ゴシック"/>
          <w:sz w:val="20"/>
          <w:szCs w:val="20"/>
          <w:u w:val="single"/>
        </w:rPr>
      </w:pPr>
      <w:r w:rsidRPr="00280EC8">
        <w:rPr>
          <w:rFonts w:ascii="ＭＳ 明朝" w:eastAsia="ＭＳ 明朝" w:hAnsi="ＭＳ 明朝" w:cs="ＭＳ ゴシック" w:hint="eastAsia"/>
          <w:sz w:val="20"/>
          <w:szCs w:val="20"/>
        </w:rPr>
        <w:t>（</w:t>
      </w:r>
      <w:hyperlink r:id="rId14" w:history="1">
        <w:r w:rsidRPr="00280EC8">
          <w:rPr>
            <w:rStyle w:val="a7"/>
            <w:rFonts w:ascii="ＭＳ 明朝" w:eastAsia="ＭＳ 明朝" w:hAnsi="ＭＳ 明朝" w:cs="ＭＳ ゴシック"/>
            <w:sz w:val="20"/>
            <w:szCs w:val="20"/>
          </w:rPr>
          <w:t>https://www.pref.osaka.lg.jp/kenshi_shinsa/kaihatukyoka/ritti-handankijyun.html</w:t>
        </w:r>
      </w:hyperlink>
      <w:r w:rsidRPr="00280EC8">
        <w:rPr>
          <w:rStyle w:val="a7"/>
          <w:rFonts w:ascii="ＭＳ 明朝" w:eastAsia="ＭＳ 明朝" w:hAnsi="ＭＳ 明朝" w:cs="ＭＳ ゴシック" w:hint="eastAsia"/>
          <w:sz w:val="20"/>
          <w:szCs w:val="20"/>
          <w:u w:val="none"/>
        </w:rPr>
        <w:t>）</w:t>
      </w:r>
    </w:p>
    <w:p w:rsidR="001421A3" w:rsidRDefault="00072BC5" w:rsidP="00094EFF">
      <w:pPr>
        <w:spacing w:line="360" w:lineRule="exact"/>
        <w:ind w:leftChars="135" w:left="283" w:firstLineChars="68" w:firstLine="143"/>
        <w:jc w:val="left"/>
        <w:rPr>
          <w:rFonts w:ascii="Meiryo UI" w:eastAsia="Meiryo UI" w:hAnsi="Meiryo UI" w:cs="Arial Unicode MS"/>
        </w:rPr>
      </w:pPr>
      <w:r w:rsidRPr="00280EC8">
        <w:rPr>
          <w:rFonts w:ascii="Meiryo UI" w:eastAsia="Meiryo UI" w:hAnsi="Meiryo UI" w:cs="Arial Unicode MS" w:hint="eastAsia"/>
        </w:rPr>
        <w:t>都市再生特別措置法等の一部を改正する</w:t>
      </w:r>
      <w:r w:rsidR="00C9435C" w:rsidRPr="00280EC8">
        <w:rPr>
          <w:rFonts w:ascii="Meiryo UI" w:eastAsia="Meiryo UI" w:hAnsi="Meiryo UI" w:cs="Arial Unicode MS" w:hint="eastAsia"/>
        </w:rPr>
        <w:t>法</w:t>
      </w:r>
      <w:r w:rsidRPr="00280EC8">
        <w:rPr>
          <w:rFonts w:ascii="Meiryo UI" w:eastAsia="Meiryo UI" w:hAnsi="Meiryo UI" w:cs="Arial Unicode MS" w:hint="eastAsia"/>
        </w:rPr>
        <w:t>律によ</w:t>
      </w:r>
      <w:r w:rsidR="00C9435C" w:rsidRPr="00280EC8">
        <w:rPr>
          <w:rFonts w:ascii="Meiryo UI" w:eastAsia="Meiryo UI" w:hAnsi="Meiryo UI" w:cs="Arial Unicode MS" w:hint="eastAsia"/>
        </w:rPr>
        <w:t>る都市</w:t>
      </w:r>
      <w:r w:rsidRPr="00280EC8">
        <w:rPr>
          <w:rFonts w:ascii="Meiryo UI" w:eastAsia="Meiryo UI" w:hAnsi="Meiryo UI" w:cs="Arial Unicode MS" w:hint="eastAsia"/>
        </w:rPr>
        <w:t>計画</w:t>
      </w:r>
      <w:r w:rsidR="00C9435C" w:rsidRPr="00280EC8">
        <w:rPr>
          <w:rFonts w:ascii="Meiryo UI" w:eastAsia="Meiryo UI" w:hAnsi="Meiryo UI" w:cs="Arial Unicode MS" w:hint="eastAsia"/>
        </w:rPr>
        <w:t>法の一部改正に関する安全</w:t>
      </w:r>
      <w:r w:rsidRPr="00280EC8">
        <w:rPr>
          <w:rFonts w:ascii="Meiryo UI" w:eastAsia="Meiryo UI" w:hAnsi="Meiryo UI" w:cs="Arial Unicode MS" w:hint="eastAsia"/>
        </w:rPr>
        <w:t>なまちづくりのため</w:t>
      </w:r>
      <w:r w:rsidR="00C9435C" w:rsidRPr="00280EC8">
        <w:rPr>
          <w:rFonts w:ascii="Meiryo UI" w:eastAsia="Meiryo UI" w:hAnsi="Meiryo UI" w:cs="Arial Unicode MS" w:hint="eastAsia"/>
        </w:rPr>
        <w:t>の</w:t>
      </w:r>
      <w:r w:rsidRPr="00280EC8">
        <w:rPr>
          <w:rFonts w:ascii="Meiryo UI" w:eastAsia="Meiryo UI" w:hAnsi="Meiryo UI" w:cs="Arial Unicode MS" w:hint="eastAsia"/>
        </w:rPr>
        <w:t>開発許可制度見直しについて（技術的助言）</w:t>
      </w:r>
      <w:r w:rsidR="00FB27D3" w:rsidRPr="00280EC8">
        <w:rPr>
          <w:rFonts w:ascii="Meiryo UI" w:eastAsia="Meiryo UI" w:hAnsi="Meiryo UI" w:cs="Arial Unicode MS" w:hint="eastAsia"/>
        </w:rPr>
        <w:t>の内容をふまえ、</w:t>
      </w:r>
      <w:r w:rsidR="002E18A5" w:rsidRPr="00280EC8">
        <w:rPr>
          <w:rFonts w:ascii="Meiryo UI" w:eastAsia="Meiryo UI" w:hAnsi="Meiryo UI" w:cs="Arial Unicode MS" w:hint="eastAsia"/>
        </w:rPr>
        <w:t>上記</w:t>
      </w:r>
      <w:r w:rsidR="004F10CF">
        <w:rPr>
          <w:rFonts w:ascii="Meiryo UI" w:eastAsia="Meiryo UI" w:hAnsi="Meiryo UI" w:cs="Arial Unicode MS" w:hint="eastAsia"/>
        </w:rPr>
        <w:t>Ｂ</w:t>
      </w:r>
      <w:r w:rsidR="004177A7" w:rsidRPr="00280EC8">
        <w:rPr>
          <w:rFonts w:ascii="Meiryo UI" w:eastAsia="Meiryo UI" w:hAnsi="Meiryo UI" w:cs="Arial Unicode MS" w:hint="eastAsia"/>
        </w:rPr>
        <w:t>と同様に</w:t>
      </w:r>
      <w:r w:rsidR="001421A3" w:rsidRPr="00280EC8">
        <w:rPr>
          <w:rFonts w:ascii="Meiryo UI" w:eastAsia="Meiryo UI" w:hAnsi="Meiryo UI" w:cs="Arial Unicode MS" w:hint="eastAsia"/>
        </w:rPr>
        <w:t>「</w:t>
      </w:r>
      <w:r w:rsidR="000F7D04">
        <w:rPr>
          <w:rFonts w:ascii="Meiryo UI" w:eastAsia="Meiryo UI" w:hAnsi="Meiryo UI" w:cs="Arial Unicode MS" w:hint="eastAsia"/>
        </w:rPr>
        <w:t>第５　予定地は、原則として次の各号に定める区域を含んではならない。</w:t>
      </w:r>
      <w:r w:rsidR="001421A3" w:rsidRPr="00280EC8">
        <w:rPr>
          <w:rFonts w:ascii="Meiryo UI" w:eastAsia="Meiryo UI" w:hAnsi="Meiryo UI" w:cs="Arial Unicode MS" w:hint="eastAsia"/>
        </w:rPr>
        <w:t>」</w:t>
      </w:r>
      <w:r w:rsidR="000F7D04">
        <w:rPr>
          <w:rFonts w:ascii="Meiryo UI" w:eastAsia="Meiryo UI" w:hAnsi="Meiryo UI" w:cs="Arial Unicode MS" w:hint="eastAsia"/>
        </w:rPr>
        <w:t>の規定</w:t>
      </w:r>
      <w:r w:rsidR="001421A3" w:rsidRPr="00280EC8">
        <w:rPr>
          <w:rFonts w:ascii="Meiryo UI" w:eastAsia="Meiryo UI" w:hAnsi="Meiryo UI" w:cs="Arial Unicode MS" w:hint="eastAsia"/>
        </w:rPr>
        <w:t>に</w:t>
      </w:r>
      <w:r w:rsidR="000F7D04">
        <w:rPr>
          <w:rFonts w:ascii="Meiryo UI" w:eastAsia="Meiryo UI" w:hAnsi="Meiryo UI" w:cs="Arial Unicode MS" w:hint="eastAsia"/>
        </w:rPr>
        <w:t>関して</w:t>
      </w:r>
      <w:r w:rsidR="00054444">
        <w:rPr>
          <w:rFonts w:ascii="Meiryo UI" w:eastAsia="Meiryo UI" w:hAnsi="Meiryo UI" w:cs="Arial Unicode MS" w:hint="eastAsia"/>
        </w:rPr>
        <w:t>、</w:t>
      </w:r>
      <w:r w:rsidR="00054444" w:rsidRPr="009B6AF9">
        <w:rPr>
          <w:rFonts w:ascii="Meiryo UI" w:eastAsia="Meiryo UI" w:hAnsi="Meiryo UI" w:cs="Arial Unicode MS" w:hint="eastAsia"/>
        </w:rPr>
        <w:t>下表のように</w:t>
      </w:r>
      <w:r w:rsidR="004177A7" w:rsidRPr="00280EC8">
        <w:rPr>
          <w:rFonts w:ascii="Meiryo UI" w:eastAsia="Meiryo UI" w:hAnsi="Meiryo UI" w:cs="Arial Unicode MS" w:hint="eastAsia"/>
        </w:rPr>
        <w:t>改正</w:t>
      </w:r>
      <w:r w:rsidR="000F7D04">
        <w:rPr>
          <w:rFonts w:ascii="Meiryo UI" w:eastAsia="Meiryo UI" w:hAnsi="Meiryo UI" w:cs="Arial Unicode MS" w:hint="eastAsia"/>
        </w:rPr>
        <w:t>を行う</w:t>
      </w:r>
      <w:r w:rsidR="004177A7" w:rsidRPr="00280EC8">
        <w:rPr>
          <w:rFonts w:ascii="Meiryo UI" w:eastAsia="Meiryo UI" w:hAnsi="Meiryo UI" w:cs="Arial Unicode MS" w:hint="eastAsia"/>
        </w:rPr>
        <w:t>。</w:t>
      </w:r>
    </w:p>
    <w:tbl>
      <w:tblPr>
        <w:tblStyle w:val="a9"/>
        <w:tblW w:w="0" w:type="auto"/>
        <w:tblInd w:w="283" w:type="dxa"/>
        <w:tblLook w:val="04A0" w:firstRow="1" w:lastRow="0" w:firstColumn="1" w:lastColumn="0" w:noHBand="0" w:noVBand="1"/>
      </w:tblPr>
      <w:tblGrid>
        <w:gridCol w:w="9005"/>
      </w:tblGrid>
      <w:tr w:rsidR="00195833" w:rsidRPr="0055272A" w:rsidTr="00054444">
        <w:tc>
          <w:tcPr>
            <w:tcW w:w="9005" w:type="dxa"/>
          </w:tcPr>
          <w:p w:rsidR="00054444" w:rsidRPr="00DA5F0A" w:rsidRDefault="00054444" w:rsidP="00094EFF">
            <w:pPr>
              <w:topLinePunct/>
              <w:spacing w:line="360" w:lineRule="exact"/>
              <w:rPr>
                <w:rFonts w:ascii="ＭＳ ゴシック" w:eastAsia="ＭＳ ゴシック" w:hAnsi="ＭＳ ゴシック"/>
                <w:sz w:val="20"/>
                <w:szCs w:val="20"/>
              </w:rPr>
            </w:pPr>
            <w:r w:rsidRPr="00DA5F0A">
              <w:rPr>
                <w:rFonts w:ascii="ＭＳ ゴシック" w:eastAsia="ＭＳ ゴシック" w:hAnsi="ＭＳ ゴシック" w:hint="eastAsia"/>
                <w:sz w:val="20"/>
                <w:szCs w:val="20"/>
              </w:rPr>
              <w:t>各号に以下を追加する。</w:t>
            </w:r>
          </w:p>
          <w:p w:rsidR="00054444" w:rsidRPr="00DA5F0A" w:rsidRDefault="00054444" w:rsidP="00094EFF">
            <w:pPr>
              <w:topLinePunct/>
              <w:spacing w:line="360" w:lineRule="exact"/>
              <w:ind w:left="176" w:hangingChars="88" w:hanging="176"/>
              <w:rPr>
                <w:rFonts w:ascii="ＭＳ ゴシック" w:eastAsia="ＭＳ ゴシック" w:hAnsi="ＭＳ ゴシック"/>
                <w:sz w:val="20"/>
                <w:szCs w:val="20"/>
              </w:rPr>
            </w:pPr>
            <w:r w:rsidRPr="00DA5F0A">
              <w:rPr>
                <w:rFonts w:ascii="ＭＳ ゴシック" w:eastAsia="ＭＳ ゴシック" w:hAnsi="ＭＳ ゴシック" w:hint="eastAsia"/>
                <w:sz w:val="20"/>
                <w:szCs w:val="20"/>
              </w:rPr>
              <w:t>・</w:t>
            </w:r>
            <w:r w:rsidR="00195833" w:rsidRPr="00DA5F0A">
              <w:rPr>
                <w:rFonts w:ascii="ＭＳ ゴシック" w:eastAsia="ＭＳ ゴシック" w:hAnsi="ＭＳ ゴシック" w:hint="eastAsia"/>
                <w:sz w:val="20"/>
                <w:szCs w:val="20"/>
              </w:rPr>
              <w:t>土砂災害警戒区域等における土砂災害防止対策の推進に関する法律第7条第1項の規定により指定された土砂災害警戒区域</w:t>
            </w:r>
          </w:p>
          <w:p w:rsidR="00195833" w:rsidRPr="00DA5F0A" w:rsidRDefault="00054444" w:rsidP="00094EFF">
            <w:pPr>
              <w:topLinePunct/>
              <w:spacing w:line="360" w:lineRule="exact"/>
              <w:ind w:left="176" w:hangingChars="88" w:hanging="176"/>
              <w:rPr>
                <w:rFonts w:ascii="ＭＳ ゴシック" w:eastAsia="ＭＳ ゴシック" w:hAnsi="ＭＳ ゴシック"/>
                <w:sz w:val="20"/>
                <w:szCs w:val="20"/>
              </w:rPr>
            </w:pPr>
            <w:r w:rsidRPr="00DA5F0A">
              <w:rPr>
                <w:rFonts w:ascii="ＭＳ ゴシック" w:eastAsia="ＭＳ ゴシック" w:hAnsi="ＭＳ ゴシック" w:hint="eastAsia"/>
                <w:sz w:val="20"/>
                <w:szCs w:val="20"/>
              </w:rPr>
              <w:t>・</w:t>
            </w:r>
            <w:r w:rsidR="00195833" w:rsidRPr="00DA5F0A">
              <w:rPr>
                <w:rFonts w:ascii="ＭＳ ゴシック" w:eastAsia="ＭＳ ゴシック" w:hAnsi="ＭＳ ゴシック" w:hint="eastAsia"/>
                <w:sz w:val="20"/>
                <w:szCs w:val="20"/>
              </w:rPr>
              <w:t>令第29条の9第1項第5号に掲げる水防法第15条第１項第４号の浸水想定区域のうち、土地利用の動向、浸水した場合に想定される水深その他の国土交通省令で定める事項を勘案して、洪水、雨水出水又は高潮が発生した場合には建築物が損壊し、又は浸水し、住民その他の者の生命又は身体に著しい危害が生ずるおそれがあると認められる土地の区域土地の区域</w:t>
            </w:r>
          </w:p>
          <w:p w:rsidR="00195833" w:rsidRPr="0055272A" w:rsidRDefault="00054444" w:rsidP="00094EFF">
            <w:pPr>
              <w:topLinePunct/>
              <w:spacing w:line="360" w:lineRule="exact"/>
              <w:ind w:left="176" w:hangingChars="88" w:hanging="176"/>
              <w:rPr>
                <w:rFonts w:ascii="ＭＳ ゴシック" w:eastAsia="ＭＳ ゴシック" w:hAnsi="ＭＳ ゴシック" w:cs="Arial Unicode MS"/>
                <w:sz w:val="20"/>
                <w:szCs w:val="20"/>
              </w:rPr>
            </w:pPr>
            <w:r w:rsidRPr="00DA5F0A">
              <w:rPr>
                <w:rFonts w:ascii="ＭＳ ゴシック" w:eastAsia="ＭＳ ゴシック" w:hAnsi="ＭＳ ゴシック" w:hint="eastAsia"/>
                <w:sz w:val="20"/>
                <w:szCs w:val="20"/>
              </w:rPr>
              <w:t>・</w:t>
            </w:r>
            <w:r w:rsidR="00195833" w:rsidRPr="00DA5F0A">
              <w:rPr>
                <w:rFonts w:ascii="ＭＳ ゴシック" w:eastAsia="ＭＳ ゴシック" w:hAnsi="ＭＳ ゴシック" w:hint="eastAsia"/>
                <w:sz w:val="20"/>
                <w:szCs w:val="20"/>
              </w:rPr>
              <w:t>特定都市河川浸水被害対策法第56条第１項の浸水被害防止区域</w:t>
            </w:r>
          </w:p>
        </w:tc>
      </w:tr>
    </w:tbl>
    <w:p w:rsidR="00195833" w:rsidRPr="00280EC8" w:rsidRDefault="00195833" w:rsidP="00094EFF">
      <w:pPr>
        <w:spacing w:line="360" w:lineRule="exact"/>
        <w:jc w:val="left"/>
        <w:rPr>
          <w:rFonts w:ascii="Meiryo UI" w:eastAsia="Meiryo UI" w:hAnsi="Meiryo UI" w:cs="Arial Unicode MS"/>
        </w:rPr>
      </w:pPr>
    </w:p>
    <w:p w:rsidR="004177A7" w:rsidRPr="00280EC8" w:rsidRDefault="004177A7" w:rsidP="00094EFF">
      <w:pPr>
        <w:spacing w:line="360" w:lineRule="exact"/>
        <w:jc w:val="left"/>
        <w:rPr>
          <w:rFonts w:ascii="Meiryo UI" w:eastAsia="Meiryo UI" w:hAnsi="Meiryo UI" w:cs="Arial Unicode MS"/>
          <w:b/>
        </w:rPr>
      </w:pPr>
      <w:r w:rsidRPr="00280EC8">
        <w:rPr>
          <w:rFonts w:ascii="Meiryo UI" w:eastAsia="Meiryo UI" w:hAnsi="Meiryo UI" w:cs="Arial Unicode MS" w:hint="eastAsia"/>
          <w:b/>
        </w:rPr>
        <w:t>（２）</w:t>
      </w:r>
      <w:r w:rsidR="002E18A5" w:rsidRPr="00280EC8">
        <w:rPr>
          <w:rFonts w:ascii="Meiryo UI" w:eastAsia="Meiryo UI" w:hAnsi="Meiryo UI" w:cs="Arial Unicode MS" w:hint="eastAsia"/>
          <w:b/>
        </w:rPr>
        <w:t>浸水ハザードエリア等における開発の許可基準の制定</w:t>
      </w:r>
      <w:r w:rsidR="003D064B">
        <w:rPr>
          <w:rFonts w:ascii="Meiryo UI" w:eastAsia="Meiryo UI" w:hAnsi="Meiryo UI" w:cs="Arial Unicode MS" w:hint="eastAsia"/>
          <w:b/>
        </w:rPr>
        <w:t>等</w:t>
      </w:r>
    </w:p>
    <w:p w:rsidR="00B51051" w:rsidRPr="00B33CDF" w:rsidRDefault="006C373A" w:rsidP="00094EFF">
      <w:pPr>
        <w:spacing w:line="360" w:lineRule="exact"/>
        <w:ind w:leftChars="135" w:left="283" w:firstLineChars="64" w:firstLine="134"/>
        <w:jc w:val="left"/>
        <w:rPr>
          <w:rFonts w:ascii="Meiryo UI" w:eastAsia="Meiryo UI" w:hAnsi="Meiryo UI" w:cs="Arial Unicode MS"/>
        </w:rPr>
      </w:pPr>
      <w:r w:rsidRPr="00280EC8">
        <w:rPr>
          <w:rFonts w:ascii="Meiryo UI" w:eastAsia="Meiryo UI" w:hAnsi="Meiryo UI" w:cs="Arial Unicode MS" w:hint="eastAsia"/>
        </w:rPr>
        <w:t>「</w:t>
      </w:r>
      <w:r w:rsidR="002E18A5" w:rsidRPr="00280EC8">
        <w:rPr>
          <w:rFonts w:ascii="Meiryo UI" w:eastAsia="Meiryo UI" w:hAnsi="Meiryo UI" w:cs="Arial Unicode MS" w:hint="eastAsia"/>
        </w:rPr>
        <w:t>都市再生特別措置法等の一部を改正する法律による都市計画法の一部改正に関する安全なまちづくりのための開発許可制度見直しについて（技術的助言）</w:t>
      </w:r>
      <w:r w:rsidRPr="00280EC8">
        <w:rPr>
          <w:rFonts w:ascii="Meiryo UI" w:eastAsia="Meiryo UI" w:hAnsi="Meiryo UI" w:cs="Arial Unicode MS" w:hint="eastAsia"/>
        </w:rPr>
        <w:t>」</w:t>
      </w:r>
      <w:r w:rsidR="002E18A5" w:rsidRPr="00280EC8">
        <w:rPr>
          <w:rFonts w:ascii="Meiryo UI" w:eastAsia="Meiryo UI" w:hAnsi="Meiryo UI" w:cs="Arial Unicode MS" w:hint="eastAsia"/>
        </w:rPr>
        <w:t>の内容をふまえ、以下</w:t>
      </w:r>
      <w:r w:rsidR="00B71D6F">
        <w:rPr>
          <w:rFonts w:ascii="Meiryo UI" w:eastAsia="Meiryo UI" w:hAnsi="Meiryo UI" w:cs="Arial Unicode MS" w:hint="eastAsia"/>
        </w:rPr>
        <w:t>Ａ、Ｂ</w:t>
      </w:r>
      <w:r w:rsidR="002E18A5" w:rsidRPr="00280EC8">
        <w:rPr>
          <w:rFonts w:ascii="Meiryo UI" w:eastAsia="Meiryo UI" w:hAnsi="Meiryo UI" w:cs="Arial Unicode MS" w:hint="eastAsia"/>
        </w:rPr>
        <w:t>のとおり、許可</w:t>
      </w:r>
      <w:r w:rsidR="008A5180">
        <w:rPr>
          <w:rFonts w:ascii="Meiryo UI" w:eastAsia="Meiryo UI" w:hAnsi="Meiryo UI" w:cs="Arial Unicode MS" w:hint="eastAsia"/>
        </w:rPr>
        <w:t>できる</w:t>
      </w:r>
      <w:r w:rsidR="001A2888" w:rsidRPr="00280EC8">
        <w:rPr>
          <w:rFonts w:ascii="Meiryo UI" w:eastAsia="Meiryo UI" w:hAnsi="Meiryo UI" w:cs="Arial Unicode MS" w:hint="eastAsia"/>
        </w:rPr>
        <w:t>場合</w:t>
      </w:r>
      <w:r w:rsidR="002E18A5" w:rsidRPr="00280EC8">
        <w:rPr>
          <w:rFonts w:ascii="Meiryo UI" w:eastAsia="Meiryo UI" w:hAnsi="Meiryo UI" w:cs="Arial Unicode MS" w:hint="eastAsia"/>
        </w:rPr>
        <w:t>の基準を制定する。</w:t>
      </w:r>
    </w:p>
    <w:p w:rsidR="00352FC3" w:rsidRPr="008A5180" w:rsidRDefault="00352FC3" w:rsidP="00094EFF">
      <w:pPr>
        <w:spacing w:line="360" w:lineRule="exact"/>
        <w:ind w:leftChars="100" w:left="424" w:hangingChars="102" w:hanging="214"/>
        <w:jc w:val="left"/>
        <w:rPr>
          <w:rFonts w:ascii="Meiryo UI" w:eastAsia="Meiryo UI" w:hAnsi="Meiryo UI" w:cs="Arial Unicode MS"/>
          <w:b/>
        </w:rPr>
      </w:pPr>
    </w:p>
    <w:p w:rsidR="00F51131" w:rsidRPr="00280EC8" w:rsidRDefault="004F10CF" w:rsidP="00094EFF">
      <w:pPr>
        <w:spacing w:line="360" w:lineRule="exact"/>
        <w:ind w:leftChars="100" w:left="424" w:hangingChars="102" w:hanging="214"/>
        <w:jc w:val="left"/>
        <w:rPr>
          <w:rFonts w:ascii="Meiryo UI" w:eastAsia="Meiryo UI" w:hAnsi="Meiryo UI" w:cs="Arial Unicode MS"/>
          <w:b/>
        </w:rPr>
      </w:pPr>
      <w:r w:rsidRPr="004F10CF">
        <w:rPr>
          <w:rFonts w:ascii="Meiryo UI" w:eastAsia="Meiryo UI" w:hAnsi="Meiryo UI" w:cs="Arial Unicode MS" w:hint="eastAsia"/>
          <w:b/>
        </w:rPr>
        <w:t>Ａ．</w:t>
      </w:r>
      <w:r w:rsidR="00FB27D3" w:rsidRPr="00280EC8">
        <w:rPr>
          <w:rFonts w:ascii="Meiryo UI" w:eastAsia="Meiryo UI" w:hAnsi="Meiryo UI" w:cs="Arial Unicode MS" w:hint="eastAsia"/>
          <w:b/>
        </w:rPr>
        <w:t>土砂災害警戒区域における開発行為等に関する取扱い</w:t>
      </w:r>
    </w:p>
    <w:p w:rsidR="000C4518" w:rsidRPr="00280EC8" w:rsidRDefault="004721D9" w:rsidP="00094EFF">
      <w:pPr>
        <w:spacing w:line="360" w:lineRule="exact"/>
        <w:ind w:leftChars="133" w:left="424" w:hanging="145"/>
        <w:jc w:val="left"/>
        <w:rPr>
          <w:rFonts w:ascii="Meiryo UI" w:eastAsia="Meiryo UI" w:hAnsi="Meiryo UI" w:cs="Arial Unicode MS"/>
        </w:rPr>
      </w:pPr>
      <w:r>
        <w:rPr>
          <w:rFonts w:ascii="Meiryo UI" w:eastAsia="Meiryo UI" w:hAnsi="Meiryo UI" w:cs="Arial Unicode MS" w:hint="eastAsia"/>
        </w:rPr>
        <w:t>・市町村長から、一律に規制すること</w:t>
      </w:r>
      <w:r w:rsidR="008A5180">
        <w:rPr>
          <w:rFonts w:ascii="Meiryo UI" w:eastAsia="Meiryo UI" w:hAnsi="Meiryo UI" w:cs="Arial Unicode MS" w:hint="eastAsia"/>
        </w:rPr>
        <w:t>で地域のコミュニティの維持や社会経済活動等に関し</w:t>
      </w:r>
      <w:r w:rsidRPr="004721D9">
        <w:rPr>
          <w:rFonts w:ascii="Meiryo UI" w:eastAsia="Meiryo UI" w:hAnsi="Meiryo UI" w:cs="Arial Unicode MS" w:hint="eastAsia"/>
        </w:rPr>
        <w:t>支障が生じるとの申出</w:t>
      </w:r>
      <w:r>
        <w:rPr>
          <w:rFonts w:ascii="Meiryo UI" w:eastAsia="Meiryo UI" w:hAnsi="Meiryo UI" w:cs="Arial Unicode MS" w:hint="eastAsia"/>
        </w:rPr>
        <w:t>をふまえ</w:t>
      </w:r>
      <w:r w:rsidRPr="004721D9">
        <w:rPr>
          <w:rFonts w:ascii="Meiryo UI" w:eastAsia="Meiryo UI" w:hAnsi="Meiryo UI" w:cs="Arial Unicode MS" w:hint="eastAsia"/>
        </w:rPr>
        <w:t>、あらかじめ知事が指定した区域</w:t>
      </w:r>
      <w:r w:rsidR="008A5180">
        <w:rPr>
          <w:rFonts w:ascii="Meiryo UI" w:eastAsia="Meiryo UI" w:hAnsi="Meiryo UI" w:cs="Arial Unicode MS" w:hint="eastAsia"/>
        </w:rPr>
        <w:t>であって、</w:t>
      </w:r>
      <w:r w:rsidR="002E18A5" w:rsidRPr="00280EC8">
        <w:rPr>
          <w:rFonts w:ascii="Meiryo UI" w:eastAsia="Meiryo UI" w:hAnsi="Meiryo UI" w:cs="Arial Unicode MS" w:hint="eastAsia"/>
        </w:rPr>
        <w:t>市町村地域防災計画に定められた避難場所（土砂災害防止法）への確実な避難にあたり、避難確保計画の作成、訓練の実施、結果報告の義務化及び助言・勧告を踏まえた計画の見直しが徹底されているもの</w:t>
      </w:r>
      <w:r w:rsidR="003D064B">
        <w:rPr>
          <w:rFonts w:ascii="Meiryo UI" w:eastAsia="Meiryo UI" w:hAnsi="Meiryo UI" w:cs="Arial Unicode MS" w:hint="eastAsia"/>
        </w:rPr>
        <w:t>。</w:t>
      </w:r>
    </w:p>
    <w:p w:rsidR="00F51131" w:rsidRPr="00280EC8" w:rsidRDefault="001A2888" w:rsidP="00094EFF">
      <w:pPr>
        <w:spacing w:line="360" w:lineRule="exact"/>
        <w:ind w:leftChars="133" w:left="424" w:hanging="145"/>
        <w:jc w:val="left"/>
        <w:rPr>
          <w:rFonts w:ascii="Meiryo UI" w:eastAsia="Meiryo UI" w:hAnsi="Meiryo UI" w:cs="Arial Unicode MS"/>
        </w:rPr>
      </w:pPr>
      <w:r w:rsidRPr="00280EC8">
        <w:rPr>
          <w:rFonts w:ascii="Meiryo UI" w:eastAsia="Meiryo UI" w:hAnsi="Meiryo UI" w:cs="Arial Unicode MS" w:hint="eastAsia"/>
        </w:rPr>
        <w:t>・</w:t>
      </w:r>
      <w:r w:rsidR="002E18A5" w:rsidRPr="00280EC8">
        <w:rPr>
          <w:rFonts w:ascii="Meiryo UI" w:eastAsia="Meiryo UI" w:hAnsi="Meiryo UI" w:cs="Arial Unicode MS" w:hint="eastAsia"/>
        </w:rPr>
        <w:t>土砂災害特別警戒区域（建築基準法に定める土砂災害による作用が想定される衝撃等に対する安全な構造基準）基準を準用した</w:t>
      </w:r>
      <w:r w:rsidR="008A5180">
        <w:rPr>
          <w:rFonts w:ascii="Meiryo UI" w:eastAsia="Meiryo UI" w:hAnsi="Meiryo UI" w:cs="Arial Unicode MS" w:hint="eastAsia"/>
        </w:rPr>
        <w:t>建築物</w:t>
      </w:r>
      <w:r w:rsidR="003D064B">
        <w:rPr>
          <w:rFonts w:ascii="Meiryo UI" w:eastAsia="Meiryo UI" w:hAnsi="Meiryo UI" w:cs="Arial Unicode MS" w:hint="eastAsia"/>
        </w:rPr>
        <w:t>。</w:t>
      </w:r>
    </w:p>
    <w:p w:rsidR="00352FC3" w:rsidRPr="00280EC8" w:rsidRDefault="00352FC3" w:rsidP="00094EFF">
      <w:pPr>
        <w:spacing w:line="360" w:lineRule="exact"/>
        <w:ind w:leftChars="134" w:left="282" w:hanging="1"/>
        <w:jc w:val="left"/>
        <w:rPr>
          <w:rFonts w:ascii="Meiryo UI" w:eastAsia="Meiryo UI" w:hAnsi="Meiryo UI" w:cs="Arial Unicode MS"/>
        </w:rPr>
      </w:pPr>
    </w:p>
    <w:p w:rsidR="00F51131" w:rsidRPr="00280EC8" w:rsidRDefault="004F10CF" w:rsidP="00094EFF">
      <w:pPr>
        <w:spacing w:line="360" w:lineRule="exact"/>
        <w:ind w:leftChars="100" w:left="424" w:hangingChars="102" w:hanging="214"/>
        <w:jc w:val="left"/>
        <w:rPr>
          <w:rFonts w:ascii="Meiryo UI" w:eastAsia="Meiryo UI" w:hAnsi="Meiryo UI" w:cs="Arial Unicode MS"/>
          <w:b/>
        </w:rPr>
      </w:pPr>
      <w:r>
        <w:rPr>
          <w:rFonts w:ascii="Meiryo UI" w:eastAsia="Meiryo UI" w:hAnsi="Meiryo UI" w:cs="Arial Unicode MS" w:hint="eastAsia"/>
          <w:b/>
        </w:rPr>
        <w:t>Ｂ．</w:t>
      </w:r>
      <w:r w:rsidR="00FB27D3" w:rsidRPr="00280EC8">
        <w:rPr>
          <w:rFonts w:ascii="Meiryo UI" w:eastAsia="Meiryo UI" w:hAnsi="Meiryo UI" w:cs="Arial Unicode MS" w:hint="eastAsia"/>
          <w:b/>
        </w:rPr>
        <w:t>浸水想定区域のうち危害が生ずるおそれがあると認められる土地の区域における開発行為等に関する</w:t>
      </w:r>
      <w:r w:rsidR="00FB27D3" w:rsidRPr="00280EC8">
        <w:rPr>
          <w:rFonts w:ascii="Meiryo UI" w:eastAsia="Meiryo UI" w:hAnsi="Meiryo UI" w:cs="Arial Unicode MS" w:hint="eastAsia"/>
          <w:b/>
        </w:rPr>
        <w:lastRenderedPageBreak/>
        <w:t>取扱い</w:t>
      </w:r>
    </w:p>
    <w:p w:rsidR="0050050D" w:rsidRDefault="0050050D" w:rsidP="00094EFF">
      <w:pPr>
        <w:spacing w:line="360" w:lineRule="exact"/>
        <w:ind w:leftChars="134" w:left="424" w:hanging="143"/>
        <w:jc w:val="left"/>
        <w:rPr>
          <w:rFonts w:ascii="Meiryo UI" w:eastAsia="Meiryo UI" w:hAnsi="Meiryo UI" w:cs="Arial Unicode MS"/>
        </w:rPr>
      </w:pPr>
      <w:r>
        <w:rPr>
          <w:rFonts w:ascii="Meiryo UI" w:eastAsia="Meiryo UI" w:hAnsi="Meiryo UI" w:cs="Arial Unicode MS" w:hint="eastAsia"/>
        </w:rPr>
        <w:t>・</w:t>
      </w:r>
      <w:r w:rsidRPr="0050050D">
        <w:rPr>
          <w:rFonts w:ascii="Meiryo UI" w:eastAsia="Meiryo UI" w:hAnsi="Meiryo UI" w:cs="Arial Unicode MS" w:hint="eastAsia"/>
        </w:rPr>
        <w:t>水防法の規定に基づき大臣、知事又は市町村長が作成する浸水想定区域図において、想定浸水深3.0</w:t>
      </w:r>
      <w:r>
        <w:rPr>
          <w:rFonts w:ascii="Meiryo UI" w:eastAsia="Meiryo UI" w:hAnsi="Meiryo UI" w:cs="Arial Unicode MS" w:hint="eastAsia"/>
        </w:rPr>
        <w:t>ｍ以上と定める区域</w:t>
      </w:r>
      <w:r w:rsidRPr="0050050D">
        <w:rPr>
          <w:rFonts w:ascii="Meiryo UI" w:eastAsia="Meiryo UI" w:hAnsi="Meiryo UI" w:cs="Arial Unicode MS" w:hint="eastAsia"/>
        </w:rPr>
        <w:t>を、危害が生ずるおそれがあると認められる土地の区域として取り扱う。</w:t>
      </w:r>
    </w:p>
    <w:p w:rsidR="00430F7C" w:rsidRPr="00280EC8" w:rsidRDefault="001A2888" w:rsidP="00094EFF">
      <w:pPr>
        <w:spacing w:line="360" w:lineRule="exact"/>
        <w:ind w:leftChars="134" w:left="424" w:hanging="143"/>
        <w:jc w:val="left"/>
        <w:rPr>
          <w:rFonts w:ascii="Meiryo UI" w:eastAsia="Meiryo UI" w:hAnsi="Meiryo UI" w:cs="Arial Unicode MS"/>
        </w:rPr>
      </w:pPr>
      <w:r w:rsidRPr="00280EC8">
        <w:rPr>
          <w:rFonts w:ascii="Meiryo UI" w:eastAsia="Meiryo UI" w:hAnsi="Meiryo UI" w:cs="Arial Unicode MS" w:hint="eastAsia"/>
        </w:rPr>
        <w:t>・</w:t>
      </w:r>
      <w:r w:rsidR="00430F7C" w:rsidRPr="00280EC8">
        <w:rPr>
          <w:rFonts w:ascii="Meiryo UI" w:eastAsia="Meiryo UI" w:hAnsi="Meiryo UI" w:cs="Arial Unicode MS" w:hint="eastAsia"/>
        </w:rPr>
        <w:t>戸建住宅、店舗、商業施設、工場などに</w:t>
      </w:r>
      <w:r w:rsidR="0012367B">
        <w:rPr>
          <w:rFonts w:ascii="Meiryo UI" w:eastAsia="Meiryo UI" w:hAnsi="Meiryo UI" w:cs="Arial Unicode MS" w:hint="eastAsia"/>
        </w:rPr>
        <w:t>ついては</w:t>
      </w:r>
      <w:r w:rsidR="00430F7C" w:rsidRPr="00280EC8">
        <w:rPr>
          <w:rFonts w:ascii="Meiryo UI" w:eastAsia="Meiryo UI" w:hAnsi="Meiryo UI" w:cs="Arial Unicode MS" w:hint="eastAsia"/>
        </w:rPr>
        <w:t>、垂直避難が可能なよう、居室の床面の高さが、想定浸水深以上となるもの（集合住宅等については、すべての居住者の居室の床面の高さが、想定浸水深以上となるもの）</w:t>
      </w:r>
      <w:r w:rsidR="0012367B">
        <w:rPr>
          <w:rFonts w:ascii="Meiryo UI" w:eastAsia="Meiryo UI" w:hAnsi="Meiryo UI" w:cs="Arial Unicode MS" w:hint="eastAsia"/>
        </w:rPr>
        <w:t>の敷地については、危害が生ずるおそれがあると認められる土地の区域としては取り扱わない。</w:t>
      </w:r>
    </w:p>
    <w:p w:rsidR="001A2888" w:rsidRPr="00280EC8" w:rsidRDefault="001A2888" w:rsidP="00094EFF">
      <w:pPr>
        <w:spacing w:line="360" w:lineRule="exact"/>
        <w:ind w:leftChars="135" w:left="284" w:hanging="1"/>
        <w:jc w:val="left"/>
        <w:rPr>
          <w:rFonts w:ascii="Meiryo UI" w:eastAsia="Meiryo UI" w:hAnsi="Meiryo UI" w:cs="Arial Unicode MS"/>
        </w:rPr>
      </w:pPr>
    </w:p>
    <w:p w:rsidR="00352FC3" w:rsidRPr="00280EC8" w:rsidRDefault="00352FC3" w:rsidP="00094EFF">
      <w:pPr>
        <w:spacing w:line="360" w:lineRule="exact"/>
        <w:jc w:val="left"/>
        <w:rPr>
          <w:rFonts w:ascii="Meiryo UI" w:eastAsia="Meiryo UI" w:hAnsi="Meiryo UI" w:cs="Arial Unicode MS"/>
        </w:rPr>
      </w:pPr>
    </w:p>
    <w:p w:rsidR="00F51131" w:rsidRPr="00280EC8" w:rsidRDefault="00FB27D3" w:rsidP="00094EFF">
      <w:pPr>
        <w:spacing w:line="360" w:lineRule="exact"/>
        <w:jc w:val="left"/>
        <w:rPr>
          <w:rFonts w:ascii="Meiryo UI" w:eastAsia="Meiryo UI" w:hAnsi="Meiryo UI"/>
          <w:b/>
          <w:sz w:val="22"/>
        </w:rPr>
      </w:pPr>
      <w:r w:rsidRPr="00280EC8">
        <w:rPr>
          <w:rFonts w:ascii="Meiryo UI" w:eastAsia="Meiryo UI" w:hAnsi="Meiryo UI" w:hint="eastAsia"/>
          <w:b/>
        </w:rPr>
        <w:t>３．</w:t>
      </w:r>
      <w:r w:rsidRPr="00280EC8">
        <w:rPr>
          <w:rFonts w:ascii="Meiryo UI" w:eastAsia="Meiryo UI" w:hAnsi="Meiryo UI" w:hint="eastAsia"/>
          <w:b/>
          <w:sz w:val="22"/>
        </w:rPr>
        <w:t>今後の予定について</w:t>
      </w:r>
    </w:p>
    <w:p w:rsidR="00F51131" w:rsidRPr="00280EC8" w:rsidRDefault="000D0054" w:rsidP="00094EFF">
      <w:pPr>
        <w:spacing w:line="360" w:lineRule="exact"/>
        <w:ind w:firstLineChars="135" w:firstLine="283"/>
        <w:jc w:val="left"/>
        <w:rPr>
          <w:rFonts w:ascii="Meiryo UI" w:eastAsia="Meiryo UI" w:hAnsi="Meiryo UI"/>
        </w:rPr>
      </w:pPr>
      <w:r w:rsidRPr="00280EC8">
        <w:rPr>
          <w:rFonts w:ascii="Meiryo UI" w:eastAsia="Meiryo UI" w:hAnsi="Meiryo UI" w:hint="eastAsia"/>
        </w:rPr>
        <w:t>・</w:t>
      </w:r>
      <w:r w:rsidR="00941A51" w:rsidRPr="00280EC8">
        <w:rPr>
          <w:rFonts w:ascii="Meiryo UI" w:eastAsia="Meiryo UI" w:hAnsi="Meiryo UI" w:hint="eastAsia"/>
        </w:rPr>
        <w:t>上記</w:t>
      </w:r>
      <w:r w:rsidR="006929AB" w:rsidRPr="00280EC8">
        <w:rPr>
          <w:rFonts w:ascii="Meiryo UI" w:eastAsia="Meiryo UI" w:hAnsi="Meiryo UI" w:hint="eastAsia"/>
        </w:rPr>
        <w:t>２．（１）</w:t>
      </w:r>
      <w:r w:rsidR="004F10CF">
        <w:rPr>
          <w:rFonts w:ascii="Meiryo UI" w:eastAsia="Meiryo UI" w:hAnsi="Meiryo UI" w:hint="eastAsia"/>
        </w:rPr>
        <w:t>Ａ</w:t>
      </w:r>
      <w:r w:rsidR="006929AB" w:rsidRPr="00280EC8">
        <w:rPr>
          <w:rFonts w:ascii="Meiryo UI" w:eastAsia="Meiryo UI" w:hAnsi="Meiryo UI" w:hint="eastAsia"/>
        </w:rPr>
        <w:t>については、</w:t>
      </w:r>
      <w:r w:rsidR="00304E05">
        <w:rPr>
          <w:rFonts w:ascii="Meiryo UI" w:eastAsia="Meiryo UI" w:hAnsi="Meiryo UI" w:hint="eastAsia"/>
        </w:rPr>
        <w:t>令和４年２月定例府議会</w:t>
      </w:r>
      <w:r w:rsidR="004E1772">
        <w:rPr>
          <w:rFonts w:ascii="Meiryo UI" w:eastAsia="Meiryo UI" w:hAnsi="Meiryo UI" w:hint="eastAsia"/>
        </w:rPr>
        <w:t>に</w:t>
      </w:r>
      <w:r w:rsidR="00304E05">
        <w:rPr>
          <w:rFonts w:ascii="Meiryo UI" w:eastAsia="Meiryo UI" w:hAnsi="Meiryo UI" w:hint="eastAsia"/>
        </w:rPr>
        <w:t>上程し、令和４年４月に施行</w:t>
      </w:r>
      <w:r w:rsidR="00FB27D3" w:rsidRPr="00280EC8">
        <w:rPr>
          <w:rFonts w:ascii="Meiryo UI" w:eastAsia="Meiryo UI" w:hAnsi="Meiryo UI" w:hint="eastAsia"/>
        </w:rPr>
        <w:t>。</w:t>
      </w:r>
    </w:p>
    <w:p w:rsidR="006929AB" w:rsidRPr="00280EC8" w:rsidRDefault="000D0054" w:rsidP="00094EFF">
      <w:pPr>
        <w:spacing w:line="360" w:lineRule="exact"/>
        <w:ind w:firstLineChars="135" w:firstLine="283"/>
        <w:jc w:val="left"/>
        <w:rPr>
          <w:rFonts w:ascii="Meiryo UI" w:eastAsia="Meiryo UI" w:hAnsi="Meiryo UI"/>
        </w:rPr>
      </w:pPr>
      <w:r w:rsidRPr="00280EC8">
        <w:rPr>
          <w:rFonts w:ascii="Meiryo UI" w:eastAsia="Meiryo UI" w:hAnsi="Meiryo UI" w:hint="eastAsia"/>
        </w:rPr>
        <w:t>・</w:t>
      </w:r>
      <w:r w:rsidR="00941A51" w:rsidRPr="00280EC8">
        <w:rPr>
          <w:rFonts w:ascii="Meiryo UI" w:eastAsia="Meiryo UI" w:hAnsi="Meiryo UI" w:hint="eastAsia"/>
        </w:rPr>
        <w:t>上記</w:t>
      </w:r>
      <w:r w:rsidR="006929AB" w:rsidRPr="00280EC8">
        <w:rPr>
          <w:rFonts w:ascii="Meiryo UI" w:eastAsia="Meiryo UI" w:hAnsi="Meiryo UI" w:hint="eastAsia"/>
        </w:rPr>
        <w:t>２．（</w:t>
      </w:r>
      <w:r w:rsidR="001421A3" w:rsidRPr="00280EC8">
        <w:rPr>
          <w:rFonts w:ascii="Meiryo UI" w:eastAsia="Meiryo UI" w:hAnsi="Meiryo UI" w:hint="eastAsia"/>
        </w:rPr>
        <w:t>１</w:t>
      </w:r>
      <w:r w:rsidR="006929AB" w:rsidRPr="00280EC8">
        <w:rPr>
          <w:rFonts w:ascii="Meiryo UI" w:eastAsia="Meiryo UI" w:hAnsi="Meiryo UI" w:hint="eastAsia"/>
        </w:rPr>
        <w:t>）</w:t>
      </w:r>
      <w:r w:rsidR="004F10CF">
        <w:rPr>
          <w:rFonts w:ascii="Meiryo UI" w:eastAsia="Meiryo UI" w:hAnsi="Meiryo UI" w:hint="eastAsia"/>
        </w:rPr>
        <w:t>ＢＣ</w:t>
      </w:r>
      <w:r w:rsidR="001421A3" w:rsidRPr="00280EC8">
        <w:rPr>
          <w:rFonts w:ascii="Meiryo UI" w:eastAsia="Meiryo UI" w:hAnsi="Meiryo UI" w:hint="eastAsia"/>
        </w:rPr>
        <w:t>及び</w:t>
      </w:r>
      <w:r w:rsidR="006929AB" w:rsidRPr="00280EC8">
        <w:rPr>
          <w:rFonts w:ascii="Meiryo UI" w:eastAsia="Meiryo UI" w:hAnsi="Meiryo UI" w:hint="eastAsia"/>
        </w:rPr>
        <w:t>（</w:t>
      </w:r>
      <w:r w:rsidR="001421A3" w:rsidRPr="00280EC8">
        <w:rPr>
          <w:rFonts w:ascii="Meiryo UI" w:eastAsia="Meiryo UI" w:hAnsi="Meiryo UI" w:hint="eastAsia"/>
        </w:rPr>
        <w:t>２</w:t>
      </w:r>
      <w:r w:rsidR="006929AB" w:rsidRPr="00280EC8">
        <w:rPr>
          <w:rFonts w:ascii="Meiryo UI" w:eastAsia="Meiryo UI" w:hAnsi="Meiryo UI" w:hint="eastAsia"/>
        </w:rPr>
        <w:t>）については、</w:t>
      </w:r>
      <w:r w:rsidR="00941A51" w:rsidRPr="00280EC8">
        <w:rPr>
          <w:rFonts w:ascii="Meiryo UI" w:eastAsia="Meiryo UI" w:hAnsi="Meiryo UI" w:hint="eastAsia"/>
        </w:rPr>
        <w:t>令和4年４月に施行。</w:t>
      </w:r>
    </w:p>
    <w:p w:rsidR="00F51131" w:rsidRPr="00280EC8" w:rsidRDefault="00F51131" w:rsidP="00094EFF">
      <w:pPr>
        <w:spacing w:line="360" w:lineRule="exact"/>
        <w:ind w:firstLineChars="67" w:firstLine="141"/>
        <w:jc w:val="left"/>
        <w:rPr>
          <w:rFonts w:ascii="Meiryo UI" w:eastAsia="Meiryo UI" w:hAnsi="Meiryo UI"/>
        </w:rPr>
      </w:pPr>
    </w:p>
    <w:sectPr w:rsidR="00F51131" w:rsidRPr="00280EC8" w:rsidSect="00B60637">
      <w:footerReference w:type="default" r:id="rId15"/>
      <w:pgSz w:w="11906" w:h="16838" w:code="9"/>
      <w:pgMar w:top="1304" w:right="1304" w:bottom="1134" w:left="1304" w:header="851" w:footer="454"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D36" w:rsidRDefault="001D3D36" w:rsidP="00C45A34">
      <w:r>
        <w:separator/>
      </w:r>
    </w:p>
  </w:endnote>
  <w:endnote w:type="continuationSeparator" w:id="0">
    <w:p w:rsidR="001D3D36" w:rsidRDefault="001D3D36" w:rsidP="00C4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37" w:rsidRPr="00740C55" w:rsidRDefault="00B60637">
    <w:pPr>
      <w:pStyle w:val="a3"/>
      <w:jc w:val="center"/>
      <w:rPr>
        <w:rFonts w:asciiTheme="minorEastAsia" w:hAnsiTheme="minorEastAsia"/>
        <w:sz w:val="18"/>
        <w:szCs w:val="18"/>
      </w:rPr>
    </w:pPr>
    <w:r w:rsidRPr="00740C55">
      <w:rPr>
        <w:rFonts w:asciiTheme="minorEastAsia" w:hAnsiTheme="minorEastAsia" w:hint="eastAsia"/>
        <w:sz w:val="18"/>
        <w:szCs w:val="18"/>
      </w:rPr>
      <w:t>p.</w:t>
    </w:r>
    <w:sdt>
      <w:sdtPr>
        <w:rPr>
          <w:rFonts w:asciiTheme="minorEastAsia" w:hAnsiTheme="minorEastAsia"/>
          <w:sz w:val="18"/>
          <w:szCs w:val="18"/>
        </w:rPr>
        <w:id w:val="-1761749638"/>
        <w:docPartObj>
          <w:docPartGallery w:val="Page Numbers (Bottom of Page)"/>
          <w:docPartUnique/>
        </w:docPartObj>
      </w:sdtPr>
      <w:sdtEndPr/>
      <w:sdtContent>
        <w:r w:rsidRPr="00740C55">
          <w:rPr>
            <w:rFonts w:asciiTheme="minorEastAsia" w:hAnsiTheme="minorEastAsia"/>
            <w:sz w:val="18"/>
            <w:szCs w:val="18"/>
          </w:rPr>
          <w:fldChar w:fldCharType="begin"/>
        </w:r>
        <w:r w:rsidRPr="00740C55">
          <w:rPr>
            <w:rFonts w:asciiTheme="minorEastAsia" w:hAnsiTheme="minorEastAsia"/>
            <w:sz w:val="18"/>
            <w:szCs w:val="18"/>
          </w:rPr>
          <w:instrText>PAGE   \* MERGEFORMAT</w:instrText>
        </w:r>
        <w:r w:rsidRPr="00740C55">
          <w:rPr>
            <w:rFonts w:asciiTheme="minorEastAsia" w:hAnsiTheme="minorEastAsia"/>
            <w:sz w:val="18"/>
            <w:szCs w:val="18"/>
          </w:rPr>
          <w:fldChar w:fldCharType="separate"/>
        </w:r>
        <w:r w:rsidR="00545872" w:rsidRPr="00545872">
          <w:rPr>
            <w:rFonts w:asciiTheme="minorEastAsia" w:hAnsiTheme="minorEastAsia"/>
            <w:noProof/>
            <w:sz w:val="18"/>
            <w:szCs w:val="18"/>
            <w:lang w:val="ja-JP"/>
          </w:rPr>
          <w:t>1</w:t>
        </w:r>
        <w:r w:rsidRPr="00740C55">
          <w:rPr>
            <w:rFonts w:asciiTheme="minorEastAsia" w:hAnsiTheme="minorEastAsia"/>
            <w:sz w:val="18"/>
            <w:szCs w:val="18"/>
          </w:rPr>
          <w:fldChar w:fldCharType="end"/>
        </w:r>
      </w:sdtContent>
    </w:sdt>
  </w:p>
  <w:p w:rsidR="00B60637" w:rsidRDefault="00B606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D36" w:rsidRDefault="001D3D36" w:rsidP="00C45A34">
      <w:r>
        <w:separator/>
      </w:r>
    </w:p>
  </w:footnote>
  <w:footnote w:type="continuationSeparator" w:id="0">
    <w:p w:rsidR="001D3D36" w:rsidRDefault="001D3D36" w:rsidP="00C45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6DB9"/>
    <w:multiLevelType w:val="singleLevel"/>
    <w:tmpl w:val="0B2E6DB9"/>
    <w:lvl w:ilvl="0">
      <w:start w:val="2"/>
      <w:numFmt w:val="decimalFullWidth"/>
      <w:suff w:val="nothing"/>
      <w:lvlText w:val="%1．"/>
      <w:lvlJc w:val="left"/>
      <w:rPr>
        <w:rFonts w:hint="eastAsia"/>
      </w:rPr>
    </w:lvl>
  </w:abstractNum>
  <w:abstractNum w:abstractNumId="1" w15:restartNumberingAfterBreak="0">
    <w:nsid w:val="0BA31137"/>
    <w:multiLevelType w:val="hybridMultilevel"/>
    <w:tmpl w:val="B900E41A"/>
    <w:lvl w:ilvl="0" w:tplc="E52098CE">
      <w:start w:val="5"/>
      <w:numFmt w:val="bullet"/>
      <w:lvlText w:val="※"/>
      <w:lvlJc w:val="left"/>
      <w:pPr>
        <w:ind w:left="427" w:hanging="360"/>
      </w:pPr>
      <w:rPr>
        <w:rFonts w:ascii="ＭＳ ゴシック" w:eastAsia="ＭＳ ゴシック" w:hAnsi="ＭＳ ゴシック" w:cstheme="minorBidi" w:hint="eastAsia"/>
        <w:color w:val="FF0000"/>
        <w:u w:val="single"/>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abstractNum w:abstractNumId="2" w15:restartNumberingAfterBreak="0">
    <w:nsid w:val="2028527D"/>
    <w:multiLevelType w:val="hybridMultilevel"/>
    <w:tmpl w:val="11B0127A"/>
    <w:lvl w:ilvl="0" w:tplc="B3509964">
      <w:numFmt w:val="bullet"/>
      <w:lvlText w:val="※"/>
      <w:lvlJc w:val="left"/>
      <w:pPr>
        <w:ind w:left="786" w:hanging="360"/>
      </w:pPr>
      <w:rPr>
        <w:rFonts w:ascii="Meiryo UI" w:eastAsia="Meiryo UI" w:hAnsi="Meiryo UI" w:cs="Arial Unicode MS"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60E10F1D"/>
    <w:multiLevelType w:val="singleLevel"/>
    <w:tmpl w:val="60E10F1D"/>
    <w:lvl w:ilvl="0">
      <w:start w:val="5"/>
      <w:numFmt w:val="decimalFullWidth"/>
      <w:suff w:val="nothing"/>
      <w:lvlText w:val="第%1条"/>
      <w:lvlJc w:val="left"/>
    </w:lvl>
  </w:abstractNum>
  <w:abstractNum w:abstractNumId="4" w15:restartNumberingAfterBreak="0">
    <w:nsid w:val="7DECCE48"/>
    <w:multiLevelType w:val="singleLevel"/>
    <w:tmpl w:val="FA7AAF1E"/>
    <w:lvl w:ilvl="0">
      <w:start w:val="1"/>
      <w:numFmt w:val="decimalFullWidth"/>
      <w:suff w:val="nothing"/>
      <w:lvlText w:val="（%1）"/>
      <w:lvlJc w:val="left"/>
      <w:pPr>
        <w:ind w:left="426" w:firstLine="0"/>
      </w:pPr>
      <w:rPr>
        <w:rFonts w:hint="eastAsia"/>
        <w:b/>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7"/>
  <w:displayHorizontalDrawingGridEvery w:val="2"/>
  <w:noPunctuationKerning/>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CE"/>
    <w:rsid w:val="000136CF"/>
    <w:rsid w:val="000171E4"/>
    <w:rsid w:val="00020B9A"/>
    <w:rsid w:val="00054444"/>
    <w:rsid w:val="00057B36"/>
    <w:rsid w:val="00063302"/>
    <w:rsid w:val="00071FAD"/>
    <w:rsid w:val="00072BC5"/>
    <w:rsid w:val="00073FD4"/>
    <w:rsid w:val="00074ECD"/>
    <w:rsid w:val="00075A7F"/>
    <w:rsid w:val="00094EFF"/>
    <w:rsid w:val="000A2441"/>
    <w:rsid w:val="000A69C2"/>
    <w:rsid w:val="000C4518"/>
    <w:rsid w:val="000D0054"/>
    <w:rsid w:val="000F498C"/>
    <w:rsid w:val="000F7D04"/>
    <w:rsid w:val="0010518D"/>
    <w:rsid w:val="0012367B"/>
    <w:rsid w:val="00137B15"/>
    <w:rsid w:val="001421A3"/>
    <w:rsid w:val="001931BF"/>
    <w:rsid w:val="00195833"/>
    <w:rsid w:val="001A2888"/>
    <w:rsid w:val="001A3F84"/>
    <w:rsid w:val="001A5F4F"/>
    <w:rsid w:val="001B5775"/>
    <w:rsid w:val="001C1C75"/>
    <w:rsid w:val="001D1498"/>
    <w:rsid w:val="001D3D36"/>
    <w:rsid w:val="001F48A9"/>
    <w:rsid w:val="002213B4"/>
    <w:rsid w:val="002301E1"/>
    <w:rsid w:val="0024500C"/>
    <w:rsid w:val="00265485"/>
    <w:rsid w:val="00280916"/>
    <w:rsid w:val="00280EC8"/>
    <w:rsid w:val="0028720E"/>
    <w:rsid w:val="002B7847"/>
    <w:rsid w:val="002C33E9"/>
    <w:rsid w:val="002D58D6"/>
    <w:rsid w:val="002E0169"/>
    <w:rsid w:val="002E18A5"/>
    <w:rsid w:val="00304E05"/>
    <w:rsid w:val="0030735C"/>
    <w:rsid w:val="003208E2"/>
    <w:rsid w:val="00334FCE"/>
    <w:rsid w:val="00352FC3"/>
    <w:rsid w:val="00365129"/>
    <w:rsid w:val="0036583E"/>
    <w:rsid w:val="0038255A"/>
    <w:rsid w:val="003B7241"/>
    <w:rsid w:val="003D064B"/>
    <w:rsid w:val="003E7C5A"/>
    <w:rsid w:val="004024C6"/>
    <w:rsid w:val="004177A7"/>
    <w:rsid w:val="00430F7C"/>
    <w:rsid w:val="00440553"/>
    <w:rsid w:val="00452B63"/>
    <w:rsid w:val="004556CE"/>
    <w:rsid w:val="004721D9"/>
    <w:rsid w:val="004A0E7E"/>
    <w:rsid w:val="004A4F47"/>
    <w:rsid w:val="004C22A3"/>
    <w:rsid w:val="004E1772"/>
    <w:rsid w:val="004F10CF"/>
    <w:rsid w:val="0050050D"/>
    <w:rsid w:val="00510BF7"/>
    <w:rsid w:val="005123F3"/>
    <w:rsid w:val="00516AE6"/>
    <w:rsid w:val="00545872"/>
    <w:rsid w:val="00551215"/>
    <w:rsid w:val="0055272A"/>
    <w:rsid w:val="00577B1B"/>
    <w:rsid w:val="00580B8A"/>
    <w:rsid w:val="005924FF"/>
    <w:rsid w:val="005A43C3"/>
    <w:rsid w:val="005F65D9"/>
    <w:rsid w:val="00604E16"/>
    <w:rsid w:val="006055FA"/>
    <w:rsid w:val="00617141"/>
    <w:rsid w:val="0062575B"/>
    <w:rsid w:val="006368B7"/>
    <w:rsid w:val="006407C9"/>
    <w:rsid w:val="0065060B"/>
    <w:rsid w:val="0065240E"/>
    <w:rsid w:val="00653896"/>
    <w:rsid w:val="00663519"/>
    <w:rsid w:val="006822F7"/>
    <w:rsid w:val="006929AB"/>
    <w:rsid w:val="006C0096"/>
    <w:rsid w:val="006C25E9"/>
    <w:rsid w:val="006C373A"/>
    <w:rsid w:val="006D1152"/>
    <w:rsid w:val="006F730A"/>
    <w:rsid w:val="00700385"/>
    <w:rsid w:val="00702BA9"/>
    <w:rsid w:val="00704490"/>
    <w:rsid w:val="00720340"/>
    <w:rsid w:val="007224B8"/>
    <w:rsid w:val="00735C0B"/>
    <w:rsid w:val="00740C55"/>
    <w:rsid w:val="00742EBE"/>
    <w:rsid w:val="00744532"/>
    <w:rsid w:val="00745630"/>
    <w:rsid w:val="007620E0"/>
    <w:rsid w:val="007806A3"/>
    <w:rsid w:val="00781352"/>
    <w:rsid w:val="007A04E4"/>
    <w:rsid w:val="007A1EC9"/>
    <w:rsid w:val="007B1752"/>
    <w:rsid w:val="007B2058"/>
    <w:rsid w:val="007D15B1"/>
    <w:rsid w:val="007D29BA"/>
    <w:rsid w:val="007E75B6"/>
    <w:rsid w:val="007F4281"/>
    <w:rsid w:val="00803B54"/>
    <w:rsid w:val="00850AF7"/>
    <w:rsid w:val="00872EA1"/>
    <w:rsid w:val="00877D2C"/>
    <w:rsid w:val="008A1EC7"/>
    <w:rsid w:val="008A5180"/>
    <w:rsid w:val="008B435F"/>
    <w:rsid w:val="00930001"/>
    <w:rsid w:val="00934090"/>
    <w:rsid w:val="00941A51"/>
    <w:rsid w:val="00951565"/>
    <w:rsid w:val="00961493"/>
    <w:rsid w:val="009702A7"/>
    <w:rsid w:val="00994819"/>
    <w:rsid w:val="009A2B73"/>
    <w:rsid w:val="009B5691"/>
    <w:rsid w:val="009B577F"/>
    <w:rsid w:val="009B6AF9"/>
    <w:rsid w:val="009D26D4"/>
    <w:rsid w:val="009D4E6F"/>
    <w:rsid w:val="009F6927"/>
    <w:rsid w:val="00A00C2E"/>
    <w:rsid w:val="00A059C5"/>
    <w:rsid w:val="00A32683"/>
    <w:rsid w:val="00A52C56"/>
    <w:rsid w:val="00A74BFC"/>
    <w:rsid w:val="00AA0F7A"/>
    <w:rsid w:val="00AB14BD"/>
    <w:rsid w:val="00AB484C"/>
    <w:rsid w:val="00AF003C"/>
    <w:rsid w:val="00AF047E"/>
    <w:rsid w:val="00AF5449"/>
    <w:rsid w:val="00B03C04"/>
    <w:rsid w:val="00B17BAE"/>
    <w:rsid w:val="00B31A6B"/>
    <w:rsid w:val="00B33CDF"/>
    <w:rsid w:val="00B41124"/>
    <w:rsid w:val="00B46897"/>
    <w:rsid w:val="00B51051"/>
    <w:rsid w:val="00B53D3F"/>
    <w:rsid w:val="00B60637"/>
    <w:rsid w:val="00B645E6"/>
    <w:rsid w:val="00B71D6F"/>
    <w:rsid w:val="00BC6652"/>
    <w:rsid w:val="00BE213C"/>
    <w:rsid w:val="00BF4E28"/>
    <w:rsid w:val="00C016EF"/>
    <w:rsid w:val="00C0350A"/>
    <w:rsid w:val="00C229BA"/>
    <w:rsid w:val="00C30E82"/>
    <w:rsid w:val="00C32441"/>
    <w:rsid w:val="00C45A34"/>
    <w:rsid w:val="00C47EC3"/>
    <w:rsid w:val="00C5442E"/>
    <w:rsid w:val="00C57239"/>
    <w:rsid w:val="00C635DC"/>
    <w:rsid w:val="00C64487"/>
    <w:rsid w:val="00C9435C"/>
    <w:rsid w:val="00CB117B"/>
    <w:rsid w:val="00CB1976"/>
    <w:rsid w:val="00CF304A"/>
    <w:rsid w:val="00CF3D3E"/>
    <w:rsid w:val="00D01ABB"/>
    <w:rsid w:val="00D33DC6"/>
    <w:rsid w:val="00D400E7"/>
    <w:rsid w:val="00D40B32"/>
    <w:rsid w:val="00D6654D"/>
    <w:rsid w:val="00D75B02"/>
    <w:rsid w:val="00D81DEA"/>
    <w:rsid w:val="00D82E7D"/>
    <w:rsid w:val="00D84D5C"/>
    <w:rsid w:val="00D974C4"/>
    <w:rsid w:val="00DA3C95"/>
    <w:rsid w:val="00DA5F0A"/>
    <w:rsid w:val="00DC4388"/>
    <w:rsid w:val="00DC4B66"/>
    <w:rsid w:val="00E07B20"/>
    <w:rsid w:val="00E241F9"/>
    <w:rsid w:val="00E34D1D"/>
    <w:rsid w:val="00E43FD3"/>
    <w:rsid w:val="00E51010"/>
    <w:rsid w:val="00E567F1"/>
    <w:rsid w:val="00E73789"/>
    <w:rsid w:val="00E91B3B"/>
    <w:rsid w:val="00E9640B"/>
    <w:rsid w:val="00E9781B"/>
    <w:rsid w:val="00EC6B60"/>
    <w:rsid w:val="00ED457B"/>
    <w:rsid w:val="00ED712B"/>
    <w:rsid w:val="00EF05A1"/>
    <w:rsid w:val="00F03435"/>
    <w:rsid w:val="00F51131"/>
    <w:rsid w:val="00F63274"/>
    <w:rsid w:val="00F678E1"/>
    <w:rsid w:val="00F73AF4"/>
    <w:rsid w:val="00F8098B"/>
    <w:rsid w:val="00FB1995"/>
    <w:rsid w:val="00FB27D3"/>
    <w:rsid w:val="00FB667B"/>
    <w:rsid w:val="00FC1CAB"/>
    <w:rsid w:val="00FC213D"/>
    <w:rsid w:val="00FD0E0E"/>
    <w:rsid w:val="00FD525B"/>
    <w:rsid w:val="00FD6937"/>
    <w:rsid w:val="00FE75AE"/>
    <w:rsid w:val="00FF546F"/>
    <w:rsid w:val="00FF7280"/>
    <w:rsid w:val="07273428"/>
    <w:rsid w:val="2996220D"/>
    <w:rsid w:val="31F4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CC56341-A342-40C3-9668-BE144570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DC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styleId="a7">
    <w:name w:val="Hyperlink"/>
    <w:basedOn w:val="a0"/>
    <w:uiPriority w:val="99"/>
    <w:unhideWhenUsed/>
    <w:qFormat/>
    <w:rPr>
      <w:color w:val="0000FF" w:themeColor="hyperlink"/>
      <w:u w:val="single"/>
    </w:rPr>
  </w:style>
  <w:style w:type="character" w:styleId="a8">
    <w:name w:val="FollowedHyperlink"/>
    <w:basedOn w:val="a0"/>
    <w:uiPriority w:val="99"/>
    <w:semiHidden/>
    <w:unhideWhenUsed/>
    <w:rPr>
      <w:color w:val="800080" w:themeColor="followedHyperlink"/>
      <w:u w:val="singl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b">
    <w:name w:val="Balloon Text"/>
    <w:basedOn w:val="a"/>
    <w:link w:val="ac"/>
    <w:uiPriority w:val="99"/>
    <w:semiHidden/>
    <w:unhideWhenUsed/>
    <w:rsid w:val="002301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01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osaka.lg.jp/houbun/reiki/reiki_honbun/k201RG00000745.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ref.osaka.lg.jp/houbun/reiki/reiki_honbun/k201RG00001177.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lit.go.jp/river/kasen/ryuiki_hoan/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lit.go.jp/toshi/city_plan/content/02.pdf" TargetMode="External"/><Relationship Id="rId4" Type="http://schemas.openxmlformats.org/officeDocument/2006/relationships/styles" Target="styles.xml"/><Relationship Id="rId9" Type="http://schemas.openxmlformats.org/officeDocument/2006/relationships/hyperlink" Target="https://www.mlit.go.jp/toshi/city_plan/toshi_city_plan_tk_000070.html" TargetMode="External"/><Relationship Id="rId14" Type="http://schemas.openxmlformats.org/officeDocument/2006/relationships/hyperlink" Target="https://www.pref.osaka.lg.jp/kenshi_shinsa/kaihatukyoka/ritti-handankijy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5D55E-90EF-4731-B4B0-5EE4E80C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辰上　修一</dc:creator>
  <cp:lastModifiedBy>辰上　修一</cp:lastModifiedBy>
  <cp:revision>29</cp:revision>
  <cp:lastPrinted>2021-10-07T04:10:00Z</cp:lastPrinted>
  <dcterms:created xsi:type="dcterms:W3CDTF">2021-10-06T06:34:00Z</dcterms:created>
  <dcterms:modified xsi:type="dcterms:W3CDTF">2021-10-07T05:13:00Z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