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27561" w14:textId="77777777" w:rsidR="00CA391C" w:rsidRPr="00CA391C" w:rsidRDefault="001F2DDD" w:rsidP="00CA391C">
      <w:pPr>
        <w:jc w:val="center"/>
        <w:rPr>
          <w:sz w:val="32"/>
        </w:rPr>
      </w:pPr>
      <w:r>
        <w:rPr>
          <w:rFonts w:hint="eastAsia"/>
          <w:sz w:val="32"/>
        </w:rPr>
        <w:t>大阪府農業振興地域整備基本方針</w:t>
      </w:r>
      <w:r w:rsidR="00CA391C" w:rsidRPr="00CA391C">
        <w:rPr>
          <w:rFonts w:hint="eastAsia"/>
          <w:sz w:val="32"/>
        </w:rPr>
        <w:t>新旧対照表</w:t>
      </w:r>
    </w:p>
    <w:tbl>
      <w:tblPr>
        <w:tblStyle w:val="a3"/>
        <w:tblpPr w:leftFromText="142" w:rightFromText="142" w:tblpY="937"/>
        <w:tblW w:w="0" w:type="auto"/>
        <w:tblLook w:val="04A0" w:firstRow="1" w:lastRow="0" w:firstColumn="1" w:lastColumn="0" w:noHBand="0" w:noVBand="1"/>
      </w:tblPr>
      <w:tblGrid>
        <w:gridCol w:w="7280"/>
        <w:gridCol w:w="7280"/>
      </w:tblGrid>
      <w:tr w:rsidR="001F2DDD" w14:paraId="04E690C6" w14:textId="77777777" w:rsidTr="00E23EB5">
        <w:tc>
          <w:tcPr>
            <w:tcW w:w="7384" w:type="dxa"/>
          </w:tcPr>
          <w:p w14:paraId="393DB7B8" w14:textId="77777777" w:rsidR="001F2DDD" w:rsidRDefault="001F2DDD" w:rsidP="001F2DDD">
            <w:pPr>
              <w:jc w:val="center"/>
              <w:rPr>
                <w:sz w:val="24"/>
              </w:rPr>
            </w:pPr>
            <w:r>
              <w:rPr>
                <w:rFonts w:hint="eastAsia"/>
                <w:sz w:val="24"/>
              </w:rPr>
              <w:t>現行の農業振興地域整備基本方針</w:t>
            </w:r>
          </w:p>
        </w:tc>
        <w:tc>
          <w:tcPr>
            <w:tcW w:w="7384" w:type="dxa"/>
          </w:tcPr>
          <w:p w14:paraId="0FBDF181" w14:textId="77777777" w:rsidR="001F2DDD" w:rsidRDefault="001F2DDD" w:rsidP="001F2DDD">
            <w:pPr>
              <w:jc w:val="center"/>
              <w:rPr>
                <w:sz w:val="24"/>
              </w:rPr>
            </w:pPr>
            <w:r>
              <w:rPr>
                <w:rFonts w:hint="eastAsia"/>
                <w:sz w:val="24"/>
              </w:rPr>
              <w:t>農業振興地域整備基本方針変更（案）</w:t>
            </w:r>
          </w:p>
        </w:tc>
      </w:tr>
      <w:tr w:rsidR="00585AB4" w14:paraId="549B00CF" w14:textId="77777777" w:rsidTr="00E23EB5">
        <w:tc>
          <w:tcPr>
            <w:tcW w:w="7384" w:type="dxa"/>
          </w:tcPr>
          <w:p w14:paraId="1C4CA42B" w14:textId="77777777" w:rsidR="00585AB4" w:rsidRDefault="00585AB4" w:rsidP="00585AB4">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第１　確保すべき農用地等の面積の目標その他の農用地等の確保に関する事項</w:t>
            </w:r>
          </w:p>
          <w:p w14:paraId="4342CDDA" w14:textId="77777777" w:rsidR="00585AB4" w:rsidRDefault="00585AB4" w:rsidP="00585AB4">
            <w:pPr>
              <w:rPr>
                <w:rFonts w:ascii="ＭＳ 明朝" w:hAnsi="ＭＳ 明朝"/>
                <w:color w:val="000000"/>
                <w:szCs w:val="21"/>
              </w:rPr>
            </w:pPr>
          </w:p>
          <w:p w14:paraId="74E001ED" w14:textId="77777777" w:rsidR="00585AB4" w:rsidRDefault="00585AB4" w:rsidP="00585AB4">
            <w:pPr>
              <w:ind w:hanging="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１　確保すべき農用地等の面積の目標その他の農用地等の確保の基本的考え方</w:t>
            </w:r>
          </w:p>
          <w:p w14:paraId="50B6EA37" w14:textId="77777777" w:rsidR="00585AB4" w:rsidRDefault="00585AB4" w:rsidP="00585AB4">
            <w:pPr>
              <w:ind w:hanging="2"/>
              <w:rPr>
                <w:rFonts w:ascii="ＭＳ ゴシック" w:eastAsia="ＭＳ ゴシック" w:hAnsi="ＭＳ ゴシック"/>
                <w:b/>
                <w:color w:val="000000"/>
                <w:szCs w:val="21"/>
              </w:rPr>
            </w:pPr>
          </w:p>
          <w:p w14:paraId="14442968" w14:textId="77777777" w:rsidR="00585AB4" w:rsidRPr="00F97C37" w:rsidRDefault="00585AB4" w:rsidP="00585AB4">
            <w:pPr>
              <w:ind w:leftChars="200" w:left="405" w:firstLineChars="100" w:firstLine="202"/>
              <w:rPr>
                <w:rFonts w:ascii="ＭＳ 明朝" w:hAnsi="ＭＳ 明朝"/>
                <w:szCs w:val="21"/>
              </w:rPr>
            </w:pPr>
            <w:r w:rsidRPr="00F97C37">
              <w:rPr>
                <w:rFonts w:ascii="ＭＳ 明朝" w:hAnsi="ＭＳ 明朝" w:hint="eastAsia"/>
                <w:szCs w:val="21"/>
              </w:rPr>
              <w:t>農地は農業生産にとって最も基礎的な資源であり、農地の確保と有効利用は、国土の保全、水源涵(かん)養、自然環境の保全、防災、ヒートアイランド現象の緩和、良好な景観の形成等、多様な公益的機能を適切に発揮させるうえで必要であることから、この貴重な府民の財産である農地を後世に引き継いでいくことが重要である。</w:t>
            </w:r>
          </w:p>
          <w:p w14:paraId="15F54410" w14:textId="77777777" w:rsidR="00585AB4" w:rsidRPr="00F97C37" w:rsidRDefault="00585AB4" w:rsidP="00585AB4">
            <w:pPr>
              <w:ind w:leftChars="200" w:left="405" w:firstLineChars="100" w:firstLine="202"/>
              <w:rPr>
                <w:rFonts w:ascii="ＭＳ 明朝" w:hAnsi="ＭＳ 明朝"/>
                <w:szCs w:val="21"/>
              </w:rPr>
            </w:pPr>
            <w:r w:rsidRPr="00F97C37">
              <w:rPr>
                <w:rFonts w:ascii="ＭＳ 明朝" w:hAnsi="ＭＳ 明朝" w:hint="eastAsia"/>
                <w:szCs w:val="21"/>
              </w:rPr>
              <w:t>このため、国の「農用地等の確保等に関する基本指針（</w:t>
            </w:r>
            <w:r w:rsidRPr="00294956">
              <w:rPr>
                <w:rFonts w:ascii="ＭＳ 明朝" w:hAnsi="ＭＳ 明朝" w:hint="eastAsia"/>
                <w:szCs w:val="21"/>
                <w:u w:val="single"/>
              </w:rPr>
              <w:t>平成27年12月</w:t>
            </w:r>
            <w:r w:rsidRPr="00F97C37">
              <w:rPr>
                <w:rFonts w:ascii="ＭＳ 明朝" w:hAnsi="ＭＳ 明朝" w:hint="eastAsia"/>
                <w:szCs w:val="21"/>
              </w:rPr>
              <w:t>策定、以下「基本指針」という。）」に基づく農地の確保と有効利用をはじめ、大阪府の都市農業の実情に沿った施策を推進するため独自に制定した「大阪府都市農業の推進及び農空間の保全と活用に関する条例（</w:t>
            </w:r>
            <w:r w:rsidRPr="00294956">
              <w:rPr>
                <w:rFonts w:ascii="ＭＳ 明朝" w:hAnsi="ＭＳ 明朝" w:hint="eastAsia"/>
                <w:szCs w:val="21"/>
                <w:u w:val="single"/>
              </w:rPr>
              <w:t>平成20年４月施行</w:t>
            </w:r>
            <w:r w:rsidRPr="00F97C37">
              <w:rPr>
                <w:rFonts w:ascii="ＭＳ 明朝" w:hAnsi="ＭＳ 明朝" w:hint="eastAsia"/>
                <w:szCs w:val="21"/>
              </w:rPr>
              <w:t>、以下「都市農業・農空間条例」という。）」や</w:t>
            </w:r>
            <w:r w:rsidRPr="002E0FA9">
              <w:rPr>
                <w:rFonts w:ascii="ＭＳ 明朝" w:hAnsi="ＭＳ 明朝" w:hint="eastAsia"/>
                <w:szCs w:val="21"/>
                <w:u w:val="single"/>
              </w:rPr>
              <w:t>「大阪府新農林水産業振興ビジョン」</w:t>
            </w:r>
            <w:r w:rsidRPr="00F97C37">
              <w:rPr>
                <w:rFonts w:ascii="ＭＳ 明朝" w:hAnsi="ＭＳ 明朝" w:hint="eastAsia"/>
                <w:szCs w:val="21"/>
              </w:rPr>
              <w:t>「新たなおおさか農政アクションプラン」により、農業の担い手の育成・確保をはじめ、農地の確保及び効率的かつ安定的な利用促進、農業生産基盤の整備及び施設の管理体制の強化、新鮮で安全安心な農産物の生産拡大等の実施により、都市農業の推進と農空間の保全と活用を図ることとしている。</w:t>
            </w:r>
          </w:p>
          <w:p w14:paraId="553070F5" w14:textId="7CC3C022" w:rsidR="00585AB4" w:rsidRDefault="00A02138" w:rsidP="00585AB4">
            <w:pPr>
              <w:rPr>
                <w:rFonts w:ascii="ＭＳ 明朝" w:hAnsi="ＭＳ 明朝"/>
                <w:szCs w:val="21"/>
              </w:rPr>
            </w:pPr>
            <w:r>
              <w:rPr>
                <w:rFonts w:ascii="ＭＳ 明朝" w:hAnsi="ＭＳ 明朝" w:hint="eastAsia"/>
                <w:szCs w:val="21"/>
              </w:rPr>
              <w:lastRenderedPageBreak/>
              <w:t xml:space="preserve">　　（略）</w:t>
            </w:r>
          </w:p>
          <w:p w14:paraId="1E6F686F" w14:textId="77777777" w:rsidR="00A02138" w:rsidRDefault="00A02138" w:rsidP="00585AB4">
            <w:pPr>
              <w:rPr>
                <w:rFonts w:ascii="ＭＳ 明朝" w:hAnsi="ＭＳ 明朝"/>
                <w:szCs w:val="21"/>
              </w:rPr>
            </w:pPr>
          </w:p>
          <w:p w14:paraId="3E6A4DE2" w14:textId="77777777" w:rsidR="00585AB4" w:rsidRDefault="00585AB4" w:rsidP="00585AB4">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確保すべき農用地等の面積の目標</w:t>
            </w:r>
          </w:p>
          <w:p w14:paraId="0F3A99A4" w14:textId="77777777" w:rsidR="00585AB4" w:rsidRDefault="00585AB4" w:rsidP="00585AB4">
            <w:pPr>
              <w:ind w:firstLineChars="200" w:firstLine="405"/>
              <w:rPr>
                <w:rFonts w:ascii="ＭＳ ゴシック" w:eastAsia="ＭＳ ゴシック" w:hAnsi="ＭＳ ゴシック"/>
                <w:szCs w:val="21"/>
              </w:rPr>
            </w:pPr>
            <w:r>
              <w:rPr>
                <w:rFonts w:ascii="ＭＳ ゴシック" w:eastAsia="ＭＳ ゴシック" w:hAnsi="ＭＳ ゴシック" w:hint="eastAsia"/>
                <w:szCs w:val="21"/>
              </w:rPr>
              <w:t>①　確保すべき農用地等の面積の目標年及び目標設定の基準年</w:t>
            </w:r>
          </w:p>
          <w:p w14:paraId="5624E771" w14:textId="77777777" w:rsidR="00585AB4" w:rsidRDefault="00585AB4" w:rsidP="00585AB4">
            <w:pPr>
              <w:ind w:leftChars="300" w:left="607" w:firstLineChars="100" w:firstLine="202"/>
              <w:rPr>
                <w:rFonts w:ascii="ＭＳ 明朝" w:hAnsi="ＭＳ 明朝"/>
                <w:szCs w:val="21"/>
              </w:rPr>
            </w:pPr>
            <w:r w:rsidRPr="00706286">
              <w:rPr>
                <w:rFonts w:asciiTheme="minorEastAsia" w:eastAsiaTheme="minorEastAsia" w:hAnsiTheme="minorEastAsia" w:cs="ＭＳ 明朝" w:hint="eastAsia"/>
                <w:kern w:val="0"/>
                <w:szCs w:val="21"/>
              </w:rPr>
              <w:t>確保すべき</w:t>
            </w:r>
            <w:r w:rsidRPr="00706286">
              <w:rPr>
                <w:rFonts w:asciiTheme="minorEastAsia" w:eastAsiaTheme="minorEastAsia" w:hAnsiTheme="minorEastAsia" w:hint="eastAsia"/>
                <w:szCs w:val="21"/>
              </w:rPr>
              <w:t>農用地等の面積の目標年</w:t>
            </w:r>
            <w:r w:rsidRPr="00706286">
              <w:rPr>
                <w:rFonts w:asciiTheme="minorEastAsia" w:eastAsiaTheme="minorEastAsia" w:hAnsiTheme="minorEastAsia" w:cs="ＭＳ 明朝" w:hint="eastAsia"/>
                <w:kern w:val="0"/>
                <w:szCs w:val="21"/>
              </w:rPr>
              <w:t>は</w:t>
            </w:r>
            <w:r w:rsidRPr="00294956">
              <w:rPr>
                <w:rFonts w:asciiTheme="minorEastAsia" w:eastAsiaTheme="minorEastAsia" w:hAnsiTheme="minorEastAsia" w:cs="ＭＳ 明朝" w:hint="eastAsia"/>
                <w:kern w:val="0"/>
                <w:szCs w:val="21"/>
                <w:u w:val="single"/>
              </w:rPr>
              <w:t>平成</w:t>
            </w:r>
            <w:r w:rsidRPr="00294956">
              <w:rPr>
                <w:rFonts w:asciiTheme="minorEastAsia" w:eastAsiaTheme="minorEastAsia" w:hAnsiTheme="minorEastAsia"/>
                <w:kern w:val="0"/>
                <w:szCs w:val="21"/>
                <w:u w:val="single"/>
              </w:rPr>
              <w:t>3</w:t>
            </w:r>
            <w:r w:rsidRPr="00294956">
              <w:rPr>
                <w:rFonts w:asciiTheme="minorEastAsia" w:eastAsiaTheme="minorEastAsia" w:hAnsiTheme="minorEastAsia" w:hint="eastAsia"/>
                <w:kern w:val="0"/>
                <w:szCs w:val="21"/>
                <w:u w:val="single"/>
              </w:rPr>
              <w:t>7</w:t>
            </w:r>
            <w:r w:rsidRPr="00294956">
              <w:rPr>
                <w:rFonts w:asciiTheme="minorEastAsia" w:eastAsiaTheme="minorEastAsia" w:hAnsiTheme="minorEastAsia" w:cs="ＭＳ 明朝" w:hint="eastAsia"/>
                <w:kern w:val="0"/>
                <w:szCs w:val="21"/>
                <w:u w:val="single"/>
              </w:rPr>
              <w:t>年</w:t>
            </w:r>
            <w:r w:rsidRPr="00706286">
              <w:rPr>
                <w:rFonts w:asciiTheme="minorEastAsia" w:eastAsiaTheme="minorEastAsia" w:hAnsiTheme="minorEastAsia" w:cs="ＭＳ 明朝" w:hint="eastAsia"/>
                <w:kern w:val="0"/>
                <w:szCs w:val="21"/>
              </w:rPr>
              <w:t>とし、目標設定の基準年は</w:t>
            </w:r>
            <w:r w:rsidRPr="00294956">
              <w:rPr>
                <w:rFonts w:asciiTheme="minorEastAsia" w:eastAsiaTheme="minorEastAsia" w:hAnsiTheme="minorEastAsia" w:cs="ＭＳ 明朝" w:hint="eastAsia"/>
                <w:kern w:val="0"/>
                <w:szCs w:val="21"/>
                <w:u w:val="single"/>
              </w:rPr>
              <w:t>平成</w:t>
            </w:r>
            <w:r w:rsidRPr="00294956">
              <w:rPr>
                <w:rFonts w:asciiTheme="minorEastAsia" w:eastAsiaTheme="minorEastAsia" w:hAnsiTheme="minorEastAsia"/>
                <w:kern w:val="0"/>
                <w:szCs w:val="21"/>
                <w:u w:val="single"/>
              </w:rPr>
              <w:t>2</w:t>
            </w:r>
            <w:r w:rsidRPr="00294956">
              <w:rPr>
                <w:rFonts w:asciiTheme="minorEastAsia" w:eastAsiaTheme="minorEastAsia" w:hAnsiTheme="minorEastAsia" w:hint="eastAsia"/>
                <w:kern w:val="0"/>
                <w:szCs w:val="21"/>
                <w:u w:val="single"/>
              </w:rPr>
              <w:t>6</w:t>
            </w:r>
            <w:r w:rsidRPr="00294956">
              <w:rPr>
                <w:rFonts w:asciiTheme="minorEastAsia" w:eastAsiaTheme="minorEastAsia" w:hAnsiTheme="minorEastAsia" w:cs="ＭＳ 明朝" w:hint="eastAsia"/>
                <w:kern w:val="0"/>
                <w:szCs w:val="21"/>
                <w:u w:val="single"/>
              </w:rPr>
              <w:t>年</w:t>
            </w:r>
            <w:r w:rsidRPr="00706286">
              <w:rPr>
                <w:rFonts w:asciiTheme="minorEastAsia" w:eastAsiaTheme="minorEastAsia" w:hAnsiTheme="minorEastAsia" w:cs="ＭＳ 明朝" w:hint="eastAsia"/>
                <w:kern w:val="0"/>
                <w:szCs w:val="21"/>
              </w:rPr>
              <w:t>と</w:t>
            </w:r>
            <w:r>
              <w:rPr>
                <w:rFonts w:ascii="Times New Roman" w:hAnsi="Times New Roman" w:cs="ＭＳ 明朝" w:hint="eastAsia"/>
                <w:kern w:val="0"/>
                <w:szCs w:val="21"/>
              </w:rPr>
              <w:t>する。</w:t>
            </w:r>
          </w:p>
          <w:p w14:paraId="1D7C8940" w14:textId="5DBBB902" w:rsidR="00585AB4" w:rsidRPr="00706286" w:rsidRDefault="00585AB4" w:rsidP="002E0FA9">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 xml:space="preserve">②　</w:t>
            </w:r>
            <w:r w:rsidRPr="00294956">
              <w:rPr>
                <w:rFonts w:asciiTheme="minorEastAsia" w:eastAsiaTheme="minorEastAsia" w:hAnsiTheme="minorEastAsia" w:hint="eastAsia"/>
                <w:szCs w:val="21"/>
                <w:u w:val="single"/>
              </w:rPr>
              <w:t>平成37年</w:t>
            </w:r>
            <w:r w:rsidRPr="00706286">
              <w:rPr>
                <w:rFonts w:asciiTheme="minorEastAsia" w:eastAsiaTheme="minorEastAsia" w:hAnsiTheme="minorEastAsia" w:hint="eastAsia"/>
                <w:szCs w:val="21"/>
              </w:rPr>
              <w:t>において確保すべき農用地区域内の農地（耕地）面積の目標</w:t>
            </w:r>
          </w:p>
          <w:p w14:paraId="4DAA16B2"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面積目標は、転用を目的とした農用地区域からの除外や荒廃農地の発生など、最近年のすう勢が</w:t>
            </w:r>
            <w:r w:rsidRPr="00294956">
              <w:rPr>
                <w:rFonts w:asciiTheme="minorEastAsia" w:eastAsiaTheme="minorEastAsia" w:hAnsiTheme="minorEastAsia" w:cs="ＭＳ 明朝" w:hint="eastAsia"/>
                <w:kern w:val="0"/>
                <w:szCs w:val="21"/>
                <w:u w:val="single"/>
              </w:rPr>
              <w:t>平成37年</w:t>
            </w:r>
            <w:r w:rsidRPr="00706286">
              <w:rPr>
                <w:rFonts w:asciiTheme="minorEastAsia" w:eastAsiaTheme="minorEastAsia" w:hAnsiTheme="minorEastAsia" w:cs="ＭＳ 明朝" w:hint="eastAsia"/>
                <w:kern w:val="0"/>
                <w:szCs w:val="21"/>
              </w:rPr>
              <w:t>まで同様に継続し、農用地区域内農地の面積が減少した場合の農地面積に、農業振興地域制度の適切な運用及び諸施策を通じた農用地等の確保に向けた取組みの効果を想定して設定する。</w:t>
            </w:r>
          </w:p>
          <w:p w14:paraId="11357838"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府内の基準年の農用地区域内農地面積は</w:t>
            </w:r>
            <w:r w:rsidRPr="00294956">
              <w:rPr>
                <w:rFonts w:asciiTheme="minorEastAsia" w:eastAsiaTheme="minorEastAsia" w:hAnsiTheme="minorEastAsia" w:cs="ＭＳ 明朝" w:hint="eastAsia"/>
                <w:kern w:val="0"/>
                <w:szCs w:val="21"/>
                <w:u w:val="single"/>
              </w:rPr>
              <w:t>4,651</w:t>
            </w:r>
            <w:r w:rsidRPr="00706286">
              <w:rPr>
                <w:rFonts w:asciiTheme="minorEastAsia" w:eastAsiaTheme="minorEastAsia" w:hAnsiTheme="minorEastAsia" w:cs="ＭＳ 明朝" w:hint="eastAsia"/>
                <w:kern w:val="0"/>
                <w:szCs w:val="21"/>
              </w:rPr>
              <w:t>ヘクタールで、そのうち荒廃農地を除いた耕地面積は</w:t>
            </w:r>
            <w:r w:rsidRPr="00294956">
              <w:rPr>
                <w:rFonts w:asciiTheme="minorEastAsia" w:eastAsiaTheme="minorEastAsia" w:hAnsiTheme="minorEastAsia" w:cs="ＭＳ 明朝" w:hint="eastAsia"/>
                <w:kern w:val="0"/>
                <w:szCs w:val="21"/>
                <w:u w:val="single"/>
              </w:rPr>
              <w:t>4,608</w:t>
            </w:r>
            <w:r w:rsidRPr="00706286">
              <w:rPr>
                <w:rFonts w:asciiTheme="minorEastAsia" w:eastAsiaTheme="minorEastAsia" w:hAnsiTheme="minorEastAsia" w:cs="ＭＳ 明朝" w:hint="eastAsia"/>
                <w:kern w:val="0"/>
                <w:szCs w:val="21"/>
              </w:rPr>
              <w:t>ヘクタールあり、目標年における確保すべき農用地等の面積については、</w:t>
            </w:r>
            <w:r w:rsidRPr="00294956">
              <w:rPr>
                <w:rFonts w:asciiTheme="minorEastAsia" w:eastAsiaTheme="minorEastAsia" w:hAnsiTheme="minorEastAsia" w:cs="ＭＳ 明朝" w:hint="eastAsia"/>
                <w:kern w:val="0"/>
                <w:szCs w:val="21"/>
                <w:u w:val="single"/>
              </w:rPr>
              <w:t>4,584</w:t>
            </w:r>
            <w:r w:rsidRPr="00706286">
              <w:rPr>
                <w:rFonts w:asciiTheme="minorEastAsia" w:eastAsiaTheme="minorEastAsia" w:hAnsiTheme="minorEastAsia" w:cs="ＭＳ 明朝" w:hint="eastAsia"/>
                <w:kern w:val="0"/>
                <w:szCs w:val="21"/>
              </w:rPr>
              <w:t>ヘクタール（</w:t>
            </w:r>
            <w:r w:rsidRPr="00294956">
              <w:rPr>
                <w:rFonts w:asciiTheme="minorEastAsia" w:eastAsiaTheme="minorEastAsia" w:hAnsiTheme="minorEastAsia" w:cs="ＭＳ 明朝" w:hint="eastAsia"/>
                <w:kern w:val="0"/>
                <w:szCs w:val="21"/>
                <w:u w:val="single"/>
              </w:rPr>
              <w:t>平成26年</w:t>
            </w:r>
            <w:r w:rsidRPr="00706286">
              <w:rPr>
                <w:rFonts w:asciiTheme="minorEastAsia" w:eastAsiaTheme="minorEastAsia" w:hAnsiTheme="minorEastAsia" w:cs="ＭＳ 明朝" w:hint="eastAsia"/>
                <w:kern w:val="0"/>
                <w:szCs w:val="21"/>
              </w:rPr>
              <w:t>から</w:t>
            </w:r>
            <w:r w:rsidRPr="00294956">
              <w:rPr>
                <w:rFonts w:asciiTheme="minorEastAsia" w:eastAsiaTheme="minorEastAsia" w:hAnsiTheme="minorEastAsia" w:cs="ＭＳ 明朝" w:hint="eastAsia"/>
                <w:kern w:val="0"/>
                <w:szCs w:val="21"/>
                <w:u w:val="single"/>
              </w:rPr>
              <w:t>24</w:t>
            </w:r>
            <w:r w:rsidRPr="00706286">
              <w:rPr>
                <w:rFonts w:asciiTheme="minorEastAsia" w:eastAsiaTheme="minorEastAsia" w:hAnsiTheme="minorEastAsia" w:cs="ＭＳ 明朝" w:hint="eastAsia"/>
                <w:kern w:val="0"/>
                <w:szCs w:val="21"/>
              </w:rPr>
              <w:t>ヘクタールの減）を目標として設定する。</w:t>
            </w:r>
          </w:p>
          <w:p w14:paraId="4B51AFBF" w14:textId="77777777" w:rsidR="00585AB4"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設定基準は「基本指針」に示されている「都道府県が定める確保すべき農用地等の面積の目標の設定基準」とする。</w:t>
            </w:r>
          </w:p>
          <w:p w14:paraId="17CFFD18"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p>
          <w:p w14:paraId="212D38DE" w14:textId="77777777" w:rsidR="00585AB4" w:rsidRDefault="00585AB4" w:rsidP="00585AB4">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諸施策を通じた農用地等の確保のための取組みの推進</w:t>
            </w:r>
          </w:p>
          <w:p w14:paraId="5EEB6A7F" w14:textId="77777777"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①　農地の保全・有効利用</w:t>
            </w:r>
          </w:p>
          <w:p w14:paraId="08617FC7"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農振法」、「農地法（昭和27年７月法律第229号）」等のさらなる適正な運用を図るとともに、農地中間管理事業等の活用により、効率的かつ安定的な経営を行う農業者への農地の集積・集約化を促進し、優良</w:t>
            </w:r>
            <w:r w:rsidRPr="00706286">
              <w:rPr>
                <w:rFonts w:asciiTheme="minorEastAsia" w:eastAsiaTheme="minorEastAsia" w:hAnsiTheme="minorEastAsia" w:cs="ＭＳ 明朝" w:hint="eastAsia"/>
                <w:kern w:val="0"/>
                <w:szCs w:val="21"/>
              </w:rPr>
              <w:lastRenderedPageBreak/>
              <w:t>農地のより効率的な利用を図る。</w:t>
            </w:r>
          </w:p>
          <w:p w14:paraId="1F6FAF84"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また、「都市農業・農空間条例」に基づく大阪版認定農業者制度等による農業経営の安定化及び不作付地の改善や、農空間保全地域制度による優良農地の積極的な保全・活用を進め、荒廃農地の発生</w:t>
            </w:r>
            <w:r w:rsidRPr="007062FE">
              <w:rPr>
                <w:rFonts w:asciiTheme="minorEastAsia" w:eastAsiaTheme="minorEastAsia" w:hAnsiTheme="minorEastAsia" w:cs="ＭＳ 明朝" w:hint="eastAsia"/>
                <w:kern w:val="0"/>
                <w:szCs w:val="21"/>
                <w:u w:val="single"/>
              </w:rPr>
              <w:t>抑制</w:t>
            </w:r>
            <w:r w:rsidRPr="00706286">
              <w:rPr>
                <w:rFonts w:asciiTheme="minorEastAsia" w:eastAsiaTheme="minorEastAsia" w:hAnsiTheme="minorEastAsia" w:cs="ＭＳ 明朝" w:hint="eastAsia"/>
                <w:kern w:val="0"/>
                <w:szCs w:val="21"/>
              </w:rPr>
              <w:t>及び</w:t>
            </w:r>
            <w:r w:rsidRPr="007062FE">
              <w:rPr>
                <w:rFonts w:asciiTheme="minorEastAsia" w:eastAsiaTheme="minorEastAsia" w:hAnsiTheme="minorEastAsia" w:cs="ＭＳ 明朝" w:hint="eastAsia"/>
                <w:kern w:val="0"/>
                <w:szCs w:val="21"/>
                <w:u w:val="single"/>
              </w:rPr>
              <w:t>再生</w:t>
            </w:r>
            <w:r w:rsidRPr="00706286">
              <w:rPr>
                <w:rFonts w:asciiTheme="minorEastAsia" w:eastAsiaTheme="minorEastAsia" w:hAnsiTheme="minorEastAsia" w:cs="ＭＳ 明朝" w:hint="eastAsia"/>
                <w:kern w:val="0"/>
                <w:szCs w:val="21"/>
              </w:rPr>
              <w:t>を図る。</w:t>
            </w:r>
          </w:p>
          <w:p w14:paraId="1AAD139A" w14:textId="77777777" w:rsidR="00585AB4" w:rsidRPr="00706286" w:rsidRDefault="00585AB4" w:rsidP="00585AB4">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cs="ＭＳ 明朝" w:hint="eastAsia"/>
                <w:kern w:val="0"/>
                <w:szCs w:val="21"/>
              </w:rPr>
              <w:t>さらには、棚田保全など府民協働による農地保全活動の推進や、「多面的機能支払制度」等の活用、「農空間づくりプラン事業」等の実施により、地域力の強化向上を図り、荒廃農地の発生</w:t>
            </w:r>
            <w:r w:rsidRPr="007062FE">
              <w:rPr>
                <w:rFonts w:asciiTheme="minorEastAsia" w:eastAsiaTheme="minorEastAsia" w:hAnsiTheme="minorEastAsia" w:cs="ＭＳ 明朝" w:hint="eastAsia"/>
                <w:kern w:val="0"/>
                <w:szCs w:val="21"/>
                <w:u w:val="single"/>
              </w:rPr>
              <w:t>抑制</w:t>
            </w:r>
            <w:r w:rsidRPr="00706286">
              <w:rPr>
                <w:rFonts w:asciiTheme="minorEastAsia" w:eastAsiaTheme="minorEastAsia" w:hAnsiTheme="minorEastAsia" w:cs="ＭＳ 明朝" w:hint="eastAsia"/>
                <w:kern w:val="0"/>
                <w:szCs w:val="21"/>
              </w:rPr>
              <w:t>及び</w:t>
            </w:r>
            <w:r w:rsidRPr="007062FE">
              <w:rPr>
                <w:rFonts w:asciiTheme="minorEastAsia" w:eastAsiaTheme="minorEastAsia" w:hAnsiTheme="minorEastAsia" w:cs="ＭＳ 明朝" w:hint="eastAsia"/>
                <w:kern w:val="0"/>
                <w:szCs w:val="21"/>
                <w:u w:val="single"/>
              </w:rPr>
              <w:t>再生</w:t>
            </w:r>
            <w:r w:rsidRPr="00706286">
              <w:rPr>
                <w:rFonts w:asciiTheme="minorEastAsia" w:eastAsiaTheme="minorEastAsia" w:hAnsiTheme="minorEastAsia" w:cs="ＭＳ 明朝" w:hint="eastAsia"/>
                <w:kern w:val="0"/>
                <w:szCs w:val="21"/>
              </w:rPr>
              <w:t>に向けた取組みを進めるとともに、防災協力農地の拡大や、農業用水路やため池を活用した防災</w:t>
            </w:r>
            <w:r w:rsidRPr="00706286">
              <w:rPr>
                <w:rFonts w:asciiTheme="minorEastAsia" w:eastAsiaTheme="minorEastAsia" w:hAnsiTheme="minorEastAsia" w:hint="eastAsia"/>
                <w:szCs w:val="21"/>
              </w:rPr>
              <w:t>訓練の実施などを通じ、府民の農業・農空間に対する理解向上を図るため、農地・農業用施設の保全・活用を推進する。</w:t>
            </w:r>
          </w:p>
          <w:p w14:paraId="7CD5BAB5" w14:textId="77777777"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②　農業生産基盤の整備</w:t>
            </w:r>
          </w:p>
          <w:p w14:paraId="7F1011E3" w14:textId="3248C9B3" w:rsidR="00585AB4" w:rsidRPr="00706286" w:rsidRDefault="00A02138" w:rsidP="00A02138">
            <w:pPr>
              <w:ind w:leftChars="300" w:left="607" w:firstLineChars="100" w:firstLine="202"/>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（略）</w:t>
            </w:r>
          </w:p>
          <w:p w14:paraId="430BF551" w14:textId="444E8A50" w:rsidR="00585AB4" w:rsidRPr="00612A38" w:rsidRDefault="00585AB4" w:rsidP="00612A38">
            <w:pPr>
              <w:pStyle w:val="aa"/>
              <w:numPr>
                <w:ilvl w:val="0"/>
                <w:numId w:val="2"/>
              </w:numPr>
              <w:ind w:leftChars="0"/>
              <w:rPr>
                <w:rFonts w:asciiTheme="minorEastAsia" w:eastAsiaTheme="minorEastAsia" w:hAnsiTheme="minorEastAsia"/>
                <w:szCs w:val="21"/>
              </w:rPr>
            </w:pPr>
            <w:r w:rsidRPr="00612A38">
              <w:rPr>
                <w:rFonts w:asciiTheme="minorEastAsia" w:eastAsiaTheme="minorEastAsia" w:hAnsiTheme="minorEastAsia" w:hint="eastAsia"/>
                <w:szCs w:val="21"/>
              </w:rPr>
              <w:t>非農業的土地需要への対応（</w:t>
            </w:r>
            <w:r w:rsidRPr="00612A38">
              <w:rPr>
                <w:rFonts w:asciiTheme="minorEastAsia" w:eastAsiaTheme="minorEastAsia" w:hAnsiTheme="minorEastAsia" w:hint="eastAsia"/>
                <w:szCs w:val="21"/>
                <w:u w:val="single"/>
              </w:rPr>
              <w:t>公用公共用施設</w:t>
            </w:r>
            <w:r w:rsidRPr="00612A38">
              <w:rPr>
                <w:rFonts w:asciiTheme="minorEastAsia" w:eastAsiaTheme="minorEastAsia" w:hAnsiTheme="minorEastAsia" w:hint="eastAsia"/>
                <w:szCs w:val="21"/>
              </w:rPr>
              <w:t>の整備との調整）</w:t>
            </w:r>
          </w:p>
          <w:p w14:paraId="3CCEFBCB"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やむを得ず農地転用を目的とした農用地区域からの除外を行う場合においては、周辺農用地区域における農業上の利用に支障が生じないことはもとより、都市計画等他の土地利用計画との調整を図ることにより、計画的な土地利用の確保に努めるとともに、無秩序な市街化による農用地区域の減少を抑止する。</w:t>
            </w:r>
          </w:p>
          <w:p w14:paraId="6B9E6CA4" w14:textId="77777777" w:rsidR="00585AB4"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また、国及び地方公共団体が、農用地区域内にある農地を</w:t>
            </w:r>
            <w:r w:rsidRPr="00027065">
              <w:rPr>
                <w:rFonts w:asciiTheme="minorEastAsia" w:eastAsiaTheme="minorEastAsia" w:hAnsiTheme="minorEastAsia" w:cs="ＭＳ 明朝" w:hint="eastAsia"/>
                <w:kern w:val="0"/>
                <w:szCs w:val="21"/>
                <w:u w:val="single"/>
              </w:rPr>
              <w:t>公用公共用</w:t>
            </w:r>
            <w:r w:rsidRPr="00706286">
              <w:rPr>
                <w:rFonts w:asciiTheme="minorEastAsia" w:eastAsiaTheme="minorEastAsia" w:hAnsiTheme="minorEastAsia" w:cs="ＭＳ 明朝" w:hint="eastAsia"/>
                <w:kern w:val="0"/>
                <w:szCs w:val="21"/>
              </w:rPr>
              <w:t>に供するため、市町村整備計画の変更が必要となる場合には、当該整備計画の達成に支障がないかを総合的に検証するとともに、農用地区域内農地の農業上の利用の確保という国土利用上の責務に鑑み、関係機関と十分な協議、調整を行った上で必要性を判断するものとする。</w:t>
            </w:r>
          </w:p>
          <w:p w14:paraId="37BABDE0"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p>
          <w:p w14:paraId="1C78ABD9" w14:textId="77777777" w:rsidR="00292268" w:rsidRDefault="00292268" w:rsidP="00585AB4">
            <w:pPr>
              <w:ind w:firstLineChars="200" w:firstLine="405"/>
              <w:rPr>
                <w:rFonts w:asciiTheme="minorEastAsia" w:eastAsiaTheme="minorEastAsia" w:hAnsiTheme="minorEastAsia"/>
                <w:szCs w:val="21"/>
              </w:rPr>
            </w:pPr>
          </w:p>
          <w:p w14:paraId="1212FC3D" w14:textId="7EC31139"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④　交換分合制度の活用</w:t>
            </w:r>
          </w:p>
          <w:p w14:paraId="7D637D08" w14:textId="10BE25F8" w:rsidR="00585AB4" w:rsidRPr="00706286" w:rsidRDefault="00A02138" w:rsidP="00585AB4">
            <w:pPr>
              <w:ind w:leftChars="300" w:left="607" w:firstLineChars="100" w:firstLine="202"/>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（略）</w:t>
            </w:r>
          </w:p>
          <w:p w14:paraId="6CC0AA0B" w14:textId="77777777"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⑤　推進体制の確立等</w:t>
            </w:r>
          </w:p>
          <w:p w14:paraId="105F9A78" w14:textId="274533D8" w:rsidR="00585AB4" w:rsidRDefault="00A02138" w:rsidP="00585AB4">
            <w:pPr>
              <w:ind w:leftChars="300" w:left="607" w:firstLineChars="100" w:firstLine="202"/>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（略）</w:t>
            </w:r>
          </w:p>
          <w:p w14:paraId="3EB5B7A0" w14:textId="77777777" w:rsidR="00585AB4" w:rsidRPr="00BE6AB6" w:rsidRDefault="00585AB4" w:rsidP="00585AB4">
            <w:pPr>
              <w:ind w:firstLineChars="200" w:firstLine="405"/>
              <w:rPr>
                <w:rFonts w:asciiTheme="minorEastAsia" w:eastAsiaTheme="minorEastAsia" w:hAnsiTheme="minorEastAsia"/>
                <w:szCs w:val="21"/>
              </w:rPr>
            </w:pPr>
            <w:r w:rsidRPr="00BE6AB6">
              <w:rPr>
                <w:rFonts w:asciiTheme="minorEastAsia" w:eastAsiaTheme="minorEastAsia" w:hAnsiTheme="minorEastAsia" w:hint="eastAsia"/>
                <w:szCs w:val="21"/>
              </w:rPr>
              <w:t>⑥　担い手の育成・確保</w:t>
            </w:r>
          </w:p>
          <w:p w14:paraId="5C523A48" w14:textId="4A42851E" w:rsidR="00585AB4"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大阪農業を支える担い手を育成・確保するため、「</w:t>
            </w:r>
            <w:r w:rsidRPr="009C7369">
              <w:rPr>
                <w:rFonts w:asciiTheme="minorEastAsia" w:eastAsiaTheme="minorEastAsia" w:hAnsiTheme="minorEastAsia" w:cs="ＭＳ 明朝" w:hint="eastAsia"/>
                <w:kern w:val="0"/>
                <w:szCs w:val="21"/>
                <w:u w:val="single"/>
              </w:rPr>
              <w:t>農の成長産業化</w:t>
            </w:r>
            <w:r w:rsidRPr="00706286">
              <w:rPr>
                <w:rFonts w:asciiTheme="minorEastAsia" w:eastAsiaTheme="minorEastAsia" w:hAnsiTheme="minorEastAsia" w:cs="ＭＳ 明朝" w:hint="eastAsia"/>
                <w:kern w:val="0"/>
                <w:szCs w:val="21"/>
              </w:rPr>
              <w:t>推進事業」を活用し、農業者のビジネスマインドの醸成や経営能力向上を支援するほか、栽培技術講習会により技術力の向上に資する</w:t>
            </w:r>
            <w:r w:rsidRPr="00612A38">
              <w:rPr>
                <w:rFonts w:asciiTheme="minorEastAsia" w:eastAsiaTheme="minorEastAsia" w:hAnsiTheme="minorEastAsia" w:cs="ＭＳ 明朝" w:hint="eastAsia"/>
                <w:kern w:val="0"/>
                <w:szCs w:val="21"/>
                <w:u w:val="single"/>
              </w:rPr>
              <w:t>取組</w:t>
            </w:r>
            <w:r w:rsidRPr="00706286">
              <w:rPr>
                <w:rFonts w:asciiTheme="minorEastAsia" w:eastAsiaTheme="minorEastAsia" w:hAnsiTheme="minorEastAsia" w:cs="ＭＳ 明朝" w:hint="eastAsia"/>
                <w:kern w:val="0"/>
                <w:szCs w:val="21"/>
              </w:rPr>
              <w:t>を行う。</w:t>
            </w:r>
          </w:p>
          <w:p w14:paraId="74F9AE61" w14:textId="77777777" w:rsidR="00612A38" w:rsidRPr="00706286" w:rsidRDefault="00612A38" w:rsidP="00585AB4">
            <w:pPr>
              <w:ind w:leftChars="300" w:left="607" w:firstLineChars="100" w:firstLine="202"/>
              <w:rPr>
                <w:rFonts w:asciiTheme="minorEastAsia" w:eastAsiaTheme="minorEastAsia" w:hAnsiTheme="minorEastAsia" w:cs="ＭＳ 明朝"/>
                <w:kern w:val="0"/>
                <w:szCs w:val="21"/>
              </w:rPr>
            </w:pPr>
          </w:p>
          <w:p w14:paraId="5992CF18" w14:textId="29A3C151" w:rsidR="00585AB4"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また、農業参入機会を拡大するため、企業参入や準農家制度、</w:t>
            </w:r>
            <w:r w:rsidRPr="00612A38">
              <w:rPr>
                <w:rFonts w:asciiTheme="minorEastAsia" w:eastAsiaTheme="minorEastAsia" w:hAnsiTheme="minorEastAsia" w:cs="ＭＳ 明朝" w:hint="eastAsia"/>
                <w:kern w:val="0"/>
                <w:szCs w:val="21"/>
                <w:u w:val="single"/>
              </w:rPr>
              <w:t>新規就農村</w:t>
            </w:r>
            <w:r w:rsidRPr="00706286">
              <w:rPr>
                <w:rFonts w:asciiTheme="minorEastAsia" w:eastAsiaTheme="minorEastAsia" w:hAnsiTheme="minorEastAsia" w:cs="ＭＳ 明朝" w:hint="eastAsia"/>
                <w:kern w:val="0"/>
                <w:szCs w:val="21"/>
              </w:rPr>
              <w:t>運営事業等により、幅広い人材の確保を進めていく。</w:t>
            </w:r>
          </w:p>
          <w:p w14:paraId="0A3C007E" w14:textId="77777777" w:rsidR="00612A38" w:rsidRPr="00706286" w:rsidRDefault="00612A38" w:rsidP="00585AB4">
            <w:pPr>
              <w:ind w:leftChars="300" w:left="607" w:firstLineChars="100" w:firstLine="202"/>
              <w:rPr>
                <w:rFonts w:asciiTheme="minorEastAsia" w:eastAsiaTheme="minorEastAsia" w:hAnsiTheme="minorEastAsia" w:cs="ＭＳ 明朝"/>
                <w:kern w:val="0"/>
                <w:szCs w:val="21"/>
              </w:rPr>
            </w:pPr>
          </w:p>
          <w:p w14:paraId="701FBDFB" w14:textId="77777777"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⑦　地産地消の推進</w:t>
            </w:r>
          </w:p>
          <w:p w14:paraId="1C2E517F" w14:textId="10EA68FF" w:rsidR="00585AB4" w:rsidRDefault="00A02138" w:rsidP="00585AB4">
            <w:pPr>
              <w:ind w:leftChars="300" w:left="607" w:firstLineChars="100" w:firstLine="202"/>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（略）</w:t>
            </w:r>
          </w:p>
          <w:p w14:paraId="37F943E3" w14:textId="77777777" w:rsidR="00585AB4" w:rsidRDefault="00585AB4" w:rsidP="00585AB4">
            <w:pPr>
              <w:ind w:leftChars="300" w:left="607" w:firstLineChars="100" w:firstLine="202"/>
              <w:rPr>
                <w:rFonts w:asciiTheme="minorEastAsia" w:eastAsiaTheme="minorEastAsia" w:hAnsiTheme="minorEastAsia" w:cs="ＭＳ 明朝"/>
                <w:kern w:val="0"/>
                <w:szCs w:val="21"/>
              </w:rPr>
            </w:pPr>
          </w:p>
          <w:p w14:paraId="70AE31A1" w14:textId="77777777" w:rsidR="00585AB4" w:rsidRDefault="00585AB4" w:rsidP="00585AB4">
            <w:pPr>
              <w:ind w:leftChars="300" w:left="607" w:firstLineChars="100" w:firstLine="202"/>
              <w:rPr>
                <w:rFonts w:asciiTheme="minorEastAsia" w:eastAsiaTheme="minorEastAsia" w:hAnsiTheme="minorEastAsia" w:cs="ＭＳ 明朝"/>
                <w:kern w:val="0"/>
                <w:szCs w:val="21"/>
              </w:rPr>
            </w:pPr>
          </w:p>
          <w:p w14:paraId="65B2E958" w14:textId="77777777" w:rsidR="00585AB4" w:rsidRDefault="00585AB4" w:rsidP="00585AB4">
            <w:pPr>
              <w:ind w:leftChars="300" w:left="607" w:firstLineChars="100" w:firstLine="202"/>
              <w:rPr>
                <w:rFonts w:asciiTheme="minorEastAsia" w:eastAsiaTheme="minorEastAsia" w:hAnsiTheme="minorEastAsia" w:cs="ＭＳ 明朝"/>
                <w:kern w:val="0"/>
                <w:szCs w:val="21"/>
              </w:rPr>
            </w:pPr>
          </w:p>
          <w:p w14:paraId="1BAEB88D" w14:textId="77777777" w:rsidR="00585AB4" w:rsidRDefault="00585AB4" w:rsidP="00585AB4">
            <w:pPr>
              <w:ind w:leftChars="300" w:left="607" w:firstLineChars="100" w:firstLine="202"/>
              <w:rPr>
                <w:rFonts w:asciiTheme="minorEastAsia" w:eastAsiaTheme="minorEastAsia" w:hAnsiTheme="minorEastAsia" w:cs="ＭＳ 明朝"/>
                <w:kern w:val="0"/>
                <w:szCs w:val="21"/>
              </w:rPr>
            </w:pPr>
          </w:p>
          <w:p w14:paraId="003D6631" w14:textId="77777777" w:rsidR="00585AB4" w:rsidRPr="004E4AEC" w:rsidRDefault="00585AB4" w:rsidP="00585AB4">
            <w:pPr>
              <w:rPr>
                <w:rFonts w:ascii="Times New Roman" w:hAnsi="Times New Roman" w:cs="ＭＳ 明朝"/>
                <w:kern w:val="0"/>
                <w:szCs w:val="21"/>
              </w:rPr>
            </w:pPr>
          </w:p>
          <w:p w14:paraId="4E861801" w14:textId="77777777" w:rsidR="00585AB4" w:rsidRDefault="00585AB4" w:rsidP="00585AB4">
            <w:pPr>
              <w:ind w:firstLine="1"/>
              <w:rPr>
                <w:rFonts w:ascii="ＭＳ ゴシック" w:eastAsia="ＭＳ ゴシック" w:hAnsi="ＭＳ ゴシック"/>
                <w:b/>
                <w:szCs w:val="21"/>
              </w:rPr>
            </w:pPr>
            <w:r>
              <w:rPr>
                <w:rFonts w:ascii="ＭＳ ゴシック" w:eastAsia="ＭＳ ゴシック" w:hAnsi="ＭＳ ゴシック" w:hint="eastAsia"/>
                <w:b/>
                <w:szCs w:val="21"/>
              </w:rPr>
              <w:t>２　農業上の土地利用の基本的方向（農業地帯別）</w:t>
            </w:r>
          </w:p>
          <w:p w14:paraId="0953ACAB" w14:textId="77777777" w:rsidR="00585AB4" w:rsidRDefault="00585AB4" w:rsidP="00585AB4">
            <w:pPr>
              <w:ind w:leftChars="200" w:left="608" w:hangingChars="100" w:hanging="203"/>
              <w:rPr>
                <w:rFonts w:ascii="ＭＳ 明朝" w:hAnsi="ＭＳ 明朝"/>
                <w:b/>
                <w:szCs w:val="21"/>
              </w:rPr>
            </w:pPr>
          </w:p>
          <w:p w14:paraId="6A13D6DD"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府域は、東西方向に約20キロメートル、南北方向に約80キロメートルと細長く、西は大阪湾に面し、残る三方は北摂、金剛生駒、和泉葛城の山</w:t>
            </w:r>
            <w:r w:rsidRPr="004E4AEC">
              <w:rPr>
                <w:rFonts w:ascii="ＭＳ 明朝" w:hAnsi="ＭＳ 明朝" w:hint="eastAsia"/>
                <w:szCs w:val="21"/>
              </w:rPr>
              <w:lastRenderedPageBreak/>
              <w:t>系に囲まれており、面積は約1,905平方キロメートルと狭小である。</w:t>
            </w:r>
          </w:p>
          <w:p w14:paraId="1626C5B6"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市街地は、近郊に周辺山系や海辺を有し、淀川、大和川などの河川や丘陵部によって区分されており、</w:t>
            </w:r>
            <w:r w:rsidRPr="00863860">
              <w:rPr>
                <w:rFonts w:ascii="ＭＳ 明朝" w:hAnsi="ＭＳ 明朝" w:hint="eastAsia"/>
                <w:szCs w:val="21"/>
                <w:u w:val="single"/>
              </w:rPr>
              <w:t>平成29年10月1日</w:t>
            </w:r>
            <w:r w:rsidRPr="004E4AEC">
              <w:rPr>
                <w:rFonts w:ascii="ＭＳ 明朝" w:hAnsi="ＭＳ 明朝" w:hint="eastAsia"/>
                <w:szCs w:val="21"/>
              </w:rPr>
              <w:t>現在の人口は、約</w:t>
            </w:r>
            <w:r w:rsidRPr="00863860">
              <w:rPr>
                <w:rFonts w:ascii="ＭＳ 明朝" w:hAnsi="ＭＳ 明朝" w:hint="eastAsia"/>
                <w:szCs w:val="21"/>
                <w:u w:val="single"/>
              </w:rPr>
              <w:t>883</w:t>
            </w:r>
            <w:r w:rsidRPr="004E4AEC">
              <w:rPr>
                <w:rFonts w:ascii="ＭＳ 明朝" w:hAnsi="ＭＳ 明朝" w:hint="eastAsia"/>
                <w:szCs w:val="21"/>
              </w:rPr>
              <w:t>万人となっている。</w:t>
            </w:r>
          </w:p>
          <w:p w14:paraId="687BA065"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都市的土地利用の進行により、府内のほぼ全域が都市計画区域となっており、その約５割を占める市街化区域については、人口密度が1ヘクタール当たり約91人で、全国平均と比べ高い状態となっている。</w:t>
            </w:r>
          </w:p>
          <w:p w14:paraId="69C53541"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土地利用区分ごとの面積は、森林と宅地がそれぞれ府域全体の約３割を占める一方、農地は約１割で、農地面積は平成</w:t>
            </w:r>
            <w:r w:rsidRPr="00292268">
              <w:rPr>
                <w:rFonts w:ascii="ＭＳ 明朝" w:hAnsi="ＭＳ 明朝" w:hint="eastAsia"/>
                <w:szCs w:val="21"/>
                <w:u w:val="single"/>
              </w:rPr>
              <w:t>12</w:t>
            </w:r>
            <w:r w:rsidRPr="004E4AEC">
              <w:rPr>
                <w:rFonts w:ascii="ＭＳ 明朝" w:hAnsi="ＭＳ 明朝" w:hint="eastAsia"/>
                <w:szCs w:val="21"/>
              </w:rPr>
              <w:t>年から</w:t>
            </w:r>
            <w:r w:rsidRPr="00292268">
              <w:rPr>
                <w:rFonts w:ascii="ＭＳ 明朝" w:hAnsi="ＭＳ 明朝" w:hint="eastAsia"/>
                <w:szCs w:val="21"/>
                <w:u w:val="single"/>
              </w:rPr>
              <w:t>17</w:t>
            </w:r>
            <w:r w:rsidRPr="004E4AEC">
              <w:rPr>
                <w:rFonts w:ascii="ＭＳ 明朝" w:hAnsi="ＭＳ 明朝" w:hint="eastAsia"/>
                <w:szCs w:val="21"/>
              </w:rPr>
              <w:t>年度にかけ年間</w:t>
            </w:r>
            <w:r w:rsidRPr="00292268">
              <w:rPr>
                <w:rFonts w:ascii="ＭＳ 明朝" w:hAnsi="ＭＳ 明朝" w:hint="eastAsia"/>
                <w:szCs w:val="21"/>
                <w:u w:val="single"/>
              </w:rPr>
              <w:t>200</w:t>
            </w:r>
            <w:r w:rsidRPr="004E4AEC">
              <w:rPr>
                <w:rFonts w:ascii="ＭＳ 明朝" w:hAnsi="ＭＳ 明朝" w:hint="eastAsia"/>
                <w:szCs w:val="21"/>
              </w:rPr>
              <w:t>ヘクタールほどの減少傾向であったが、平成17年度以降は年間</w:t>
            </w:r>
            <w:bookmarkStart w:id="0" w:name="_GoBack"/>
            <w:bookmarkEnd w:id="0"/>
            <w:r w:rsidRPr="004E4AEC">
              <w:rPr>
                <w:rFonts w:ascii="ＭＳ 明朝" w:hAnsi="ＭＳ 明朝" w:hint="eastAsia"/>
                <w:szCs w:val="21"/>
              </w:rPr>
              <w:t>約</w:t>
            </w:r>
            <w:r w:rsidRPr="00292268">
              <w:rPr>
                <w:rFonts w:ascii="ＭＳ 明朝" w:hAnsi="ＭＳ 明朝" w:hint="eastAsia"/>
                <w:szCs w:val="21"/>
                <w:u w:val="single"/>
              </w:rPr>
              <w:t>120</w:t>
            </w:r>
            <w:r w:rsidRPr="004E4AEC">
              <w:rPr>
                <w:rFonts w:ascii="ＭＳ 明朝" w:hAnsi="ＭＳ 明朝" w:hint="eastAsia"/>
                <w:szCs w:val="21"/>
              </w:rPr>
              <w:t>ヘクタールの減少</w:t>
            </w:r>
            <w:r w:rsidRPr="00292268">
              <w:rPr>
                <w:rFonts w:ascii="ＭＳ 明朝" w:hAnsi="ＭＳ 明朝" w:hint="eastAsia"/>
                <w:szCs w:val="21"/>
                <w:u w:val="single"/>
              </w:rPr>
              <w:t>となっており、農地の減少は鈍化傾向にある。</w:t>
            </w:r>
          </w:p>
          <w:p w14:paraId="4D98F466"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農業振興地域を中心とする農空間は、大阪市内中心部から10から50キロメートル圏内の丘陵部から平野部にかけてその多くが分布しており、</w:t>
            </w:r>
            <w:r w:rsidRPr="00863860">
              <w:rPr>
                <w:rFonts w:ascii="ＭＳ 明朝" w:hAnsi="ＭＳ 明朝" w:hint="eastAsia"/>
                <w:szCs w:val="21"/>
                <w:u w:val="single"/>
              </w:rPr>
              <w:t>21</w:t>
            </w:r>
            <w:r w:rsidRPr="004E4AEC">
              <w:rPr>
                <w:rFonts w:ascii="ＭＳ 明朝" w:hAnsi="ＭＳ 明朝" w:hint="eastAsia"/>
                <w:szCs w:val="21"/>
              </w:rPr>
              <w:t>市町村で指定している農業振興地域の総面積は、約3万2,000ヘクタールとなっている。</w:t>
            </w:r>
          </w:p>
          <w:p w14:paraId="7FE4DB92"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府内人口は現在約</w:t>
            </w:r>
            <w:r w:rsidRPr="00863860">
              <w:rPr>
                <w:rFonts w:ascii="ＭＳ 明朝" w:hAnsi="ＭＳ 明朝" w:hint="eastAsia"/>
                <w:szCs w:val="21"/>
                <w:u w:val="single"/>
              </w:rPr>
              <w:t>883</w:t>
            </w:r>
            <w:r w:rsidRPr="004E4AEC">
              <w:rPr>
                <w:rFonts w:ascii="ＭＳ 明朝" w:hAnsi="ＭＳ 明朝" w:hint="eastAsia"/>
                <w:szCs w:val="21"/>
              </w:rPr>
              <w:t>万人であるが、</w:t>
            </w:r>
            <w:r w:rsidRPr="00863860">
              <w:rPr>
                <w:rFonts w:ascii="ＭＳ 明朝" w:hAnsi="ＭＳ 明朝" w:hint="eastAsia"/>
                <w:szCs w:val="21"/>
                <w:u w:val="single"/>
              </w:rPr>
              <w:t>平成39</w:t>
            </w:r>
            <w:r w:rsidRPr="004E4AEC">
              <w:rPr>
                <w:rFonts w:ascii="ＭＳ 明朝" w:hAnsi="ＭＳ 明朝" w:hint="eastAsia"/>
                <w:szCs w:val="21"/>
              </w:rPr>
              <w:t>年には約</w:t>
            </w:r>
            <w:r w:rsidRPr="00B67263">
              <w:rPr>
                <w:rFonts w:ascii="ＭＳ 明朝" w:hAnsi="ＭＳ 明朝" w:hint="eastAsia"/>
                <w:szCs w:val="21"/>
                <w:u w:val="single"/>
              </w:rPr>
              <w:t>833</w:t>
            </w:r>
            <w:r w:rsidRPr="004E4AEC">
              <w:rPr>
                <w:rFonts w:ascii="ＭＳ 明朝" w:hAnsi="ＭＳ 明朝" w:hint="eastAsia"/>
                <w:szCs w:val="21"/>
              </w:rPr>
              <w:t>万人となると想定</w:t>
            </w:r>
            <w:r w:rsidRPr="00AE3EBA">
              <w:rPr>
                <w:rFonts w:ascii="ＭＳ 明朝" w:hAnsi="ＭＳ 明朝" w:hint="eastAsia"/>
                <w:szCs w:val="21"/>
              </w:rPr>
              <w:t>され（「大阪府の将来推計人口</w:t>
            </w:r>
            <w:r w:rsidRPr="00B67263">
              <w:rPr>
                <w:rFonts w:ascii="ＭＳ 明朝" w:hAnsi="ＭＳ 明朝" w:hint="eastAsia"/>
                <w:szCs w:val="21"/>
                <w:u w:val="single"/>
              </w:rPr>
              <w:t>の点検</w:t>
            </w:r>
            <w:r w:rsidRPr="00AE3EBA">
              <w:rPr>
                <w:rFonts w:ascii="ＭＳ 明朝" w:hAnsi="ＭＳ 明朝" w:hint="eastAsia"/>
                <w:szCs w:val="21"/>
              </w:rPr>
              <w:t>について」から試算）</w:t>
            </w:r>
            <w:r w:rsidRPr="004E4AEC">
              <w:rPr>
                <w:rFonts w:ascii="ＭＳ 明朝" w:hAnsi="ＭＳ 明朝" w:hint="eastAsia"/>
                <w:szCs w:val="21"/>
              </w:rPr>
              <w:t>、本格的な人口減少社会の到来による世帯数の減少が見込まれることから、既存ストックの有効活用を優先し、農地からの土地利用の転換を抑制するとともに、「大阪府土地利用基本計画」との整合を図る。</w:t>
            </w:r>
          </w:p>
          <w:p w14:paraId="09C86D2C"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また、都市農業振興基本法に基づき、「都市農業の多様な機能の発揮」を目標とし、農地の有効活用及び適正保全を図り、農地と宅地等が共存する良好なまちづくりをめざす。</w:t>
            </w:r>
          </w:p>
          <w:p w14:paraId="6910F1A5" w14:textId="77777777" w:rsidR="00585AB4" w:rsidRDefault="00585AB4" w:rsidP="00585AB4">
            <w:pPr>
              <w:ind w:firstLineChars="100" w:firstLine="203"/>
              <w:rPr>
                <w:rFonts w:ascii="ＭＳ ゴシック" w:eastAsia="ＭＳ ゴシック" w:hAnsi="ＭＳ ゴシック"/>
                <w:b/>
                <w:szCs w:val="21"/>
              </w:rPr>
            </w:pPr>
          </w:p>
          <w:p w14:paraId="4A133DC7" w14:textId="77777777" w:rsidR="00585AB4" w:rsidRDefault="00585AB4" w:rsidP="00585AB4">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農業的土地利用の推進方向</w:t>
            </w:r>
          </w:p>
          <w:p w14:paraId="1B5E5DFB" w14:textId="643A0108" w:rsidR="00585AB4" w:rsidRPr="00706286" w:rsidRDefault="00A02138" w:rsidP="00585AB4">
            <w:pPr>
              <w:ind w:leftChars="200" w:left="405" w:firstLineChars="100" w:firstLine="202"/>
              <w:rPr>
                <w:rFonts w:asciiTheme="minorEastAsia" w:eastAsiaTheme="minorEastAsia" w:hAnsiTheme="minorEastAsia"/>
                <w:szCs w:val="21"/>
              </w:rPr>
            </w:pPr>
            <w:r>
              <w:rPr>
                <w:rFonts w:asciiTheme="minorEastAsia" w:eastAsiaTheme="minorEastAsia" w:hAnsiTheme="minorEastAsia" w:hint="eastAsia"/>
                <w:szCs w:val="21"/>
              </w:rPr>
              <w:lastRenderedPageBreak/>
              <w:t>（略）</w:t>
            </w:r>
          </w:p>
          <w:p w14:paraId="0E481DC9" w14:textId="77777777" w:rsidR="00585AB4" w:rsidRPr="00706286" w:rsidRDefault="00585AB4" w:rsidP="00585AB4">
            <w:pPr>
              <w:ind w:firstLineChars="200" w:firstLine="405"/>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①　北部農業地帯</w:t>
            </w:r>
          </w:p>
          <w:p w14:paraId="19B285F8" w14:textId="0285CE00" w:rsidR="00585AB4" w:rsidRPr="00706286" w:rsidRDefault="00A02138" w:rsidP="00585AB4">
            <w:pPr>
              <w:ind w:leftChars="300" w:left="607" w:firstLineChars="100" w:firstLine="202"/>
              <w:rPr>
                <w:rFonts w:asciiTheme="minorEastAsia" w:eastAsiaTheme="minorEastAsia" w:hAnsiTheme="minorEastAsia" w:cs="Batang"/>
                <w:szCs w:val="21"/>
              </w:rPr>
            </w:pPr>
            <w:r>
              <w:rPr>
                <w:rFonts w:asciiTheme="minorEastAsia" w:eastAsiaTheme="minorEastAsia" w:hAnsiTheme="minorEastAsia" w:cs="Batang" w:hint="eastAsia"/>
                <w:szCs w:val="21"/>
              </w:rPr>
              <w:t>（略）</w:t>
            </w:r>
          </w:p>
          <w:p w14:paraId="70CA3250" w14:textId="77777777" w:rsidR="00585AB4" w:rsidRPr="00706286" w:rsidRDefault="00585AB4" w:rsidP="00585AB4">
            <w:pPr>
              <w:ind w:firstLineChars="200" w:firstLine="405"/>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②　中部農業地帯</w:t>
            </w:r>
          </w:p>
          <w:p w14:paraId="17F9223F"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この地帯は、大阪府の中央部に位置し、北は淀川、東は生駒山系、南は大和川に囲まれた、都市化の最も進んだ地域である。大部分の農地が平野部からそれに続く丘陵部に点在しており、約半分の農地が市街化区域内にある。</w:t>
            </w:r>
          </w:p>
          <w:p w14:paraId="4BA3960A"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近年では、第二京阪道路の開通等により、農地面積のさらなる減少が進み、都市部の貴重な農地の保全を図る必要性が高い区域となっている。</w:t>
            </w:r>
          </w:p>
          <w:p w14:paraId="5DBFDE97"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平野部では、ビニールハウスによる軟弱野菜や花壇苗の栽培が行われており、都市近郊の立地を活かした集約的な農業が実施されている。</w:t>
            </w:r>
          </w:p>
          <w:p w14:paraId="24CB2258"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生駒山系の緩傾斜地に点在する農地では、水稲、野菜類をはじめ、切り花や果樹の生産が行われており、直売所を中心に出荷されている。</w:t>
            </w:r>
          </w:p>
          <w:p w14:paraId="1FF15B7E"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今後、集団的優良農地を保全・確保するため、</w:t>
            </w:r>
            <w:r w:rsidRPr="00863860">
              <w:rPr>
                <w:rFonts w:asciiTheme="minorEastAsia" w:eastAsiaTheme="minorEastAsia" w:hAnsiTheme="minorEastAsia" w:cs="Batang" w:hint="eastAsia"/>
                <w:szCs w:val="21"/>
                <w:u w:val="single"/>
              </w:rPr>
              <w:t>農業振興地域の新規指定、農用地区域の編入</w:t>
            </w:r>
            <w:r w:rsidRPr="00706286">
              <w:rPr>
                <w:rFonts w:asciiTheme="minorEastAsia" w:eastAsiaTheme="minorEastAsia" w:hAnsiTheme="minorEastAsia" w:cs="Batang" w:hint="eastAsia"/>
                <w:szCs w:val="21"/>
              </w:rPr>
              <w:t>に取り組むとともに、農用地区域における適正かつ効率的な営農を推進し、農空間の保全と活用を図る。</w:t>
            </w:r>
          </w:p>
          <w:p w14:paraId="094FBC3B" w14:textId="77777777"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cs="Batang" w:hint="eastAsia"/>
                <w:szCs w:val="21"/>
              </w:rPr>
              <w:t>③　南河内農業地帯</w:t>
            </w:r>
          </w:p>
          <w:p w14:paraId="5C09A650" w14:textId="0C769B48" w:rsidR="00585AB4" w:rsidRPr="00706286" w:rsidRDefault="00A02138" w:rsidP="00585AB4">
            <w:pPr>
              <w:ind w:leftChars="300" w:left="607" w:firstLineChars="100" w:firstLine="202"/>
              <w:rPr>
                <w:rFonts w:asciiTheme="minorEastAsia" w:eastAsiaTheme="minorEastAsia" w:hAnsiTheme="minorEastAsia" w:cs="Batang"/>
                <w:szCs w:val="21"/>
              </w:rPr>
            </w:pPr>
            <w:r>
              <w:rPr>
                <w:rFonts w:asciiTheme="minorEastAsia" w:eastAsiaTheme="minorEastAsia" w:hAnsiTheme="minorEastAsia" w:cs="Batang" w:hint="eastAsia"/>
                <w:szCs w:val="21"/>
              </w:rPr>
              <w:t>（略）</w:t>
            </w:r>
          </w:p>
          <w:p w14:paraId="793E43EB" w14:textId="77777777" w:rsidR="00585AB4" w:rsidRPr="00706286" w:rsidRDefault="00585AB4" w:rsidP="00585AB4">
            <w:pPr>
              <w:ind w:firstLineChars="200" w:firstLine="405"/>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 xml:space="preserve">④　泉州農業地帯　</w:t>
            </w:r>
          </w:p>
          <w:p w14:paraId="0D65AB0E" w14:textId="068D7B67" w:rsidR="00585AB4" w:rsidRPr="00706286" w:rsidRDefault="00A02138" w:rsidP="00585AB4">
            <w:pPr>
              <w:ind w:leftChars="300" w:left="607" w:firstLineChars="100" w:firstLine="202"/>
              <w:rPr>
                <w:rFonts w:asciiTheme="minorEastAsia" w:eastAsiaTheme="minorEastAsia" w:hAnsiTheme="minorEastAsia" w:cs="Batang"/>
                <w:szCs w:val="21"/>
              </w:rPr>
            </w:pPr>
            <w:r>
              <w:rPr>
                <w:rFonts w:asciiTheme="minorEastAsia" w:eastAsiaTheme="minorEastAsia" w:hAnsiTheme="minorEastAsia" w:cs="Batang" w:hint="eastAsia"/>
                <w:szCs w:val="21"/>
              </w:rPr>
              <w:t>（略）</w:t>
            </w:r>
          </w:p>
          <w:p w14:paraId="105FF621" w14:textId="77777777" w:rsidR="00585AB4" w:rsidRDefault="00585AB4" w:rsidP="00585AB4">
            <w:pPr>
              <w:rPr>
                <w:rFonts w:ascii="ＭＳ 明朝" w:hAnsi="ＭＳ 明朝"/>
                <w:szCs w:val="21"/>
              </w:rPr>
            </w:pPr>
          </w:p>
          <w:p w14:paraId="4C7212C0" w14:textId="77777777" w:rsidR="00585AB4" w:rsidRDefault="00585AB4" w:rsidP="00585AB4">
            <w:pPr>
              <w:rPr>
                <w:rFonts w:ascii="ＭＳ 明朝" w:hAnsi="ＭＳ 明朝"/>
                <w:szCs w:val="21"/>
              </w:rPr>
            </w:pPr>
          </w:p>
          <w:p w14:paraId="20D3DF2A" w14:textId="70F36CE4" w:rsidR="00585AB4" w:rsidRPr="00294956" w:rsidRDefault="00585AB4" w:rsidP="004A24AB"/>
        </w:tc>
        <w:tc>
          <w:tcPr>
            <w:tcW w:w="7384" w:type="dxa"/>
          </w:tcPr>
          <w:p w14:paraId="7B250E3E" w14:textId="77777777" w:rsidR="00585AB4" w:rsidRDefault="00585AB4" w:rsidP="00585AB4">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lastRenderedPageBreak/>
              <w:t>第１　確保すべき農用地等の面積の目標その他の農用地等の確保に関する事項</w:t>
            </w:r>
          </w:p>
          <w:p w14:paraId="57A0655F" w14:textId="77777777" w:rsidR="00585AB4" w:rsidRDefault="00585AB4" w:rsidP="00585AB4">
            <w:pPr>
              <w:rPr>
                <w:rFonts w:ascii="ＭＳ 明朝" w:hAnsi="ＭＳ 明朝"/>
                <w:color w:val="000000"/>
                <w:szCs w:val="21"/>
              </w:rPr>
            </w:pPr>
          </w:p>
          <w:p w14:paraId="3F5DC94D" w14:textId="77777777" w:rsidR="00585AB4" w:rsidRDefault="00585AB4" w:rsidP="00585AB4">
            <w:pPr>
              <w:ind w:hanging="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１　確保すべき農用地等の面積の目標その他の農用地等の確保の基本的考え方</w:t>
            </w:r>
          </w:p>
          <w:p w14:paraId="0C005602" w14:textId="77777777" w:rsidR="00585AB4" w:rsidRDefault="00585AB4" w:rsidP="00585AB4">
            <w:pPr>
              <w:ind w:hanging="2"/>
              <w:rPr>
                <w:rFonts w:ascii="ＭＳ ゴシック" w:eastAsia="ＭＳ ゴシック" w:hAnsi="ＭＳ ゴシック"/>
                <w:b/>
                <w:color w:val="000000"/>
                <w:szCs w:val="21"/>
              </w:rPr>
            </w:pPr>
          </w:p>
          <w:p w14:paraId="03F045B3" w14:textId="77777777" w:rsidR="00585AB4" w:rsidRPr="00F97C37" w:rsidRDefault="00585AB4" w:rsidP="00585AB4">
            <w:pPr>
              <w:ind w:leftChars="200" w:left="405" w:firstLineChars="100" w:firstLine="202"/>
              <w:rPr>
                <w:rFonts w:ascii="ＭＳ 明朝" w:hAnsi="ＭＳ 明朝"/>
                <w:szCs w:val="21"/>
              </w:rPr>
            </w:pPr>
            <w:r w:rsidRPr="00F97C37">
              <w:rPr>
                <w:rFonts w:ascii="ＭＳ 明朝" w:hAnsi="ＭＳ 明朝" w:hint="eastAsia"/>
                <w:szCs w:val="21"/>
              </w:rPr>
              <w:t>農地は農業生産にとって最も基礎的な資源であり、農地の確保と有効利用は、国土の保全、水源涵(かん)養、自然環境の保全、防災、ヒートアイランド現象の緩和、良好な景観の形成等、多様な公益的機能を適切に発揮させるうえで必要であることから、この貴重な府民の財産である農地を後世に引き継いでいくことが重要である。</w:t>
            </w:r>
          </w:p>
          <w:p w14:paraId="33AE95A2" w14:textId="78AB3A57" w:rsidR="00585AB4" w:rsidRDefault="00585AB4" w:rsidP="00585AB4">
            <w:pPr>
              <w:ind w:leftChars="200" w:left="405" w:firstLineChars="100" w:firstLine="202"/>
              <w:rPr>
                <w:rFonts w:ascii="ＭＳ 明朝" w:hAnsi="ＭＳ 明朝"/>
                <w:szCs w:val="21"/>
              </w:rPr>
            </w:pPr>
            <w:r>
              <w:rPr>
                <w:rFonts w:ascii="ＭＳ 明朝" w:hAnsi="ＭＳ 明朝" w:hint="eastAsia"/>
                <w:szCs w:val="21"/>
              </w:rPr>
              <w:t>このため、国の「農用地等の確保等に関する基本指針（</w:t>
            </w:r>
            <w:r w:rsidRPr="00294956">
              <w:rPr>
                <w:rFonts w:ascii="ＭＳ 明朝" w:hAnsi="ＭＳ 明朝" w:hint="eastAsia"/>
                <w:color w:val="FF0000"/>
                <w:szCs w:val="21"/>
                <w:u w:val="single"/>
              </w:rPr>
              <w:t>令和２年12月</w:t>
            </w:r>
            <w:r w:rsidRPr="00F97C37">
              <w:rPr>
                <w:rFonts w:ascii="ＭＳ 明朝" w:hAnsi="ＭＳ 明朝" w:hint="eastAsia"/>
                <w:szCs w:val="21"/>
              </w:rPr>
              <w:t>策定、以下「基本指針」という。）」に基づく農地の確保と有効利用をはじめ、大阪府の都市農業の実情に沿った施策を推進するため独自に制定した「大阪府都市農業の推進及び農空間の保全と活用に関する条例（</w:t>
            </w:r>
            <w:r w:rsidRPr="00294956">
              <w:rPr>
                <w:rFonts w:ascii="ＭＳ 明朝" w:hAnsi="ＭＳ 明朝" w:hint="eastAsia"/>
                <w:color w:val="FF0000"/>
                <w:szCs w:val="21"/>
                <w:u w:val="single"/>
              </w:rPr>
              <w:t>平成30年４月改正施行</w:t>
            </w:r>
            <w:r w:rsidRPr="00F97C37">
              <w:rPr>
                <w:rFonts w:ascii="ＭＳ 明朝" w:hAnsi="ＭＳ 明朝" w:hint="eastAsia"/>
                <w:szCs w:val="21"/>
              </w:rPr>
              <w:t>、以下「都市農業・農空間条例」という。）」や「新たなおおさか農政アクションプラン」により、農業の担い手の育成・確保をはじめ、農地の確保及び効率的かつ安定的な利用促進、農業生産基盤の整備及び施設の管理体制の強化、新鮮で安全安心な農産物の生産拡大等の実施により、都市農業の推進と農空間の保全と活用を図ることとしている。</w:t>
            </w:r>
          </w:p>
          <w:p w14:paraId="462BB800" w14:textId="7CAECE83" w:rsidR="00A02138" w:rsidRPr="00F97C37" w:rsidRDefault="00A02138" w:rsidP="00A02138">
            <w:pPr>
              <w:ind w:firstLineChars="200" w:firstLine="405"/>
              <w:rPr>
                <w:rFonts w:ascii="ＭＳ 明朝" w:hAnsi="ＭＳ 明朝"/>
                <w:szCs w:val="21"/>
              </w:rPr>
            </w:pPr>
            <w:r>
              <w:rPr>
                <w:rFonts w:ascii="ＭＳ 明朝" w:hAnsi="ＭＳ 明朝" w:hint="eastAsia"/>
                <w:szCs w:val="21"/>
              </w:rPr>
              <w:t>（略）</w:t>
            </w:r>
          </w:p>
          <w:p w14:paraId="6A592FD6" w14:textId="5BEA0D6C" w:rsidR="00A02138" w:rsidRDefault="00A02138" w:rsidP="00585AB4">
            <w:pPr>
              <w:ind w:firstLineChars="100" w:firstLine="203"/>
              <w:rPr>
                <w:rFonts w:ascii="ＭＳ ゴシック" w:eastAsia="ＭＳ ゴシック" w:hAnsi="ＭＳ ゴシック"/>
                <w:b/>
                <w:szCs w:val="21"/>
              </w:rPr>
            </w:pPr>
          </w:p>
          <w:p w14:paraId="3D11BEC7" w14:textId="77777777" w:rsidR="002E0FA9" w:rsidRDefault="002E0FA9" w:rsidP="00585AB4">
            <w:pPr>
              <w:ind w:firstLineChars="100" w:firstLine="203"/>
              <w:rPr>
                <w:rFonts w:ascii="ＭＳ ゴシック" w:eastAsia="ＭＳ ゴシック" w:hAnsi="ＭＳ ゴシック"/>
                <w:b/>
                <w:szCs w:val="21"/>
              </w:rPr>
            </w:pPr>
          </w:p>
          <w:p w14:paraId="15F26AC6" w14:textId="32330525" w:rsidR="00585AB4" w:rsidRDefault="00585AB4" w:rsidP="00585AB4">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確保すべき農用地等の面積の目標</w:t>
            </w:r>
          </w:p>
          <w:p w14:paraId="0FF6DFFC" w14:textId="3111837E" w:rsidR="00585AB4" w:rsidRPr="00887A7D" w:rsidRDefault="00585AB4" w:rsidP="00585AB4">
            <w:pPr>
              <w:pStyle w:val="aa"/>
              <w:numPr>
                <w:ilvl w:val="0"/>
                <w:numId w:val="1"/>
              </w:numPr>
              <w:ind w:leftChars="0"/>
              <w:rPr>
                <w:rFonts w:asciiTheme="minorEastAsia" w:eastAsiaTheme="minorEastAsia" w:hAnsiTheme="minorEastAsia"/>
                <w:szCs w:val="21"/>
              </w:rPr>
            </w:pPr>
            <w:r w:rsidRPr="00887A7D">
              <w:rPr>
                <w:rFonts w:asciiTheme="minorEastAsia" w:eastAsiaTheme="minorEastAsia" w:hAnsiTheme="minorEastAsia" w:hint="eastAsia"/>
                <w:szCs w:val="21"/>
              </w:rPr>
              <w:t>確保すべき農用地等の面積の目標年及び目標設定の基準年</w:t>
            </w:r>
          </w:p>
          <w:p w14:paraId="0CFB86EA" w14:textId="77777777" w:rsidR="00585AB4" w:rsidRDefault="00585AB4" w:rsidP="00585AB4">
            <w:pPr>
              <w:ind w:leftChars="300" w:left="607" w:firstLineChars="100" w:firstLine="202"/>
              <w:rPr>
                <w:rFonts w:ascii="ＭＳ 明朝" w:hAnsi="ＭＳ 明朝"/>
                <w:szCs w:val="21"/>
              </w:rPr>
            </w:pPr>
            <w:r w:rsidRPr="00706286">
              <w:rPr>
                <w:rFonts w:asciiTheme="minorEastAsia" w:eastAsiaTheme="minorEastAsia" w:hAnsiTheme="minorEastAsia" w:cs="ＭＳ 明朝" w:hint="eastAsia"/>
                <w:kern w:val="0"/>
                <w:szCs w:val="21"/>
              </w:rPr>
              <w:t>確保すべき</w:t>
            </w:r>
            <w:r w:rsidRPr="00706286">
              <w:rPr>
                <w:rFonts w:asciiTheme="minorEastAsia" w:eastAsiaTheme="minorEastAsia" w:hAnsiTheme="minorEastAsia" w:hint="eastAsia"/>
                <w:szCs w:val="21"/>
              </w:rPr>
              <w:t>農用地等の面積の目標年</w:t>
            </w:r>
            <w:r w:rsidRPr="00706286">
              <w:rPr>
                <w:rFonts w:asciiTheme="minorEastAsia" w:eastAsiaTheme="minorEastAsia" w:hAnsiTheme="minorEastAsia" w:cs="ＭＳ 明朝" w:hint="eastAsia"/>
                <w:kern w:val="0"/>
                <w:szCs w:val="21"/>
              </w:rPr>
              <w:t>は</w:t>
            </w:r>
            <w:r w:rsidRPr="00294956">
              <w:rPr>
                <w:rFonts w:asciiTheme="minorEastAsia" w:eastAsiaTheme="minorEastAsia" w:hAnsiTheme="minorEastAsia" w:cs="ＭＳ 明朝" w:hint="eastAsia"/>
                <w:color w:val="FF0000"/>
                <w:kern w:val="0"/>
                <w:szCs w:val="21"/>
                <w:u w:val="single"/>
              </w:rPr>
              <w:t>令和12年</w:t>
            </w:r>
            <w:r w:rsidRPr="00706286">
              <w:rPr>
                <w:rFonts w:asciiTheme="minorEastAsia" w:eastAsiaTheme="minorEastAsia" w:hAnsiTheme="minorEastAsia" w:cs="ＭＳ 明朝" w:hint="eastAsia"/>
                <w:kern w:val="0"/>
                <w:szCs w:val="21"/>
              </w:rPr>
              <w:t>とし、目標設定の基準年は</w:t>
            </w:r>
            <w:r w:rsidRPr="00294956">
              <w:rPr>
                <w:rFonts w:asciiTheme="minorEastAsia" w:eastAsiaTheme="minorEastAsia" w:hAnsiTheme="minorEastAsia" w:cs="ＭＳ 明朝" w:hint="eastAsia"/>
                <w:color w:val="FF0000"/>
                <w:kern w:val="0"/>
                <w:szCs w:val="21"/>
                <w:u w:val="single"/>
              </w:rPr>
              <w:t>令和元年</w:t>
            </w:r>
            <w:r w:rsidRPr="00706286">
              <w:rPr>
                <w:rFonts w:asciiTheme="minorEastAsia" w:eastAsiaTheme="minorEastAsia" w:hAnsiTheme="minorEastAsia" w:cs="ＭＳ 明朝" w:hint="eastAsia"/>
                <w:kern w:val="0"/>
                <w:szCs w:val="21"/>
              </w:rPr>
              <w:t>と</w:t>
            </w:r>
            <w:r>
              <w:rPr>
                <w:rFonts w:ascii="Times New Roman" w:hAnsi="Times New Roman" w:cs="ＭＳ 明朝" w:hint="eastAsia"/>
                <w:kern w:val="0"/>
                <w:szCs w:val="21"/>
              </w:rPr>
              <w:t>する。</w:t>
            </w:r>
          </w:p>
          <w:p w14:paraId="2873739C" w14:textId="2DD00516" w:rsidR="00585AB4" w:rsidRPr="002E0FA9" w:rsidRDefault="002E0FA9" w:rsidP="002E0FA9">
            <w:pPr>
              <w:ind w:firstLineChars="200" w:firstLine="405"/>
              <w:rPr>
                <w:rFonts w:asciiTheme="minorEastAsia" w:eastAsiaTheme="minorEastAsia" w:hAnsiTheme="minorEastAsia"/>
                <w:szCs w:val="21"/>
              </w:rPr>
            </w:pPr>
            <w:r w:rsidRPr="002E0FA9">
              <w:rPr>
                <w:rFonts w:asciiTheme="minorEastAsia" w:eastAsiaTheme="minorEastAsia" w:hAnsiTheme="minorEastAsia" w:hint="eastAsia"/>
                <w:szCs w:val="21"/>
              </w:rPr>
              <w:t xml:space="preserve">②　</w:t>
            </w:r>
            <w:r w:rsidR="00585AB4" w:rsidRPr="002E0FA9">
              <w:rPr>
                <w:rFonts w:asciiTheme="minorEastAsia" w:eastAsiaTheme="minorEastAsia" w:hAnsiTheme="minorEastAsia" w:hint="eastAsia"/>
                <w:color w:val="FF0000"/>
                <w:szCs w:val="21"/>
                <w:u w:val="single"/>
              </w:rPr>
              <w:t>令和</w:t>
            </w:r>
            <w:r w:rsidR="00585AB4" w:rsidRPr="002E0FA9">
              <w:rPr>
                <w:rFonts w:asciiTheme="minorEastAsia" w:eastAsiaTheme="minorEastAsia" w:hAnsiTheme="minorEastAsia"/>
                <w:color w:val="FF0000"/>
                <w:szCs w:val="21"/>
                <w:u w:val="single"/>
              </w:rPr>
              <w:t>12</w:t>
            </w:r>
            <w:r w:rsidR="00585AB4" w:rsidRPr="002E0FA9">
              <w:rPr>
                <w:rFonts w:asciiTheme="minorEastAsia" w:eastAsiaTheme="minorEastAsia" w:hAnsiTheme="minorEastAsia" w:hint="eastAsia"/>
                <w:color w:val="FF0000"/>
                <w:szCs w:val="21"/>
                <w:u w:val="single"/>
              </w:rPr>
              <w:t>年</w:t>
            </w:r>
            <w:r w:rsidR="00585AB4" w:rsidRPr="002E0FA9">
              <w:rPr>
                <w:rFonts w:asciiTheme="minorEastAsia" w:eastAsiaTheme="minorEastAsia" w:hAnsiTheme="minorEastAsia" w:hint="eastAsia"/>
                <w:szCs w:val="21"/>
              </w:rPr>
              <w:t>において確保すべき農用地区域内の農地（耕地）面積の目標</w:t>
            </w:r>
          </w:p>
          <w:p w14:paraId="7026EEC7"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面積目標は、転用を目的とした農用地区域からの除外や荒廃農地の発生など、最近年のすう勢が</w:t>
            </w:r>
            <w:r w:rsidRPr="00294956">
              <w:rPr>
                <w:rFonts w:asciiTheme="minorEastAsia" w:eastAsiaTheme="minorEastAsia" w:hAnsiTheme="minorEastAsia" w:cs="ＭＳ 明朝" w:hint="eastAsia"/>
                <w:color w:val="FF0000"/>
                <w:kern w:val="0"/>
                <w:szCs w:val="21"/>
                <w:u w:val="single"/>
              </w:rPr>
              <w:t>令和12年</w:t>
            </w:r>
            <w:r w:rsidRPr="00706286">
              <w:rPr>
                <w:rFonts w:asciiTheme="minorEastAsia" w:eastAsiaTheme="minorEastAsia" w:hAnsiTheme="minorEastAsia" w:cs="ＭＳ 明朝" w:hint="eastAsia"/>
                <w:kern w:val="0"/>
                <w:szCs w:val="21"/>
              </w:rPr>
              <w:t>まで同様に継続し、農用地区域内農地の面積が減少した場合の農地面積に、農業振興地域制度の適切な運用及び諸施策を通じた農用地等の確保に向けた取組みの効果を想定して設定する。</w:t>
            </w:r>
          </w:p>
          <w:p w14:paraId="20A33098" w14:textId="183389AE"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府内の基準年の農用地区域内農地面積は</w:t>
            </w:r>
            <w:r w:rsidRPr="00294956">
              <w:rPr>
                <w:rFonts w:asciiTheme="minorEastAsia" w:eastAsiaTheme="minorEastAsia" w:hAnsiTheme="minorEastAsia" w:cs="ＭＳ 明朝" w:hint="eastAsia"/>
                <w:color w:val="FF0000"/>
                <w:kern w:val="0"/>
                <w:szCs w:val="21"/>
                <w:u w:val="single"/>
              </w:rPr>
              <w:t>4,803</w:t>
            </w:r>
            <w:r w:rsidRPr="007820FE">
              <w:rPr>
                <w:rFonts w:asciiTheme="minorEastAsia" w:eastAsiaTheme="minorEastAsia" w:hAnsiTheme="minorEastAsia" w:cs="ＭＳ 明朝" w:hint="eastAsia"/>
                <w:kern w:val="0"/>
                <w:szCs w:val="21"/>
              </w:rPr>
              <w:t>ヘ</w:t>
            </w:r>
            <w:r w:rsidRPr="00706286">
              <w:rPr>
                <w:rFonts w:asciiTheme="minorEastAsia" w:eastAsiaTheme="minorEastAsia" w:hAnsiTheme="minorEastAsia" w:cs="ＭＳ 明朝" w:hint="eastAsia"/>
                <w:kern w:val="0"/>
                <w:szCs w:val="21"/>
              </w:rPr>
              <w:t>クタールで、そのうち荒廃農地を除いた耕地面積は</w:t>
            </w:r>
            <w:r w:rsidRPr="00294956">
              <w:rPr>
                <w:rFonts w:asciiTheme="minorEastAsia" w:eastAsiaTheme="minorEastAsia" w:hAnsiTheme="minorEastAsia" w:cs="ＭＳ 明朝" w:hint="eastAsia"/>
                <w:color w:val="FF0000"/>
                <w:kern w:val="0"/>
                <w:szCs w:val="21"/>
                <w:u w:val="single"/>
              </w:rPr>
              <w:t>4,733</w:t>
            </w:r>
            <w:r w:rsidRPr="00706286">
              <w:rPr>
                <w:rFonts w:asciiTheme="minorEastAsia" w:eastAsiaTheme="minorEastAsia" w:hAnsiTheme="minorEastAsia" w:cs="ＭＳ 明朝" w:hint="eastAsia"/>
                <w:kern w:val="0"/>
                <w:szCs w:val="21"/>
              </w:rPr>
              <w:t>ヘクタールあり、目標年における確保すべき農用地等の面積については、</w:t>
            </w:r>
            <w:r w:rsidR="001F4068">
              <w:rPr>
                <w:rFonts w:asciiTheme="minorEastAsia" w:eastAsiaTheme="minorEastAsia" w:hAnsiTheme="minorEastAsia" w:cs="ＭＳ 明朝" w:hint="eastAsia"/>
                <w:color w:val="FF0000"/>
                <w:kern w:val="0"/>
                <w:szCs w:val="21"/>
                <w:u w:val="single"/>
              </w:rPr>
              <w:t>4,417</w:t>
            </w:r>
            <w:r>
              <w:rPr>
                <w:rFonts w:asciiTheme="minorEastAsia" w:eastAsiaTheme="minorEastAsia" w:hAnsiTheme="minorEastAsia" w:cs="ＭＳ 明朝" w:hint="eastAsia"/>
                <w:kern w:val="0"/>
                <w:szCs w:val="21"/>
              </w:rPr>
              <w:t>ヘクタール（</w:t>
            </w:r>
            <w:r w:rsidRPr="007062FE">
              <w:rPr>
                <w:rFonts w:asciiTheme="minorEastAsia" w:eastAsiaTheme="minorEastAsia" w:hAnsiTheme="minorEastAsia" w:cs="ＭＳ 明朝" w:hint="eastAsia"/>
                <w:color w:val="FF0000"/>
                <w:kern w:val="0"/>
                <w:szCs w:val="21"/>
                <w:u w:val="single"/>
              </w:rPr>
              <w:t>基準年</w:t>
            </w:r>
            <w:r w:rsidRPr="00706286">
              <w:rPr>
                <w:rFonts w:asciiTheme="minorEastAsia" w:eastAsiaTheme="minorEastAsia" w:hAnsiTheme="minorEastAsia" w:cs="ＭＳ 明朝" w:hint="eastAsia"/>
                <w:kern w:val="0"/>
                <w:szCs w:val="21"/>
              </w:rPr>
              <w:t>から</w:t>
            </w:r>
            <w:r w:rsidR="001F4068" w:rsidRPr="001F4068">
              <w:rPr>
                <w:rFonts w:asciiTheme="minorEastAsia" w:eastAsiaTheme="minorEastAsia" w:hAnsiTheme="minorEastAsia" w:cs="ＭＳ 明朝" w:hint="eastAsia"/>
                <w:color w:val="FF0000"/>
                <w:kern w:val="0"/>
                <w:szCs w:val="21"/>
                <w:u w:val="single"/>
              </w:rPr>
              <w:t>316</w:t>
            </w:r>
            <w:r w:rsidRPr="00706286">
              <w:rPr>
                <w:rFonts w:asciiTheme="minorEastAsia" w:eastAsiaTheme="minorEastAsia" w:hAnsiTheme="minorEastAsia" w:cs="ＭＳ 明朝" w:hint="eastAsia"/>
                <w:kern w:val="0"/>
                <w:szCs w:val="21"/>
              </w:rPr>
              <w:t>ヘクタールの減）を目標として設定する。</w:t>
            </w:r>
          </w:p>
          <w:p w14:paraId="2F8C0B11" w14:textId="77777777" w:rsidR="00585AB4"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設定基準は「基本指針」に示されている「都道府県が定める確保すべき農用地等の面積の目標の設定基準」とする。</w:t>
            </w:r>
          </w:p>
          <w:p w14:paraId="2A914878"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p>
          <w:p w14:paraId="2295ED66" w14:textId="77777777" w:rsidR="00585AB4" w:rsidRDefault="00585AB4" w:rsidP="00585AB4">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諸施策を通じた農用地等の確保のための取組みの推進</w:t>
            </w:r>
          </w:p>
          <w:p w14:paraId="6CC138AB" w14:textId="77777777"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①　農地の保全・有効利用</w:t>
            </w:r>
          </w:p>
          <w:p w14:paraId="4BA7F76D"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農振法」、「農地法（昭和27年７月法律第229号）」等のさらなる適正な運用を図るとともに、農地中間管理事業等の活用により、効率的かつ安定的な経営を行う農業者への農地の集積・集約化を促進し、優良</w:t>
            </w:r>
            <w:r w:rsidRPr="00706286">
              <w:rPr>
                <w:rFonts w:asciiTheme="minorEastAsia" w:eastAsiaTheme="minorEastAsia" w:hAnsiTheme="minorEastAsia" w:cs="ＭＳ 明朝" w:hint="eastAsia"/>
                <w:kern w:val="0"/>
                <w:szCs w:val="21"/>
              </w:rPr>
              <w:lastRenderedPageBreak/>
              <w:t>農地のより効率的な利用を図る。</w:t>
            </w:r>
          </w:p>
          <w:p w14:paraId="05CBDB74"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また、「都市農業・農空間条例」に基づく大阪版認定農業者制度等による農業経営の安定化及び不作付地の改善や、農空間保全地域制度による優良農地の積極的な保全・活用を進め、荒廃農地の発生</w:t>
            </w:r>
            <w:r w:rsidRPr="007062FE">
              <w:rPr>
                <w:rFonts w:asciiTheme="minorEastAsia" w:eastAsiaTheme="minorEastAsia" w:hAnsiTheme="minorEastAsia" w:cs="ＭＳ 明朝" w:hint="eastAsia"/>
                <w:color w:val="FF0000"/>
                <w:kern w:val="0"/>
                <w:szCs w:val="21"/>
                <w:u w:val="single"/>
              </w:rPr>
              <w:t>防止</w:t>
            </w:r>
            <w:r>
              <w:rPr>
                <w:rFonts w:asciiTheme="minorEastAsia" w:eastAsiaTheme="minorEastAsia" w:hAnsiTheme="minorEastAsia" w:cs="ＭＳ 明朝" w:hint="eastAsia"/>
                <w:kern w:val="0"/>
                <w:szCs w:val="21"/>
              </w:rPr>
              <w:t>及び</w:t>
            </w:r>
            <w:r w:rsidRPr="007062FE">
              <w:rPr>
                <w:rFonts w:asciiTheme="minorEastAsia" w:eastAsiaTheme="minorEastAsia" w:hAnsiTheme="minorEastAsia" w:cs="ＭＳ 明朝" w:hint="eastAsia"/>
                <w:color w:val="FF0000"/>
                <w:kern w:val="0"/>
                <w:szCs w:val="21"/>
                <w:u w:val="single"/>
              </w:rPr>
              <w:t>解消</w:t>
            </w:r>
            <w:r w:rsidRPr="00706286">
              <w:rPr>
                <w:rFonts w:asciiTheme="minorEastAsia" w:eastAsiaTheme="minorEastAsia" w:hAnsiTheme="minorEastAsia" w:cs="ＭＳ 明朝" w:hint="eastAsia"/>
                <w:kern w:val="0"/>
                <w:szCs w:val="21"/>
              </w:rPr>
              <w:t>を図る。</w:t>
            </w:r>
          </w:p>
          <w:p w14:paraId="78AEB639" w14:textId="77777777" w:rsidR="00585AB4" w:rsidRPr="00706286" w:rsidRDefault="00585AB4" w:rsidP="00585AB4">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cs="ＭＳ 明朝" w:hint="eastAsia"/>
                <w:kern w:val="0"/>
                <w:szCs w:val="21"/>
              </w:rPr>
              <w:t>さらには、棚田保全など府民協働による農地保全活動の推進や、「多面的機能支払制度」等の活用、「農空間づくりプラン事業」等の実施により、地域力の強化向上を図り、荒廃農地の発生</w:t>
            </w:r>
            <w:r w:rsidRPr="007062FE">
              <w:rPr>
                <w:rFonts w:asciiTheme="minorEastAsia" w:eastAsiaTheme="minorEastAsia" w:hAnsiTheme="minorEastAsia" w:cs="ＭＳ 明朝" w:hint="eastAsia"/>
                <w:color w:val="FF0000"/>
                <w:kern w:val="0"/>
                <w:szCs w:val="21"/>
                <w:u w:val="single"/>
              </w:rPr>
              <w:t>防止</w:t>
            </w:r>
            <w:r>
              <w:rPr>
                <w:rFonts w:asciiTheme="minorEastAsia" w:eastAsiaTheme="minorEastAsia" w:hAnsiTheme="minorEastAsia" w:cs="ＭＳ 明朝" w:hint="eastAsia"/>
                <w:kern w:val="0"/>
                <w:szCs w:val="21"/>
              </w:rPr>
              <w:t>及び</w:t>
            </w:r>
            <w:r w:rsidRPr="007062FE">
              <w:rPr>
                <w:rFonts w:asciiTheme="minorEastAsia" w:eastAsiaTheme="minorEastAsia" w:hAnsiTheme="minorEastAsia" w:cs="ＭＳ 明朝" w:hint="eastAsia"/>
                <w:color w:val="FF0000"/>
                <w:kern w:val="0"/>
                <w:szCs w:val="21"/>
                <w:u w:val="single"/>
              </w:rPr>
              <w:t>解消</w:t>
            </w:r>
            <w:r w:rsidRPr="00706286">
              <w:rPr>
                <w:rFonts w:asciiTheme="minorEastAsia" w:eastAsiaTheme="minorEastAsia" w:hAnsiTheme="minorEastAsia" w:cs="ＭＳ 明朝" w:hint="eastAsia"/>
                <w:kern w:val="0"/>
                <w:szCs w:val="21"/>
              </w:rPr>
              <w:t>に向けた取組みを進めるとともに、防災協力農地の拡大や、農業用水路やため池を活用した防災</w:t>
            </w:r>
            <w:r w:rsidRPr="00706286">
              <w:rPr>
                <w:rFonts w:asciiTheme="minorEastAsia" w:eastAsiaTheme="minorEastAsia" w:hAnsiTheme="minorEastAsia" w:hint="eastAsia"/>
                <w:szCs w:val="21"/>
              </w:rPr>
              <w:t>訓練の実施などを通じ、府民の農業・農空間に対する理解向上を図るため、農地・農業用施設の保全・活用を推進する。</w:t>
            </w:r>
          </w:p>
          <w:p w14:paraId="619194AD" w14:textId="75914853" w:rsidR="00585AB4" w:rsidRPr="00292268" w:rsidRDefault="00585AB4" w:rsidP="00292268">
            <w:pPr>
              <w:pStyle w:val="aa"/>
              <w:numPr>
                <w:ilvl w:val="0"/>
                <w:numId w:val="1"/>
              </w:numPr>
              <w:ind w:leftChars="0"/>
              <w:rPr>
                <w:rFonts w:asciiTheme="minorEastAsia" w:eastAsiaTheme="minorEastAsia" w:hAnsiTheme="minorEastAsia"/>
                <w:szCs w:val="21"/>
              </w:rPr>
            </w:pPr>
            <w:r w:rsidRPr="00292268">
              <w:rPr>
                <w:rFonts w:asciiTheme="minorEastAsia" w:eastAsiaTheme="minorEastAsia" w:hAnsiTheme="minorEastAsia" w:hint="eastAsia"/>
                <w:szCs w:val="21"/>
              </w:rPr>
              <w:t xml:space="preserve">　農業生産基盤の整備</w:t>
            </w:r>
          </w:p>
          <w:p w14:paraId="3F7C6235" w14:textId="13A50896" w:rsidR="00585AB4" w:rsidRPr="00706286" w:rsidRDefault="00A02138" w:rsidP="00585AB4">
            <w:pPr>
              <w:ind w:leftChars="300" w:left="607" w:firstLineChars="100" w:firstLine="202"/>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（略）</w:t>
            </w:r>
          </w:p>
          <w:p w14:paraId="21D0634C" w14:textId="5DB18834" w:rsidR="00585AB4" w:rsidRPr="00292268" w:rsidRDefault="00292268" w:rsidP="00292268">
            <w:pPr>
              <w:ind w:left="420"/>
              <w:rPr>
                <w:rFonts w:asciiTheme="minorEastAsia" w:eastAsiaTheme="minorEastAsia" w:hAnsiTheme="minorEastAsia"/>
                <w:szCs w:val="21"/>
              </w:rPr>
            </w:pPr>
            <w:r>
              <w:rPr>
                <w:rFonts w:asciiTheme="minorEastAsia" w:eastAsiaTheme="minorEastAsia" w:hAnsiTheme="minorEastAsia" w:hint="eastAsia"/>
                <w:szCs w:val="21"/>
              </w:rPr>
              <w:t xml:space="preserve">③　</w:t>
            </w:r>
            <w:r w:rsidR="00585AB4" w:rsidRPr="00292268">
              <w:rPr>
                <w:rFonts w:asciiTheme="minorEastAsia" w:eastAsiaTheme="minorEastAsia" w:hAnsiTheme="minorEastAsia" w:hint="eastAsia"/>
                <w:szCs w:val="21"/>
              </w:rPr>
              <w:t>非農業的土地需要への対応（</w:t>
            </w:r>
            <w:r w:rsidR="00585AB4" w:rsidRPr="00292268">
              <w:rPr>
                <w:rFonts w:asciiTheme="minorEastAsia" w:eastAsiaTheme="minorEastAsia" w:hAnsiTheme="minorEastAsia" w:hint="eastAsia"/>
                <w:color w:val="FF0000"/>
                <w:szCs w:val="21"/>
                <w:u w:val="single"/>
              </w:rPr>
              <w:t>公用施設又は公共用施設</w:t>
            </w:r>
            <w:r w:rsidR="00585AB4" w:rsidRPr="00292268">
              <w:rPr>
                <w:rFonts w:asciiTheme="minorEastAsia" w:eastAsiaTheme="minorEastAsia" w:hAnsiTheme="minorEastAsia" w:hint="eastAsia"/>
                <w:szCs w:val="21"/>
              </w:rPr>
              <w:t>の整備との調整）</w:t>
            </w:r>
          </w:p>
          <w:p w14:paraId="527E1E7E"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やむを得ず農地転用を目的とした農用地区域からの除外を行う場合においては、周辺農用地区域における農業上の利用に支障が生じないことはもとより、都市計画等他の土地利用計画との調整を図ることにより、計画的な土地利用の確保に努めるとともに、無秩序な市街化による農用地区域の減少を抑止する。</w:t>
            </w:r>
          </w:p>
          <w:p w14:paraId="4B64B757" w14:textId="77777777"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また、国及び地方公共団体が、農用地区域内にある農地を</w:t>
            </w:r>
            <w:r w:rsidRPr="00294956">
              <w:rPr>
                <w:rFonts w:asciiTheme="minorEastAsia" w:eastAsiaTheme="minorEastAsia" w:hAnsiTheme="minorEastAsia" w:cs="ＭＳ 明朝" w:hint="eastAsia"/>
                <w:color w:val="FF0000"/>
                <w:kern w:val="0"/>
                <w:szCs w:val="21"/>
                <w:u w:val="single"/>
              </w:rPr>
              <w:t>公用施設又は公共用施設</w:t>
            </w:r>
            <w:r w:rsidRPr="00706286">
              <w:rPr>
                <w:rFonts w:asciiTheme="minorEastAsia" w:eastAsiaTheme="minorEastAsia" w:hAnsiTheme="minorEastAsia" w:cs="ＭＳ 明朝" w:hint="eastAsia"/>
                <w:kern w:val="0"/>
                <w:szCs w:val="21"/>
              </w:rPr>
              <w:t>に供するため、市町村整備計画の変更が必要となる場合には、当該整備計画の達成に支障がないかを総合的に検証するとともに、農用地区域内農地の農業上の利用の確保という国土利用上の責務に鑑み、関係機関と十分な協議、調整を行った上で必要性を判断するものと</w:t>
            </w:r>
            <w:r w:rsidRPr="00706286">
              <w:rPr>
                <w:rFonts w:asciiTheme="minorEastAsia" w:eastAsiaTheme="minorEastAsia" w:hAnsiTheme="minorEastAsia" w:cs="ＭＳ 明朝" w:hint="eastAsia"/>
                <w:kern w:val="0"/>
                <w:szCs w:val="21"/>
              </w:rPr>
              <w:lastRenderedPageBreak/>
              <w:t>する。</w:t>
            </w:r>
          </w:p>
          <w:p w14:paraId="71DA7033" w14:textId="3D472029" w:rsidR="00585AB4"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④　交換分合制度の活用</w:t>
            </w:r>
          </w:p>
          <w:p w14:paraId="6CA98B2D" w14:textId="33972002" w:rsidR="00A02138" w:rsidRPr="00706286" w:rsidRDefault="00A02138" w:rsidP="00585AB4">
            <w:pPr>
              <w:ind w:firstLineChars="200" w:firstLine="405"/>
              <w:rPr>
                <w:rFonts w:asciiTheme="minorEastAsia" w:eastAsiaTheme="minorEastAsia" w:hAnsiTheme="minorEastAsia"/>
                <w:szCs w:val="21"/>
              </w:rPr>
            </w:pPr>
            <w:r>
              <w:rPr>
                <w:rFonts w:asciiTheme="minorEastAsia" w:eastAsiaTheme="minorEastAsia" w:hAnsiTheme="minorEastAsia" w:hint="eastAsia"/>
                <w:szCs w:val="21"/>
              </w:rPr>
              <w:t xml:space="preserve">　　（略）</w:t>
            </w:r>
          </w:p>
          <w:p w14:paraId="3A40E68B" w14:textId="77777777"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⑤　推進体制の確立等</w:t>
            </w:r>
          </w:p>
          <w:p w14:paraId="3809141D" w14:textId="6A79F116" w:rsidR="00585AB4" w:rsidRDefault="00A02138" w:rsidP="00585AB4">
            <w:pPr>
              <w:ind w:leftChars="300" w:left="607" w:firstLineChars="100" w:firstLine="202"/>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（略）</w:t>
            </w:r>
          </w:p>
          <w:p w14:paraId="4F555D93" w14:textId="77777777" w:rsidR="00585AB4" w:rsidRPr="00BE6AB6" w:rsidRDefault="00585AB4" w:rsidP="00585AB4">
            <w:pPr>
              <w:ind w:firstLineChars="200" w:firstLine="405"/>
              <w:rPr>
                <w:rFonts w:asciiTheme="minorEastAsia" w:eastAsiaTheme="minorEastAsia" w:hAnsiTheme="minorEastAsia"/>
                <w:szCs w:val="21"/>
              </w:rPr>
            </w:pPr>
            <w:r w:rsidRPr="00BE6AB6">
              <w:rPr>
                <w:rFonts w:asciiTheme="minorEastAsia" w:eastAsiaTheme="minorEastAsia" w:hAnsiTheme="minorEastAsia" w:hint="eastAsia"/>
                <w:szCs w:val="21"/>
              </w:rPr>
              <w:t>⑥　担い手の育成・確保</w:t>
            </w:r>
          </w:p>
          <w:p w14:paraId="18F39D5B" w14:textId="56EF818B"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大阪農業を支える担い手を育成・確保するため、「</w:t>
            </w:r>
            <w:r w:rsidR="009C7369" w:rsidRPr="009C7369">
              <w:rPr>
                <w:rFonts w:asciiTheme="minorEastAsia" w:eastAsiaTheme="minorEastAsia" w:hAnsiTheme="minorEastAsia" w:cs="ＭＳ 明朝" w:hint="eastAsia"/>
                <w:color w:val="FF0000"/>
                <w:kern w:val="0"/>
                <w:szCs w:val="21"/>
                <w:u w:val="single"/>
              </w:rPr>
              <w:t>大阪農業イノベーション</w:t>
            </w:r>
            <w:r w:rsidRPr="00706286">
              <w:rPr>
                <w:rFonts w:asciiTheme="minorEastAsia" w:eastAsiaTheme="minorEastAsia" w:hAnsiTheme="minorEastAsia" w:cs="ＭＳ 明朝" w:hint="eastAsia"/>
                <w:kern w:val="0"/>
                <w:szCs w:val="21"/>
              </w:rPr>
              <w:t>推進事業」を活用し、農業者のビジネスマインドの醸成や経営能力向上を支援するほか、栽培技術講習会により技術力の向上に資する</w:t>
            </w:r>
            <w:r w:rsidRPr="00612A38">
              <w:rPr>
                <w:rFonts w:asciiTheme="minorEastAsia" w:eastAsiaTheme="minorEastAsia" w:hAnsiTheme="minorEastAsia" w:cs="ＭＳ 明朝" w:hint="eastAsia"/>
                <w:kern w:val="0"/>
                <w:szCs w:val="21"/>
                <w:u w:val="single"/>
              </w:rPr>
              <w:t>取組</w:t>
            </w:r>
            <w:r w:rsidRPr="00612A38">
              <w:rPr>
                <w:rFonts w:asciiTheme="minorEastAsia" w:eastAsiaTheme="minorEastAsia" w:hAnsiTheme="minorEastAsia" w:cs="ＭＳ 明朝" w:hint="eastAsia"/>
                <w:color w:val="FF0000"/>
                <w:kern w:val="0"/>
                <w:szCs w:val="21"/>
                <w:u w:val="single"/>
              </w:rPr>
              <w:t>み</w:t>
            </w:r>
            <w:r w:rsidRPr="00706286">
              <w:rPr>
                <w:rFonts w:asciiTheme="minorEastAsia" w:eastAsiaTheme="minorEastAsia" w:hAnsiTheme="minorEastAsia" w:cs="ＭＳ 明朝" w:hint="eastAsia"/>
                <w:kern w:val="0"/>
                <w:szCs w:val="21"/>
              </w:rPr>
              <w:t>を行う。</w:t>
            </w:r>
          </w:p>
          <w:p w14:paraId="54E87470" w14:textId="5E106F62" w:rsidR="00585AB4" w:rsidRPr="00706286" w:rsidRDefault="00585AB4" w:rsidP="00585AB4">
            <w:pPr>
              <w:ind w:leftChars="300" w:left="607" w:firstLineChars="100" w:firstLine="202"/>
              <w:rPr>
                <w:rFonts w:asciiTheme="minorEastAsia" w:eastAsiaTheme="minorEastAsia" w:hAnsiTheme="minorEastAsia" w:cs="ＭＳ 明朝"/>
                <w:kern w:val="0"/>
                <w:szCs w:val="21"/>
              </w:rPr>
            </w:pPr>
            <w:r w:rsidRPr="00706286">
              <w:rPr>
                <w:rFonts w:asciiTheme="minorEastAsia" w:eastAsiaTheme="minorEastAsia" w:hAnsiTheme="minorEastAsia" w:cs="ＭＳ 明朝" w:hint="eastAsia"/>
                <w:kern w:val="0"/>
                <w:szCs w:val="21"/>
              </w:rPr>
              <w:t>また、農業参入機会を拡大するため、企業参入や準農家制度、</w:t>
            </w:r>
            <w:r w:rsidR="00612A38" w:rsidRPr="00612A38">
              <w:rPr>
                <w:rFonts w:asciiTheme="minorEastAsia" w:eastAsiaTheme="minorEastAsia" w:hAnsiTheme="minorEastAsia" w:cs="ＭＳ 明朝" w:hint="eastAsia"/>
                <w:color w:val="FF0000"/>
                <w:kern w:val="0"/>
                <w:szCs w:val="21"/>
                <w:u w:val="single"/>
              </w:rPr>
              <w:t>大阪産（もん）スタートアカデミー</w:t>
            </w:r>
            <w:r w:rsidR="00612A38" w:rsidRPr="00612A38">
              <w:rPr>
                <w:rFonts w:asciiTheme="minorEastAsia" w:eastAsiaTheme="minorEastAsia" w:hAnsiTheme="minorEastAsia" w:cs="ＭＳ 明朝" w:hint="eastAsia"/>
                <w:kern w:val="0"/>
                <w:szCs w:val="21"/>
              </w:rPr>
              <w:t>運営</w:t>
            </w:r>
            <w:r w:rsidRPr="00706286">
              <w:rPr>
                <w:rFonts w:asciiTheme="minorEastAsia" w:eastAsiaTheme="minorEastAsia" w:hAnsiTheme="minorEastAsia" w:cs="ＭＳ 明朝" w:hint="eastAsia"/>
                <w:kern w:val="0"/>
                <w:szCs w:val="21"/>
              </w:rPr>
              <w:t>事業等により、幅広い人材の確保を進めていく。</w:t>
            </w:r>
          </w:p>
          <w:p w14:paraId="74C7D85B" w14:textId="77777777"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⑦　地産地消の推進</w:t>
            </w:r>
          </w:p>
          <w:p w14:paraId="3765247F" w14:textId="3217B756" w:rsidR="00585AB4" w:rsidRDefault="00A02138" w:rsidP="00585AB4">
            <w:pPr>
              <w:ind w:leftChars="300" w:left="607" w:firstLineChars="100" w:firstLine="202"/>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（略）</w:t>
            </w:r>
          </w:p>
          <w:p w14:paraId="3E35EDBC" w14:textId="77777777" w:rsidR="00585AB4" w:rsidRPr="00027065" w:rsidRDefault="00585AB4" w:rsidP="00585AB4">
            <w:pPr>
              <w:ind w:firstLineChars="200" w:firstLine="405"/>
              <w:rPr>
                <w:rFonts w:asciiTheme="minorEastAsia" w:eastAsiaTheme="minorEastAsia" w:hAnsiTheme="minorEastAsia"/>
                <w:color w:val="FF0000"/>
                <w:szCs w:val="21"/>
                <w:u w:val="single"/>
              </w:rPr>
            </w:pPr>
            <w:r w:rsidRPr="00027065">
              <w:rPr>
                <w:rFonts w:asciiTheme="minorEastAsia" w:eastAsiaTheme="minorEastAsia" w:hAnsiTheme="minorEastAsia" w:hint="eastAsia"/>
                <w:color w:val="FF0000"/>
                <w:szCs w:val="21"/>
                <w:u w:val="single"/>
              </w:rPr>
              <w:t>⑧　農用地等の面積や土地利用に関する現況の適切な把握</w:t>
            </w:r>
          </w:p>
          <w:p w14:paraId="35EE17B8" w14:textId="77777777" w:rsidR="00585AB4" w:rsidRPr="00CC35A4" w:rsidRDefault="00585AB4" w:rsidP="00585AB4">
            <w:pPr>
              <w:ind w:leftChars="200" w:left="607" w:hangingChars="100" w:hanging="202"/>
              <w:rPr>
                <w:rFonts w:asciiTheme="minorEastAsia" w:eastAsiaTheme="minorEastAsia" w:hAnsiTheme="minorEastAsia"/>
                <w:color w:val="FF0000"/>
                <w:szCs w:val="21"/>
              </w:rPr>
            </w:pPr>
            <w:r w:rsidRPr="00027065">
              <w:rPr>
                <w:rFonts w:asciiTheme="minorEastAsia" w:eastAsiaTheme="minorEastAsia" w:hAnsiTheme="minorEastAsia" w:hint="eastAsia"/>
                <w:color w:val="FF0000"/>
                <w:szCs w:val="21"/>
                <w:u w:val="single"/>
              </w:rPr>
              <w:t xml:space="preserve">　　法第12条の２の規定による基礎調査の実施を促進するとともに、農用地利用計画に係る平面図の作成にデジタル地図を用いる等デジタル化の積極的な現況を適切に把握するものとする。</w:t>
            </w:r>
          </w:p>
          <w:p w14:paraId="0A10C032" w14:textId="2DB86AE5" w:rsidR="00585AB4" w:rsidRDefault="00585AB4" w:rsidP="00585AB4">
            <w:pPr>
              <w:rPr>
                <w:rFonts w:ascii="Times New Roman" w:hAnsi="Times New Roman" w:cs="ＭＳ 明朝"/>
                <w:kern w:val="0"/>
                <w:szCs w:val="21"/>
              </w:rPr>
            </w:pPr>
          </w:p>
          <w:p w14:paraId="16E99ECC" w14:textId="77777777" w:rsidR="00456172" w:rsidRPr="004E4AEC" w:rsidRDefault="00456172" w:rsidP="00585AB4">
            <w:pPr>
              <w:rPr>
                <w:rFonts w:ascii="Times New Roman" w:hAnsi="Times New Roman" w:cs="ＭＳ 明朝"/>
                <w:kern w:val="0"/>
                <w:szCs w:val="21"/>
              </w:rPr>
            </w:pPr>
          </w:p>
          <w:p w14:paraId="3FA9E32E" w14:textId="77777777" w:rsidR="00585AB4" w:rsidRDefault="00585AB4" w:rsidP="00585AB4">
            <w:pPr>
              <w:ind w:firstLine="1"/>
              <w:rPr>
                <w:rFonts w:ascii="ＭＳ ゴシック" w:eastAsia="ＭＳ ゴシック" w:hAnsi="ＭＳ ゴシック"/>
                <w:b/>
                <w:szCs w:val="21"/>
              </w:rPr>
            </w:pPr>
            <w:r>
              <w:rPr>
                <w:rFonts w:ascii="ＭＳ ゴシック" w:eastAsia="ＭＳ ゴシック" w:hAnsi="ＭＳ ゴシック" w:hint="eastAsia"/>
                <w:b/>
                <w:szCs w:val="21"/>
              </w:rPr>
              <w:t>２　農業上の土地利用の基本的方向（農業地帯別）</w:t>
            </w:r>
          </w:p>
          <w:p w14:paraId="737D2B35" w14:textId="77777777" w:rsidR="00585AB4" w:rsidRDefault="00585AB4" w:rsidP="00585AB4">
            <w:pPr>
              <w:ind w:leftChars="200" w:left="608" w:hangingChars="100" w:hanging="203"/>
              <w:rPr>
                <w:rFonts w:ascii="ＭＳ 明朝" w:hAnsi="ＭＳ 明朝"/>
                <w:b/>
                <w:szCs w:val="21"/>
              </w:rPr>
            </w:pPr>
          </w:p>
          <w:p w14:paraId="23EF85BE"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府域は、東西方向に約20キロメートル、南北方向に約80キロメートルと細長く、西は大阪湾に面し、残る三方は北摂、金剛生駒、和泉葛城の山</w:t>
            </w:r>
            <w:r w:rsidRPr="004E4AEC">
              <w:rPr>
                <w:rFonts w:ascii="ＭＳ 明朝" w:hAnsi="ＭＳ 明朝" w:hint="eastAsia"/>
                <w:szCs w:val="21"/>
              </w:rPr>
              <w:lastRenderedPageBreak/>
              <w:t>系に囲まれており、面積は約1,905平方キロメートルと狭小である。</w:t>
            </w:r>
          </w:p>
          <w:p w14:paraId="36EA9CAC" w14:textId="0A089D6C"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市街地は、近郊に周辺山系や海辺を有し、淀川、大和川</w:t>
            </w:r>
            <w:r>
              <w:rPr>
                <w:rFonts w:ascii="ＭＳ 明朝" w:hAnsi="ＭＳ 明朝" w:hint="eastAsia"/>
                <w:szCs w:val="21"/>
              </w:rPr>
              <w:t>などの河川や丘陵部によって区分されており、</w:t>
            </w:r>
            <w:r w:rsidRPr="00863860">
              <w:rPr>
                <w:rFonts w:ascii="ＭＳ 明朝" w:hAnsi="ＭＳ 明朝" w:hint="eastAsia"/>
                <w:color w:val="FF0000"/>
                <w:szCs w:val="21"/>
                <w:u w:val="single"/>
              </w:rPr>
              <w:t>令和</w:t>
            </w:r>
            <w:r w:rsidR="00B67263">
              <w:rPr>
                <w:rFonts w:ascii="ＭＳ 明朝" w:hAnsi="ＭＳ 明朝" w:hint="eastAsia"/>
                <w:color w:val="FF0000"/>
                <w:szCs w:val="21"/>
                <w:u w:val="single"/>
              </w:rPr>
              <w:t>3</w:t>
            </w:r>
            <w:r w:rsidRPr="00863860">
              <w:rPr>
                <w:rFonts w:ascii="ＭＳ 明朝" w:hAnsi="ＭＳ 明朝" w:hint="eastAsia"/>
                <w:color w:val="FF0000"/>
                <w:szCs w:val="21"/>
                <w:u w:val="single"/>
              </w:rPr>
              <w:t>年</w:t>
            </w:r>
            <w:r w:rsidR="00B67263">
              <w:rPr>
                <w:rFonts w:ascii="ＭＳ 明朝" w:hAnsi="ＭＳ 明朝" w:hint="eastAsia"/>
                <w:color w:val="FF0000"/>
                <w:szCs w:val="21"/>
                <w:u w:val="single"/>
              </w:rPr>
              <w:t>9</w:t>
            </w:r>
            <w:r w:rsidRPr="00863860">
              <w:rPr>
                <w:rFonts w:ascii="ＭＳ 明朝" w:hAnsi="ＭＳ 明朝" w:hint="eastAsia"/>
                <w:color w:val="FF0000"/>
                <w:szCs w:val="21"/>
                <w:u w:val="single"/>
              </w:rPr>
              <w:t>月1日</w:t>
            </w:r>
            <w:r w:rsidRPr="004E4AEC">
              <w:rPr>
                <w:rFonts w:ascii="ＭＳ 明朝" w:hAnsi="ＭＳ 明朝" w:hint="eastAsia"/>
                <w:szCs w:val="21"/>
              </w:rPr>
              <w:t>現在の人口は、約</w:t>
            </w:r>
            <w:r w:rsidRPr="00863860">
              <w:rPr>
                <w:rFonts w:ascii="ＭＳ 明朝" w:hAnsi="ＭＳ 明朝" w:hint="eastAsia"/>
                <w:color w:val="FF0000"/>
                <w:szCs w:val="21"/>
                <w:u w:val="single"/>
              </w:rPr>
              <w:t>882</w:t>
            </w:r>
            <w:r w:rsidRPr="004E4AEC">
              <w:rPr>
                <w:rFonts w:ascii="ＭＳ 明朝" w:hAnsi="ＭＳ 明朝" w:hint="eastAsia"/>
                <w:szCs w:val="21"/>
              </w:rPr>
              <w:t>万人となっている。</w:t>
            </w:r>
          </w:p>
          <w:p w14:paraId="6189335F"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都市的土地利用の進行により、府内のほぼ全域が都市計画区域となっており、その約５割を占める市街化区域については、人口密度が1ヘクタール当たり約91人で、全国平均と比べ高い状態となっている。</w:t>
            </w:r>
          </w:p>
          <w:p w14:paraId="6784A8E3" w14:textId="0E7CEE84" w:rsidR="00585AB4" w:rsidRPr="00292268" w:rsidRDefault="00292268" w:rsidP="00292268">
            <w:pPr>
              <w:ind w:leftChars="200" w:left="405" w:firstLineChars="100" w:firstLine="202"/>
              <w:rPr>
                <w:rFonts w:ascii="ＭＳ 明朝" w:hAnsi="ＭＳ 明朝" w:hint="eastAsia"/>
                <w:szCs w:val="21"/>
              </w:rPr>
            </w:pPr>
            <w:r w:rsidRPr="004E4AEC">
              <w:rPr>
                <w:rFonts w:ascii="ＭＳ 明朝" w:hAnsi="ＭＳ 明朝" w:hint="eastAsia"/>
                <w:szCs w:val="21"/>
              </w:rPr>
              <w:t>土地利用区分ごとの面積は、森林と宅地がそれぞれ府域全体の約３割を占める一方、農地は約１割で、農地面積は平成</w:t>
            </w:r>
            <w:r w:rsidRPr="008D1BA1">
              <w:rPr>
                <w:rFonts w:ascii="ＭＳ 明朝" w:hAnsi="ＭＳ 明朝" w:hint="eastAsia"/>
                <w:color w:val="FF0000"/>
                <w:szCs w:val="21"/>
                <w:u w:val="single"/>
              </w:rPr>
              <w:t>7</w:t>
            </w:r>
            <w:r w:rsidRPr="004E4AEC">
              <w:rPr>
                <w:rFonts w:ascii="ＭＳ 明朝" w:hAnsi="ＭＳ 明朝" w:hint="eastAsia"/>
                <w:szCs w:val="21"/>
              </w:rPr>
              <w:t>年から</w:t>
            </w:r>
            <w:r w:rsidRPr="008D1BA1">
              <w:rPr>
                <w:rFonts w:ascii="ＭＳ 明朝" w:hAnsi="ＭＳ 明朝" w:hint="eastAsia"/>
                <w:color w:val="FF0000"/>
                <w:szCs w:val="21"/>
                <w:u w:val="single"/>
              </w:rPr>
              <w:t>12</w:t>
            </w:r>
            <w:r w:rsidRPr="004E4AEC">
              <w:rPr>
                <w:rFonts w:ascii="ＭＳ 明朝" w:hAnsi="ＭＳ 明朝" w:hint="eastAsia"/>
                <w:szCs w:val="21"/>
              </w:rPr>
              <w:t>年度にかけ年間</w:t>
            </w:r>
            <w:r w:rsidRPr="008D1BA1">
              <w:rPr>
                <w:rFonts w:ascii="ＭＳ 明朝" w:hAnsi="ＭＳ 明朝" w:hint="eastAsia"/>
                <w:color w:val="FF0000"/>
                <w:szCs w:val="21"/>
                <w:u w:val="single"/>
              </w:rPr>
              <w:t>380</w:t>
            </w:r>
            <w:r w:rsidRPr="004E4AEC">
              <w:rPr>
                <w:rFonts w:ascii="ＭＳ 明朝" w:hAnsi="ＭＳ 明朝" w:hint="eastAsia"/>
                <w:szCs w:val="21"/>
              </w:rPr>
              <w:t>ヘクタールほどの減少傾向であったが、平成17年度以降は年間約</w:t>
            </w:r>
            <w:r w:rsidRPr="008D1BA1">
              <w:rPr>
                <w:rFonts w:ascii="ＭＳ 明朝" w:hAnsi="ＭＳ 明朝" w:hint="eastAsia"/>
                <w:color w:val="FF0000"/>
                <w:szCs w:val="21"/>
                <w:u w:val="single"/>
              </w:rPr>
              <w:t>140</w:t>
            </w:r>
            <w:r w:rsidRPr="004E4AEC">
              <w:rPr>
                <w:rFonts w:ascii="ＭＳ 明朝" w:hAnsi="ＭＳ 明朝" w:hint="eastAsia"/>
                <w:szCs w:val="21"/>
              </w:rPr>
              <w:t>ヘクタールの減少</w:t>
            </w:r>
            <w:r w:rsidRPr="008D1BA1">
              <w:rPr>
                <w:rFonts w:ascii="ＭＳ 明朝" w:hAnsi="ＭＳ 明朝" w:hint="eastAsia"/>
                <w:color w:val="FF0000"/>
                <w:szCs w:val="21"/>
                <w:u w:val="single"/>
              </w:rPr>
              <w:t>で推移している。</w:t>
            </w:r>
          </w:p>
          <w:p w14:paraId="67500373"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農業振興地域を中心とする農空間は、大阪市内中心部から10から50キロメートル圏内の丘陵部から平野部にかけてその多くが分布しており、</w:t>
            </w:r>
            <w:r w:rsidRPr="00863860">
              <w:rPr>
                <w:rFonts w:ascii="ＭＳ 明朝" w:hAnsi="ＭＳ 明朝" w:hint="eastAsia"/>
                <w:color w:val="FF0000"/>
                <w:szCs w:val="21"/>
                <w:u w:val="single"/>
              </w:rPr>
              <w:t>22</w:t>
            </w:r>
            <w:r w:rsidRPr="004E4AEC">
              <w:rPr>
                <w:rFonts w:ascii="ＭＳ 明朝" w:hAnsi="ＭＳ 明朝" w:hint="eastAsia"/>
                <w:szCs w:val="21"/>
              </w:rPr>
              <w:t>市町村で指定している農業振興地域の総面積は、約3万2,000ヘクタールとなっている。</w:t>
            </w:r>
          </w:p>
          <w:p w14:paraId="03A13DB4" w14:textId="57826A70"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府内人口は現在約</w:t>
            </w:r>
            <w:r w:rsidRPr="00863860">
              <w:rPr>
                <w:rFonts w:ascii="ＭＳ 明朝" w:hAnsi="ＭＳ 明朝" w:hint="eastAsia"/>
                <w:color w:val="FF0000"/>
                <w:szCs w:val="21"/>
                <w:u w:val="single"/>
              </w:rPr>
              <w:t>882</w:t>
            </w:r>
            <w:r>
              <w:rPr>
                <w:rFonts w:ascii="ＭＳ 明朝" w:hAnsi="ＭＳ 明朝" w:hint="eastAsia"/>
                <w:szCs w:val="21"/>
              </w:rPr>
              <w:t>万人であるが、</w:t>
            </w:r>
            <w:r w:rsidRPr="00863860">
              <w:rPr>
                <w:rFonts w:ascii="ＭＳ 明朝" w:hAnsi="ＭＳ 明朝" w:hint="eastAsia"/>
                <w:color w:val="FF0000"/>
                <w:szCs w:val="21"/>
                <w:u w:val="single"/>
              </w:rPr>
              <w:t>令和</w:t>
            </w:r>
            <w:r w:rsidR="00B67263">
              <w:rPr>
                <w:rFonts w:ascii="ＭＳ 明朝" w:hAnsi="ＭＳ 明朝" w:hint="eastAsia"/>
                <w:color w:val="FF0000"/>
                <w:szCs w:val="21"/>
                <w:u w:val="single"/>
              </w:rPr>
              <w:t>12</w:t>
            </w:r>
            <w:r w:rsidRPr="007820FE">
              <w:rPr>
                <w:rFonts w:ascii="ＭＳ 明朝" w:hAnsi="ＭＳ 明朝" w:hint="eastAsia"/>
                <w:szCs w:val="21"/>
              </w:rPr>
              <w:t>年</w:t>
            </w:r>
            <w:r w:rsidRPr="004E4AEC">
              <w:rPr>
                <w:rFonts w:ascii="ＭＳ 明朝" w:hAnsi="ＭＳ 明朝" w:hint="eastAsia"/>
                <w:szCs w:val="21"/>
              </w:rPr>
              <w:t>には約</w:t>
            </w:r>
            <w:r w:rsidR="00B67263" w:rsidRPr="00B67263">
              <w:rPr>
                <w:rFonts w:ascii="ＭＳ 明朝" w:hAnsi="ＭＳ 明朝" w:hint="eastAsia"/>
                <w:color w:val="FF0000"/>
                <w:szCs w:val="21"/>
                <w:u w:val="single"/>
              </w:rPr>
              <w:t>840</w:t>
            </w:r>
            <w:r w:rsidRPr="004E4AEC">
              <w:rPr>
                <w:rFonts w:ascii="ＭＳ 明朝" w:hAnsi="ＭＳ 明朝" w:hint="eastAsia"/>
                <w:szCs w:val="21"/>
              </w:rPr>
              <w:t>万人となると想定</w:t>
            </w:r>
            <w:r w:rsidR="00B67263">
              <w:rPr>
                <w:rFonts w:ascii="ＭＳ 明朝" w:hAnsi="ＭＳ 明朝" w:hint="eastAsia"/>
                <w:szCs w:val="21"/>
              </w:rPr>
              <w:t>され（「大阪府の将来推計人口</w:t>
            </w:r>
            <w:r w:rsidRPr="00AE3EBA">
              <w:rPr>
                <w:rFonts w:ascii="ＭＳ 明朝" w:hAnsi="ＭＳ 明朝" w:hint="eastAsia"/>
                <w:szCs w:val="21"/>
              </w:rPr>
              <w:t>について」から試算）</w:t>
            </w:r>
            <w:r w:rsidRPr="004E4AEC">
              <w:rPr>
                <w:rFonts w:ascii="ＭＳ 明朝" w:hAnsi="ＭＳ 明朝" w:hint="eastAsia"/>
                <w:szCs w:val="21"/>
              </w:rPr>
              <w:t>、本格的な人口減少社会の到来による世帯数の減少が見込まれることから、既存ストックの有効活用を優先し、農地からの土地利用の転換を抑制するとともに、「大阪府土地利用基本計画」との整合を図る。</w:t>
            </w:r>
          </w:p>
          <w:p w14:paraId="5BC8DD95" w14:textId="77777777" w:rsidR="00585AB4" w:rsidRPr="004E4AEC" w:rsidRDefault="00585AB4" w:rsidP="00585AB4">
            <w:pPr>
              <w:ind w:leftChars="200" w:left="405" w:firstLineChars="100" w:firstLine="202"/>
              <w:rPr>
                <w:rFonts w:ascii="ＭＳ 明朝" w:hAnsi="ＭＳ 明朝"/>
                <w:szCs w:val="21"/>
              </w:rPr>
            </w:pPr>
            <w:r w:rsidRPr="004E4AEC">
              <w:rPr>
                <w:rFonts w:ascii="ＭＳ 明朝" w:hAnsi="ＭＳ 明朝" w:hint="eastAsia"/>
                <w:szCs w:val="21"/>
              </w:rPr>
              <w:t>また、都市農業振興基本法に基づき、「都市農業の多様な機能の発揮」を目標とし、農地の有効活用及び適正保全を図り、農地と宅地等が共存する良好なまちづくりをめざす。</w:t>
            </w:r>
          </w:p>
          <w:p w14:paraId="43E98A00" w14:textId="77777777" w:rsidR="00585AB4" w:rsidRDefault="00585AB4" w:rsidP="00585AB4">
            <w:pPr>
              <w:ind w:firstLineChars="100" w:firstLine="203"/>
              <w:rPr>
                <w:rFonts w:ascii="ＭＳ ゴシック" w:eastAsia="ＭＳ ゴシック" w:hAnsi="ＭＳ ゴシック"/>
                <w:b/>
                <w:szCs w:val="21"/>
              </w:rPr>
            </w:pPr>
          </w:p>
          <w:p w14:paraId="715FF8EA" w14:textId="77777777" w:rsidR="00585AB4" w:rsidRDefault="00585AB4" w:rsidP="00585AB4">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農業的土地利用の推進方向</w:t>
            </w:r>
          </w:p>
          <w:p w14:paraId="2F64C6C3" w14:textId="16DA2D43" w:rsidR="00585AB4" w:rsidRPr="00706286" w:rsidRDefault="00A02138" w:rsidP="00585AB4">
            <w:pPr>
              <w:ind w:leftChars="200" w:left="405" w:firstLineChars="100" w:firstLine="202"/>
              <w:rPr>
                <w:rFonts w:asciiTheme="minorEastAsia" w:eastAsiaTheme="minorEastAsia" w:hAnsiTheme="minorEastAsia"/>
                <w:szCs w:val="21"/>
              </w:rPr>
            </w:pPr>
            <w:r>
              <w:rPr>
                <w:rFonts w:asciiTheme="minorEastAsia" w:eastAsiaTheme="minorEastAsia" w:hAnsiTheme="minorEastAsia" w:hint="eastAsia"/>
                <w:szCs w:val="21"/>
              </w:rPr>
              <w:lastRenderedPageBreak/>
              <w:t>（略）</w:t>
            </w:r>
          </w:p>
          <w:p w14:paraId="482A04BA" w14:textId="77777777" w:rsidR="00585AB4" w:rsidRPr="00706286" w:rsidRDefault="00585AB4" w:rsidP="00585AB4">
            <w:pPr>
              <w:ind w:firstLineChars="200" w:firstLine="405"/>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①　北部農業地帯</w:t>
            </w:r>
          </w:p>
          <w:p w14:paraId="08167AEE" w14:textId="7AA3B803" w:rsidR="00585AB4" w:rsidRPr="00706286" w:rsidRDefault="00A02138" w:rsidP="00585AB4">
            <w:pPr>
              <w:ind w:leftChars="300" w:left="607" w:firstLineChars="100" w:firstLine="202"/>
              <w:rPr>
                <w:rFonts w:asciiTheme="minorEastAsia" w:eastAsiaTheme="minorEastAsia" w:hAnsiTheme="minorEastAsia" w:cs="Batang"/>
                <w:szCs w:val="21"/>
              </w:rPr>
            </w:pPr>
            <w:r>
              <w:rPr>
                <w:rFonts w:asciiTheme="minorEastAsia" w:eastAsiaTheme="minorEastAsia" w:hAnsiTheme="minorEastAsia" w:cs="Batang" w:hint="eastAsia"/>
                <w:szCs w:val="21"/>
              </w:rPr>
              <w:t>（略）</w:t>
            </w:r>
          </w:p>
          <w:p w14:paraId="6176C151" w14:textId="77777777" w:rsidR="00585AB4" w:rsidRPr="00706286" w:rsidRDefault="00585AB4" w:rsidP="00585AB4">
            <w:pPr>
              <w:ind w:firstLineChars="200" w:firstLine="405"/>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②　中部農業地帯</w:t>
            </w:r>
          </w:p>
          <w:p w14:paraId="23E33DDC"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この地帯は、大阪府の中央部に位置し、北は淀川、東は生駒山系、南は大和川に囲まれた、都市化の最も進んだ地域である。大部分の農地が平野部からそれに続く丘陵部に点在しており、約半分の農地が市街化区域内にある。</w:t>
            </w:r>
          </w:p>
          <w:p w14:paraId="5FC8D6F2"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近年では、第二京阪道路の開通等により、農地面積のさらなる減少が進み、都市部の貴重な農地の保全を図る必要性が高い区域となっている。</w:t>
            </w:r>
          </w:p>
          <w:p w14:paraId="36EADA55"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平野部では、ビニールハウスによる軟弱野菜や花壇苗の栽培が行われており、都市近郊の立地を活かした集約的な農業が実施されている。</w:t>
            </w:r>
          </w:p>
          <w:p w14:paraId="6AC6AF3D"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生駒山系の緩傾斜地に点在する農地では、水稲、野菜類をはじめ、切り花や果樹の生産が行われており、直売所を中心に出荷されている。</w:t>
            </w:r>
          </w:p>
          <w:p w14:paraId="633DB87C" w14:textId="77777777" w:rsidR="00585AB4" w:rsidRPr="00706286" w:rsidRDefault="00585AB4" w:rsidP="00585AB4">
            <w:pPr>
              <w:ind w:leftChars="300" w:left="607" w:firstLineChars="100" w:firstLine="202"/>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今後、集団的優良農地を保全・確保するため、</w:t>
            </w:r>
            <w:r w:rsidRPr="00863860">
              <w:rPr>
                <w:rFonts w:asciiTheme="minorEastAsia" w:eastAsiaTheme="minorEastAsia" w:hAnsiTheme="minorEastAsia" w:cs="Batang" w:hint="eastAsia"/>
                <w:color w:val="FF0000"/>
                <w:szCs w:val="21"/>
                <w:u w:val="single"/>
              </w:rPr>
              <w:t>農業振興地域の拡大や新規指定</w:t>
            </w:r>
            <w:r w:rsidRPr="00863860">
              <w:rPr>
                <w:rFonts w:asciiTheme="minorEastAsia" w:eastAsiaTheme="minorEastAsia" w:hAnsiTheme="minorEastAsia" w:cs="Batang" w:hint="eastAsia"/>
                <w:szCs w:val="21"/>
              </w:rPr>
              <w:t>に取り組む</w:t>
            </w:r>
            <w:r w:rsidRPr="00706286">
              <w:rPr>
                <w:rFonts w:asciiTheme="minorEastAsia" w:eastAsiaTheme="minorEastAsia" w:hAnsiTheme="minorEastAsia" w:cs="Batang" w:hint="eastAsia"/>
                <w:szCs w:val="21"/>
              </w:rPr>
              <w:t>とともに、農用地区域における適正かつ効率的な営農を推進し、農空間の保全と活用を図る。</w:t>
            </w:r>
          </w:p>
          <w:p w14:paraId="51DB5AAB" w14:textId="77777777" w:rsidR="00585AB4" w:rsidRPr="00706286" w:rsidRDefault="00585AB4" w:rsidP="00585AB4">
            <w:pPr>
              <w:ind w:firstLineChars="200" w:firstLine="405"/>
              <w:rPr>
                <w:rFonts w:asciiTheme="minorEastAsia" w:eastAsiaTheme="minorEastAsia" w:hAnsiTheme="minorEastAsia"/>
                <w:szCs w:val="21"/>
              </w:rPr>
            </w:pPr>
            <w:r w:rsidRPr="00706286">
              <w:rPr>
                <w:rFonts w:asciiTheme="minorEastAsia" w:eastAsiaTheme="minorEastAsia" w:hAnsiTheme="minorEastAsia" w:cs="Batang" w:hint="eastAsia"/>
                <w:szCs w:val="21"/>
              </w:rPr>
              <w:t>③　南河内農業地帯</w:t>
            </w:r>
          </w:p>
          <w:p w14:paraId="282A4876" w14:textId="24B3CBA2" w:rsidR="00585AB4" w:rsidRPr="00706286" w:rsidRDefault="00A02138" w:rsidP="00585AB4">
            <w:pPr>
              <w:ind w:leftChars="300" w:left="607" w:firstLineChars="100" w:firstLine="202"/>
              <w:rPr>
                <w:rFonts w:asciiTheme="minorEastAsia" w:eastAsiaTheme="minorEastAsia" w:hAnsiTheme="minorEastAsia" w:cs="Batang"/>
                <w:szCs w:val="21"/>
              </w:rPr>
            </w:pPr>
            <w:r>
              <w:rPr>
                <w:rFonts w:asciiTheme="minorEastAsia" w:eastAsiaTheme="minorEastAsia" w:hAnsiTheme="minorEastAsia" w:cs="Batang" w:hint="eastAsia"/>
                <w:szCs w:val="21"/>
              </w:rPr>
              <w:t>（略）</w:t>
            </w:r>
          </w:p>
          <w:p w14:paraId="792A8D30" w14:textId="77777777" w:rsidR="00585AB4" w:rsidRPr="00706286" w:rsidRDefault="00585AB4" w:rsidP="00585AB4">
            <w:pPr>
              <w:ind w:firstLineChars="200" w:firstLine="405"/>
              <w:rPr>
                <w:rFonts w:asciiTheme="minorEastAsia" w:eastAsiaTheme="minorEastAsia" w:hAnsiTheme="minorEastAsia" w:cs="Batang"/>
                <w:szCs w:val="21"/>
              </w:rPr>
            </w:pPr>
            <w:r w:rsidRPr="00706286">
              <w:rPr>
                <w:rFonts w:asciiTheme="minorEastAsia" w:eastAsiaTheme="minorEastAsia" w:hAnsiTheme="minorEastAsia" w:cs="Batang" w:hint="eastAsia"/>
                <w:szCs w:val="21"/>
              </w:rPr>
              <w:t xml:space="preserve">④　泉州農業地帯　</w:t>
            </w:r>
          </w:p>
          <w:p w14:paraId="5C9B806F" w14:textId="1E757E15" w:rsidR="00585AB4" w:rsidRPr="00AD41FF" w:rsidRDefault="00A02138" w:rsidP="00585AB4">
            <w:pPr>
              <w:ind w:leftChars="300" w:left="607" w:firstLineChars="100" w:firstLine="202"/>
              <w:rPr>
                <w:rFonts w:ascii="ＭＳ 明朝" w:hAnsi="ＭＳ 明朝" w:cs="Batang"/>
                <w:szCs w:val="21"/>
                <w:u w:val="single"/>
              </w:rPr>
            </w:pPr>
            <w:r>
              <w:rPr>
                <w:rFonts w:asciiTheme="minorEastAsia" w:eastAsiaTheme="minorEastAsia" w:hAnsiTheme="minorEastAsia" w:cs="Batang" w:hint="eastAsia"/>
                <w:szCs w:val="21"/>
              </w:rPr>
              <w:t>（略）</w:t>
            </w:r>
          </w:p>
        </w:tc>
      </w:tr>
    </w:tbl>
    <w:p w14:paraId="1ECC510D" w14:textId="77777777" w:rsidR="00E23EB5" w:rsidRDefault="00E23EB5">
      <w:pPr>
        <w:sectPr w:rsidR="00E23EB5" w:rsidSect="005C42E3">
          <w:pgSz w:w="16838" w:h="11906" w:orient="landscape" w:code="9"/>
          <w:pgMar w:top="1701" w:right="1134" w:bottom="1134" w:left="1134" w:header="851" w:footer="992" w:gutter="0"/>
          <w:cols w:space="425"/>
          <w:docGrid w:type="linesAndChars" w:linePitch="360" w:charSpace="-1565"/>
        </w:sectPr>
      </w:pPr>
    </w:p>
    <w:tbl>
      <w:tblPr>
        <w:tblStyle w:val="1"/>
        <w:tblW w:w="0" w:type="auto"/>
        <w:jc w:val="center"/>
        <w:tblLayout w:type="fixed"/>
        <w:tblLook w:val="04A0" w:firstRow="1" w:lastRow="0" w:firstColumn="1" w:lastColumn="0" w:noHBand="0" w:noVBand="1"/>
      </w:tblPr>
      <w:tblGrid>
        <w:gridCol w:w="10881"/>
        <w:gridCol w:w="10881"/>
      </w:tblGrid>
      <w:tr w:rsidR="00E23EB5" w:rsidRPr="00E23EB5" w14:paraId="773FF69B" w14:textId="77777777" w:rsidTr="00E23EB5">
        <w:trPr>
          <w:jc w:val="center"/>
        </w:trPr>
        <w:tc>
          <w:tcPr>
            <w:tcW w:w="10881" w:type="dxa"/>
          </w:tcPr>
          <w:p w14:paraId="253A3049" w14:textId="77777777" w:rsidR="00E23EB5" w:rsidRPr="00E23EB5" w:rsidRDefault="00E23EB5" w:rsidP="00E23EB5">
            <w:pPr>
              <w:jc w:val="center"/>
              <w:rPr>
                <w:sz w:val="24"/>
              </w:rPr>
            </w:pPr>
            <w:r w:rsidRPr="00E23EB5">
              <w:rPr>
                <w:rFonts w:hint="eastAsia"/>
                <w:sz w:val="24"/>
              </w:rPr>
              <w:lastRenderedPageBreak/>
              <w:t>現行の農業振興地域整備基本方針</w:t>
            </w:r>
          </w:p>
        </w:tc>
        <w:tc>
          <w:tcPr>
            <w:tcW w:w="10881" w:type="dxa"/>
          </w:tcPr>
          <w:p w14:paraId="445B224E" w14:textId="77777777" w:rsidR="00E23EB5" w:rsidRPr="00E23EB5" w:rsidRDefault="00E23EB5" w:rsidP="00E23EB5">
            <w:pPr>
              <w:jc w:val="center"/>
              <w:rPr>
                <w:sz w:val="24"/>
              </w:rPr>
            </w:pPr>
            <w:r w:rsidRPr="00E23EB5">
              <w:rPr>
                <w:rFonts w:hint="eastAsia"/>
                <w:sz w:val="24"/>
              </w:rPr>
              <w:t>農業振興地域整備基本方針変更（案）</w:t>
            </w:r>
          </w:p>
        </w:tc>
      </w:tr>
      <w:tr w:rsidR="00E23EB5" w:rsidRPr="00E23EB5" w14:paraId="2DDFDB85" w14:textId="77777777" w:rsidTr="00E23EB5">
        <w:trPr>
          <w:jc w:val="center"/>
        </w:trPr>
        <w:tc>
          <w:tcPr>
            <w:tcW w:w="10881" w:type="dxa"/>
          </w:tcPr>
          <w:p w14:paraId="6BE48434" w14:textId="77777777" w:rsidR="00E23EB5" w:rsidRPr="00E23EB5" w:rsidRDefault="00E23EB5" w:rsidP="00E23EB5">
            <w:pPr>
              <w:rPr>
                <w:rFonts w:ascii="ＭＳ ゴシック" w:eastAsia="ＭＳ ゴシック" w:hAnsi="ＭＳ ゴシック"/>
                <w:b/>
                <w:sz w:val="24"/>
              </w:rPr>
            </w:pPr>
            <w:r w:rsidRPr="00E23EB5">
              <w:rPr>
                <w:rFonts w:ascii="ＭＳ ゴシック" w:eastAsia="ＭＳ ゴシック" w:hAnsi="ＭＳ ゴシック" w:hint="eastAsia"/>
                <w:b/>
                <w:sz w:val="24"/>
              </w:rPr>
              <w:t>第２　農業振興地域として指定することを相当とする地域の位置及び規模に関する事項</w:t>
            </w:r>
          </w:p>
          <w:p w14:paraId="38B0AE4F" w14:textId="77777777" w:rsidR="00E23EB5" w:rsidRPr="00E23EB5" w:rsidRDefault="00E23EB5" w:rsidP="00E23EB5">
            <w:pPr>
              <w:ind w:firstLineChars="300" w:firstLine="723"/>
              <w:rPr>
                <w:rFonts w:ascii="ＭＳ ゴシック" w:eastAsia="ＭＳ ゴシック" w:hAnsi="ＭＳ ゴシック"/>
                <w:b/>
                <w:sz w:val="24"/>
              </w:rPr>
            </w:pPr>
            <w:r w:rsidRPr="00E23EB5">
              <w:rPr>
                <w:rFonts w:ascii="ＭＳ ゴシック" w:eastAsia="ＭＳ ゴシック" w:hAnsi="ＭＳ ゴシック" w:hint="eastAsia"/>
                <w:b/>
                <w:sz w:val="24"/>
              </w:rPr>
              <w:t>（指定予定地域）</w:t>
            </w:r>
          </w:p>
          <w:p w14:paraId="6D1BEA6F" w14:textId="77777777" w:rsidR="00E23EB5" w:rsidRPr="00E23EB5" w:rsidRDefault="00E23EB5" w:rsidP="00E23EB5">
            <w:pPr>
              <w:ind w:firstLineChars="300" w:firstLine="630"/>
              <w:jc w:val="right"/>
              <w:rPr>
                <w:rFonts w:ascii="ＭＳ ゴシック" w:eastAsia="ＭＳ ゴシック" w:hAnsi="ＭＳ ゴシック"/>
                <w:b/>
                <w:sz w:val="24"/>
              </w:rPr>
            </w:pPr>
            <w:r w:rsidRPr="00E23EB5">
              <w:rPr>
                <w:rFonts w:ascii="ＭＳ 明朝" w:hAnsi="ＭＳ 明朝" w:hint="eastAsia"/>
                <w:szCs w:val="21"/>
              </w:rPr>
              <w:t xml:space="preserve">　　　　　　　　　　　　　　　　　　　　　　　　　　　　　　　　　　（単位：ｈａ）</w:t>
            </w:r>
          </w:p>
          <w:tbl>
            <w:tblPr>
              <w:tblW w:w="101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843"/>
              <w:gridCol w:w="4820"/>
              <w:gridCol w:w="2268"/>
            </w:tblGrid>
            <w:tr w:rsidR="00E23EB5" w:rsidRPr="00E23EB5" w14:paraId="54A7F260" w14:textId="77777777" w:rsidTr="00E23EB5">
              <w:tc>
                <w:tcPr>
                  <w:tcW w:w="1237" w:type="dxa"/>
                  <w:tcBorders>
                    <w:top w:val="single" w:sz="4" w:space="0" w:color="auto"/>
                    <w:left w:val="single" w:sz="4" w:space="0" w:color="auto"/>
                    <w:bottom w:val="single" w:sz="4" w:space="0" w:color="auto"/>
                    <w:right w:val="single" w:sz="4" w:space="0" w:color="auto"/>
                  </w:tcBorders>
                  <w:hideMark/>
                </w:tcPr>
                <w:p w14:paraId="62FD8714"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農業地帯名</w:t>
                  </w:r>
                </w:p>
              </w:tc>
              <w:tc>
                <w:tcPr>
                  <w:tcW w:w="1843" w:type="dxa"/>
                  <w:tcBorders>
                    <w:top w:val="single" w:sz="4" w:space="0" w:color="auto"/>
                    <w:left w:val="single" w:sz="4" w:space="0" w:color="auto"/>
                    <w:bottom w:val="single" w:sz="4" w:space="0" w:color="auto"/>
                    <w:right w:val="single" w:sz="4" w:space="0" w:color="auto"/>
                  </w:tcBorders>
                  <w:hideMark/>
                </w:tcPr>
                <w:p w14:paraId="3333F3B1"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指定予定地域名</w:t>
                  </w:r>
                </w:p>
              </w:tc>
              <w:tc>
                <w:tcPr>
                  <w:tcW w:w="4820" w:type="dxa"/>
                  <w:tcBorders>
                    <w:top w:val="single" w:sz="4" w:space="0" w:color="auto"/>
                    <w:left w:val="single" w:sz="4" w:space="0" w:color="auto"/>
                    <w:bottom w:val="single" w:sz="4" w:space="0" w:color="auto"/>
                    <w:right w:val="single" w:sz="4" w:space="0" w:color="auto"/>
                  </w:tcBorders>
                  <w:hideMark/>
                </w:tcPr>
                <w:p w14:paraId="6B189694"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指定予定地域の範囲</w:t>
                  </w:r>
                </w:p>
              </w:tc>
              <w:tc>
                <w:tcPr>
                  <w:tcW w:w="2268" w:type="dxa"/>
                  <w:tcBorders>
                    <w:top w:val="single" w:sz="4" w:space="0" w:color="auto"/>
                    <w:left w:val="single" w:sz="4" w:space="0" w:color="auto"/>
                    <w:bottom w:val="single" w:sz="4" w:space="0" w:color="auto"/>
                    <w:right w:val="single" w:sz="4" w:space="0" w:color="auto"/>
                  </w:tcBorders>
                  <w:hideMark/>
                </w:tcPr>
                <w:p w14:paraId="29559E55" w14:textId="77777777" w:rsidR="00E23EB5" w:rsidRPr="00E23EB5" w:rsidRDefault="00E23EB5" w:rsidP="00E23EB5">
                  <w:pPr>
                    <w:ind w:rightChars="-26" w:right="-55"/>
                    <w:jc w:val="center"/>
                    <w:rPr>
                      <w:rFonts w:ascii="ＭＳ 明朝" w:hAnsi="ＭＳ 明朝"/>
                      <w:sz w:val="18"/>
                      <w:szCs w:val="18"/>
                    </w:rPr>
                  </w:pPr>
                  <w:r w:rsidRPr="00E23EB5">
                    <w:rPr>
                      <w:rFonts w:ascii="ＭＳ 明朝" w:hAnsi="ＭＳ 明朝" w:hint="eastAsia"/>
                      <w:sz w:val="18"/>
                      <w:szCs w:val="18"/>
                    </w:rPr>
                    <w:t>指定予定地域の規模</w:t>
                  </w:r>
                </w:p>
              </w:tc>
            </w:tr>
            <w:tr w:rsidR="00E23EB5" w:rsidRPr="00E23EB5" w14:paraId="6AD01431" w14:textId="77777777" w:rsidTr="00E23EB5">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4A0A425D"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北部</w:t>
                  </w:r>
                </w:p>
                <w:p w14:paraId="06A0BC6F"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69AF36"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能勢地域</w:t>
                  </w:r>
                </w:p>
                <w:p w14:paraId="74738FF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（能勢町）</w:t>
                  </w:r>
                </w:p>
              </w:tc>
              <w:tc>
                <w:tcPr>
                  <w:tcW w:w="4820" w:type="dxa"/>
                  <w:tcBorders>
                    <w:top w:val="single" w:sz="4" w:space="0" w:color="auto"/>
                    <w:left w:val="single" w:sz="4" w:space="0" w:color="auto"/>
                    <w:bottom w:val="single" w:sz="4" w:space="0" w:color="auto"/>
                    <w:right w:val="single" w:sz="4" w:space="0" w:color="auto"/>
                  </w:tcBorders>
                  <w:hideMark/>
                </w:tcPr>
                <w:p w14:paraId="1067FA43"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能勢町のうち都市計画法の市街化区域及び農用地等として利用できない森林地帯等を除いた区域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F8A0E5"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総面積3,542</w:t>
                  </w:r>
                </w:p>
                <w:p w14:paraId="0041791E"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(農用地面積1,298)</w:t>
                  </w:r>
                </w:p>
              </w:tc>
            </w:tr>
            <w:tr w:rsidR="00E23EB5" w:rsidRPr="00E23EB5" w14:paraId="262F4A01"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4BA380A8"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A8B81A0"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豊能地域</w:t>
                  </w:r>
                </w:p>
                <w:p w14:paraId="34F8B3BD"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（豊能町）</w:t>
                  </w:r>
                </w:p>
              </w:tc>
              <w:tc>
                <w:tcPr>
                  <w:tcW w:w="4820" w:type="dxa"/>
                  <w:tcBorders>
                    <w:top w:val="single" w:sz="4" w:space="0" w:color="auto"/>
                    <w:left w:val="single" w:sz="4" w:space="0" w:color="auto"/>
                    <w:bottom w:val="single" w:sz="4" w:space="0" w:color="auto"/>
                    <w:right w:val="single" w:sz="4" w:space="0" w:color="auto"/>
                  </w:tcBorders>
                  <w:hideMark/>
                </w:tcPr>
                <w:p w14:paraId="4414209E"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豊能町のうち都市計画法の市街化区域及び農用地等として利用できない森林地帯等を除いた区域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3427C3"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総面積1,756</w:t>
                  </w:r>
                </w:p>
                <w:p w14:paraId="12E63FEE"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296</w:t>
                  </w:r>
                  <w:r w:rsidRPr="00E23EB5">
                    <w:rPr>
                      <w:rFonts w:ascii="ＭＳ 明朝" w:hAnsi="ＭＳ 明朝" w:hint="eastAsia"/>
                      <w:sz w:val="18"/>
                      <w:szCs w:val="18"/>
                    </w:rPr>
                    <w:t>)</w:t>
                  </w:r>
                </w:p>
              </w:tc>
            </w:tr>
            <w:tr w:rsidR="00E23EB5" w:rsidRPr="00E23EB5" w14:paraId="03D14BBC"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7F36D935"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637C614"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茨木地域</w:t>
                  </w:r>
                </w:p>
                <w:p w14:paraId="54B6E8F9"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（茨木市）</w:t>
                  </w:r>
                </w:p>
              </w:tc>
              <w:tc>
                <w:tcPr>
                  <w:tcW w:w="4820" w:type="dxa"/>
                  <w:tcBorders>
                    <w:top w:val="single" w:sz="4" w:space="0" w:color="auto"/>
                    <w:left w:val="single" w:sz="4" w:space="0" w:color="auto"/>
                    <w:bottom w:val="single" w:sz="4" w:space="0" w:color="auto"/>
                    <w:right w:val="single" w:sz="4" w:space="0" w:color="auto"/>
                  </w:tcBorders>
                  <w:hideMark/>
                </w:tcPr>
                <w:p w14:paraId="08146E1B"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茨木市のうち都市計画法の市街化区域及び農用地等として利用できない森林地帯等を除いた区域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D0A687"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2,294</w:t>
                  </w:r>
                </w:p>
                <w:p w14:paraId="69913CAB"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514</w:t>
                  </w:r>
                  <w:r w:rsidRPr="00E23EB5">
                    <w:rPr>
                      <w:rFonts w:ascii="ＭＳ 明朝" w:hAnsi="ＭＳ 明朝" w:hint="eastAsia"/>
                      <w:sz w:val="18"/>
                      <w:szCs w:val="18"/>
                    </w:rPr>
                    <w:t>)</w:t>
                  </w:r>
                </w:p>
              </w:tc>
            </w:tr>
            <w:tr w:rsidR="00E23EB5" w:rsidRPr="00E23EB5" w14:paraId="52A2C5D1"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0F531616"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182F29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高槻地域</w:t>
                  </w:r>
                </w:p>
                <w:p w14:paraId="17A1E905"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（高槻市）</w:t>
                  </w:r>
                </w:p>
              </w:tc>
              <w:tc>
                <w:tcPr>
                  <w:tcW w:w="4820" w:type="dxa"/>
                  <w:tcBorders>
                    <w:top w:val="single" w:sz="4" w:space="0" w:color="auto"/>
                    <w:left w:val="single" w:sz="4" w:space="0" w:color="auto"/>
                    <w:bottom w:val="single" w:sz="4" w:space="0" w:color="auto"/>
                    <w:right w:val="single" w:sz="4" w:space="0" w:color="auto"/>
                  </w:tcBorders>
                  <w:hideMark/>
                </w:tcPr>
                <w:p w14:paraId="39752DF3"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高槻市のうち都市計画法の市街化区域及び農用地等として利用できない森林地帯等を除いた区域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708D0B"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総面積2,078</w:t>
                  </w:r>
                </w:p>
                <w:p w14:paraId="7BDFC558"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447</w:t>
                  </w:r>
                  <w:r w:rsidRPr="00E23EB5">
                    <w:rPr>
                      <w:rFonts w:ascii="ＭＳ 明朝" w:hAnsi="ＭＳ 明朝" w:hint="eastAsia"/>
                      <w:sz w:val="18"/>
                      <w:szCs w:val="18"/>
                    </w:rPr>
                    <w:t>)</w:t>
                  </w:r>
                </w:p>
              </w:tc>
            </w:tr>
            <w:tr w:rsidR="00E23EB5" w:rsidRPr="00E23EB5" w14:paraId="7DF47206"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498BBEB6"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1203984"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北部計</w:t>
                  </w:r>
                </w:p>
              </w:tc>
              <w:tc>
                <w:tcPr>
                  <w:tcW w:w="4820" w:type="dxa"/>
                  <w:tcBorders>
                    <w:top w:val="single" w:sz="4" w:space="0" w:color="auto"/>
                    <w:left w:val="single" w:sz="4" w:space="0" w:color="auto"/>
                    <w:bottom w:val="single" w:sz="4" w:space="0" w:color="auto"/>
                    <w:right w:val="single" w:sz="4" w:space="0" w:color="auto"/>
                  </w:tcBorders>
                </w:tcPr>
                <w:p w14:paraId="1C4B37ED"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CAD30B4"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9,670</w:t>
                  </w:r>
                  <w:r w:rsidRPr="00E23EB5">
                    <w:rPr>
                      <w:rFonts w:ascii="ＭＳ 明朝" w:hAnsi="ＭＳ 明朝" w:hint="eastAsia"/>
                      <w:sz w:val="18"/>
                      <w:szCs w:val="18"/>
                    </w:rPr>
                    <w:t xml:space="preserve">  </w:t>
                  </w:r>
                </w:p>
                <w:p w14:paraId="6B32264E"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2,555</w:t>
                  </w:r>
                  <w:r w:rsidRPr="00E23EB5">
                    <w:rPr>
                      <w:rFonts w:ascii="ＭＳ 明朝" w:hAnsi="ＭＳ 明朝" w:hint="eastAsia"/>
                      <w:sz w:val="18"/>
                      <w:szCs w:val="18"/>
                    </w:rPr>
                    <w:t>)</w:t>
                  </w:r>
                </w:p>
              </w:tc>
            </w:tr>
            <w:tr w:rsidR="00E23EB5" w:rsidRPr="00E23EB5" w14:paraId="2B9A5B3A" w14:textId="77777777" w:rsidTr="00E23EB5">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25C73B67"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中部</w:t>
                  </w:r>
                </w:p>
                <w:p w14:paraId="673EB58F"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C8124D"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枚方地域</w:t>
                  </w:r>
                </w:p>
                <w:p w14:paraId="75730EA1"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（枚方市）</w:t>
                  </w:r>
                </w:p>
              </w:tc>
              <w:tc>
                <w:tcPr>
                  <w:tcW w:w="4820" w:type="dxa"/>
                  <w:tcBorders>
                    <w:top w:val="single" w:sz="4" w:space="0" w:color="auto"/>
                    <w:left w:val="single" w:sz="4" w:space="0" w:color="auto"/>
                    <w:bottom w:val="single" w:sz="4" w:space="0" w:color="auto"/>
                    <w:right w:val="single" w:sz="4" w:space="0" w:color="auto"/>
                  </w:tcBorders>
                  <w:hideMark/>
                </w:tcPr>
                <w:p w14:paraId="5A051DAA"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枚方市のうち都市計画法の市街化区域及び農用地等として利用できない森林地帯等を除いた区域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4FE13F"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総面積320</w:t>
                  </w:r>
                </w:p>
                <w:p w14:paraId="4080E33C"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(農用地面積58)</w:t>
                  </w:r>
                </w:p>
              </w:tc>
            </w:tr>
            <w:tr w:rsidR="00E23EB5" w:rsidRPr="00E23EB5" w14:paraId="65DC5E30" w14:textId="77777777" w:rsidTr="00E23EB5">
              <w:trPr>
                <w:trHeight w:val="433"/>
              </w:trPr>
              <w:tc>
                <w:tcPr>
                  <w:tcW w:w="1237" w:type="dxa"/>
                  <w:vMerge/>
                  <w:tcBorders>
                    <w:top w:val="single" w:sz="4" w:space="0" w:color="auto"/>
                    <w:left w:val="single" w:sz="4" w:space="0" w:color="auto"/>
                    <w:bottom w:val="single" w:sz="4" w:space="0" w:color="auto"/>
                    <w:right w:val="single" w:sz="4" w:space="0" w:color="auto"/>
                  </w:tcBorders>
                  <w:vAlign w:val="center"/>
                </w:tcPr>
                <w:p w14:paraId="5BAA7F29"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6DD1F7D" w14:textId="77777777" w:rsidR="00E23EB5" w:rsidRPr="00E23EB5" w:rsidRDefault="00E23EB5" w:rsidP="00E23EB5">
                  <w:pPr>
                    <w:jc w:val="center"/>
                    <w:rPr>
                      <w:rFonts w:ascii="ＭＳ 明朝" w:hAnsi="ＭＳ 明朝"/>
                      <w:sz w:val="18"/>
                      <w:szCs w:val="18"/>
                      <w:u w:val="single"/>
                    </w:rPr>
                  </w:pPr>
                  <w:r w:rsidRPr="00E23EB5">
                    <w:rPr>
                      <w:rFonts w:ascii="ＭＳ 明朝" w:hAnsi="ＭＳ 明朝" w:hint="eastAsia"/>
                      <w:sz w:val="18"/>
                      <w:szCs w:val="18"/>
                      <w:u w:val="single"/>
                    </w:rPr>
                    <w:t>（追加）</w:t>
                  </w:r>
                </w:p>
              </w:tc>
              <w:tc>
                <w:tcPr>
                  <w:tcW w:w="4820" w:type="dxa"/>
                  <w:tcBorders>
                    <w:top w:val="single" w:sz="4" w:space="0" w:color="auto"/>
                    <w:left w:val="single" w:sz="4" w:space="0" w:color="auto"/>
                    <w:bottom w:val="single" w:sz="4" w:space="0" w:color="auto"/>
                    <w:right w:val="single" w:sz="4" w:space="0" w:color="auto"/>
                  </w:tcBorders>
                </w:tcPr>
                <w:p w14:paraId="5C0DBED9" w14:textId="77777777" w:rsidR="00E23EB5" w:rsidRPr="00E23EB5" w:rsidRDefault="00E23EB5" w:rsidP="00E23EB5">
                  <w:pPr>
                    <w:rPr>
                      <w:rFonts w:ascii="ＭＳ 明朝" w:hAnsi="ＭＳ 明朝"/>
                      <w:sz w:val="18"/>
                      <w:szCs w:val="18"/>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165F6CC4" w14:textId="77777777" w:rsidR="00E23EB5" w:rsidRPr="00E23EB5" w:rsidRDefault="00E23EB5" w:rsidP="00E23EB5">
                  <w:pPr>
                    <w:ind w:rightChars="146" w:right="307"/>
                    <w:rPr>
                      <w:rFonts w:ascii="ＭＳ 明朝" w:hAnsi="ＭＳ 明朝"/>
                      <w:sz w:val="18"/>
                      <w:szCs w:val="18"/>
                    </w:rPr>
                  </w:pPr>
                </w:p>
              </w:tc>
            </w:tr>
            <w:tr w:rsidR="00E23EB5" w:rsidRPr="00E23EB5" w14:paraId="17F726C4"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5216401D"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AA668D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八尾地域</w:t>
                  </w:r>
                </w:p>
                <w:p w14:paraId="1D118EF9"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（八尾市）</w:t>
                  </w:r>
                </w:p>
              </w:tc>
              <w:tc>
                <w:tcPr>
                  <w:tcW w:w="4820" w:type="dxa"/>
                  <w:tcBorders>
                    <w:top w:val="single" w:sz="4" w:space="0" w:color="auto"/>
                    <w:left w:val="single" w:sz="4" w:space="0" w:color="auto"/>
                    <w:bottom w:val="single" w:sz="4" w:space="0" w:color="auto"/>
                    <w:right w:val="single" w:sz="4" w:space="0" w:color="auto"/>
                  </w:tcBorders>
                  <w:hideMark/>
                </w:tcPr>
                <w:p w14:paraId="45A6B222"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八尾市のうち都市計画法の市街化区域及び農用地等として利用できない森林地帯等を除いた区域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0CADBA"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総面積140</w:t>
                  </w:r>
                </w:p>
                <w:p w14:paraId="2C717736"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(農用地面積85)</w:t>
                  </w:r>
                </w:p>
              </w:tc>
            </w:tr>
            <w:tr w:rsidR="00E23EB5" w:rsidRPr="00E23EB5" w14:paraId="4D6B4F29"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7F96E000"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A1C660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柏原地域</w:t>
                  </w:r>
                </w:p>
                <w:p w14:paraId="0E83B28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（柏原市）</w:t>
                  </w:r>
                </w:p>
              </w:tc>
              <w:tc>
                <w:tcPr>
                  <w:tcW w:w="4820" w:type="dxa"/>
                  <w:tcBorders>
                    <w:top w:val="single" w:sz="4" w:space="0" w:color="auto"/>
                    <w:left w:val="single" w:sz="4" w:space="0" w:color="auto"/>
                    <w:bottom w:val="single" w:sz="4" w:space="0" w:color="auto"/>
                    <w:right w:val="single" w:sz="4" w:space="0" w:color="auto"/>
                  </w:tcBorders>
                  <w:hideMark/>
                </w:tcPr>
                <w:p w14:paraId="6D659D0B"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柏原市のうち都市計画法の市街化区域及び農用地等として利用できない森林地帯等を除いた区域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469652"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総面積1,180</w:t>
                  </w:r>
                </w:p>
                <w:p w14:paraId="2501B436"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178</w:t>
                  </w:r>
                  <w:r w:rsidRPr="00E23EB5">
                    <w:rPr>
                      <w:rFonts w:ascii="ＭＳ 明朝" w:hAnsi="ＭＳ 明朝" w:hint="eastAsia"/>
                      <w:sz w:val="18"/>
                      <w:szCs w:val="18"/>
                    </w:rPr>
                    <w:t>)</w:t>
                  </w:r>
                </w:p>
              </w:tc>
            </w:tr>
            <w:tr w:rsidR="00E23EB5" w:rsidRPr="00E23EB5" w14:paraId="2FB763B3"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28C8C60A"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6247E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中部計</w:t>
                  </w:r>
                </w:p>
              </w:tc>
              <w:tc>
                <w:tcPr>
                  <w:tcW w:w="4820" w:type="dxa"/>
                  <w:tcBorders>
                    <w:top w:val="single" w:sz="4" w:space="0" w:color="auto"/>
                    <w:left w:val="single" w:sz="4" w:space="0" w:color="auto"/>
                    <w:bottom w:val="single" w:sz="4" w:space="0" w:color="auto"/>
                    <w:right w:val="single" w:sz="4" w:space="0" w:color="auto"/>
                  </w:tcBorders>
                </w:tcPr>
                <w:p w14:paraId="0A6DFDDB"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8B07B39"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1,640</w:t>
                  </w:r>
                </w:p>
                <w:p w14:paraId="65740A2E"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321</w:t>
                  </w:r>
                  <w:r w:rsidRPr="00E23EB5">
                    <w:rPr>
                      <w:rFonts w:ascii="ＭＳ 明朝" w:hAnsi="ＭＳ 明朝" w:hint="eastAsia"/>
                      <w:sz w:val="18"/>
                      <w:szCs w:val="18"/>
                    </w:rPr>
                    <w:t>)</w:t>
                  </w:r>
                </w:p>
              </w:tc>
            </w:tr>
            <w:tr w:rsidR="00E23EB5" w:rsidRPr="00E23EB5" w14:paraId="4D183F9A" w14:textId="77777777" w:rsidTr="00E23EB5">
              <w:tc>
                <w:tcPr>
                  <w:tcW w:w="1237" w:type="dxa"/>
                  <w:vMerge w:val="restart"/>
                  <w:tcBorders>
                    <w:top w:val="single" w:sz="4" w:space="0" w:color="auto"/>
                    <w:left w:val="single" w:sz="4" w:space="0" w:color="auto"/>
                    <w:right w:val="single" w:sz="4" w:space="0" w:color="auto"/>
                  </w:tcBorders>
                  <w:vAlign w:val="center"/>
                  <w:hideMark/>
                </w:tcPr>
                <w:p w14:paraId="29788D77"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南河内</w:t>
                  </w:r>
                </w:p>
                <w:p w14:paraId="10D7D3F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EC6EDF"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羽曳野地域</w:t>
                  </w:r>
                </w:p>
                <w:p w14:paraId="03663250"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（羽曳野市）</w:t>
                  </w:r>
                </w:p>
              </w:tc>
              <w:tc>
                <w:tcPr>
                  <w:tcW w:w="4820" w:type="dxa"/>
                  <w:tcBorders>
                    <w:top w:val="single" w:sz="4" w:space="0" w:color="auto"/>
                    <w:left w:val="single" w:sz="4" w:space="0" w:color="auto"/>
                    <w:bottom w:val="single" w:sz="4" w:space="0" w:color="auto"/>
                    <w:right w:val="single" w:sz="4" w:space="0" w:color="auto"/>
                  </w:tcBorders>
                  <w:hideMark/>
                </w:tcPr>
                <w:p w14:paraId="02A4DD9D"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羽曳野市のうち都市計画法の市街化区域及び農用地等として利用できない森林地帯等を除いた区域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D68C82"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1,222</w:t>
                  </w:r>
                </w:p>
                <w:p w14:paraId="06D8FAC0"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658</w:t>
                  </w:r>
                  <w:r w:rsidRPr="00E23EB5">
                    <w:rPr>
                      <w:rFonts w:ascii="ＭＳ 明朝" w:hAnsi="ＭＳ 明朝" w:hint="eastAsia"/>
                      <w:sz w:val="18"/>
                      <w:szCs w:val="18"/>
                    </w:rPr>
                    <w:t>)</w:t>
                  </w:r>
                </w:p>
              </w:tc>
            </w:tr>
            <w:tr w:rsidR="00E23EB5" w:rsidRPr="00E23EB5" w14:paraId="50581E92" w14:textId="77777777" w:rsidTr="00E23EB5">
              <w:tc>
                <w:tcPr>
                  <w:tcW w:w="1237" w:type="dxa"/>
                  <w:vMerge/>
                  <w:tcBorders>
                    <w:left w:val="single" w:sz="4" w:space="0" w:color="auto"/>
                    <w:right w:val="single" w:sz="4" w:space="0" w:color="auto"/>
                  </w:tcBorders>
                  <w:vAlign w:val="center"/>
                  <w:hideMark/>
                </w:tcPr>
                <w:p w14:paraId="364CD9CE"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4C8522"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富田林地域</w:t>
                  </w:r>
                </w:p>
                <w:p w14:paraId="3B9C4643"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（富田林市）</w:t>
                  </w:r>
                </w:p>
              </w:tc>
              <w:tc>
                <w:tcPr>
                  <w:tcW w:w="4820" w:type="dxa"/>
                  <w:tcBorders>
                    <w:top w:val="single" w:sz="4" w:space="0" w:color="auto"/>
                    <w:left w:val="single" w:sz="4" w:space="0" w:color="auto"/>
                    <w:bottom w:val="single" w:sz="4" w:space="0" w:color="auto"/>
                    <w:right w:val="single" w:sz="4" w:space="0" w:color="auto"/>
                  </w:tcBorders>
                  <w:hideMark/>
                </w:tcPr>
                <w:p w14:paraId="75405B2B"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富田林市のうち都市計画法の市街化区域及び農用地等として利用できない森林地帯等を除いた区域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F670DD"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総面積2,213</w:t>
                  </w:r>
                </w:p>
                <w:p w14:paraId="4954AC05"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652</w:t>
                  </w:r>
                  <w:r w:rsidRPr="00E23EB5">
                    <w:rPr>
                      <w:rFonts w:ascii="ＭＳ 明朝" w:hAnsi="ＭＳ 明朝" w:hint="eastAsia"/>
                      <w:sz w:val="18"/>
                      <w:szCs w:val="18"/>
                    </w:rPr>
                    <w:t>)</w:t>
                  </w:r>
                </w:p>
              </w:tc>
            </w:tr>
            <w:tr w:rsidR="00E23EB5" w:rsidRPr="00E23EB5" w14:paraId="1CAF01F8" w14:textId="77777777" w:rsidTr="00E23EB5">
              <w:tc>
                <w:tcPr>
                  <w:tcW w:w="1237" w:type="dxa"/>
                  <w:vMerge/>
                  <w:tcBorders>
                    <w:left w:val="single" w:sz="4" w:space="0" w:color="auto"/>
                    <w:right w:val="single" w:sz="4" w:space="0" w:color="auto"/>
                  </w:tcBorders>
                  <w:vAlign w:val="center"/>
                  <w:hideMark/>
                </w:tcPr>
                <w:p w14:paraId="5F99B050"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0DCEC5"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河内長野地域</w:t>
                  </w:r>
                </w:p>
                <w:p w14:paraId="7AC23002"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（河内長野市）</w:t>
                  </w:r>
                </w:p>
              </w:tc>
              <w:tc>
                <w:tcPr>
                  <w:tcW w:w="4820" w:type="dxa"/>
                  <w:tcBorders>
                    <w:top w:val="single" w:sz="4" w:space="0" w:color="auto"/>
                    <w:left w:val="single" w:sz="4" w:space="0" w:color="auto"/>
                    <w:bottom w:val="single" w:sz="4" w:space="0" w:color="auto"/>
                    <w:right w:val="single" w:sz="4" w:space="0" w:color="auto"/>
                  </w:tcBorders>
                  <w:hideMark/>
                </w:tcPr>
                <w:p w14:paraId="06B8B1C5"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河内長野市のうち都市計画法の市街化区域及び農用地等として利用できない森林地帯等を除いた区域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887B8D"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総面積2,456</w:t>
                  </w:r>
                </w:p>
                <w:p w14:paraId="6CF8B7C5"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(農用地面積381)</w:t>
                  </w:r>
                </w:p>
              </w:tc>
            </w:tr>
            <w:tr w:rsidR="00E23EB5" w:rsidRPr="00E23EB5" w14:paraId="49B38683" w14:textId="77777777" w:rsidTr="00E23EB5">
              <w:tc>
                <w:tcPr>
                  <w:tcW w:w="1237" w:type="dxa"/>
                  <w:vMerge/>
                  <w:tcBorders>
                    <w:left w:val="single" w:sz="4" w:space="0" w:color="auto"/>
                    <w:right w:val="single" w:sz="4" w:space="0" w:color="auto"/>
                  </w:tcBorders>
                  <w:vAlign w:val="center"/>
                </w:tcPr>
                <w:p w14:paraId="00EB5540" w14:textId="77777777" w:rsidR="00E23EB5" w:rsidRPr="00E23EB5" w:rsidRDefault="00E23EB5" w:rsidP="00E23EB5">
                  <w:pPr>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F3216AB"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太子地域</w:t>
                  </w:r>
                </w:p>
                <w:p w14:paraId="1F9C9496"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（太子町）</w:t>
                  </w:r>
                </w:p>
              </w:tc>
              <w:tc>
                <w:tcPr>
                  <w:tcW w:w="4820" w:type="dxa"/>
                  <w:tcBorders>
                    <w:top w:val="single" w:sz="4" w:space="0" w:color="auto"/>
                    <w:left w:val="single" w:sz="4" w:space="0" w:color="auto"/>
                    <w:bottom w:val="single" w:sz="4" w:space="0" w:color="auto"/>
                    <w:right w:val="single" w:sz="4" w:space="0" w:color="auto"/>
                  </w:tcBorders>
                  <w:hideMark/>
                </w:tcPr>
                <w:p w14:paraId="54FD041A"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太子町のうち都市計画法の市街化区域及び農用地等として利用できない森林地帯等を除いた区域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hideMark/>
                </w:tcPr>
                <w:p w14:paraId="09932979"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708</w:t>
                  </w:r>
                </w:p>
                <w:p w14:paraId="6DAABA21"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492</w:t>
                  </w:r>
                  <w:r w:rsidRPr="00E23EB5">
                    <w:rPr>
                      <w:rFonts w:ascii="ＭＳ 明朝" w:hAnsi="ＭＳ 明朝" w:hint="eastAsia"/>
                      <w:sz w:val="18"/>
                      <w:szCs w:val="18"/>
                    </w:rPr>
                    <w:t>)</w:t>
                  </w:r>
                </w:p>
              </w:tc>
            </w:tr>
            <w:tr w:rsidR="00E23EB5" w:rsidRPr="00E23EB5" w14:paraId="4A04955A" w14:textId="77777777" w:rsidTr="00E23EB5">
              <w:tc>
                <w:tcPr>
                  <w:tcW w:w="1237" w:type="dxa"/>
                  <w:vMerge/>
                  <w:tcBorders>
                    <w:left w:val="single" w:sz="4" w:space="0" w:color="auto"/>
                    <w:right w:val="single" w:sz="4" w:space="0" w:color="auto"/>
                  </w:tcBorders>
                  <w:vAlign w:val="center"/>
                  <w:hideMark/>
                </w:tcPr>
                <w:p w14:paraId="073C399E"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7B16B3"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河南地域</w:t>
                  </w:r>
                </w:p>
                <w:p w14:paraId="0922A2A1"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（河南町）</w:t>
                  </w:r>
                </w:p>
              </w:tc>
              <w:tc>
                <w:tcPr>
                  <w:tcW w:w="4820" w:type="dxa"/>
                  <w:tcBorders>
                    <w:top w:val="single" w:sz="4" w:space="0" w:color="auto"/>
                    <w:left w:val="single" w:sz="4" w:space="0" w:color="auto"/>
                    <w:bottom w:val="single" w:sz="4" w:space="0" w:color="auto"/>
                    <w:right w:val="single" w:sz="4" w:space="0" w:color="auto"/>
                  </w:tcBorders>
                  <w:hideMark/>
                </w:tcPr>
                <w:p w14:paraId="10C5A68D"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河南町のうち都市計画法の市街化区域及び農用地等として利用できない森林地帯等を除いた区域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931B36"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総面積1,485</w:t>
                  </w:r>
                </w:p>
                <w:p w14:paraId="6B878BA1"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510</w:t>
                  </w:r>
                  <w:r w:rsidRPr="00E23EB5">
                    <w:rPr>
                      <w:rFonts w:ascii="ＭＳ 明朝" w:hAnsi="ＭＳ 明朝" w:hint="eastAsia"/>
                      <w:sz w:val="18"/>
                      <w:szCs w:val="18"/>
                    </w:rPr>
                    <w:t>)</w:t>
                  </w:r>
                </w:p>
              </w:tc>
            </w:tr>
            <w:tr w:rsidR="00E23EB5" w:rsidRPr="00E23EB5" w14:paraId="6C474278" w14:textId="77777777" w:rsidTr="00E23EB5">
              <w:tc>
                <w:tcPr>
                  <w:tcW w:w="1237" w:type="dxa"/>
                  <w:vMerge/>
                  <w:tcBorders>
                    <w:left w:val="single" w:sz="4" w:space="0" w:color="auto"/>
                    <w:right w:val="single" w:sz="4" w:space="0" w:color="auto"/>
                  </w:tcBorders>
                  <w:vAlign w:val="center"/>
                  <w:hideMark/>
                </w:tcPr>
                <w:p w14:paraId="2CE26CE5"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7866CF"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千早赤阪地域</w:t>
                  </w:r>
                </w:p>
                <w:p w14:paraId="770CCFF7"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（千早赤阪村）</w:t>
                  </w:r>
                </w:p>
              </w:tc>
              <w:tc>
                <w:tcPr>
                  <w:tcW w:w="4820" w:type="dxa"/>
                  <w:tcBorders>
                    <w:top w:val="single" w:sz="4" w:space="0" w:color="auto"/>
                    <w:left w:val="single" w:sz="4" w:space="0" w:color="auto"/>
                    <w:bottom w:val="single" w:sz="4" w:space="0" w:color="auto"/>
                    <w:right w:val="single" w:sz="4" w:space="0" w:color="auto"/>
                  </w:tcBorders>
                  <w:hideMark/>
                </w:tcPr>
                <w:p w14:paraId="41931C7C"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千早赤阪村のうち都市計画法の市街化区域及び農用地等として利用できない森林地帯等を除いた区域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B88E4C"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総面積934</w:t>
                  </w:r>
                </w:p>
                <w:p w14:paraId="1A37DDDE"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204</w:t>
                  </w:r>
                  <w:r w:rsidRPr="00E23EB5">
                    <w:rPr>
                      <w:rFonts w:ascii="ＭＳ 明朝" w:hAnsi="ＭＳ 明朝" w:hint="eastAsia"/>
                      <w:sz w:val="18"/>
                      <w:szCs w:val="18"/>
                    </w:rPr>
                    <w:t>)</w:t>
                  </w:r>
                </w:p>
              </w:tc>
            </w:tr>
            <w:tr w:rsidR="00E23EB5" w:rsidRPr="00E23EB5" w14:paraId="7D54BAEE" w14:textId="77777777" w:rsidTr="00E23EB5">
              <w:tc>
                <w:tcPr>
                  <w:tcW w:w="1237" w:type="dxa"/>
                  <w:vMerge/>
                  <w:tcBorders>
                    <w:left w:val="single" w:sz="4" w:space="0" w:color="auto"/>
                    <w:bottom w:val="single" w:sz="4" w:space="0" w:color="auto"/>
                    <w:right w:val="single" w:sz="4" w:space="0" w:color="auto"/>
                  </w:tcBorders>
                  <w:vAlign w:val="center"/>
                  <w:hideMark/>
                </w:tcPr>
                <w:p w14:paraId="04CDF7F9"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AEC107"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南河内計</w:t>
                  </w:r>
                </w:p>
              </w:tc>
              <w:tc>
                <w:tcPr>
                  <w:tcW w:w="4820" w:type="dxa"/>
                  <w:tcBorders>
                    <w:top w:val="single" w:sz="4" w:space="0" w:color="auto"/>
                    <w:left w:val="single" w:sz="4" w:space="0" w:color="auto"/>
                    <w:bottom w:val="single" w:sz="4" w:space="0" w:color="auto"/>
                    <w:right w:val="single" w:sz="4" w:space="0" w:color="auto"/>
                  </w:tcBorders>
                </w:tcPr>
                <w:p w14:paraId="073024E1"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D037E9D"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9,018</w:t>
                  </w:r>
                </w:p>
                <w:p w14:paraId="6A1D33AF"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2,897</w:t>
                  </w:r>
                  <w:r w:rsidRPr="00E23EB5">
                    <w:rPr>
                      <w:rFonts w:ascii="ＭＳ 明朝" w:hAnsi="ＭＳ 明朝" w:hint="eastAsia"/>
                      <w:sz w:val="18"/>
                      <w:szCs w:val="18"/>
                    </w:rPr>
                    <w:t>)</w:t>
                  </w:r>
                </w:p>
              </w:tc>
            </w:tr>
            <w:tr w:rsidR="00E23EB5" w:rsidRPr="00E23EB5" w14:paraId="02229417" w14:textId="77777777" w:rsidTr="00E23EB5">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36942E0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泉州</w:t>
                  </w:r>
                </w:p>
                <w:p w14:paraId="6DB790A5"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3507A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堺地域</w:t>
                  </w:r>
                </w:p>
                <w:p w14:paraId="2B742388"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（堺市）</w:t>
                  </w:r>
                </w:p>
              </w:tc>
              <w:tc>
                <w:tcPr>
                  <w:tcW w:w="4820" w:type="dxa"/>
                  <w:tcBorders>
                    <w:top w:val="single" w:sz="4" w:space="0" w:color="auto"/>
                    <w:left w:val="single" w:sz="4" w:space="0" w:color="auto"/>
                    <w:bottom w:val="single" w:sz="4" w:space="0" w:color="auto"/>
                    <w:right w:val="single" w:sz="4" w:space="0" w:color="auto"/>
                  </w:tcBorders>
                  <w:hideMark/>
                </w:tcPr>
                <w:p w14:paraId="2183EE47"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堺市のうち都市計画法の市街化区域及び農用地等として利用できない森林地帯等を除いた区域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58D369"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総面積2,007</w:t>
                  </w:r>
                </w:p>
                <w:p w14:paraId="33B35722"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(農用地面積645)</w:t>
                  </w:r>
                </w:p>
              </w:tc>
            </w:tr>
            <w:tr w:rsidR="00E23EB5" w:rsidRPr="00E23EB5" w14:paraId="3F97EF4D"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0397D694"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0FA349"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和泉地域</w:t>
                  </w:r>
                </w:p>
                <w:p w14:paraId="39F82F35"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（和泉市）</w:t>
                  </w:r>
                </w:p>
              </w:tc>
              <w:tc>
                <w:tcPr>
                  <w:tcW w:w="4820" w:type="dxa"/>
                  <w:tcBorders>
                    <w:top w:val="single" w:sz="4" w:space="0" w:color="auto"/>
                    <w:left w:val="single" w:sz="4" w:space="0" w:color="auto"/>
                    <w:bottom w:val="single" w:sz="4" w:space="0" w:color="auto"/>
                    <w:right w:val="single" w:sz="4" w:space="0" w:color="auto"/>
                  </w:tcBorders>
                  <w:hideMark/>
                </w:tcPr>
                <w:p w14:paraId="0137CD03"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和泉市のうち都市計画法の市街化区域及び農用地等として利用できない森林地帯等を除いた区域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C0ADE0"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総面積3,447</w:t>
                  </w:r>
                </w:p>
                <w:p w14:paraId="7EDB56A5"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1,152</w:t>
                  </w:r>
                  <w:r w:rsidRPr="00E23EB5">
                    <w:rPr>
                      <w:rFonts w:ascii="ＭＳ 明朝" w:hAnsi="ＭＳ 明朝" w:hint="eastAsia"/>
                      <w:sz w:val="18"/>
                      <w:szCs w:val="18"/>
                    </w:rPr>
                    <w:t>)</w:t>
                  </w:r>
                </w:p>
              </w:tc>
            </w:tr>
            <w:tr w:rsidR="00E23EB5" w:rsidRPr="00E23EB5" w14:paraId="49E8B8C3"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42C44473"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E82C3B2"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岸和田地域</w:t>
                  </w:r>
                </w:p>
                <w:p w14:paraId="799A6E49"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（岸和田市）</w:t>
                  </w:r>
                </w:p>
              </w:tc>
              <w:tc>
                <w:tcPr>
                  <w:tcW w:w="4820" w:type="dxa"/>
                  <w:tcBorders>
                    <w:top w:val="single" w:sz="4" w:space="0" w:color="auto"/>
                    <w:left w:val="single" w:sz="4" w:space="0" w:color="auto"/>
                    <w:bottom w:val="single" w:sz="4" w:space="0" w:color="auto"/>
                    <w:right w:val="single" w:sz="4" w:space="0" w:color="auto"/>
                  </w:tcBorders>
                  <w:hideMark/>
                </w:tcPr>
                <w:p w14:paraId="3485D2A4"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岸和田市のうち都市計画法の市街化区域、自然公園法の国定公園の特別保護地区及び農用地等として利用できない森林地帯等を除いた区域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EEBB9E"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2,768</w:t>
                  </w:r>
                </w:p>
                <w:p w14:paraId="3DA04E4D"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807</w:t>
                  </w:r>
                  <w:r w:rsidRPr="00E23EB5">
                    <w:rPr>
                      <w:rFonts w:ascii="ＭＳ 明朝" w:hAnsi="ＭＳ 明朝" w:hint="eastAsia"/>
                      <w:sz w:val="18"/>
                      <w:szCs w:val="18"/>
                    </w:rPr>
                    <w:t>)</w:t>
                  </w:r>
                </w:p>
              </w:tc>
            </w:tr>
            <w:tr w:rsidR="00E23EB5" w:rsidRPr="00E23EB5" w14:paraId="3AA91C0F"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0004F40D"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1336B7"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貝塚･熊取地域</w:t>
                  </w:r>
                </w:p>
                <w:p w14:paraId="5126F9D3"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（貝塚市・熊取町）</w:t>
                  </w:r>
                </w:p>
              </w:tc>
              <w:tc>
                <w:tcPr>
                  <w:tcW w:w="4820" w:type="dxa"/>
                  <w:tcBorders>
                    <w:top w:val="single" w:sz="4" w:space="0" w:color="auto"/>
                    <w:left w:val="single" w:sz="4" w:space="0" w:color="auto"/>
                    <w:bottom w:val="single" w:sz="4" w:space="0" w:color="auto"/>
                    <w:right w:val="single" w:sz="4" w:space="0" w:color="auto"/>
                  </w:tcBorders>
                  <w:hideMark/>
                </w:tcPr>
                <w:p w14:paraId="5F4AF834"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貝塚市及び熊取町のうち都市計画法の市街化区域及び農用地等として利用できない森林地帯等並びに貝塚市の自然公園法の国定公園の特別保護地区を除いた区域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20D9F3"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総面積1,780</w:t>
                  </w:r>
                </w:p>
                <w:p w14:paraId="3956312B"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(農用地面積391)</w:t>
                  </w:r>
                </w:p>
              </w:tc>
            </w:tr>
            <w:tr w:rsidR="00E23EB5" w:rsidRPr="00E23EB5" w14:paraId="0C4C0566"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04A63256"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6E5BA45"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泉佐野・田尻地域</w:t>
                  </w:r>
                </w:p>
                <w:p w14:paraId="6627EFA3"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（泉佐野市・田尻町）</w:t>
                  </w:r>
                </w:p>
              </w:tc>
              <w:tc>
                <w:tcPr>
                  <w:tcW w:w="4820" w:type="dxa"/>
                  <w:tcBorders>
                    <w:top w:val="single" w:sz="4" w:space="0" w:color="auto"/>
                    <w:left w:val="single" w:sz="4" w:space="0" w:color="auto"/>
                    <w:bottom w:val="single" w:sz="4" w:space="0" w:color="auto"/>
                    <w:right w:val="single" w:sz="4" w:space="0" w:color="auto"/>
                  </w:tcBorders>
                  <w:hideMark/>
                </w:tcPr>
                <w:p w14:paraId="252122BF"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泉佐野市及び田尻町のうち都市計画法の市街化区域及び農用地等として利用できない森林地帯等を除いた区域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3ECDC3"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1,111</w:t>
                  </w:r>
                </w:p>
                <w:p w14:paraId="1B68532F"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464</w:t>
                  </w:r>
                  <w:r w:rsidRPr="00E23EB5">
                    <w:rPr>
                      <w:rFonts w:ascii="ＭＳ 明朝" w:hAnsi="ＭＳ 明朝" w:hint="eastAsia"/>
                      <w:sz w:val="18"/>
                      <w:szCs w:val="18"/>
                    </w:rPr>
                    <w:t>)</w:t>
                  </w:r>
                </w:p>
              </w:tc>
            </w:tr>
            <w:tr w:rsidR="00E23EB5" w:rsidRPr="00E23EB5" w14:paraId="5A6908C8"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5B77E3EF"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702569"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泉南地域</w:t>
                  </w:r>
                </w:p>
                <w:p w14:paraId="665801F6"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（泉南市）</w:t>
                  </w:r>
                </w:p>
              </w:tc>
              <w:tc>
                <w:tcPr>
                  <w:tcW w:w="4820" w:type="dxa"/>
                  <w:tcBorders>
                    <w:top w:val="single" w:sz="4" w:space="0" w:color="auto"/>
                    <w:left w:val="single" w:sz="4" w:space="0" w:color="auto"/>
                    <w:bottom w:val="single" w:sz="4" w:space="0" w:color="auto"/>
                    <w:right w:val="single" w:sz="4" w:space="0" w:color="auto"/>
                  </w:tcBorders>
                  <w:hideMark/>
                </w:tcPr>
                <w:p w14:paraId="59502BE2"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泉南市のうち都市計画法の市街化区域及び農用地等として利用できない森林地帯等を除いた区域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B05E0E"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総面積987</w:t>
                  </w:r>
                </w:p>
                <w:p w14:paraId="501540F0"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362</w:t>
                  </w:r>
                  <w:r w:rsidRPr="00E23EB5">
                    <w:rPr>
                      <w:rFonts w:ascii="ＭＳ 明朝" w:hAnsi="ＭＳ 明朝" w:hint="eastAsia"/>
                      <w:sz w:val="18"/>
                      <w:szCs w:val="18"/>
                    </w:rPr>
                    <w:t>)</w:t>
                  </w:r>
                </w:p>
              </w:tc>
            </w:tr>
            <w:tr w:rsidR="00E23EB5" w:rsidRPr="00E23EB5" w14:paraId="67A3D0F0" w14:textId="77777777" w:rsidTr="00E23EB5">
              <w:tc>
                <w:tcPr>
                  <w:tcW w:w="1237" w:type="dxa"/>
                  <w:vMerge/>
                  <w:tcBorders>
                    <w:top w:val="single" w:sz="4" w:space="0" w:color="auto"/>
                    <w:left w:val="single" w:sz="4" w:space="0" w:color="auto"/>
                    <w:bottom w:val="single" w:sz="4" w:space="0" w:color="auto"/>
                    <w:right w:val="single" w:sz="4" w:space="0" w:color="auto"/>
                  </w:tcBorders>
                  <w:vAlign w:val="center"/>
                  <w:hideMark/>
                </w:tcPr>
                <w:p w14:paraId="0A82D972"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8DC9665"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泉州計</w:t>
                  </w:r>
                </w:p>
              </w:tc>
              <w:tc>
                <w:tcPr>
                  <w:tcW w:w="4820" w:type="dxa"/>
                  <w:tcBorders>
                    <w:top w:val="single" w:sz="4" w:space="0" w:color="auto"/>
                    <w:left w:val="single" w:sz="4" w:space="0" w:color="auto"/>
                    <w:bottom w:val="single" w:sz="4" w:space="0" w:color="auto"/>
                    <w:right w:val="single" w:sz="4" w:space="0" w:color="auto"/>
                  </w:tcBorders>
                </w:tcPr>
                <w:p w14:paraId="2182926F"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387BD3"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12,100</w:t>
                  </w:r>
                </w:p>
                <w:p w14:paraId="76F31CC6"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3,821</w:t>
                  </w:r>
                  <w:r w:rsidRPr="00E23EB5">
                    <w:rPr>
                      <w:rFonts w:ascii="ＭＳ 明朝" w:hAnsi="ＭＳ 明朝" w:hint="eastAsia"/>
                      <w:sz w:val="18"/>
                      <w:szCs w:val="18"/>
                    </w:rPr>
                    <w:t>)</w:t>
                  </w:r>
                </w:p>
              </w:tc>
            </w:tr>
            <w:tr w:rsidR="00E23EB5" w:rsidRPr="00E23EB5" w14:paraId="6CB6F7B8" w14:textId="77777777" w:rsidTr="00E23EB5">
              <w:tc>
                <w:tcPr>
                  <w:tcW w:w="1237" w:type="dxa"/>
                  <w:tcBorders>
                    <w:top w:val="single" w:sz="4" w:space="0" w:color="auto"/>
                    <w:left w:val="single" w:sz="4" w:space="0" w:color="auto"/>
                    <w:bottom w:val="single" w:sz="4" w:space="0" w:color="auto"/>
                    <w:right w:val="single" w:sz="4" w:space="0" w:color="auto"/>
                  </w:tcBorders>
                  <w:vAlign w:val="center"/>
                  <w:hideMark/>
                </w:tcPr>
                <w:p w14:paraId="12936E84"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大阪府</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0383F0"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合   計</w:t>
                  </w:r>
                </w:p>
              </w:tc>
              <w:tc>
                <w:tcPr>
                  <w:tcW w:w="4820" w:type="dxa"/>
                  <w:tcBorders>
                    <w:top w:val="single" w:sz="4" w:space="0" w:color="auto"/>
                    <w:left w:val="single" w:sz="4" w:space="0" w:color="auto"/>
                    <w:bottom w:val="single" w:sz="4" w:space="0" w:color="auto"/>
                    <w:right w:val="single" w:sz="4" w:space="0" w:color="auto"/>
                  </w:tcBorders>
                </w:tcPr>
                <w:p w14:paraId="4AE95AB0"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48FD3B"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sz w:val="18"/>
                      <w:szCs w:val="18"/>
                      <w:u w:val="single"/>
                    </w:rPr>
                    <w:t>32,428</w:t>
                  </w:r>
                </w:p>
                <w:p w14:paraId="0C27C4D6"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sz w:val="18"/>
                      <w:szCs w:val="18"/>
                      <w:u w:val="single"/>
                    </w:rPr>
                    <w:t>9,594</w:t>
                  </w:r>
                  <w:r w:rsidRPr="00E23EB5">
                    <w:rPr>
                      <w:rFonts w:ascii="ＭＳ 明朝" w:hAnsi="ＭＳ 明朝" w:hint="eastAsia"/>
                      <w:sz w:val="18"/>
                      <w:szCs w:val="18"/>
                    </w:rPr>
                    <w:t>)</w:t>
                  </w:r>
                </w:p>
              </w:tc>
            </w:tr>
          </w:tbl>
          <w:p w14:paraId="424A2D9A"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（注）総　面　積：農用地面積のほか農業用施設用地、山林等を含めた農業振興地域として指定することを相当とする面積</w:t>
            </w:r>
          </w:p>
          <w:p w14:paraId="32C44C2E" w14:textId="77777777" w:rsidR="00E23EB5" w:rsidRPr="00E23EB5" w:rsidRDefault="00E23EB5" w:rsidP="00E23EB5">
            <w:pPr>
              <w:ind w:firstLineChars="300" w:firstLine="540"/>
              <w:rPr>
                <w:rFonts w:ascii="ＭＳ 明朝" w:hAnsi="ＭＳ 明朝"/>
                <w:sz w:val="18"/>
                <w:szCs w:val="18"/>
              </w:rPr>
            </w:pPr>
            <w:r w:rsidRPr="00E23EB5">
              <w:rPr>
                <w:rFonts w:ascii="ＭＳ 明朝" w:hAnsi="ＭＳ 明朝" w:hint="eastAsia"/>
                <w:sz w:val="18"/>
                <w:szCs w:val="18"/>
              </w:rPr>
              <w:t>農用地面積：農業振興地域として指定することを相当とする土地のうち田、畑、樹園地及び採草放牧地の面積</w:t>
            </w:r>
          </w:p>
          <w:p w14:paraId="2FAB5562" w14:textId="77777777" w:rsidR="00E23EB5" w:rsidRPr="00E23EB5" w:rsidRDefault="00E23EB5" w:rsidP="00E23EB5">
            <w:pPr>
              <w:ind w:leftChars="774" w:left="1625"/>
              <w:rPr>
                <w:rFonts w:ascii="ＭＳ 明朝" w:hAnsi="ＭＳ 明朝"/>
                <w:sz w:val="18"/>
                <w:szCs w:val="18"/>
              </w:rPr>
            </w:pPr>
            <w:r w:rsidRPr="00E23EB5">
              <w:rPr>
                <w:rFonts w:ascii="ＭＳ 明朝" w:hAnsi="ＭＳ 明朝" w:hint="eastAsia"/>
                <w:sz w:val="18"/>
                <w:szCs w:val="18"/>
              </w:rPr>
              <w:t>（</w:t>
            </w:r>
            <w:r w:rsidRPr="00E23EB5">
              <w:rPr>
                <w:rFonts w:ascii="ＭＳ 明朝" w:hAnsi="ＭＳ 明朝" w:hint="eastAsia"/>
                <w:sz w:val="18"/>
                <w:szCs w:val="18"/>
                <w:u w:val="single"/>
              </w:rPr>
              <w:t>平成27</w:t>
            </w:r>
            <w:r w:rsidRPr="00E23EB5">
              <w:rPr>
                <w:rFonts w:ascii="ＭＳ 明朝" w:hAnsi="ＭＳ 明朝" w:hint="eastAsia"/>
                <w:sz w:val="18"/>
                <w:szCs w:val="18"/>
              </w:rPr>
              <w:t>年12月31日現在の確保すべき農用地等の面積の目標の達成状況調査の面積</w:t>
            </w:r>
            <w:r w:rsidRPr="00E23EB5">
              <w:rPr>
                <w:rFonts w:ascii="ＭＳ 明朝" w:hAnsi="ＭＳ 明朝" w:hint="eastAsia"/>
                <w:sz w:val="18"/>
                <w:szCs w:val="18"/>
                <w:u w:val="single"/>
              </w:rPr>
              <w:t>を基に、市街化区域編入の面積を減じて掲げた）（面積は概ねの面積で</w:t>
            </w:r>
            <w:r w:rsidRPr="00E23EB5">
              <w:rPr>
                <w:rFonts w:ascii="ＭＳ 明朝" w:hAnsi="ＭＳ 明朝" w:hint="eastAsia"/>
                <w:sz w:val="18"/>
                <w:szCs w:val="18"/>
              </w:rPr>
              <w:t>府調べ）</w:t>
            </w:r>
          </w:p>
        </w:tc>
        <w:tc>
          <w:tcPr>
            <w:tcW w:w="10881" w:type="dxa"/>
          </w:tcPr>
          <w:p w14:paraId="5AF74DD1" w14:textId="77777777" w:rsidR="00E23EB5" w:rsidRPr="00E23EB5" w:rsidRDefault="00E23EB5" w:rsidP="00E23EB5">
            <w:pPr>
              <w:rPr>
                <w:rFonts w:ascii="ＭＳ ゴシック" w:eastAsia="ＭＳ ゴシック" w:hAnsi="ＭＳ ゴシック"/>
                <w:b/>
                <w:sz w:val="24"/>
              </w:rPr>
            </w:pPr>
            <w:r w:rsidRPr="00E23EB5">
              <w:rPr>
                <w:rFonts w:ascii="ＭＳ ゴシック" w:eastAsia="ＭＳ ゴシック" w:hAnsi="ＭＳ ゴシック" w:hint="eastAsia"/>
                <w:b/>
                <w:sz w:val="24"/>
              </w:rPr>
              <w:t>第２　農業振興地域として指定することを相当とする地域の位置及び規模に関する事項</w:t>
            </w:r>
          </w:p>
          <w:p w14:paraId="5C713420" w14:textId="77777777" w:rsidR="00E23EB5" w:rsidRPr="00E23EB5" w:rsidRDefault="00E23EB5" w:rsidP="00E23EB5">
            <w:pPr>
              <w:ind w:firstLineChars="300" w:firstLine="723"/>
              <w:rPr>
                <w:rFonts w:ascii="ＭＳ ゴシック" w:eastAsia="ＭＳ ゴシック" w:hAnsi="ＭＳ ゴシック"/>
                <w:b/>
                <w:sz w:val="24"/>
              </w:rPr>
            </w:pPr>
            <w:r w:rsidRPr="00E23EB5">
              <w:rPr>
                <w:rFonts w:ascii="ＭＳ ゴシック" w:eastAsia="ＭＳ ゴシック" w:hAnsi="ＭＳ ゴシック" w:hint="eastAsia"/>
                <w:b/>
                <w:sz w:val="24"/>
              </w:rPr>
              <w:t>（指定予定地域）</w:t>
            </w:r>
          </w:p>
          <w:p w14:paraId="7DE98A5C" w14:textId="77777777" w:rsidR="00E23EB5" w:rsidRPr="00E23EB5" w:rsidRDefault="00E23EB5" w:rsidP="00E23EB5">
            <w:pPr>
              <w:ind w:firstLineChars="300" w:firstLine="630"/>
              <w:jc w:val="right"/>
              <w:rPr>
                <w:rFonts w:ascii="ＭＳ ゴシック" w:eastAsia="ＭＳ ゴシック" w:hAnsi="ＭＳ ゴシック"/>
                <w:b/>
                <w:sz w:val="24"/>
              </w:rPr>
            </w:pPr>
            <w:r w:rsidRPr="00E23EB5">
              <w:rPr>
                <w:rFonts w:ascii="ＭＳ 明朝" w:hAnsi="ＭＳ 明朝" w:hint="eastAsia"/>
                <w:szCs w:val="21"/>
              </w:rPr>
              <w:t xml:space="preserve">　　　　　　　　　　　　　　　　　　　　　　　　　　　　　　　　　　（単位：ｈａ）</w:t>
            </w:r>
          </w:p>
          <w:tbl>
            <w:tblPr>
              <w:tblW w:w="105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843"/>
              <w:gridCol w:w="5245"/>
              <w:gridCol w:w="2268"/>
            </w:tblGrid>
            <w:tr w:rsidR="00E23EB5" w:rsidRPr="00E23EB5" w14:paraId="00C95F76" w14:textId="77777777" w:rsidTr="00E23EB5">
              <w:tc>
                <w:tcPr>
                  <w:tcW w:w="1204" w:type="dxa"/>
                  <w:tcBorders>
                    <w:top w:val="single" w:sz="4" w:space="0" w:color="auto"/>
                    <w:left w:val="single" w:sz="4" w:space="0" w:color="auto"/>
                    <w:bottom w:val="single" w:sz="4" w:space="0" w:color="auto"/>
                    <w:right w:val="single" w:sz="4" w:space="0" w:color="auto"/>
                  </w:tcBorders>
                  <w:hideMark/>
                </w:tcPr>
                <w:p w14:paraId="036DEA5B"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農業地帯名</w:t>
                  </w:r>
                </w:p>
              </w:tc>
              <w:tc>
                <w:tcPr>
                  <w:tcW w:w="1843" w:type="dxa"/>
                  <w:tcBorders>
                    <w:top w:val="single" w:sz="4" w:space="0" w:color="auto"/>
                    <w:left w:val="single" w:sz="4" w:space="0" w:color="auto"/>
                    <w:bottom w:val="single" w:sz="4" w:space="0" w:color="auto"/>
                    <w:right w:val="single" w:sz="4" w:space="0" w:color="auto"/>
                  </w:tcBorders>
                  <w:hideMark/>
                </w:tcPr>
                <w:p w14:paraId="2AC44D26"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指定予定地域名</w:t>
                  </w:r>
                </w:p>
              </w:tc>
              <w:tc>
                <w:tcPr>
                  <w:tcW w:w="5245" w:type="dxa"/>
                  <w:tcBorders>
                    <w:top w:val="single" w:sz="4" w:space="0" w:color="auto"/>
                    <w:left w:val="single" w:sz="4" w:space="0" w:color="auto"/>
                    <w:bottom w:val="single" w:sz="4" w:space="0" w:color="auto"/>
                    <w:right w:val="single" w:sz="4" w:space="0" w:color="auto"/>
                  </w:tcBorders>
                  <w:hideMark/>
                </w:tcPr>
                <w:p w14:paraId="47D06519"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指定予定地域の範囲</w:t>
                  </w:r>
                </w:p>
              </w:tc>
              <w:tc>
                <w:tcPr>
                  <w:tcW w:w="2268" w:type="dxa"/>
                  <w:tcBorders>
                    <w:top w:val="single" w:sz="4" w:space="0" w:color="auto"/>
                    <w:left w:val="single" w:sz="4" w:space="0" w:color="auto"/>
                    <w:bottom w:val="single" w:sz="4" w:space="0" w:color="auto"/>
                    <w:right w:val="single" w:sz="4" w:space="0" w:color="auto"/>
                  </w:tcBorders>
                  <w:hideMark/>
                </w:tcPr>
                <w:p w14:paraId="20C35610"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指定予定地域の規模</w:t>
                  </w:r>
                </w:p>
              </w:tc>
            </w:tr>
            <w:tr w:rsidR="00E23EB5" w:rsidRPr="00E23EB5" w14:paraId="45033ED1" w14:textId="77777777" w:rsidTr="00E23EB5">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485FD575"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北部</w:t>
                  </w:r>
                </w:p>
                <w:p w14:paraId="1F8CCE10"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C9F19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能勢地域</w:t>
                  </w:r>
                </w:p>
                <w:p w14:paraId="1946D78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（能勢町）</w:t>
                  </w:r>
                </w:p>
              </w:tc>
              <w:tc>
                <w:tcPr>
                  <w:tcW w:w="5245" w:type="dxa"/>
                  <w:tcBorders>
                    <w:top w:val="single" w:sz="4" w:space="0" w:color="auto"/>
                    <w:left w:val="single" w:sz="4" w:space="0" w:color="auto"/>
                    <w:bottom w:val="single" w:sz="4" w:space="0" w:color="auto"/>
                    <w:right w:val="single" w:sz="4" w:space="0" w:color="auto"/>
                  </w:tcBorders>
                  <w:hideMark/>
                </w:tcPr>
                <w:p w14:paraId="4DC7E2A9"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能勢町のうち都市計画法の市街化区域及び農用地等として利用できない森林地帯等を除いた区域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4F4E35"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総面積3,542</w:t>
                  </w:r>
                </w:p>
                <w:p w14:paraId="6577EE70"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(農用地面積1,298)</w:t>
                  </w:r>
                </w:p>
              </w:tc>
            </w:tr>
            <w:tr w:rsidR="00E23EB5" w:rsidRPr="00E23EB5" w14:paraId="2E8FE522" w14:textId="77777777" w:rsidTr="00E23EB5">
              <w:tc>
                <w:tcPr>
                  <w:tcW w:w="1204" w:type="dxa"/>
                  <w:vMerge/>
                  <w:tcBorders>
                    <w:top w:val="single" w:sz="4" w:space="0" w:color="auto"/>
                    <w:left w:val="single" w:sz="4" w:space="0" w:color="auto"/>
                    <w:bottom w:val="single" w:sz="4" w:space="0" w:color="auto"/>
                    <w:right w:val="single" w:sz="4" w:space="0" w:color="auto"/>
                  </w:tcBorders>
                  <w:vAlign w:val="center"/>
                  <w:hideMark/>
                </w:tcPr>
                <w:p w14:paraId="288DA2A2"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A4D7FF"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豊能地域</w:t>
                  </w:r>
                </w:p>
                <w:p w14:paraId="3AFF45DA"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（豊能町）</w:t>
                  </w:r>
                </w:p>
              </w:tc>
              <w:tc>
                <w:tcPr>
                  <w:tcW w:w="5245" w:type="dxa"/>
                  <w:tcBorders>
                    <w:top w:val="single" w:sz="4" w:space="0" w:color="auto"/>
                    <w:left w:val="single" w:sz="4" w:space="0" w:color="auto"/>
                    <w:bottom w:val="single" w:sz="4" w:space="0" w:color="auto"/>
                    <w:right w:val="single" w:sz="4" w:space="0" w:color="auto"/>
                  </w:tcBorders>
                  <w:hideMark/>
                </w:tcPr>
                <w:p w14:paraId="6E278B78"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豊能町のうち都市計画法の市街化区域及び農用地等として利用できない森林地帯等を除いた区域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1E5B2C"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総面積1,756</w:t>
                  </w:r>
                </w:p>
                <w:p w14:paraId="6D9CAC6E"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297</w:t>
                  </w:r>
                  <w:r w:rsidRPr="00E23EB5">
                    <w:rPr>
                      <w:rFonts w:ascii="ＭＳ 明朝" w:hAnsi="ＭＳ 明朝" w:hint="eastAsia"/>
                      <w:sz w:val="18"/>
                      <w:szCs w:val="18"/>
                    </w:rPr>
                    <w:t>)</w:t>
                  </w:r>
                </w:p>
              </w:tc>
            </w:tr>
            <w:tr w:rsidR="00E23EB5" w:rsidRPr="00E23EB5" w14:paraId="69DBAC89" w14:textId="77777777" w:rsidTr="00E23EB5">
              <w:tc>
                <w:tcPr>
                  <w:tcW w:w="1204" w:type="dxa"/>
                  <w:vMerge/>
                  <w:tcBorders>
                    <w:top w:val="single" w:sz="4" w:space="0" w:color="auto"/>
                    <w:left w:val="single" w:sz="4" w:space="0" w:color="auto"/>
                    <w:bottom w:val="single" w:sz="4" w:space="0" w:color="auto"/>
                    <w:right w:val="single" w:sz="4" w:space="0" w:color="auto"/>
                  </w:tcBorders>
                  <w:vAlign w:val="center"/>
                  <w:hideMark/>
                </w:tcPr>
                <w:p w14:paraId="615615DA"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91377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茨木地域</w:t>
                  </w:r>
                </w:p>
                <w:p w14:paraId="640ABAC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（茨木市）</w:t>
                  </w:r>
                </w:p>
              </w:tc>
              <w:tc>
                <w:tcPr>
                  <w:tcW w:w="5245" w:type="dxa"/>
                  <w:tcBorders>
                    <w:top w:val="single" w:sz="4" w:space="0" w:color="auto"/>
                    <w:left w:val="single" w:sz="4" w:space="0" w:color="auto"/>
                    <w:bottom w:val="single" w:sz="4" w:space="0" w:color="auto"/>
                    <w:right w:val="single" w:sz="4" w:space="0" w:color="auto"/>
                  </w:tcBorders>
                  <w:hideMark/>
                </w:tcPr>
                <w:p w14:paraId="0AAD6F78"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茨木市のうち都市計画法の市街化区域及び農用地等として利用できない森林地帯等を除いた区域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9A0105"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color w:val="FF0000"/>
                      <w:sz w:val="18"/>
                      <w:szCs w:val="18"/>
                      <w:u w:val="single"/>
                    </w:rPr>
                    <w:t>2,284</w:t>
                  </w:r>
                </w:p>
                <w:p w14:paraId="41260006"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513</w:t>
                  </w:r>
                  <w:r w:rsidRPr="00E23EB5">
                    <w:rPr>
                      <w:rFonts w:ascii="ＭＳ 明朝" w:hAnsi="ＭＳ 明朝" w:hint="eastAsia"/>
                      <w:sz w:val="18"/>
                      <w:szCs w:val="18"/>
                    </w:rPr>
                    <w:t>)</w:t>
                  </w:r>
                </w:p>
              </w:tc>
            </w:tr>
            <w:tr w:rsidR="00E23EB5" w:rsidRPr="00E23EB5" w14:paraId="6CCCD8E2" w14:textId="77777777" w:rsidTr="00E23EB5">
              <w:tc>
                <w:tcPr>
                  <w:tcW w:w="1204" w:type="dxa"/>
                  <w:vMerge/>
                  <w:tcBorders>
                    <w:top w:val="single" w:sz="4" w:space="0" w:color="auto"/>
                    <w:left w:val="single" w:sz="4" w:space="0" w:color="auto"/>
                    <w:bottom w:val="single" w:sz="4" w:space="0" w:color="auto"/>
                    <w:right w:val="single" w:sz="4" w:space="0" w:color="auto"/>
                  </w:tcBorders>
                  <w:vAlign w:val="center"/>
                  <w:hideMark/>
                </w:tcPr>
                <w:p w14:paraId="2B76F31D"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D59763B"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高槻地域</w:t>
                  </w:r>
                </w:p>
                <w:p w14:paraId="3C196EFB"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（高槻市）</w:t>
                  </w:r>
                </w:p>
              </w:tc>
              <w:tc>
                <w:tcPr>
                  <w:tcW w:w="5245" w:type="dxa"/>
                  <w:tcBorders>
                    <w:top w:val="single" w:sz="4" w:space="0" w:color="auto"/>
                    <w:left w:val="single" w:sz="4" w:space="0" w:color="auto"/>
                    <w:bottom w:val="single" w:sz="4" w:space="0" w:color="auto"/>
                    <w:right w:val="single" w:sz="4" w:space="0" w:color="auto"/>
                  </w:tcBorders>
                  <w:hideMark/>
                </w:tcPr>
                <w:p w14:paraId="36C359D8"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高槻市のうち都市計画法の市街化区域及び農用地等として利用できない森林地帯等を除いた区域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5A71F5"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総面積2,078</w:t>
                  </w:r>
                </w:p>
                <w:p w14:paraId="4BD2B093"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453</w:t>
                  </w:r>
                  <w:r w:rsidRPr="00E23EB5">
                    <w:rPr>
                      <w:rFonts w:ascii="ＭＳ 明朝" w:hAnsi="ＭＳ 明朝" w:hint="eastAsia"/>
                      <w:sz w:val="18"/>
                      <w:szCs w:val="18"/>
                    </w:rPr>
                    <w:t>)</w:t>
                  </w:r>
                </w:p>
              </w:tc>
            </w:tr>
            <w:tr w:rsidR="00E23EB5" w:rsidRPr="00E23EB5" w14:paraId="5D50670E" w14:textId="77777777" w:rsidTr="00E23EB5">
              <w:tc>
                <w:tcPr>
                  <w:tcW w:w="1204" w:type="dxa"/>
                  <w:vMerge/>
                  <w:tcBorders>
                    <w:top w:val="single" w:sz="4" w:space="0" w:color="auto"/>
                    <w:left w:val="single" w:sz="4" w:space="0" w:color="auto"/>
                    <w:bottom w:val="single" w:sz="4" w:space="0" w:color="auto"/>
                    <w:right w:val="single" w:sz="4" w:space="0" w:color="auto"/>
                  </w:tcBorders>
                  <w:vAlign w:val="center"/>
                  <w:hideMark/>
                </w:tcPr>
                <w:p w14:paraId="09A93C02"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6FCD67"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北部　計</w:t>
                  </w:r>
                </w:p>
              </w:tc>
              <w:tc>
                <w:tcPr>
                  <w:tcW w:w="5245" w:type="dxa"/>
                  <w:tcBorders>
                    <w:top w:val="single" w:sz="4" w:space="0" w:color="auto"/>
                    <w:left w:val="single" w:sz="4" w:space="0" w:color="auto"/>
                    <w:bottom w:val="single" w:sz="4" w:space="0" w:color="auto"/>
                    <w:right w:val="single" w:sz="4" w:space="0" w:color="auto"/>
                  </w:tcBorders>
                </w:tcPr>
                <w:p w14:paraId="2827B67F"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690E3F5"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color w:val="FF0000"/>
                      <w:sz w:val="18"/>
                      <w:szCs w:val="18"/>
                      <w:u w:val="single"/>
                    </w:rPr>
                    <w:t>9,660</w:t>
                  </w:r>
                  <w:r w:rsidRPr="00E23EB5">
                    <w:rPr>
                      <w:rFonts w:ascii="ＭＳ 明朝" w:hAnsi="ＭＳ 明朝" w:hint="eastAsia"/>
                      <w:sz w:val="18"/>
                      <w:szCs w:val="18"/>
                    </w:rPr>
                    <w:t xml:space="preserve"> </w:t>
                  </w:r>
                </w:p>
                <w:p w14:paraId="4F85DBDC"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2,561</w:t>
                  </w:r>
                  <w:r w:rsidRPr="00E23EB5">
                    <w:rPr>
                      <w:rFonts w:ascii="ＭＳ 明朝" w:hAnsi="ＭＳ 明朝" w:hint="eastAsia"/>
                      <w:sz w:val="18"/>
                      <w:szCs w:val="18"/>
                    </w:rPr>
                    <w:t>)</w:t>
                  </w:r>
                </w:p>
              </w:tc>
            </w:tr>
            <w:tr w:rsidR="00E23EB5" w:rsidRPr="00E23EB5" w14:paraId="76E8D0FB" w14:textId="77777777" w:rsidTr="00E23EB5">
              <w:trPr>
                <w:trHeight w:val="394"/>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708E5FA5"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中部</w:t>
                  </w:r>
                </w:p>
                <w:p w14:paraId="20F83BC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1AC883"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枚方地域</w:t>
                  </w:r>
                </w:p>
                <w:p w14:paraId="148B4DC4"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（枚方市）</w:t>
                  </w:r>
                </w:p>
              </w:tc>
              <w:tc>
                <w:tcPr>
                  <w:tcW w:w="5245" w:type="dxa"/>
                  <w:tcBorders>
                    <w:top w:val="single" w:sz="4" w:space="0" w:color="auto"/>
                    <w:left w:val="single" w:sz="4" w:space="0" w:color="auto"/>
                    <w:bottom w:val="single" w:sz="4" w:space="0" w:color="auto"/>
                    <w:right w:val="single" w:sz="4" w:space="0" w:color="auto"/>
                  </w:tcBorders>
                  <w:hideMark/>
                </w:tcPr>
                <w:p w14:paraId="3F331B90"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枚方市のうち都市計画法の市街化区域及び農用地等として利用できない森林地帯等を除いた区域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B54878"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総面積320</w:t>
                  </w:r>
                </w:p>
                <w:p w14:paraId="13A9DF51"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(農用地面積58)</w:t>
                  </w:r>
                </w:p>
              </w:tc>
            </w:tr>
            <w:tr w:rsidR="00E23EB5" w:rsidRPr="00E23EB5" w14:paraId="41C441B5" w14:textId="77777777" w:rsidTr="00E23EB5">
              <w:trPr>
                <w:trHeight w:val="434"/>
              </w:trPr>
              <w:tc>
                <w:tcPr>
                  <w:tcW w:w="1204" w:type="dxa"/>
                  <w:vMerge/>
                  <w:tcBorders>
                    <w:top w:val="single" w:sz="4" w:space="0" w:color="auto"/>
                    <w:left w:val="single" w:sz="4" w:space="0" w:color="auto"/>
                    <w:bottom w:val="single" w:sz="4" w:space="0" w:color="auto"/>
                    <w:right w:val="single" w:sz="4" w:space="0" w:color="auto"/>
                  </w:tcBorders>
                  <w:vAlign w:val="center"/>
                </w:tcPr>
                <w:p w14:paraId="5CA633FA"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F24F554" w14:textId="77777777" w:rsidR="00E23EB5" w:rsidRPr="00E23EB5" w:rsidRDefault="00E23EB5" w:rsidP="00E23EB5">
                  <w:pPr>
                    <w:jc w:val="center"/>
                    <w:rPr>
                      <w:rFonts w:ascii="ＭＳ 明朝" w:hAnsi="ＭＳ 明朝"/>
                      <w:color w:val="FF0000"/>
                      <w:sz w:val="18"/>
                      <w:szCs w:val="18"/>
                      <w:u w:val="single"/>
                    </w:rPr>
                  </w:pPr>
                  <w:r w:rsidRPr="00E23EB5">
                    <w:rPr>
                      <w:rFonts w:ascii="ＭＳ 明朝" w:hAnsi="ＭＳ 明朝" w:hint="eastAsia"/>
                      <w:color w:val="FF0000"/>
                      <w:sz w:val="18"/>
                      <w:szCs w:val="18"/>
                      <w:u w:val="single"/>
                    </w:rPr>
                    <w:t>四條畷地域</w:t>
                  </w:r>
                </w:p>
                <w:p w14:paraId="77E48CDA"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color w:val="FF0000"/>
                      <w:sz w:val="18"/>
                      <w:szCs w:val="18"/>
                      <w:u w:val="single"/>
                    </w:rPr>
                    <w:t>(四條畷市)</w:t>
                  </w:r>
                </w:p>
              </w:tc>
              <w:tc>
                <w:tcPr>
                  <w:tcW w:w="5245" w:type="dxa"/>
                  <w:tcBorders>
                    <w:top w:val="single" w:sz="4" w:space="0" w:color="auto"/>
                    <w:left w:val="single" w:sz="4" w:space="0" w:color="auto"/>
                    <w:bottom w:val="single" w:sz="4" w:space="0" w:color="auto"/>
                    <w:right w:val="single" w:sz="4" w:space="0" w:color="auto"/>
                  </w:tcBorders>
                </w:tcPr>
                <w:p w14:paraId="15FC726C" w14:textId="77777777" w:rsidR="00E23EB5" w:rsidRPr="00E23EB5" w:rsidRDefault="00E23EB5" w:rsidP="00E23EB5">
                  <w:pPr>
                    <w:rPr>
                      <w:rFonts w:ascii="ＭＳ 明朝" w:hAnsi="ＭＳ 明朝"/>
                      <w:sz w:val="18"/>
                      <w:szCs w:val="18"/>
                      <w:u w:val="single"/>
                    </w:rPr>
                  </w:pPr>
                  <w:r w:rsidRPr="00E23EB5">
                    <w:rPr>
                      <w:rFonts w:ascii="ＭＳ 明朝" w:hAnsi="ＭＳ 明朝" w:hint="eastAsia"/>
                      <w:color w:val="FF0000"/>
                      <w:sz w:val="18"/>
                      <w:szCs w:val="18"/>
                      <w:u w:val="single"/>
                    </w:rPr>
                    <w:t>四條畷市のうち都市計画法の市街化区域及び農用地等として利用できない森林地帯等を除いた区域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tcPr>
                <w:p w14:paraId="10BE4A04" w14:textId="77777777" w:rsidR="00E23EB5" w:rsidRPr="00E23EB5" w:rsidRDefault="00E23EB5" w:rsidP="00E23EB5">
                  <w:pPr>
                    <w:ind w:rightChars="146" w:right="307"/>
                    <w:rPr>
                      <w:rFonts w:ascii="ＭＳ 明朝" w:hAnsi="ＭＳ 明朝"/>
                      <w:color w:val="FF0000"/>
                      <w:sz w:val="18"/>
                      <w:szCs w:val="18"/>
                      <w:u w:val="single"/>
                    </w:rPr>
                  </w:pPr>
                  <w:r w:rsidRPr="00E23EB5">
                    <w:rPr>
                      <w:rFonts w:ascii="ＭＳ 明朝" w:hAnsi="ＭＳ 明朝" w:hint="eastAsia"/>
                      <w:color w:val="FF0000"/>
                      <w:sz w:val="18"/>
                      <w:szCs w:val="18"/>
                      <w:u w:val="single"/>
                    </w:rPr>
                    <w:t>総面積114</w:t>
                  </w:r>
                </w:p>
                <w:p w14:paraId="6F2A3871" w14:textId="77777777" w:rsidR="00E23EB5" w:rsidRPr="00E23EB5" w:rsidRDefault="00E23EB5" w:rsidP="00E23EB5">
                  <w:pPr>
                    <w:ind w:rightChars="146" w:right="307"/>
                    <w:rPr>
                      <w:rFonts w:ascii="ＭＳ 明朝" w:hAnsi="ＭＳ 明朝"/>
                      <w:color w:val="FF0000"/>
                      <w:sz w:val="18"/>
                      <w:szCs w:val="18"/>
                      <w:u w:val="single"/>
                    </w:rPr>
                  </w:pPr>
                  <w:r w:rsidRPr="00E23EB5">
                    <w:rPr>
                      <w:rFonts w:ascii="ＭＳ 明朝" w:hAnsi="ＭＳ 明朝" w:hint="eastAsia"/>
                      <w:color w:val="FF0000"/>
                      <w:sz w:val="18"/>
                      <w:szCs w:val="18"/>
                      <w:u w:val="single"/>
                    </w:rPr>
                    <w:t>(農用地面積59)</w:t>
                  </w:r>
                </w:p>
              </w:tc>
            </w:tr>
            <w:tr w:rsidR="00E23EB5" w:rsidRPr="00E23EB5" w14:paraId="266028DD" w14:textId="77777777" w:rsidTr="00E23EB5">
              <w:trPr>
                <w:trHeight w:val="434"/>
              </w:trPr>
              <w:tc>
                <w:tcPr>
                  <w:tcW w:w="1204" w:type="dxa"/>
                  <w:vMerge/>
                  <w:tcBorders>
                    <w:top w:val="single" w:sz="4" w:space="0" w:color="auto"/>
                    <w:left w:val="single" w:sz="4" w:space="0" w:color="auto"/>
                    <w:bottom w:val="single" w:sz="4" w:space="0" w:color="auto"/>
                    <w:right w:val="single" w:sz="4" w:space="0" w:color="auto"/>
                  </w:tcBorders>
                  <w:vAlign w:val="center"/>
                  <w:hideMark/>
                </w:tcPr>
                <w:p w14:paraId="2119A3EF"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FB2BFD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八尾地域</w:t>
                  </w:r>
                </w:p>
                <w:p w14:paraId="3777A2C2" w14:textId="77777777" w:rsidR="00E23EB5" w:rsidRPr="00E23EB5" w:rsidRDefault="00E23EB5" w:rsidP="00E23EB5">
                  <w:pPr>
                    <w:jc w:val="center"/>
                    <w:rPr>
                      <w:rFonts w:ascii="ＭＳ 明朝" w:hAnsi="ＭＳ 明朝"/>
                      <w:color w:val="FF0000"/>
                      <w:sz w:val="18"/>
                      <w:szCs w:val="18"/>
                      <w:u w:val="single"/>
                    </w:rPr>
                  </w:pPr>
                  <w:r w:rsidRPr="00E23EB5">
                    <w:rPr>
                      <w:rFonts w:ascii="ＭＳ 明朝" w:hAnsi="ＭＳ 明朝" w:hint="eastAsia"/>
                      <w:sz w:val="18"/>
                      <w:szCs w:val="18"/>
                    </w:rPr>
                    <w:t>（八尾市）</w:t>
                  </w:r>
                </w:p>
              </w:tc>
              <w:tc>
                <w:tcPr>
                  <w:tcW w:w="5245" w:type="dxa"/>
                  <w:tcBorders>
                    <w:top w:val="single" w:sz="4" w:space="0" w:color="auto"/>
                    <w:left w:val="single" w:sz="4" w:space="0" w:color="auto"/>
                    <w:bottom w:val="single" w:sz="4" w:space="0" w:color="auto"/>
                    <w:right w:val="single" w:sz="4" w:space="0" w:color="auto"/>
                  </w:tcBorders>
                </w:tcPr>
                <w:p w14:paraId="03ABB0BE" w14:textId="77777777" w:rsidR="00E23EB5" w:rsidRPr="00E23EB5" w:rsidRDefault="00E23EB5" w:rsidP="00E23EB5">
                  <w:pPr>
                    <w:rPr>
                      <w:rFonts w:ascii="ＭＳ 明朝" w:hAnsi="ＭＳ 明朝"/>
                      <w:color w:val="FF0000"/>
                      <w:sz w:val="18"/>
                      <w:szCs w:val="18"/>
                      <w:u w:val="single"/>
                    </w:rPr>
                  </w:pPr>
                  <w:r w:rsidRPr="00E23EB5">
                    <w:rPr>
                      <w:rFonts w:ascii="ＭＳ 明朝" w:hAnsi="ＭＳ 明朝" w:hint="eastAsia"/>
                      <w:sz w:val="18"/>
                      <w:szCs w:val="18"/>
                    </w:rPr>
                    <w:t>八尾市のうち都市計画法の市街化区域及び農用地等として利用できない森林地帯等を除いた区域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tcPr>
                <w:p w14:paraId="6CA80857"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総面積140</w:t>
                  </w:r>
                </w:p>
                <w:p w14:paraId="0554EEF7" w14:textId="77777777" w:rsidR="00E23EB5" w:rsidRPr="00E23EB5" w:rsidRDefault="00E23EB5" w:rsidP="00E23EB5">
                  <w:pPr>
                    <w:ind w:rightChars="146" w:right="307"/>
                    <w:rPr>
                      <w:rFonts w:ascii="ＭＳ 明朝" w:hAnsi="ＭＳ 明朝"/>
                      <w:color w:val="FF0000"/>
                      <w:sz w:val="18"/>
                      <w:szCs w:val="18"/>
                      <w:u w:val="single"/>
                    </w:rPr>
                  </w:pPr>
                  <w:r w:rsidRPr="00E23EB5">
                    <w:rPr>
                      <w:rFonts w:ascii="ＭＳ 明朝" w:hAnsi="ＭＳ 明朝" w:hint="eastAsia"/>
                      <w:sz w:val="18"/>
                      <w:szCs w:val="18"/>
                    </w:rPr>
                    <w:t>(農用地面積85)</w:t>
                  </w:r>
                </w:p>
              </w:tc>
            </w:tr>
            <w:tr w:rsidR="00E23EB5" w:rsidRPr="00E23EB5" w14:paraId="43BA1037" w14:textId="77777777" w:rsidTr="00E23EB5">
              <w:trPr>
                <w:trHeight w:val="486"/>
              </w:trPr>
              <w:tc>
                <w:tcPr>
                  <w:tcW w:w="1204" w:type="dxa"/>
                  <w:vMerge/>
                  <w:tcBorders>
                    <w:top w:val="single" w:sz="4" w:space="0" w:color="auto"/>
                    <w:left w:val="single" w:sz="4" w:space="0" w:color="auto"/>
                    <w:bottom w:val="single" w:sz="4" w:space="0" w:color="auto"/>
                    <w:right w:val="single" w:sz="4" w:space="0" w:color="auto"/>
                  </w:tcBorders>
                  <w:vAlign w:val="center"/>
                </w:tcPr>
                <w:p w14:paraId="520C636D"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04F2ED4"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柏原地域</w:t>
                  </w:r>
                </w:p>
                <w:p w14:paraId="38C459E0"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（柏原市）</w:t>
                  </w:r>
                </w:p>
              </w:tc>
              <w:tc>
                <w:tcPr>
                  <w:tcW w:w="5245" w:type="dxa"/>
                  <w:tcBorders>
                    <w:top w:val="single" w:sz="4" w:space="0" w:color="auto"/>
                    <w:left w:val="single" w:sz="4" w:space="0" w:color="auto"/>
                    <w:bottom w:val="single" w:sz="4" w:space="0" w:color="auto"/>
                    <w:right w:val="single" w:sz="4" w:space="0" w:color="auto"/>
                  </w:tcBorders>
                </w:tcPr>
                <w:p w14:paraId="5FB8BE90"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柏原市のうち都市計画法の市街化区域及び農用地等として利用できない森林地帯等を除いた区域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tcPr>
                <w:p w14:paraId="4D73927F"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総面積1,180</w:t>
                  </w:r>
                </w:p>
                <w:p w14:paraId="65C7F976"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177</w:t>
                  </w:r>
                  <w:r w:rsidRPr="00E23EB5">
                    <w:rPr>
                      <w:rFonts w:ascii="ＭＳ 明朝" w:hAnsi="ＭＳ 明朝" w:hint="eastAsia"/>
                      <w:sz w:val="18"/>
                      <w:szCs w:val="18"/>
                    </w:rPr>
                    <w:t>)</w:t>
                  </w:r>
                </w:p>
              </w:tc>
            </w:tr>
            <w:tr w:rsidR="00E23EB5" w:rsidRPr="00E23EB5" w14:paraId="332E4513" w14:textId="77777777" w:rsidTr="00E23EB5">
              <w:tc>
                <w:tcPr>
                  <w:tcW w:w="1204" w:type="dxa"/>
                  <w:vMerge/>
                  <w:tcBorders>
                    <w:top w:val="single" w:sz="4" w:space="0" w:color="auto"/>
                    <w:left w:val="single" w:sz="4" w:space="0" w:color="auto"/>
                    <w:bottom w:val="single" w:sz="4" w:space="0" w:color="auto"/>
                    <w:right w:val="single" w:sz="4" w:space="0" w:color="auto"/>
                  </w:tcBorders>
                  <w:vAlign w:val="center"/>
                  <w:hideMark/>
                </w:tcPr>
                <w:p w14:paraId="540CDA7B"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268BF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中部　計</w:t>
                  </w:r>
                </w:p>
              </w:tc>
              <w:tc>
                <w:tcPr>
                  <w:tcW w:w="5245" w:type="dxa"/>
                  <w:tcBorders>
                    <w:top w:val="single" w:sz="4" w:space="0" w:color="auto"/>
                    <w:left w:val="single" w:sz="4" w:space="0" w:color="auto"/>
                    <w:bottom w:val="single" w:sz="4" w:space="0" w:color="auto"/>
                    <w:right w:val="single" w:sz="4" w:space="0" w:color="auto"/>
                  </w:tcBorders>
                  <w:hideMark/>
                </w:tcPr>
                <w:p w14:paraId="3DD4FA38"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E900E9C" w14:textId="77777777" w:rsidR="00E23EB5" w:rsidRPr="00E23EB5" w:rsidRDefault="00E23EB5" w:rsidP="00E23EB5">
                  <w:pPr>
                    <w:ind w:rightChars="146" w:right="307"/>
                    <w:rPr>
                      <w:rFonts w:ascii="ＭＳ 明朝" w:hAnsi="ＭＳ 明朝"/>
                      <w:color w:val="FF0000"/>
                      <w:sz w:val="18"/>
                      <w:szCs w:val="18"/>
                      <w:u w:val="single"/>
                    </w:rPr>
                  </w:pPr>
                  <w:r w:rsidRPr="00E23EB5">
                    <w:rPr>
                      <w:rFonts w:ascii="ＭＳ 明朝" w:hAnsi="ＭＳ 明朝" w:hint="eastAsia"/>
                      <w:sz w:val="18"/>
                      <w:szCs w:val="18"/>
                    </w:rPr>
                    <w:t>総面積</w:t>
                  </w:r>
                  <w:r w:rsidRPr="00E23EB5">
                    <w:rPr>
                      <w:rFonts w:ascii="ＭＳ 明朝" w:hAnsi="ＭＳ 明朝" w:hint="eastAsia"/>
                      <w:color w:val="FF0000"/>
                      <w:sz w:val="18"/>
                      <w:szCs w:val="18"/>
                    </w:rPr>
                    <w:t>1,754</w:t>
                  </w:r>
                </w:p>
                <w:p w14:paraId="678D4F76" w14:textId="77777777" w:rsidR="00E23EB5" w:rsidRPr="00E23EB5" w:rsidRDefault="00E23EB5" w:rsidP="00E23EB5">
                  <w:pPr>
                    <w:ind w:rightChars="146" w:right="307"/>
                    <w:rPr>
                      <w:rFonts w:ascii="ＭＳ 明朝" w:hAnsi="ＭＳ 明朝"/>
                      <w:color w:val="FF0000"/>
                      <w:sz w:val="18"/>
                      <w:szCs w:val="18"/>
                      <w:u w:val="single"/>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379</w:t>
                  </w:r>
                  <w:r w:rsidRPr="00E23EB5">
                    <w:rPr>
                      <w:rFonts w:ascii="ＭＳ 明朝" w:hAnsi="ＭＳ 明朝" w:hint="eastAsia"/>
                      <w:sz w:val="18"/>
                      <w:szCs w:val="18"/>
                    </w:rPr>
                    <w:t>)</w:t>
                  </w:r>
                </w:p>
              </w:tc>
            </w:tr>
            <w:tr w:rsidR="00E23EB5" w:rsidRPr="00E23EB5" w14:paraId="32C83DFC" w14:textId="77777777" w:rsidTr="00E23EB5">
              <w:tc>
                <w:tcPr>
                  <w:tcW w:w="1204" w:type="dxa"/>
                  <w:vMerge w:val="restart"/>
                  <w:tcBorders>
                    <w:top w:val="single" w:sz="4" w:space="0" w:color="auto"/>
                    <w:left w:val="single" w:sz="4" w:space="0" w:color="auto"/>
                    <w:right w:val="single" w:sz="4" w:space="0" w:color="auto"/>
                  </w:tcBorders>
                  <w:vAlign w:val="center"/>
                  <w:hideMark/>
                </w:tcPr>
                <w:p w14:paraId="111CB043"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南河内</w:t>
                  </w:r>
                </w:p>
                <w:p w14:paraId="14A2C353"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2BF77B"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羽曳野地域</w:t>
                  </w:r>
                </w:p>
                <w:p w14:paraId="08C20998"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（羽曳野市）</w:t>
                  </w:r>
                </w:p>
              </w:tc>
              <w:tc>
                <w:tcPr>
                  <w:tcW w:w="5245" w:type="dxa"/>
                  <w:tcBorders>
                    <w:top w:val="single" w:sz="4" w:space="0" w:color="auto"/>
                    <w:left w:val="single" w:sz="4" w:space="0" w:color="auto"/>
                    <w:bottom w:val="single" w:sz="4" w:space="0" w:color="auto"/>
                    <w:right w:val="single" w:sz="4" w:space="0" w:color="auto"/>
                  </w:tcBorders>
                </w:tcPr>
                <w:p w14:paraId="16F6D2E1"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羽曳野市のうち都市計画法の市街化区域及び農用地等として利用できない森林地帯等を除いた区域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04C03B"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総面積1,222</w:t>
                  </w:r>
                </w:p>
                <w:p w14:paraId="4F4F5DA4"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657</w:t>
                  </w:r>
                  <w:r w:rsidRPr="00E23EB5">
                    <w:rPr>
                      <w:rFonts w:ascii="ＭＳ 明朝" w:hAnsi="ＭＳ 明朝" w:hint="eastAsia"/>
                      <w:sz w:val="18"/>
                      <w:szCs w:val="18"/>
                    </w:rPr>
                    <w:t>)</w:t>
                  </w:r>
                </w:p>
              </w:tc>
            </w:tr>
            <w:tr w:rsidR="00E23EB5" w:rsidRPr="00E23EB5" w14:paraId="42D6E26B" w14:textId="77777777" w:rsidTr="00E23EB5">
              <w:tc>
                <w:tcPr>
                  <w:tcW w:w="1204" w:type="dxa"/>
                  <w:vMerge/>
                  <w:tcBorders>
                    <w:left w:val="single" w:sz="4" w:space="0" w:color="auto"/>
                    <w:right w:val="single" w:sz="4" w:space="0" w:color="auto"/>
                  </w:tcBorders>
                  <w:vAlign w:val="center"/>
                  <w:hideMark/>
                </w:tcPr>
                <w:p w14:paraId="46FECB7B" w14:textId="77777777" w:rsidR="00E23EB5" w:rsidRPr="00E23EB5" w:rsidRDefault="00E23EB5" w:rsidP="00E23EB5">
                  <w:pPr>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D10CD8"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富田林地域</w:t>
                  </w:r>
                </w:p>
                <w:p w14:paraId="69E6882B"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（富田林市）</w:t>
                  </w:r>
                </w:p>
              </w:tc>
              <w:tc>
                <w:tcPr>
                  <w:tcW w:w="5245" w:type="dxa"/>
                  <w:tcBorders>
                    <w:top w:val="single" w:sz="4" w:space="0" w:color="auto"/>
                    <w:left w:val="single" w:sz="4" w:space="0" w:color="auto"/>
                    <w:bottom w:val="single" w:sz="4" w:space="0" w:color="auto"/>
                    <w:right w:val="single" w:sz="4" w:space="0" w:color="auto"/>
                  </w:tcBorders>
                  <w:hideMark/>
                </w:tcPr>
                <w:p w14:paraId="4C02C152"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富田林市のうち都市計画法の市街化区域及び農用地等として利用できない森林地帯等を除いた区域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BF4F9E"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総面積2,213</w:t>
                  </w:r>
                </w:p>
                <w:p w14:paraId="665E184B"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644</w:t>
                  </w:r>
                  <w:r w:rsidRPr="00E23EB5">
                    <w:rPr>
                      <w:rFonts w:ascii="ＭＳ 明朝" w:hAnsi="ＭＳ 明朝" w:hint="eastAsia"/>
                      <w:sz w:val="18"/>
                      <w:szCs w:val="18"/>
                    </w:rPr>
                    <w:t>)</w:t>
                  </w:r>
                </w:p>
              </w:tc>
            </w:tr>
            <w:tr w:rsidR="00E23EB5" w:rsidRPr="00E23EB5" w14:paraId="5F03C1F2" w14:textId="77777777" w:rsidTr="00E23EB5">
              <w:tc>
                <w:tcPr>
                  <w:tcW w:w="1204" w:type="dxa"/>
                  <w:vMerge/>
                  <w:tcBorders>
                    <w:left w:val="single" w:sz="4" w:space="0" w:color="auto"/>
                    <w:right w:val="single" w:sz="4" w:space="0" w:color="auto"/>
                  </w:tcBorders>
                  <w:vAlign w:val="center"/>
                  <w:hideMark/>
                </w:tcPr>
                <w:p w14:paraId="48B8EF4C"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C11AEF"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河内長野地域</w:t>
                  </w:r>
                </w:p>
                <w:p w14:paraId="00334B59"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（河内長野市）</w:t>
                  </w:r>
                </w:p>
              </w:tc>
              <w:tc>
                <w:tcPr>
                  <w:tcW w:w="5245" w:type="dxa"/>
                  <w:tcBorders>
                    <w:top w:val="single" w:sz="4" w:space="0" w:color="auto"/>
                    <w:left w:val="single" w:sz="4" w:space="0" w:color="auto"/>
                    <w:bottom w:val="single" w:sz="4" w:space="0" w:color="auto"/>
                    <w:right w:val="single" w:sz="4" w:space="0" w:color="auto"/>
                  </w:tcBorders>
                  <w:hideMark/>
                </w:tcPr>
                <w:p w14:paraId="4ADE4702"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河内長野市のうち都市計画法の市街化区域及び農用地等として利用できない森林地帯等を除いた区域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5701FA"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総面積2,456</w:t>
                  </w:r>
                </w:p>
                <w:p w14:paraId="40F3AB69"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(農用地面積381)</w:t>
                  </w:r>
                </w:p>
              </w:tc>
            </w:tr>
            <w:tr w:rsidR="00E23EB5" w:rsidRPr="00E23EB5" w14:paraId="5DAFA5EC" w14:textId="77777777" w:rsidTr="00E23EB5">
              <w:tc>
                <w:tcPr>
                  <w:tcW w:w="1204" w:type="dxa"/>
                  <w:vMerge/>
                  <w:tcBorders>
                    <w:left w:val="single" w:sz="4" w:space="0" w:color="auto"/>
                    <w:right w:val="single" w:sz="4" w:space="0" w:color="auto"/>
                  </w:tcBorders>
                  <w:vAlign w:val="center"/>
                  <w:hideMark/>
                </w:tcPr>
                <w:p w14:paraId="2E3442D9"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F541D2"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太子地域</w:t>
                  </w:r>
                </w:p>
                <w:p w14:paraId="4CEAD79A"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（太子町）</w:t>
                  </w:r>
                </w:p>
              </w:tc>
              <w:tc>
                <w:tcPr>
                  <w:tcW w:w="5245" w:type="dxa"/>
                  <w:tcBorders>
                    <w:top w:val="single" w:sz="4" w:space="0" w:color="auto"/>
                    <w:left w:val="single" w:sz="4" w:space="0" w:color="auto"/>
                    <w:bottom w:val="single" w:sz="4" w:space="0" w:color="auto"/>
                    <w:right w:val="single" w:sz="4" w:space="0" w:color="auto"/>
                  </w:tcBorders>
                  <w:hideMark/>
                </w:tcPr>
                <w:p w14:paraId="685DFF44"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太子町のうち都市計画法の市街化区域及び農用地等として利用できない森林地帯等を除いた区域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16C91D"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color w:val="FF0000"/>
                      <w:sz w:val="18"/>
                      <w:szCs w:val="18"/>
                      <w:u w:val="single"/>
                    </w:rPr>
                    <w:t>707</w:t>
                  </w:r>
                </w:p>
                <w:p w14:paraId="7A2E4F93"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491</w:t>
                  </w:r>
                  <w:r w:rsidRPr="00E23EB5">
                    <w:rPr>
                      <w:rFonts w:ascii="ＭＳ 明朝" w:hAnsi="ＭＳ 明朝" w:hint="eastAsia"/>
                      <w:sz w:val="18"/>
                      <w:szCs w:val="18"/>
                    </w:rPr>
                    <w:t>)</w:t>
                  </w:r>
                </w:p>
              </w:tc>
            </w:tr>
            <w:tr w:rsidR="00E23EB5" w:rsidRPr="00E23EB5" w14:paraId="75EAF2B3" w14:textId="77777777" w:rsidTr="00E23EB5">
              <w:tc>
                <w:tcPr>
                  <w:tcW w:w="1204" w:type="dxa"/>
                  <w:vMerge/>
                  <w:tcBorders>
                    <w:left w:val="single" w:sz="4" w:space="0" w:color="auto"/>
                    <w:right w:val="single" w:sz="4" w:space="0" w:color="auto"/>
                  </w:tcBorders>
                  <w:vAlign w:val="center"/>
                </w:tcPr>
                <w:p w14:paraId="367D41C0" w14:textId="77777777" w:rsidR="00E23EB5" w:rsidRPr="00E23EB5" w:rsidRDefault="00E23EB5" w:rsidP="00E23EB5">
                  <w:pPr>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E50359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河南地域</w:t>
                  </w:r>
                </w:p>
                <w:p w14:paraId="6625EA8D"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（河南町）</w:t>
                  </w:r>
                </w:p>
              </w:tc>
              <w:tc>
                <w:tcPr>
                  <w:tcW w:w="5245" w:type="dxa"/>
                  <w:tcBorders>
                    <w:top w:val="single" w:sz="4" w:space="0" w:color="auto"/>
                    <w:left w:val="single" w:sz="4" w:space="0" w:color="auto"/>
                    <w:bottom w:val="single" w:sz="4" w:space="0" w:color="auto"/>
                    <w:right w:val="single" w:sz="4" w:space="0" w:color="auto"/>
                  </w:tcBorders>
                  <w:hideMark/>
                </w:tcPr>
                <w:p w14:paraId="57A422AD"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河南町のうち都市計画法の市街化区域及び農用地等として利用できない森林地帯等を除いた区域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D31F90"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総面積1,485</w:t>
                  </w:r>
                </w:p>
                <w:p w14:paraId="146EB38D"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502</w:t>
                  </w:r>
                  <w:r w:rsidRPr="00E23EB5">
                    <w:rPr>
                      <w:rFonts w:ascii="ＭＳ 明朝" w:hAnsi="ＭＳ 明朝" w:hint="eastAsia"/>
                      <w:sz w:val="18"/>
                      <w:szCs w:val="18"/>
                    </w:rPr>
                    <w:t>)</w:t>
                  </w:r>
                </w:p>
              </w:tc>
            </w:tr>
            <w:tr w:rsidR="00E23EB5" w:rsidRPr="00E23EB5" w14:paraId="50B31263" w14:textId="77777777" w:rsidTr="00E23EB5">
              <w:tc>
                <w:tcPr>
                  <w:tcW w:w="1204" w:type="dxa"/>
                  <w:vMerge/>
                  <w:tcBorders>
                    <w:left w:val="single" w:sz="4" w:space="0" w:color="auto"/>
                    <w:right w:val="single" w:sz="4" w:space="0" w:color="auto"/>
                  </w:tcBorders>
                  <w:vAlign w:val="center"/>
                  <w:hideMark/>
                </w:tcPr>
                <w:p w14:paraId="516DABFF"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6C2FE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千早赤阪地域</w:t>
                  </w:r>
                </w:p>
                <w:p w14:paraId="0C776C38"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（千早赤阪村）</w:t>
                  </w:r>
                </w:p>
              </w:tc>
              <w:tc>
                <w:tcPr>
                  <w:tcW w:w="5245" w:type="dxa"/>
                  <w:tcBorders>
                    <w:top w:val="single" w:sz="4" w:space="0" w:color="auto"/>
                    <w:left w:val="single" w:sz="4" w:space="0" w:color="auto"/>
                    <w:bottom w:val="single" w:sz="4" w:space="0" w:color="auto"/>
                    <w:right w:val="single" w:sz="4" w:space="0" w:color="auto"/>
                  </w:tcBorders>
                  <w:hideMark/>
                </w:tcPr>
                <w:p w14:paraId="5C7F6101"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千早赤阪村のうち都市計画法の市街化区域及び農用地等として利用できない森林地帯等を除いた区域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B95A34"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総面積934</w:t>
                  </w:r>
                </w:p>
                <w:p w14:paraId="6AC63383"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212</w:t>
                  </w:r>
                  <w:r w:rsidRPr="00E23EB5">
                    <w:rPr>
                      <w:rFonts w:ascii="ＭＳ 明朝" w:hAnsi="ＭＳ 明朝" w:hint="eastAsia"/>
                      <w:sz w:val="18"/>
                      <w:szCs w:val="18"/>
                    </w:rPr>
                    <w:t>)</w:t>
                  </w:r>
                </w:p>
              </w:tc>
            </w:tr>
            <w:tr w:rsidR="00E23EB5" w:rsidRPr="00E23EB5" w14:paraId="71EA0423" w14:textId="77777777" w:rsidTr="00E23EB5">
              <w:tc>
                <w:tcPr>
                  <w:tcW w:w="1204" w:type="dxa"/>
                  <w:vMerge/>
                  <w:tcBorders>
                    <w:left w:val="single" w:sz="4" w:space="0" w:color="auto"/>
                    <w:right w:val="single" w:sz="4" w:space="0" w:color="auto"/>
                  </w:tcBorders>
                  <w:vAlign w:val="center"/>
                  <w:hideMark/>
                </w:tcPr>
                <w:p w14:paraId="00D54C17"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1D4C5F5"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南河内　計</w:t>
                  </w:r>
                </w:p>
              </w:tc>
              <w:tc>
                <w:tcPr>
                  <w:tcW w:w="5245" w:type="dxa"/>
                  <w:tcBorders>
                    <w:top w:val="single" w:sz="4" w:space="0" w:color="auto"/>
                    <w:left w:val="single" w:sz="4" w:space="0" w:color="auto"/>
                    <w:bottom w:val="single" w:sz="4" w:space="0" w:color="auto"/>
                    <w:right w:val="single" w:sz="4" w:space="0" w:color="auto"/>
                  </w:tcBorders>
                  <w:hideMark/>
                </w:tcPr>
                <w:p w14:paraId="2ABAF2F1"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106C999"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color w:val="FF0000"/>
                      <w:sz w:val="18"/>
                      <w:szCs w:val="18"/>
                      <w:u w:val="single"/>
                    </w:rPr>
                    <w:t>9,017</w:t>
                  </w:r>
                </w:p>
                <w:p w14:paraId="5C70E40F"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2,887</w:t>
                  </w:r>
                  <w:r w:rsidRPr="00E23EB5">
                    <w:rPr>
                      <w:rFonts w:ascii="ＭＳ 明朝" w:hAnsi="ＭＳ 明朝" w:hint="eastAsia"/>
                      <w:sz w:val="18"/>
                      <w:szCs w:val="18"/>
                    </w:rPr>
                    <w:t>)</w:t>
                  </w:r>
                </w:p>
              </w:tc>
            </w:tr>
            <w:tr w:rsidR="00E23EB5" w:rsidRPr="00E23EB5" w14:paraId="68DED853" w14:textId="77777777" w:rsidTr="00E23EB5">
              <w:tc>
                <w:tcPr>
                  <w:tcW w:w="1204" w:type="dxa"/>
                  <w:vMerge w:val="restart"/>
                  <w:tcBorders>
                    <w:left w:val="single" w:sz="4" w:space="0" w:color="auto"/>
                    <w:right w:val="single" w:sz="4" w:space="0" w:color="auto"/>
                  </w:tcBorders>
                  <w:vAlign w:val="center"/>
                  <w:hideMark/>
                </w:tcPr>
                <w:p w14:paraId="39ADBA1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泉州</w:t>
                  </w:r>
                </w:p>
                <w:p w14:paraId="58C9A6B4"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農業地帯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0D1BC2"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堺地域</w:t>
                  </w:r>
                </w:p>
                <w:p w14:paraId="50EECF8C"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（堺市）</w:t>
                  </w:r>
                </w:p>
              </w:tc>
              <w:tc>
                <w:tcPr>
                  <w:tcW w:w="5245" w:type="dxa"/>
                  <w:tcBorders>
                    <w:top w:val="single" w:sz="4" w:space="0" w:color="auto"/>
                    <w:left w:val="single" w:sz="4" w:space="0" w:color="auto"/>
                    <w:bottom w:val="single" w:sz="4" w:space="0" w:color="auto"/>
                    <w:right w:val="single" w:sz="4" w:space="0" w:color="auto"/>
                  </w:tcBorders>
                </w:tcPr>
                <w:p w14:paraId="749D012D"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堺市のうち都市計画法の市街化区域及び農用地等として利用できない森林地帯等を除いた区域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431AF3"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総面積2,007</w:t>
                  </w:r>
                </w:p>
                <w:p w14:paraId="176DC302"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(農用地面積645)</w:t>
                  </w:r>
                </w:p>
              </w:tc>
            </w:tr>
            <w:tr w:rsidR="00E23EB5" w:rsidRPr="00E23EB5" w14:paraId="6918D64C" w14:textId="77777777" w:rsidTr="00E23EB5">
              <w:tc>
                <w:tcPr>
                  <w:tcW w:w="1204" w:type="dxa"/>
                  <w:vMerge/>
                  <w:tcBorders>
                    <w:left w:val="single" w:sz="4" w:space="0" w:color="auto"/>
                    <w:right w:val="single" w:sz="4" w:space="0" w:color="auto"/>
                  </w:tcBorders>
                  <w:vAlign w:val="center"/>
                  <w:hideMark/>
                </w:tcPr>
                <w:p w14:paraId="481DD59F" w14:textId="77777777" w:rsidR="00E23EB5" w:rsidRPr="00E23EB5" w:rsidRDefault="00E23EB5" w:rsidP="00E23EB5">
                  <w:pPr>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B991D10"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和泉地域</w:t>
                  </w:r>
                </w:p>
                <w:p w14:paraId="7BFCC2A7"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（和泉市）</w:t>
                  </w:r>
                </w:p>
              </w:tc>
              <w:tc>
                <w:tcPr>
                  <w:tcW w:w="5245" w:type="dxa"/>
                  <w:tcBorders>
                    <w:top w:val="single" w:sz="4" w:space="0" w:color="auto"/>
                    <w:left w:val="single" w:sz="4" w:space="0" w:color="auto"/>
                    <w:bottom w:val="single" w:sz="4" w:space="0" w:color="auto"/>
                    <w:right w:val="single" w:sz="4" w:space="0" w:color="auto"/>
                  </w:tcBorders>
                  <w:hideMark/>
                </w:tcPr>
                <w:p w14:paraId="2AC48AB0"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和泉市のうち都市計画法の市街化区域及び農用地等として利用できない森林地帯等を除いた区域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094BE4"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総面積3,447</w:t>
                  </w:r>
                </w:p>
                <w:p w14:paraId="6CB14E61"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1,150</w:t>
                  </w:r>
                  <w:r w:rsidRPr="00E23EB5">
                    <w:rPr>
                      <w:rFonts w:ascii="ＭＳ 明朝" w:hAnsi="ＭＳ 明朝" w:hint="eastAsia"/>
                      <w:sz w:val="18"/>
                      <w:szCs w:val="18"/>
                    </w:rPr>
                    <w:t>)</w:t>
                  </w:r>
                </w:p>
              </w:tc>
            </w:tr>
            <w:tr w:rsidR="00E23EB5" w:rsidRPr="00E23EB5" w14:paraId="2D0AB837" w14:textId="77777777" w:rsidTr="00E23EB5">
              <w:tc>
                <w:tcPr>
                  <w:tcW w:w="1204" w:type="dxa"/>
                  <w:vMerge/>
                  <w:tcBorders>
                    <w:left w:val="single" w:sz="4" w:space="0" w:color="auto"/>
                    <w:right w:val="single" w:sz="4" w:space="0" w:color="auto"/>
                  </w:tcBorders>
                  <w:vAlign w:val="center"/>
                  <w:hideMark/>
                </w:tcPr>
                <w:p w14:paraId="78E21392"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15D2CF"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岸和田地域</w:t>
                  </w:r>
                </w:p>
                <w:p w14:paraId="244511F6"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（岸和田市）</w:t>
                  </w:r>
                </w:p>
              </w:tc>
              <w:tc>
                <w:tcPr>
                  <w:tcW w:w="5245" w:type="dxa"/>
                  <w:tcBorders>
                    <w:top w:val="single" w:sz="4" w:space="0" w:color="auto"/>
                    <w:left w:val="single" w:sz="4" w:space="0" w:color="auto"/>
                    <w:bottom w:val="single" w:sz="4" w:space="0" w:color="auto"/>
                    <w:right w:val="single" w:sz="4" w:space="0" w:color="auto"/>
                  </w:tcBorders>
                  <w:hideMark/>
                </w:tcPr>
                <w:p w14:paraId="08CEDE24"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岸和田市のうち都市計画法の市街化区域、自然公園法の国定公園の特別保護地区及び農用地等として利用できない森林地帯等を除いた区域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2CC168"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color w:val="FF0000"/>
                      <w:sz w:val="18"/>
                      <w:szCs w:val="18"/>
                      <w:u w:val="single"/>
                    </w:rPr>
                    <w:t>2,767</w:t>
                  </w:r>
                </w:p>
                <w:p w14:paraId="67045A57"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886</w:t>
                  </w:r>
                  <w:r w:rsidRPr="00E23EB5">
                    <w:rPr>
                      <w:rFonts w:ascii="ＭＳ 明朝" w:hAnsi="ＭＳ 明朝" w:hint="eastAsia"/>
                      <w:sz w:val="18"/>
                      <w:szCs w:val="18"/>
                    </w:rPr>
                    <w:t>)</w:t>
                  </w:r>
                </w:p>
              </w:tc>
            </w:tr>
            <w:tr w:rsidR="00E23EB5" w:rsidRPr="00E23EB5" w14:paraId="7138797E" w14:textId="77777777" w:rsidTr="00E23EB5">
              <w:tc>
                <w:tcPr>
                  <w:tcW w:w="1204" w:type="dxa"/>
                  <w:vMerge/>
                  <w:tcBorders>
                    <w:left w:val="single" w:sz="4" w:space="0" w:color="auto"/>
                    <w:right w:val="single" w:sz="4" w:space="0" w:color="auto"/>
                  </w:tcBorders>
                  <w:vAlign w:val="center"/>
                  <w:hideMark/>
                </w:tcPr>
                <w:p w14:paraId="0F49E316"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9972F3"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貝塚･熊取地域</w:t>
                  </w:r>
                </w:p>
                <w:p w14:paraId="39DB9158"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（貝塚市・熊取町）</w:t>
                  </w:r>
                </w:p>
              </w:tc>
              <w:tc>
                <w:tcPr>
                  <w:tcW w:w="5245" w:type="dxa"/>
                  <w:tcBorders>
                    <w:top w:val="single" w:sz="4" w:space="0" w:color="auto"/>
                    <w:left w:val="single" w:sz="4" w:space="0" w:color="auto"/>
                    <w:bottom w:val="single" w:sz="4" w:space="0" w:color="auto"/>
                    <w:right w:val="single" w:sz="4" w:space="0" w:color="auto"/>
                  </w:tcBorders>
                  <w:hideMark/>
                </w:tcPr>
                <w:p w14:paraId="3763B83B"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貝塚市及び熊取町のうち都市計画法の市街化区域及び農用地等として利用できない森林地帯等並びに貝塚市の自然公園法の国定公園の特別保護地区を除いた区域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9F926B"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総面積1,780</w:t>
                  </w:r>
                </w:p>
                <w:p w14:paraId="0FC0C454"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(農用地面積391)</w:t>
                  </w:r>
                </w:p>
              </w:tc>
            </w:tr>
            <w:tr w:rsidR="00E23EB5" w:rsidRPr="00E23EB5" w14:paraId="3893E3AB" w14:textId="77777777" w:rsidTr="00E23EB5">
              <w:trPr>
                <w:trHeight w:val="79"/>
              </w:trPr>
              <w:tc>
                <w:tcPr>
                  <w:tcW w:w="1204" w:type="dxa"/>
                  <w:vMerge/>
                  <w:tcBorders>
                    <w:left w:val="single" w:sz="4" w:space="0" w:color="auto"/>
                    <w:right w:val="single" w:sz="4" w:space="0" w:color="auto"/>
                  </w:tcBorders>
                  <w:vAlign w:val="center"/>
                  <w:hideMark/>
                </w:tcPr>
                <w:p w14:paraId="1E99D2B5"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E352E04"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泉佐野・田尻地域</w:t>
                  </w:r>
                </w:p>
                <w:p w14:paraId="29331523"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（泉佐野市・田尻町）</w:t>
                  </w:r>
                </w:p>
              </w:tc>
              <w:tc>
                <w:tcPr>
                  <w:tcW w:w="5245" w:type="dxa"/>
                  <w:tcBorders>
                    <w:top w:val="single" w:sz="4" w:space="0" w:color="auto"/>
                    <w:left w:val="single" w:sz="4" w:space="0" w:color="auto"/>
                    <w:bottom w:val="single" w:sz="4" w:space="0" w:color="auto"/>
                    <w:right w:val="single" w:sz="4" w:space="0" w:color="auto"/>
                  </w:tcBorders>
                  <w:hideMark/>
                </w:tcPr>
                <w:p w14:paraId="27BEB6B5"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泉佐野市及び田尻町のうち都市計画法の市街化区域及び農用地等として利用できない森林地帯等を除いた区域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74132C"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color w:val="FF0000"/>
                      <w:sz w:val="18"/>
                      <w:szCs w:val="18"/>
                      <w:u w:val="single"/>
                    </w:rPr>
                    <w:t>1,120</w:t>
                  </w:r>
                </w:p>
                <w:p w14:paraId="32105B86"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465</w:t>
                  </w:r>
                  <w:r w:rsidRPr="00E23EB5">
                    <w:rPr>
                      <w:rFonts w:ascii="ＭＳ 明朝" w:hAnsi="ＭＳ 明朝" w:hint="eastAsia"/>
                      <w:sz w:val="18"/>
                      <w:szCs w:val="18"/>
                    </w:rPr>
                    <w:t>)</w:t>
                  </w:r>
                </w:p>
              </w:tc>
            </w:tr>
            <w:tr w:rsidR="00E23EB5" w:rsidRPr="00E23EB5" w14:paraId="10AFF9D9" w14:textId="77777777" w:rsidTr="00E23EB5">
              <w:tc>
                <w:tcPr>
                  <w:tcW w:w="1204" w:type="dxa"/>
                  <w:vMerge/>
                  <w:tcBorders>
                    <w:left w:val="single" w:sz="4" w:space="0" w:color="auto"/>
                    <w:right w:val="single" w:sz="4" w:space="0" w:color="auto"/>
                  </w:tcBorders>
                  <w:vAlign w:val="center"/>
                  <w:hideMark/>
                </w:tcPr>
                <w:p w14:paraId="1C91F59C"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881706"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泉南地域</w:t>
                  </w:r>
                </w:p>
                <w:p w14:paraId="4DE8013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（泉南市）</w:t>
                  </w:r>
                </w:p>
              </w:tc>
              <w:tc>
                <w:tcPr>
                  <w:tcW w:w="5245" w:type="dxa"/>
                  <w:tcBorders>
                    <w:top w:val="single" w:sz="4" w:space="0" w:color="auto"/>
                    <w:left w:val="single" w:sz="4" w:space="0" w:color="auto"/>
                    <w:bottom w:val="single" w:sz="4" w:space="0" w:color="auto"/>
                    <w:right w:val="single" w:sz="4" w:space="0" w:color="auto"/>
                  </w:tcBorders>
                  <w:hideMark/>
                </w:tcPr>
                <w:p w14:paraId="58848CFA" w14:textId="77777777" w:rsidR="00E23EB5" w:rsidRPr="00E23EB5" w:rsidRDefault="00E23EB5" w:rsidP="00E23EB5">
                  <w:pPr>
                    <w:rPr>
                      <w:rFonts w:ascii="ＭＳ 明朝" w:hAnsi="ＭＳ 明朝"/>
                      <w:sz w:val="18"/>
                      <w:szCs w:val="18"/>
                    </w:rPr>
                  </w:pPr>
                  <w:r w:rsidRPr="00E23EB5">
                    <w:rPr>
                      <w:rFonts w:ascii="ＭＳ 明朝" w:hAnsi="ＭＳ 明朝" w:hint="eastAsia"/>
                      <w:sz w:val="18"/>
                      <w:szCs w:val="18"/>
                    </w:rPr>
                    <w:t>泉南市のうち都市計画法の市街化区域及び農用地等として利用できない森林地帯等を除いた区域</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212A69"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総面積987</w:t>
                  </w:r>
                </w:p>
                <w:p w14:paraId="4364E4F2"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361</w:t>
                  </w:r>
                  <w:r w:rsidRPr="00E23EB5">
                    <w:rPr>
                      <w:rFonts w:ascii="ＭＳ 明朝" w:hAnsi="ＭＳ 明朝" w:hint="eastAsia"/>
                      <w:sz w:val="18"/>
                      <w:szCs w:val="18"/>
                    </w:rPr>
                    <w:t>)</w:t>
                  </w:r>
                </w:p>
              </w:tc>
            </w:tr>
            <w:tr w:rsidR="00E23EB5" w:rsidRPr="00E23EB5" w14:paraId="137484C7" w14:textId="77777777" w:rsidTr="00E23EB5">
              <w:trPr>
                <w:trHeight w:val="357"/>
              </w:trPr>
              <w:tc>
                <w:tcPr>
                  <w:tcW w:w="1204" w:type="dxa"/>
                  <w:vMerge/>
                  <w:tcBorders>
                    <w:left w:val="single" w:sz="4" w:space="0" w:color="auto"/>
                    <w:right w:val="single" w:sz="4" w:space="0" w:color="auto"/>
                  </w:tcBorders>
                  <w:vAlign w:val="center"/>
                  <w:hideMark/>
                </w:tcPr>
                <w:p w14:paraId="4A10BCD1" w14:textId="77777777" w:rsidR="00E23EB5" w:rsidRPr="00E23EB5" w:rsidRDefault="00E23EB5" w:rsidP="00E23EB5">
                  <w:pPr>
                    <w:widowControl/>
                    <w:jc w:val="center"/>
                    <w:rPr>
                      <w:rFonts w:ascii="ＭＳ 明朝" w:hAnsi="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F288699"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泉州　計</w:t>
                  </w:r>
                </w:p>
              </w:tc>
              <w:tc>
                <w:tcPr>
                  <w:tcW w:w="5245" w:type="dxa"/>
                  <w:tcBorders>
                    <w:top w:val="single" w:sz="4" w:space="0" w:color="auto"/>
                    <w:left w:val="single" w:sz="4" w:space="0" w:color="auto"/>
                    <w:bottom w:val="single" w:sz="4" w:space="0" w:color="auto"/>
                    <w:right w:val="single" w:sz="4" w:space="0" w:color="auto"/>
                  </w:tcBorders>
                  <w:hideMark/>
                </w:tcPr>
                <w:p w14:paraId="50C09245"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6B8301F"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総面積</w:t>
                  </w:r>
                  <w:r w:rsidRPr="00E23EB5">
                    <w:rPr>
                      <w:rFonts w:ascii="ＭＳ 明朝" w:hAnsi="ＭＳ 明朝" w:hint="eastAsia"/>
                      <w:color w:val="FF0000"/>
                      <w:sz w:val="18"/>
                      <w:szCs w:val="18"/>
                      <w:u w:val="single"/>
                    </w:rPr>
                    <w:t>12,108</w:t>
                  </w:r>
                </w:p>
                <w:p w14:paraId="631ABA93"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3,898</w:t>
                  </w:r>
                  <w:r w:rsidRPr="00E23EB5">
                    <w:rPr>
                      <w:rFonts w:ascii="ＭＳ 明朝" w:hAnsi="ＭＳ 明朝" w:hint="eastAsia"/>
                      <w:sz w:val="18"/>
                      <w:szCs w:val="18"/>
                    </w:rPr>
                    <w:t>)</w:t>
                  </w:r>
                </w:p>
              </w:tc>
            </w:tr>
            <w:tr w:rsidR="00E23EB5" w:rsidRPr="00E23EB5" w14:paraId="7B4E9DA5" w14:textId="77777777" w:rsidTr="00E23EB5">
              <w:trPr>
                <w:trHeight w:val="179"/>
              </w:trPr>
              <w:tc>
                <w:tcPr>
                  <w:tcW w:w="1204" w:type="dxa"/>
                  <w:tcBorders>
                    <w:left w:val="single" w:sz="4" w:space="0" w:color="auto"/>
                    <w:right w:val="single" w:sz="4" w:space="0" w:color="auto"/>
                  </w:tcBorders>
                  <w:vAlign w:val="center"/>
                  <w:hideMark/>
                </w:tcPr>
                <w:p w14:paraId="781684EE"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大阪府</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F698F9" w14:textId="77777777" w:rsidR="00E23EB5" w:rsidRPr="00E23EB5" w:rsidRDefault="00E23EB5" w:rsidP="00E23EB5">
                  <w:pPr>
                    <w:jc w:val="center"/>
                    <w:rPr>
                      <w:rFonts w:ascii="ＭＳ 明朝" w:hAnsi="ＭＳ 明朝"/>
                      <w:sz w:val="18"/>
                      <w:szCs w:val="18"/>
                    </w:rPr>
                  </w:pPr>
                  <w:r w:rsidRPr="00E23EB5">
                    <w:rPr>
                      <w:rFonts w:ascii="ＭＳ 明朝" w:hAnsi="ＭＳ 明朝" w:hint="eastAsia"/>
                      <w:sz w:val="18"/>
                      <w:szCs w:val="18"/>
                    </w:rPr>
                    <w:t>合   計</w:t>
                  </w:r>
                </w:p>
              </w:tc>
              <w:tc>
                <w:tcPr>
                  <w:tcW w:w="5245" w:type="dxa"/>
                  <w:tcBorders>
                    <w:top w:val="single" w:sz="4" w:space="0" w:color="auto"/>
                    <w:left w:val="single" w:sz="4" w:space="0" w:color="auto"/>
                    <w:bottom w:val="single" w:sz="4" w:space="0" w:color="auto"/>
                    <w:right w:val="single" w:sz="4" w:space="0" w:color="auto"/>
                  </w:tcBorders>
                </w:tcPr>
                <w:p w14:paraId="19573B56" w14:textId="77777777" w:rsidR="00E23EB5" w:rsidRPr="00E23EB5" w:rsidRDefault="00E23EB5" w:rsidP="00E23EB5">
                  <w:pPr>
                    <w:rPr>
                      <w:rFonts w:ascii="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28C1288" w14:textId="77777777" w:rsidR="00E23EB5" w:rsidRPr="00E23EB5" w:rsidRDefault="00E23EB5" w:rsidP="00E23EB5">
                  <w:pPr>
                    <w:ind w:rightChars="146" w:right="307"/>
                    <w:rPr>
                      <w:rFonts w:ascii="ＭＳ 明朝" w:hAnsi="ＭＳ 明朝"/>
                      <w:color w:val="FF0000"/>
                      <w:sz w:val="18"/>
                      <w:szCs w:val="18"/>
                      <w:u w:val="single"/>
                    </w:rPr>
                  </w:pPr>
                  <w:r w:rsidRPr="00E23EB5">
                    <w:rPr>
                      <w:rFonts w:ascii="ＭＳ 明朝" w:hAnsi="ＭＳ 明朝" w:hint="eastAsia"/>
                      <w:sz w:val="18"/>
                      <w:szCs w:val="18"/>
                    </w:rPr>
                    <w:t>総面積</w:t>
                  </w:r>
                  <w:r w:rsidRPr="00E23EB5">
                    <w:rPr>
                      <w:rFonts w:ascii="ＭＳ 明朝" w:hAnsi="ＭＳ 明朝" w:hint="eastAsia"/>
                      <w:color w:val="FF0000"/>
                      <w:sz w:val="18"/>
                      <w:szCs w:val="18"/>
                      <w:u w:val="single"/>
                    </w:rPr>
                    <w:t>32,539</w:t>
                  </w:r>
                </w:p>
                <w:p w14:paraId="12AFBF67" w14:textId="77777777" w:rsidR="00E23EB5" w:rsidRPr="00E23EB5" w:rsidRDefault="00E23EB5" w:rsidP="00E23EB5">
                  <w:pPr>
                    <w:ind w:rightChars="146" w:right="307"/>
                    <w:rPr>
                      <w:rFonts w:ascii="ＭＳ 明朝" w:hAnsi="ＭＳ 明朝"/>
                      <w:sz w:val="18"/>
                      <w:szCs w:val="18"/>
                    </w:rPr>
                  </w:pPr>
                  <w:r w:rsidRPr="00E23EB5">
                    <w:rPr>
                      <w:rFonts w:ascii="ＭＳ 明朝" w:hAnsi="ＭＳ 明朝" w:hint="eastAsia"/>
                      <w:sz w:val="18"/>
                      <w:szCs w:val="18"/>
                    </w:rPr>
                    <w:t>(農用地面積</w:t>
                  </w:r>
                  <w:r w:rsidRPr="00E23EB5">
                    <w:rPr>
                      <w:rFonts w:ascii="ＭＳ 明朝" w:hAnsi="ＭＳ 明朝" w:hint="eastAsia"/>
                      <w:color w:val="FF0000"/>
                      <w:sz w:val="18"/>
                      <w:szCs w:val="18"/>
                      <w:u w:val="single"/>
                    </w:rPr>
                    <w:t>9,725</w:t>
                  </w:r>
                  <w:r w:rsidRPr="00E23EB5">
                    <w:rPr>
                      <w:rFonts w:ascii="ＭＳ 明朝" w:hAnsi="ＭＳ 明朝" w:hint="eastAsia"/>
                      <w:sz w:val="18"/>
                      <w:szCs w:val="18"/>
                    </w:rPr>
                    <w:t>)</w:t>
                  </w:r>
                </w:p>
              </w:tc>
            </w:tr>
          </w:tbl>
          <w:p w14:paraId="1202AADF" w14:textId="77777777" w:rsidR="00E23EB5" w:rsidRPr="00E23EB5" w:rsidRDefault="00E23EB5" w:rsidP="00E23EB5">
            <w:pPr>
              <w:rPr>
                <w:rFonts w:asciiTheme="minorEastAsia" w:eastAsiaTheme="minorEastAsia" w:hAnsiTheme="minorEastAsia"/>
                <w:sz w:val="18"/>
                <w:szCs w:val="18"/>
              </w:rPr>
            </w:pPr>
            <w:r w:rsidRPr="00E23EB5">
              <w:rPr>
                <w:rFonts w:asciiTheme="minorEastAsia" w:eastAsiaTheme="minorEastAsia" w:hAnsiTheme="minorEastAsia" w:hint="eastAsia"/>
                <w:sz w:val="18"/>
                <w:szCs w:val="18"/>
              </w:rPr>
              <w:t>（注）総　面　積：農用地面積のほか農業用施設用地、山林等を含めた農業振興地域として指定することを相当とする面積</w:t>
            </w:r>
          </w:p>
          <w:p w14:paraId="0B61DE18" w14:textId="77777777" w:rsidR="00E23EB5" w:rsidRPr="00E23EB5" w:rsidRDefault="00E23EB5" w:rsidP="00E23EB5">
            <w:pPr>
              <w:ind w:firstLineChars="300" w:firstLine="540"/>
              <w:rPr>
                <w:rFonts w:asciiTheme="minorEastAsia" w:eastAsiaTheme="minorEastAsia" w:hAnsiTheme="minorEastAsia"/>
                <w:sz w:val="18"/>
                <w:szCs w:val="18"/>
              </w:rPr>
            </w:pPr>
            <w:r w:rsidRPr="00E23EB5">
              <w:rPr>
                <w:rFonts w:asciiTheme="minorEastAsia" w:eastAsiaTheme="minorEastAsia" w:hAnsiTheme="minorEastAsia" w:hint="eastAsia"/>
                <w:sz w:val="18"/>
                <w:szCs w:val="18"/>
              </w:rPr>
              <w:t>農用地面積：農業振興地域として指定することを相当とする土地のうち田、畑、樹園地及び採草放牧地の面積</w:t>
            </w:r>
          </w:p>
          <w:p w14:paraId="4491F138" w14:textId="77777777" w:rsidR="00E23EB5" w:rsidRPr="00E23EB5" w:rsidRDefault="00E23EB5" w:rsidP="00E23EB5">
            <w:pPr>
              <w:ind w:firstLineChars="900" w:firstLine="1620"/>
              <w:rPr>
                <w:sz w:val="32"/>
              </w:rPr>
            </w:pPr>
            <w:r w:rsidRPr="00E23EB5">
              <w:rPr>
                <w:rFonts w:asciiTheme="minorEastAsia" w:eastAsiaTheme="minorEastAsia" w:hAnsiTheme="minorEastAsia" w:hint="eastAsia"/>
                <w:sz w:val="18"/>
                <w:szCs w:val="18"/>
              </w:rPr>
              <w:t>（</w:t>
            </w:r>
            <w:r w:rsidRPr="00E23EB5">
              <w:rPr>
                <w:rFonts w:asciiTheme="minorEastAsia" w:eastAsiaTheme="minorEastAsia" w:hAnsiTheme="minorEastAsia" w:hint="eastAsia"/>
                <w:color w:val="FF0000"/>
                <w:sz w:val="18"/>
                <w:szCs w:val="18"/>
                <w:u w:val="single"/>
              </w:rPr>
              <w:t>令和元年</w:t>
            </w:r>
            <w:r w:rsidRPr="00E23EB5">
              <w:rPr>
                <w:rFonts w:asciiTheme="minorEastAsia" w:eastAsiaTheme="minorEastAsia" w:hAnsiTheme="minorEastAsia" w:hint="eastAsia"/>
                <w:sz w:val="18"/>
                <w:szCs w:val="18"/>
              </w:rPr>
              <w:t>12月31日現在の確保すべき農用地等の面積の目標の達成状況調査の面積</w:t>
            </w:r>
            <w:r w:rsidRPr="00E23EB5">
              <w:rPr>
                <w:rFonts w:asciiTheme="minorEastAsia" w:eastAsiaTheme="minorEastAsia" w:hAnsiTheme="minorEastAsia" w:hint="eastAsia"/>
                <w:color w:val="FF0000"/>
                <w:sz w:val="18"/>
                <w:szCs w:val="18"/>
                <w:u w:val="single"/>
              </w:rPr>
              <w:t>及び</w:t>
            </w:r>
            <w:r w:rsidRPr="00E23EB5">
              <w:rPr>
                <w:rFonts w:asciiTheme="minorEastAsia" w:eastAsiaTheme="minorEastAsia" w:hAnsiTheme="minorEastAsia" w:hint="eastAsia"/>
                <w:sz w:val="18"/>
                <w:szCs w:val="18"/>
              </w:rPr>
              <w:t>府調べ）</w:t>
            </w:r>
          </w:p>
        </w:tc>
      </w:tr>
    </w:tbl>
    <w:p w14:paraId="74759BFC" w14:textId="77777777" w:rsidR="00E23EB5" w:rsidRDefault="00E23EB5">
      <w:pPr>
        <w:sectPr w:rsidR="00E23EB5" w:rsidSect="00E23EB5">
          <w:pgSz w:w="23808" w:h="16840" w:orient="landscape" w:code="8"/>
          <w:pgMar w:top="851" w:right="1134" w:bottom="851" w:left="1134" w:header="851" w:footer="992" w:gutter="0"/>
          <w:cols w:space="425"/>
          <w:docGrid w:linePitch="360" w:charSpace="-4301"/>
        </w:sectPr>
      </w:pPr>
    </w:p>
    <w:tbl>
      <w:tblPr>
        <w:tblStyle w:val="a3"/>
        <w:tblpPr w:leftFromText="142" w:rightFromText="142" w:vertAnchor="page" w:horzAnchor="margin" w:tblpY="1816"/>
        <w:tblW w:w="0" w:type="auto"/>
        <w:tblLook w:val="04A0" w:firstRow="1" w:lastRow="0" w:firstColumn="1" w:lastColumn="0" w:noHBand="0" w:noVBand="1"/>
      </w:tblPr>
      <w:tblGrid>
        <w:gridCol w:w="7280"/>
        <w:gridCol w:w="7280"/>
      </w:tblGrid>
      <w:tr w:rsidR="004A24AB" w14:paraId="5B4600A0" w14:textId="77777777" w:rsidTr="00CF39E5">
        <w:tc>
          <w:tcPr>
            <w:tcW w:w="7280" w:type="dxa"/>
          </w:tcPr>
          <w:p w14:paraId="598C14C2" w14:textId="77777777" w:rsidR="004A24AB" w:rsidRDefault="004A24AB" w:rsidP="00CF39E5">
            <w:pPr>
              <w:jc w:val="center"/>
              <w:rPr>
                <w:sz w:val="24"/>
              </w:rPr>
            </w:pPr>
            <w:r>
              <w:rPr>
                <w:rFonts w:hint="eastAsia"/>
                <w:sz w:val="24"/>
              </w:rPr>
              <w:lastRenderedPageBreak/>
              <w:t>現行の農業振興地域整備基本方針</w:t>
            </w:r>
          </w:p>
        </w:tc>
        <w:tc>
          <w:tcPr>
            <w:tcW w:w="7280" w:type="dxa"/>
          </w:tcPr>
          <w:p w14:paraId="6E054571" w14:textId="77777777" w:rsidR="004A24AB" w:rsidRDefault="004A24AB" w:rsidP="00CF39E5">
            <w:pPr>
              <w:jc w:val="center"/>
              <w:rPr>
                <w:sz w:val="24"/>
              </w:rPr>
            </w:pPr>
            <w:r>
              <w:rPr>
                <w:rFonts w:hint="eastAsia"/>
                <w:sz w:val="24"/>
              </w:rPr>
              <w:t>農業振興地域整備基本方針変更（案）</w:t>
            </w:r>
          </w:p>
        </w:tc>
      </w:tr>
      <w:tr w:rsidR="004A24AB" w14:paraId="5ED30D14" w14:textId="77777777" w:rsidTr="00CF39E5">
        <w:tc>
          <w:tcPr>
            <w:tcW w:w="7280" w:type="dxa"/>
          </w:tcPr>
          <w:p w14:paraId="2792EEA4" w14:textId="77777777" w:rsidR="004A24AB" w:rsidRDefault="004A24AB" w:rsidP="00CF39E5">
            <w:pPr>
              <w:rPr>
                <w:rFonts w:ascii="ＭＳ ゴシック" w:eastAsia="ＭＳ ゴシック" w:hAnsi="ＭＳ ゴシック"/>
                <w:b/>
                <w:sz w:val="24"/>
              </w:rPr>
            </w:pPr>
            <w:r>
              <w:rPr>
                <w:rFonts w:ascii="ＭＳ ゴシック" w:eastAsia="ＭＳ ゴシック" w:hAnsi="ＭＳ ゴシック" w:hint="eastAsia"/>
                <w:b/>
                <w:sz w:val="24"/>
              </w:rPr>
              <w:t>第３　農業生産の基盤の整備及び開発に関する事項</w:t>
            </w:r>
          </w:p>
          <w:p w14:paraId="4AD9CE5D" w14:textId="77777777" w:rsidR="004A24AB" w:rsidRPr="003A371D" w:rsidRDefault="004A24AB" w:rsidP="00CF39E5">
            <w:pPr>
              <w:rPr>
                <w:rFonts w:ascii="ＭＳ 明朝" w:hAnsi="ＭＳ 明朝"/>
                <w:color w:val="000000"/>
                <w:szCs w:val="21"/>
              </w:rPr>
            </w:pPr>
          </w:p>
          <w:p w14:paraId="20CE95E3" w14:textId="77777777" w:rsidR="004A24AB" w:rsidRPr="003A371D"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農業生産基盤の整備及び開発の方向</w:t>
            </w:r>
          </w:p>
          <w:p w14:paraId="3058DF9C" w14:textId="77777777" w:rsidR="004A24AB" w:rsidRDefault="004A24AB" w:rsidP="00CF39E5">
            <w:pPr>
              <w:ind w:leftChars="100" w:left="202" w:firstLineChars="100" w:firstLine="202"/>
              <w:rPr>
                <w:rFonts w:ascii="ＭＳ 明朝" w:hAnsi="ＭＳ 明朝"/>
                <w:szCs w:val="21"/>
              </w:rPr>
            </w:pPr>
            <w:r>
              <w:rPr>
                <w:rFonts w:ascii="ＭＳ 明朝" w:hAnsi="ＭＳ 明朝" w:hint="eastAsia"/>
                <w:szCs w:val="21"/>
              </w:rPr>
              <w:t xml:space="preserve"> 　(略)</w:t>
            </w:r>
          </w:p>
          <w:p w14:paraId="5C873BB6" w14:textId="77777777" w:rsidR="004A24AB" w:rsidRDefault="004A24AB" w:rsidP="00CF39E5">
            <w:pPr>
              <w:ind w:leftChars="100" w:left="202" w:firstLineChars="100" w:firstLine="202"/>
              <w:rPr>
                <w:rFonts w:ascii="ＭＳ 明朝" w:hAnsi="ＭＳ 明朝"/>
                <w:szCs w:val="21"/>
              </w:rPr>
            </w:pPr>
          </w:p>
          <w:p w14:paraId="4B0A9F5D"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農業地帯別の構想</w:t>
            </w:r>
          </w:p>
          <w:p w14:paraId="7190A25A" w14:textId="77777777" w:rsidR="004A24AB" w:rsidRDefault="004A24AB" w:rsidP="00CF39E5">
            <w:pPr>
              <w:ind w:firstLineChars="300" w:firstLine="607"/>
              <w:rPr>
                <w:rFonts w:asciiTheme="minorEastAsia" w:eastAsiaTheme="minorEastAsia" w:hAnsiTheme="minorEastAsia"/>
                <w:szCs w:val="21"/>
              </w:rPr>
            </w:pPr>
            <w:r w:rsidRPr="00706286">
              <w:rPr>
                <w:rFonts w:asciiTheme="minorEastAsia" w:eastAsiaTheme="minorEastAsia" w:hAnsiTheme="minorEastAsia" w:hint="eastAsia"/>
                <w:szCs w:val="21"/>
              </w:rPr>
              <w:t>①　北部農業地帯</w:t>
            </w:r>
          </w:p>
          <w:p w14:paraId="54B1424B" w14:textId="77777777" w:rsidR="004A24AB" w:rsidRPr="00706286" w:rsidRDefault="004A24AB" w:rsidP="00CF39E5">
            <w:pPr>
              <w:ind w:firstLineChars="500" w:firstLine="1012"/>
              <w:rPr>
                <w:rFonts w:asciiTheme="minorEastAsia" w:eastAsiaTheme="minorEastAsia" w:hAnsiTheme="minorEastAsia"/>
                <w:szCs w:val="21"/>
              </w:rPr>
            </w:pPr>
            <w:r>
              <w:rPr>
                <w:rFonts w:ascii="ＭＳ 明朝" w:hAnsi="ＭＳ 明朝" w:hint="eastAsia"/>
                <w:szCs w:val="21"/>
              </w:rPr>
              <w:t>(略)</w:t>
            </w:r>
          </w:p>
          <w:p w14:paraId="2F490ACB" w14:textId="77777777" w:rsidR="004A24AB" w:rsidRPr="00706286" w:rsidRDefault="004A24AB" w:rsidP="00CF39E5">
            <w:pPr>
              <w:ind w:firstLineChars="300" w:firstLine="607"/>
              <w:rPr>
                <w:rFonts w:asciiTheme="minorEastAsia" w:eastAsiaTheme="minorEastAsia" w:hAnsiTheme="minorEastAsia"/>
                <w:szCs w:val="21"/>
              </w:rPr>
            </w:pPr>
            <w:r w:rsidRPr="00706286">
              <w:rPr>
                <w:rFonts w:asciiTheme="minorEastAsia" w:eastAsiaTheme="minorEastAsia" w:hAnsiTheme="minorEastAsia" w:hint="eastAsia"/>
                <w:szCs w:val="21"/>
              </w:rPr>
              <w:t>②　中部農業地帯</w:t>
            </w:r>
          </w:p>
          <w:p w14:paraId="202FD588" w14:textId="77777777" w:rsidR="004A24AB" w:rsidRPr="003A371D" w:rsidRDefault="004A24AB" w:rsidP="00CF39E5">
            <w:pPr>
              <w:ind w:leftChars="300" w:left="607" w:firstLineChars="100" w:firstLine="202"/>
              <w:rPr>
                <w:rFonts w:asciiTheme="minorEastAsia" w:eastAsiaTheme="minorEastAsia" w:hAnsiTheme="minorEastAsia"/>
                <w:szCs w:val="21"/>
                <w:u w:val="single"/>
              </w:rPr>
            </w:pPr>
            <w:r w:rsidRPr="00706286">
              <w:rPr>
                <w:rFonts w:asciiTheme="minorEastAsia" w:eastAsiaTheme="minorEastAsia" w:hAnsiTheme="minorEastAsia" w:hint="eastAsia"/>
                <w:szCs w:val="21"/>
              </w:rPr>
              <w:t>金剛生駒山系の山間部及び丘陵部においては、農地の持続的かつ安定的な利用を確保するため、小規模な農業用施設等の整備を含む、きめ細やかな対策を進めるとともに、</w:t>
            </w:r>
            <w:r w:rsidRPr="003A371D">
              <w:rPr>
                <w:rFonts w:asciiTheme="minorEastAsia" w:eastAsiaTheme="minorEastAsia" w:hAnsiTheme="minorEastAsia" w:hint="eastAsia"/>
                <w:szCs w:val="21"/>
                <w:u w:val="single"/>
              </w:rPr>
              <w:t>府民協働による農空間保全活動を通じた荒廃農地対策などを行う。</w:t>
            </w:r>
          </w:p>
          <w:p w14:paraId="661F7654" w14:textId="77777777" w:rsidR="004A24AB" w:rsidRPr="00706286" w:rsidRDefault="004A24AB" w:rsidP="00CF39E5">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市街地周辺においては、安定した農業用水の確保のため、ため池や用排水施設等の改修を進めるとともに、府民の農業に対する理解啓発を深めるため、水辺環境の保全や環境学習に取り組む。</w:t>
            </w:r>
          </w:p>
          <w:p w14:paraId="600B6FFF" w14:textId="77777777" w:rsidR="004A24AB" w:rsidRDefault="004A24AB" w:rsidP="00CF39E5">
            <w:pPr>
              <w:ind w:leftChars="100" w:left="202" w:firstLineChars="100" w:firstLine="202"/>
              <w:rPr>
                <w:rFonts w:ascii="ＭＳ 明朝" w:hAnsi="ＭＳ 明朝"/>
                <w:szCs w:val="21"/>
              </w:rPr>
            </w:pPr>
          </w:p>
          <w:p w14:paraId="31D470AA"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⑶　広域整備の構想</w:t>
            </w:r>
          </w:p>
          <w:p w14:paraId="3DF2FA3B" w14:textId="77777777" w:rsidR="004A24AB" w:rsidRPr="002B1674" w:rsidRDefault="004A24AB" w:rsidP="00CF39E5">
            <w:pPr>
              <w:ind w:firstLineChars="100" w:firstLine="203"/>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2B1674">
              <w:rPr>
                <w:rFonts w:ascii="ＭＳ ゴシック" w:eastAsia="ＭＳ ゴシック" w:hAnsi="ＭＳ ゴシック" w:hint="eastAsia"/>
                <w:szCs w:val="21"/>
              </w:rPr>
              <w:t>（略）</w:t>
            </w:r>
          </w:p>
          <w:p w14:paraId="2D76866C" w14:textId="77777777" w:rsidR="004A24AB" w:rsidRPr="002B1674" w:rsidRDefault="004A24AB" w:rsidP="00CF39E5">
            <w:pPr>
              <w:ind w:leftChars="300" w:left="607" w:firstLineChars="100" w:firstLine="202"/>
            </w:pPr>
          </w:p>
        </w:tc>
        <w:tc>
          <w:tcPr>
            <w:tcW w:w="7280" w:type="dxa"/>
          </w:tcPr>
          <w:p w14:paraId="370FA0AC" w14:textId="77777777" w:rsidR="004A24AB" w:rsidRDefault="004A24AB" w:rsidP="00CF39E5">
            <w:pPr>
              <w:rPr>
                <w:rFonts w:ascii="ＭＳ ゴシック" w:eastAsia="ＭＳ ゴシック" w:hAnsi="ＭＳ ゴシック"/>
                <w:b/>
                <w:sz w:val="24"/>
              </w:rPr>
            </w:pPr>
            <w:r>
              <w:rPr>
                <w:rFonts w:ascii="ＭＳ ゴシック" w:eastAsia="ＭＳ ゴシック" w:hAnsi="ＭＳ ゴシック" w:hint="eastAsia"/>
                <w:b/>
                <w:sz w:val="24"/>
              </w:rPr>
              <w:t>第３　農業生産の基盤の整備及び開発に関する事項</w:t>
            </w:r>
          </w:p>
          <w:p w14:paraId="6D93AC3D" w14:textId="77777777" w:rsidR="004A24AB" w:rsidRPr="003A371D" w:rsidRDefault="004A24AB" w:rsidP="00CF39E5">
            <w:pPr>
              <w:rPr>
                <w:rFonts w:ascii="ＭＳ 明朝" w:hAnsi="ＭＳ 明朝"/>
                <w:color w:val="000000"/>
                <w:szCs w:val="21"/>
              </w:rPr>
            </w:pPr>
          </w:p>
          <w:p w14:paraId="5543A47C" w14:textId="77777777" w:rsidR="004A24AB" w:rsidRPr="003A371D"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農業生産基盤の整備及び開発の方向</w:t>
            </w:r>
          </w:p>
          <w:p w14:paraId="1F09FA7F" w14:textId="77777777" w:rsidR="004A24AB" w:rsidRPr="00412F07" w:rsidRDefault="004A24AB" w:rsidP="00CF39E5">
            <w:pPr>
              <w:ind w:leftChars="100" w:left="202" w:firstLineChars="200" w:firstLine="405"/>
              <w:rPr>
                <w:rFonts w:ascii="ＭＳ 明朝" w:hAnsi="ＭＳ 明朝"/>
                <w:szCs w:val="21"/>
              </w:rPr>
            </w:pPr>
            <w:r>
              <w:rPr>
                <w:rFonts w:ascii="ＭＳ 明朝" w:hAnsi="ＭＳ 明朝" w:hint="eastAsia"/>
                <w:szCs w:val="21"/>
              </w:rPr>
              <w:t>（略）</w:t>
            </w:r>
          </w:p>
          <w:p w14:paraId="5CDB9E9F" w14:textId="77777777" w:rsidR="004A24AB" w:rsidRDefault="004A24AB" w:rsidP="00CF39E5">
            <w:pPr>
              <w:ind w:leftChars="100" w:left="202" w:firstLineChars="100" w:firstLine="202"/>
              <w:rPr>
                <w:rFonts w:ascii="ＭＳ 明朝" w:hAnsi="ＭＳ 明朝"/>
                <w:szCs w:val="21"/>
              </w:rPr>
            </w:pPr>
          </w:p>
          <w:p w14:paraId="70611459"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農業地帯別の構想</w:t>
            </w:r>
          </w:p>
          <w:p w14:paraId="57568B53" w14:textId="77777777" w:rsidR="004A24AB" w:rsidRDefault="004A24AB" w:rsidP="00CF39E5">
            <w:pPr>
              <w:ind w:firstLineChars="300" w:firstLine="607"/>
              <w:rPr>
                <w:rFonts w:asciiTheme="minorEastAsia" w:eastAsiaTheme="minorEastAsia" w:hAnsiTheme="minorEastAsia"/>
                <w:szCs w:val="21"/>
              </w:rPr>
            </w:pPr>
            <w:r w:rsidRPr="00706286">
              <w:rPr>
                <w:rFonts w:asciiTheme="minorEastAsia" w:eastAsiaTheme="minorEastAsia" w:hAnsiTheme="minorEastAsia" w:hint="eastAsia"/>
                <w:szCs w:val="21"/>
              </w:rPr>
              <w:t>①　北部農業地帯</w:t>
            </w:r>
          </w:p>
          <w:p w14:paraId="2E2BC5B2" w14:textId="77777777" w:rsidR="004A24AB" w:rsidRPr="00706286" w:rsidRDefault="004A24AB" w:rsidP="00CF39E5">
            <w:pPr>
              <w:ind w:firstLineChars="500" w:firstLine="1012"/>
              <w:rPr>
                <w:rFonts w:asciiTheme="minorEastAsia" w:eastAsiaTheme="minorEastAsia" w:hAnsiTheme="minorEastAsia"/>
                <w:szCs w:val="21"/>
              </w:rPr>
            </w:pPr>
            <w:r>
              <w:rPr>
                <w:rFonts w:ascii="ＭＳ 明朝" w:hAnsi="ＭＳ 明朝" w:hint="eastAsia"/>
                <w:szCs w:val="21"/>
              </w:rPr>
              <w:t>(略)</w:t>
            </w:r>
          </w:p>
          <w:p w14:paraId="604C0FA2" w14:textId="77777777" w:rsidR="004A24AB" w:rsidRPr="00706286" w:rsidRDefault="004A24AB" w:rsidP="00CF39E5">
            <w:pPr>
              <w:ind w:firstLineChars="300" w:firstLine="607"/>
              <w:rPr>
                <w:rFonts w:asciiTheme="minorEastAsia" w:eastAsiaTheme="minorEastAsia" w:hAnsiTheme="minorEastAsia"/>
                <w:szCs w:val="21"/>
              </w:rPr>
            </w:pPr>
            <w:r w:rsidRPr="00706286">
              <w:rPr>
                <w:rFonts w:asciiTheme="minorEastAsia" w:eastAsiaTheme="minorEastAsia" w:hAnsiTheme="minorEastAsia" w:hint="eastAsia"/>
                <w:szCs w:val="21"/>
              </w:rPr>
              <w:t>②　中部農業地帯</w:t>
            </w:r>
          </w:p>
          <w:p w14:paraId="6100AF1D" w14:textId="77777777" w:rsidR="004A24AB" w:rsidRPr="00706286" w:rsidRDefault="004A24AB" w:rsidP="00CF39E5">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金剛生駒山系の山間部及び丘陵部においては、農地の持続的かつ安定的な利用を確保するため、小規模な農業用施設等の整備を含む、きめ細やかな対策を進めるとともに、</w:t>
            </w:r>
            <w:r w:rsidRPr="00751D94">
              <w:rPr>
                <w:rFonts w:asciiTheme="minorEastAsia" w:eastAsiaTheme="minorEastAsia" w:hAnsiTheme="minorEastAsia" w:hint="eastAsia"/>
                <w:color w:val="FF0000"/>
                <w:szCs w:val="21"/>
                <w:u w:val="single"/>
              </w:rPr>
              <w:t>優良農地の保全と確保を推進するため、</w:t>
            </w:r>
            <w:r w:rsidRPr="00751D94">
              <w:rPr>
                <w:rFonts w:asciiTheme="minorEastAsia" w:eastAsiaTheme="minorEastAsia" w:hAnsiTheme="minorEastAsia"/>
                <w:color w:val="FF0000"/>
                <w:szCs w:val="21"/>
                <w:u w:val="single"/>
              </w:rPr>
              <w:t>ほ場整備</w:t>
            </w:r>
            <w:r w:rsidRPr="00751D94">
              <w:rPr>
                <w:rFonts w:asciiTheme="minorEastAsia" w:eastAsiaTheme="minorEastAsia" w:hAnsiTheme="minorEastAsia" w:hint="eastAsia"/>
                <w:color w:val="FF0000"/>
                <w:szCs w:val="21"/>
                <w:u w:val="single"/>
              </w:rPr>
              <w:t>など生産基盤の整備を</w:t>
            </w:r>
            <w:r w:rsidRPr="00751D94">
              <w:rPr>
                <w:rFonts w:asciiTheme="minorEastAsia" w:eastAsiaTheme="minorEastAsia" w:hAnsiTheme="minorEastAsia"/>
                <w:color w:val="FF0000"/>
                <w:szCs w:val="21"/>
                <w:u w:val="single"/>
              </w:rPr>
              <w:t>進める</w:t>
            </w:r>
            <w:r w:rsidRPr="00751D94">
              <w:rPr>
                <w:rFonts w:asciiTheme="minorEastAsia" w:eastAsiaTheme="minorEastAsia" w:hAnsiTheme="minorEastAsia" w:hint="eastAsia"/>
                <w:color w:val="FF0000"/>
                <w:szCs w:val="21"/>
                <w:u w:val="single"/>
              </w:rPr>
              <w:t>。</w:t>
            </w:r>
          </w:p>
          <w:p w14:paraId="724ACFA3" w14:textId="77777777" w:rsidR="004A24AB" w:rsidRPr="00706286" w:rsidRDefault="004A24AB" w:rsidP="00CF39E5">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市街地周辺においては、安定した農業用水の確保のため、ため池や用排水施設等の改修を進めるとともに、府民の農業に対する理解啓発を深めるため、水辺環境の保全や環境学習に取り組む。</w:t>
            </w:r>
          </w:p>
          <w:p w14:paraId="3B0C93D4" w14:textId="77777777" w:rsidR="004A24AB" w:rsidRDefault="004A24AB" w:rsidP="00CF39E5">
            <w:pPr>
              <w:ind w:leftChars="100" w:left="202" w:firstLineChars="100" w:firstLine="202"/>
              <w:rPr>
                <w:rFonts w:ascii="ＭＳ 明朝" w:hAnsi="ＭＳ 明朝"/>
                <w:szCs w:val="21"/>
              </w:rPr>
            </w:pPr>
          </w:p>
          <w:p w14:paraId="6C901058"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⑶　広域整備の構想</w:t>
            </w:r>
          </w:p>
          <w:p w14:paraId="6DCFE21F" w14:textId="77777777" w:rsidR="004A24AB" w:rsidRPr="002B1674" w:rsidRDefault="004A24AB" w:rsidP="00CF39E5">
            <w:pPr>
              <w:ind w:firstLineChars="100" w:firstLine="203"/>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2B1674">
              <w:rPr>
                <w:rFonts w:ascii="ＭＳ ゴシック" w:eastAsia="ＭＳ ゴシック" w:hAnsi="ＭＳ ゴシック" w:hint="eastAsia"/>
                <w:szCs w:val="21"/>
              </w:rPr>
              <w:t>（略）</w:t>
            </w:r>
          </w:p>
          <w:p w14:paraId="5B22BDAA" w14:textId="77777777" w:rsidR="004A24AB" w:rsidRPr="003A371D" w:rsidRDefault="004A24AB" w:rsidP="00CF39E5">
            <w:pPr>
              <w:rPr>
                <w:rFonts w:ascii="ＭＳ 明朝" w:hAnsi="ＭＳ 明朝" w:cs="Batang"/>
                <w:szCs w:val="21"/>
                <w:u w:val="single"/>
              </w:rPr>
            </w:pPr>
          </w:p>
        </w:tc>
      </w:tr>
    </w:tbl>
    <w:p w14:paraId="4C47874B" w14:textId="580F2BC9" w:rsidR="00E23EB5" w:rsidRDefault="00E23EB5" w:rsidP="004A24AB"/>
    <w:p w14:paraId="590FAA11" w14:textId="48FC252B" w:rsidR="004A24AB" w:rsidRDefault="004A24AB" w:rsidP="004A24AB"/>
    <w:p w14:paraId="0C2AB80B" w14:textId="487A10D8" w:rsidR="004A24AB" w:rsidRDefault="004A24AB" w:rsidP="004A24AB"/>
    <w:p w14:paraId="62537020" w14:textId="645FE269" w:rsidR="004A24AB" w:rsidRDefault="004A24AB" w:rsidP="004A24AB"/>
    <w:tbl>
      <w:tblPr>
        <w:tblStyle w:val="2"/>
        <w:tblpPr w:leftFromText="142" w:rightFromText="142" w:vertAnchor="page" w:horzAnchor="margin" w:tblpY="1816"/>
        <w:tblW w:w="0" w:type="auto"/>
        <w:tblLook w:val="04A0" w:firstRow="1" w:lastRow="0" w:firstColumn="1" w:lastColumn="0" w:noHBand="0" w:noVBand="1"/>
      </w:tblPr>
      <w:tblGrid>
        <w:gridCol w:w="7280"/>
        <w:gridCol w:w="7280"/>
      </w:tblGrid>
      <w:tr w:rsidR="004A24AB" w:rsidRPr="004A24AB" w14:paraId="00CEFE67" w14:textId="77777777" w:rsidTr="00CF39E5">
        <w:tc>
          <w:tcPr>
            <w:tcW w:w="7280" w:type="dxa"/>
          </w:tcPr>
          <w:p w14:paraId="1F86C4A4" w14:textId="77777777" w:rsidR="004A24AB" w:rsidRPr="004A24AB" w:rsidRDefault="004A24AB" w:rsidP="004A24AB">
            <w:pPr>
              <w:jc w:val="center"/>
              <w:rPr>
                <w:sz w:val="24"/>
              </w:rPr>
            </w:pPr>
            <w:r w:rsidRPr="004A24AB">
              <w:rPr>
                <w:rFonts w:hint="eastAsia"/>
                <w:sz w:val="24"/>
              </w:rPr>
              <w:t>現行の農業振興地域整備基本方針</w:t>
            </w:r>
          </w:p>
        </w:tc>
        <w:tc>
          <w:tcPr>
            <w:tcW w:w="7280" w:type="dxa"/>
          </w:tcPr>
          <w:p w14:paraId="10329D73" w14:textId="77777777" w:rsidR="004A24AB" w:rsidRPr="004A24AB" w:rsidRDefault="004A24AB" w:rsidP="004A24AB">
            <w:pPr>
              <w:jc w:val="center"/>
              <w:rPr>
                <w:sz w:val="24"/>
              </w:rPr>
            </w:pPr>
            <w:r w:rsidRPr="004A24AB">
              <w:rPr>
                <w:rFonts w:hint="eastAsia"/>
                <w:sz w:val="24"/>
              </w:rPr>
              <w:t>農業振興地域整備基本方針変更（案）</w:t>
            </w:r>
          </w:p>
        </w:tc>
      </w:tr>
      <w:tr w:rsidR="004A24AB" w:rsidRPr="004A24AB" w14:paraId="31FE218C" w14:textId="77777777" w:rsidTr="00CF39E5">
        <w:tc>
          <w:tcPr>
            <w:tcW w:w="7280" w:type="dxa"/>
          </w:tcPr>
          <w:p w14:paraId="20025CAF" w14:textId="77777777" w:rsidR="004A24AB" w:rsidRPr="004A24AB" w:rsidRDefault="004A24AB" w:rsidP="004A24AB">
            <w:pPr>
              <w:rPr>
                <w:rFonts w:ascii="ＭＳ ゴシック" w:eastAsia="ＭＳ ゴシック" w:hAnsi="ＭＳ ゴシック"/>
                <w:b/>
                <w:sz w:val="24"/>
              </w:rPr>
            </w:pPr>
            <w:r w:rsidRPr="004A24AB">
              <w:rPr>
                <w:rFonts w:ascii="ＭＳ ゴシック" w:eastAsia="ＭＳ ゴシック" w:hAnsi="ＭＳ ゴシック" w:hint="eastAsia"/>
                <w:b/>
                <w:sz w:val="24"/>
              </w:rPr>
              <w:t>第４　農用地等の保全に関する事項</w:t>
            </w:r>
          </w:p>
          <w:p w14:paraId="15AA5FF3" w14:textId="77777777" w:rsidR="004A24AB" w:rsidRPr="004A24AB" w:rsidRDefault="004A24AB" w:rsidP="004A24AB">
            <w:pPr>
              <w:ind w:firstLineChars="100" w:firstLine="202"/>
              <w:rPr>
                <w:rFonts w:ascii="ＭＳ 明朝" w:hAnsi="ＭＳ 明朝"/>
                <w:szCs w:val="21"/>
              </w:rPr>
            </w:pPr>
          </w:p>
          <w:p w14:paraId="442F9900" w14:textId="77777777" w:rsidR="004A24AB" w:rsidRPr="004A24AB" w:rsidRDefault="004A24AB" w:rsidP="004A24AB">
            <w:pPr>
              <w:ind w:firstLineChars="100" w:firstLine="203"/>
              <w:rPr>
                <w:rFonts w:ascii="ＭＳ ゴシック" w:eastAsia="ＭＳ ゴシック" w:hAnsi="ＭＳ ゴシック"/>
                <w:b/>
                <w:szCs w:val="21"/>
              </w:rPr>
            </w:pPr>
            <w:r w:rsidRPr="004A24AB">
              <w:rPr>
                <w:rFonts w:ascii="ＭＳ ゴシック" w:eastAsia="ＭＳ ゴシック" w:hAnsi="ＭＳ ゴシック" w:hint="eastAsia"/>
                <w:b/>
                <w:szCs w:val="21"/>
              </w:rPr>
              <w:t>⑴　農用地等の保全の方向</w:t>
            </w:r>
          </w:p>
          <w:p w14:paraId="710D5B2B"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（略）</w:t>
            </w:r>
          </w:p>
          <w:p w14:paraId="286F71C4" w14:textId="77777777" w:rsidR="004A24AB" w:rsidRPr="004A24AB" w:rsidRDefault="004A24AB" w:rsidP="004A24AB">
            <w:pPr>
              <w:ind w:firstLineChars="100" w:firstLine="202"/>
              <w:rPr>
                <w:rFonts w:ascii="ＭＳ Ｐゴシック" w:eastAsia="ＭＳ Ｐゴシック" w:hAnsi="ＭＳ Ｐゴシック"/>
                <w:szCs w:val="21"/>
              </w:rPr>
            </w:pPr>
          </w:p>
          <w:p w14:paraId="566C2A78" w14:textId="77777777" w:rsidR="004A24AB" w:rsidRPr="004A24AB" w:rsidRDefault="004A24AB" w:rsidP="004A24AB">
            <w:pPr>
              <w:ind w:firstLineChars="100" w:firstLine="203"/>
              <w:rPr>
                <w:rFonts w:ascii="ＭＳ ゴシック" w:eastAsia="ＭＳ ゴシック" w:hAnsi="ＭＳ ゴシック"/>
                <w:b/>
                <w:szCs w:val="21"/>
              </w:rPr>
            </w:pPr>
            <w:r w:rsidRPr="004A24AB">
              <w:rPr>
                <w:rFonts w:ascii="ＭＳ ゴシック" w:eastAsia="ＭＳ ゴシック" w:hAnsi="ＭＳ ゴシック" w:hint="eastAsia"/>
                <w:b/>
                <w:szCs w:val="21"/>
              </w:rPr>
              <w:t>⑵  農用地等の保全のための事業及び活動</w:t>
            </w:r>
          </w:p>
          <w:p w14:paraId="0EA61543" w14:textId="77777777" w:rsidR="004A24AB" w:rsidRPr="004A24AB" w:rsidRDefault="004A24AB" w:rsidP="004A24AB">
            <w:pPr>
              <w:ind w:firstLineChars="200" w:firstLine="405"/>
              <w:rPr>
                <w:rFonts w:ascii="ＭＳ ゴシック" w:eastAsia="ＭＳ ゴシック" w:hAnsi="ＭＳ ゴシック"/>
                <w:szCs w:val="21"/>
              </w:rPr>
            </w:pPr>
            <w:r w:rsidRPr="004A24AB">
              <w:rPr>
                <w:rFonts w:ascii="ＭＳ ゴシック" w:eastAsia="ＭＳ ゴシック" w:hAnsi="ＭＳ ゴシック" w:hint="eastAsia"/>
                <w:szCs w:val="21"/>
              </w:rPr>
              <w:t>①　農地防災事業の推進</w:t>
            </w:r>
          </w:p>
          <w:p w14:paraId="148A72C0" w14:textId="77777777" w:rsidR="004A24AB" w:rsidRPr="004A24AB" w:rsidRDefault="004A24AB" w:rsidP="004A24AB">
            <w:pPr>
              <w:ind w:left="607" w:hangingChars="300" w:hanging="607"/>
              <w:rPr>
                <w:rFonts w:ascii="ＭＳ 明朝" w:hAnsi="ＭＳ 明朝"/>
                <w:szCs w:val="21"/>
              </w:rPr>
            </w:pPr>
            <w:r w:rsidRPr="004A24AB">
              <w:rPr>
                <w:rFonts w:ascii="ＭＳ 明朝" w:hAnsi="ＭＳ 明朝" w:hint="eastAsia"/>
                <w:szCs w:val="21"/>
              </w:rPr>
              <w:t xml:space="preserve">　　　　（略）</w:t>
            </w:r>
          </w:p>
          <w:p w14:paraId="1E60E733"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②　荒廃農地の</w:t>
            </w:r>
            <w:r w:rsidRPr="004A24AB">
              <w:rPr>
                <w:rFonts w:asciiTheme="minorEastAsia" w:eastAsiaTheme="minorEastAsia" w:hAnsiTheme="minorEastAsia" w:hint="eastAsia"/>
                <w:szCs w:val="21"/>
                <w:u w:val="single"/>
              </w:rPr>
              <w:t>再生・発生抑制</w:t>
            </w:r>
          </w:p>
          <w:p w14:paraId="069252E4"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農地中間管理機構、市町村、農業委員会、農業協同組合等と連携し、効率的かつ安定的な農業経営を行う担い手への農地の集積・集約化を進めるとともに、「都市農業・農空間条例」に基づく、農空間保全地域制度を推進し、地域一体となり荒廃農地の発生</w:t>
            </w:r>
            <w:r w:rsidRPr="004A24AB">
              <w:rPr>
                <w:rFonts w:asciiTheme="minorEastAsia" w:eastAsiaTheme="minorEastAsia" w:hAnsiTheme="minorEastAsia" w:hint="eastAsia"/>
                <w:szCs w:val="21"/>
                <w:u w:val="single"/>
              </w:rPr>
              <w:t>抑制</w:t>
            </w:r>
            <w:r w:rsidRPr="004A24AB">
              <w:rPr>
                <w:rFonts w:asciiTheme="minorEastAsia" w:eastAsiaTheme="minorEastAsia" w:hAnsiTheme="minorEastAsia" w:hint="eastAsia"/>
                <w:szCs w:val="21"/>
              </w:rPr>
              <w:t>及び</w:t>
            </w:r>
            <w:r w:rsidRPr="004A24AB">
              <w:rPr>
                <w:rFonts w:asciiTheme="minorEastAsia" w:eastAsiaTheme="minorEastAsia" w:hAnsiTheme="minorEastAsia" w:hint="eastAsia"/>
                <w:szCs w:val="21"/>
                <w:u w:val="single"/>
              </w:rPr>
              <w:t>再生</w:t>
            </w:r>
            <w:r w:rsidRPr="004A24AB">
              <w:rPr>
                <w:rFonts w:asciiTheme="minorEastAsia" w:eastAsiaTheme="minorEastAsia" w:hAnsiTheme="minorEastAsia" w:hint="eastAsia"/>
                <w:szCs w:val="21"/>
              </w:rPr>
              <w:t>・活用に取り組む。</w:t>
            </w:r>
          </w:p>
          <w:p w14:paraId="3682B39E"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③　施設の機能を長期にわたり効率的に保全・活用するファシリティマネジメント</w:t>
            </w:r>
          </w:p>
          <w:p w14:paraId="4F31967B"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（略）</w:t>
            </w:r>
          </w:p>
          <w:p w14:paraId="3C66BD9B"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④　地域ぐるみの保全活動</w:t>
            </w:r>
          </w:p>
          <w:p w14:paraId="4C84C3BE"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（略）</w:t>
            </w:r>
          </w:p>
          <w:p w14:paraId="1C562119"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⑤　農空間の資源を活用した府民協働の推進</w:t>
            </w:r>
          </w:p>
          <w:p w14:paraId="2F408417"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（略）</w:t>
            </w:r>
          </w:p>
          <w:p w14:paraId="59182F2F" w14:textId="77777777" w:rsidR="004A24AB" w:rsidRPr="004A24AB" w:rsidRDefault="004A24AB" w:rsidP="004A24AB">
            <w:pPr>
              <w:ind w:leftChars="300" w:left="607" w:firstLineChars="100" w:firstLine="202"/>
            </w:pPr>
          </w:p>
        </w:tc>
        <w:tc>
          <w:tcPr>
            <w:tcW w:w="7280" w:type="dxa"/>
          </w:tcPr>
          <w:p w14:paraId="0FD70D32" w14:textId="77777777" w:rsidR="004A24AB" w:rsidRPr="004A24AB" w:rsidRDefault="004A24AB" w:rsidP="004A24AB">
            <w:pPr>
              <w:rPr>
                <w:rFonts w:ascii="ＭＳ ゴシック" w:eastAsia="ＭＳ ゴシック" w:hAnsi="ＭＳ ゴシック"/>
                <w:b/>
                <w:sz w:val="24"/>
              </w:rPr>
            </w:pPr>
            <w:r w:rsidRPr="004A24AB">
              <w:rPr>
                <w:rFonts w:ascii="ＭＳ ゴシック" w:eastAsia="ＭＳ ゴシック" w:hAnsi="ＭＳ ゴシック" w:hint="eastAsia"/>
                <w:b/>
                <w:sz w:val="24"/>
              </w:rPr>
              <w:t>第４　農用地等の保全に関する事項</w:t>
            </w:r>
          </w:p>
          <w:p w14:paraId="4821F8F3" w14:textId="77777777" w:rsidR="004A24AB" w:rsidRPr="004A24AB" w:rsidRDefault="004A24AB" w:rsidP="004A24AB">
            <w:pPr>
              <w:ind w:firstLineChars="100" w:firstLine="202"/>
              <w:rPr>
                <w:rFonts w:ascii="ＭＳ 明朝" w:hAnsi="ＭＳ 明朝"/>
                <w:szCs w:val="21"/>
              </w:rPr>
            </w:pPr>
          </w:p>
          <w:p w14:paraId="5A586E8C" w14:textId="77777777" w:rsidR="004A24AB" w:rsidRPr="004A24AB" w:rsidRDefault="004A24AB" w:rsidP="004A24AB">
            <w:pPr>
              <w:ind w:firstLineChars="100" w:firstLine="203"/>
              <w:rPr>
                <w:rFonts w:ascii="ＭＳ ゴシック" w:eastAsia="ＭＳ ゴシック" w:hAnsi="ＭＳ ゴシック"/>
                <w:b/>
                <w:szCs w:val="21"/>
              </w:rPr>
            </w:pPr>
            <w:r w:rsidRPr="004A24AB">
              <w:rPr>
                <w:rFonts w:ascii="ＭＳ ゴシック" w:eastAsia="ＭＳ ゴシック" w:hAnsi="ＭＳ ゴシック" w:hint="eastAsia"/>
                <w:b/>
                <w:szCs w:val="21"/>
              </w:rPr>
              <w:t>⑴　農用地等の保全の方向</w:t>
            </w:r>
          </w:p>
          <w:p w14:paraId="0D95DCC2"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（略）</w:t>
            </w:r>
          </w:p>
          <w:p w14:paraId="4942C788" w14:textId="77777777" w:rsidR="004A24AB" w:rsidRPr="004A24AB" w:rsidRDefault="004A24AB" w:rsidP="004A24AB">
            <w:pPr>
              <w:ind w:firstLineChars="100" w:firstLine="202"/>
              <w:rPr>
                <w:rFonts w:ascii="ＭＳ Ｐゴシック" w:eastAsia="ＭＳ Ｐゴシック" w:hAnsi="ＭＳ Ｐゴシック"/>
                <w:szCs w:val="21"/>
              </w:rPr>
            </w:pPr>
          </w:p>
          <w:p w14:paraId="21ED8A12" w14:textId="77777777" w:rsidR="004A24AB" w:rsidRPr="004A24AB" w:rsidRDefault="004A24AB" w:rsidP="004A24AB">
            <w:pPr>
              <w:ind w:firstLineChars="100" w:firstLine="203"/>
              <w:rPr>
                <w:rFonts w:ascii="ＭＳ ゴシック" w:eastAsia="ＭＳ ゴシック" w:hAnsi="ＭＳ ゴシック"/>
                <w:b/>
                <w:szCs w:val="21"/>
              </w:rPr>
            </w:pPr>
            <w:r w:rsidRPr="004A24AB">
              <w:rPr>
                <w:rFonts w:ascii="ＭＳ ゴシック" w:eastAsia="ＭＳ ゴシック" w:hAnsi="ＭＳ ゴシック" w:hint="eastAsia"/>
                <w:b/>
                <w:szCs w:val="21"/>
              </w:rPr>
              <w:t>⑵  農用地等の保全のための事業及び活動</w:t>
            </w:r>
          </w:p>
          <w:p w14:paraId="30D689F7" w14:textId="77777777" w:rsidR="004A24AB" w:rsidRPr="004A24AB" w:rsidRDefault="004A24AB" w:rsidP="004A24AB">
            <w:pPr>
              <w:ind w:firstLineChars="200" w:firstLine="405"/>
              <w:rPr>
                <w:rFonts w:ascii="ＭＳ ゴシック" w:eastAsia="ＭＳ ゴシック" w:hAnsi="ＭＳ ゴシック"/>
                <w:szCs w:val="21"/>
              </w:rPr>
            </w:pPr>
            <w:r w:rsidRPr="004A24AB">
              <w:rPr>
                <w:rFonts w:ascii="ＭＳ ゴシック" w:eastAsia="ＭＳ ゴシック" w:hAnsi="ＭＳ ゴシック" w:hint="eastAsia"/>
                <w:szCs w:val="21"/>
              </w:rPr>
              <w:t>①　農地防災事業の推進</w:t>
            </w:r>
          </w:p>
          <w:p w14:paraId="31778FC4" w14:textId="77777777" w:rsidR="004A24AB" w:rsidRPr="004A24AB" w:rsidRDefault="004A24AB" w:rsidP="004A24AB">
            <w:pPr>
              <w:ind w:left="607" w:hangingChars="300" w:hanging="607"/>
              <w:rPr>
                <w:rFonts w:ascii="ＭＳ 明朝" w:hAnsi="ＭＳ 明朝"/>
                <w:szCs w:val="21"/>
              </w:rPr>
            </w:pPr>
            <w:r w:rsidRPr="004A24AB">
              <w:rPr>
                <w:rFonts w:ascii="ＭＳ 明朝" w:hAnsi="ＭＳ 明朝" w:hint="eastAsia"/>
                <w:szCs w:val="21"/>
              </w:rPr>
              <w:t xml:space="preserve">　　　　（略）</w:t>
            </w:r>
          </w:p>
          <w:p w14:paraId="52D30D2C"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②　荒廃農地の</w:t>
            </w:r>
            <w:r w:rsidRPr="004A24AB">
              <w:rPr>
                <w:rFonts w:asciiTheme="minorEastAsia" w:eastAsiaTheme="minorEastAsia" w:hAnsiTheme="minorEastAsia" w:hint="eastAsia"/>
                <w:color w:val="FF0000"/>
                <w:szCs w:val="21"/>
                <w:u w:val="single"/>
              </w:rPr>
              <w:t>発生防止・解消</w:t>
            </w:r>
          </w:p>
          <w:p w14:paraId="05AD28F4"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農地中間管理機構、市町村、農業委員会、農業協同組合等と連携し、効率的かつ安定的な農業経営を行う担い手への農地の集積・集約化を進めるとともに、「都市農業・農空間条例」に基づく、農空間保全地域制度を推進し、地域一体となり荒廃農地の発生</w:t>
            </w:r>
            <w:r w:rsidRPr="004A24AB">
              <w:rPr>
                <w:rFonts w:asciiTheme="minorEastAsia" w:eastAsiaTheme="minorEastAsia" w:hAnsiTheme="minorEastAsia" w:hint="eastAsia"/>
                <w:color w:val="FF0000"/>
                <w:szCs w:val="21"/>
                <w:u w:val="single"/>
              </w:rPr>
              <w:t>防止</w:t>
            </w:r>
            <w:r w:rsidRPr="004A24AB">
              <w:rPr>
                <w:rFonts w:asciiTheme="minorEastAsia" w:eastAsiaTheme="minorEastAsia" w:hAnsiTheme="minorEastAsia" w:hint="eastAsia"/>
                <w:szCs w:val="21"/>
              </w:rPr>
              <w:t>及び</w:t>
            </w:r>
            <w:r w:rsidRPr="004A24AB">
              <w:rPr>
                <w:rFonts w:asciiTheme="minorEastAsia" w:eastAsiaTheme="minorEastAsia" w:hAnsiTheme="minorEastAsia" w:hint="eastAsia"/>
                <w:color w:val="FF0000"/>
                <w:szCs w:val="21"/>
                <w:u w:val="single"/>
              </w:rPr>
              <w:t>解消</w:t>
            </w:r>
            <w:r w:rsidRPr="004A24AB">
              <w:rPr>
                <w:rFonts w:asciiTheme="minorEastAsia" w:eastAsiaTheme="minorEastAsia" w:hAnsiTheme="minorEastAsia" w:hint="eastAsia"/>
                <w:szCs w:val="21"/>
              </w:rPr>
              <w:t>・活用に取り組む。</w:t>
            </w:r>
          </w:p>
          <w:p w14:paraId="5F08D58E"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③　施設の機能を長期にわたり効率的に保全・活用するファシリティマネジメント</w:t>
            </w:r>
          </w:p>
          <w:p w14:paraId="70F59C46"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（略）</w:t>
            </w:r>
          </w:p>
          <w:p w14:paraId="197914A8"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④　地域ぐるみの保全活動</w:t>
            </w:r>
          </w:p>
          <w:p w14:paraId="551A21CF"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（略）</w:t>
            </w:r>
          </w:p>
          <w:p w14:paraId="668FE58D"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⑤　農空間の資源を活用した府民協働の推進</w:t>
            </w:r>
          </w:p>
          <w:p w14:paraId="39664CE2"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（略）</w:t>
            </w:r>
          </w:p>
          <w:p w14:paraId="24A03AD7" w14:textId="77777777" w:rsidR="004A24AB" w:rsidRPr="004A24AB" w:rsidRDefault="004A24AB" w:rsidP="004A24AB">
            <w:pPr>
              <w:ind w:leftChars="300" w:left="607" w:firstLineChars="100" w:firstLine="202"/>
              <w:rPr>
                <w:rFonts w:ascii="ＭＳ 明朝" w:hAnsi="ＭＳ 明朝" w:cs="Batang"/>
                <w:szCs w:val="21"/>
                <w:u w:val="single"/>
              </w:rPr>
            </w:pPr>
          </w:p>
        </w:tc>
      </w:tr>
    </w:tbl>
    <w:tbl>
      <w:tblPr>
        <w:tblStyle w:val="4"/>
        <w:tblpPr w:leftFromText="142" w:rightFromText="142" w:vertAnchor="page" w:horzAnchor="margin" w:tblpY="1816"/>
        <w:tblW w:w="0" w:type="auto"/>
        <w:tblLook w:val="04A0" w:firstRow="1" w:lastRow="0" w:firstColumn="1" w:lastColumn="0" w:noHBand="0" w:noVBand="1"/>
      </w:tblPr>
      <w:tblGrid>
        <w:gridCol w:w="7280"/>
        <w:gridCol w:w="7280"/>
      </w:tblGrid>
      <w:tr w:rsidR="004A24AB" w:rsidRPr="004A24AB" w14:paraId="71A24AD4" w14:textId="77777777" w:rsidTr="00CF39E5">
        <w:tc>
          <w:tcPr>
            <w:tcW w:w="7280" w:type="dxa"/>
          </w:tcPr>
          <w:p w14:paraId="4AF73E9A" w14:textId="77777777" w:rsidR="004A24AB" w:rsidRPr="004A24AB" w:rsidRDefault="004A24AB" w:rsidP="004A24AB">
            <w:pPr>
              <w:jc w:val="center"/>
              <w:rPr>
                <w:sz w:val="24"/>
              </w:rPr>
            </w:pPr>
            <w:r w:rsidRPr="004A24AB">
              <w:rPr>
                <w:rFonts w:hint="eastAsia"/>
                <w:sz w:val="24"/>
              </w:rPr>
              <w:lastRenderedPageBreak/>
              <w:t>現行の農業振興地域整備基本方針</w:t>
            </w:r>
          </w:p>
        </w:tc>
        <w:tc>
          <w:tcPr>
            <w:tcW w:w="7280" w:type="dxa"/>
          </w:tcPr>
          <w:p w14:paraId="0A2968B3" w14:textId="77777777" w:rsidR="004A24AB" w:rsidRPr="004A24AB" w:rsidRDefault="004A24AB" w:rsidP="004A24AB">
            <w:pPr>
              <w:jc w:val="center"/>
              <w:rPr>
                <w:sz w:val="24"/>
              </w:rPr>
            </w:pPr>
            <w:r w:rsidRPr="004A24AB">
              <w:rPr>
                <w:rFonts w:hint="eastAsia"/>
                <w:sz w:val="24"/>
              </w:rPr>
              <w:t>農業振興地域整備基本方針変更（案）</w:t>
            </w:r>
          </w:p>
        </w:tc>
      </w:tr>
      <w:tr w:rsidR="004A24AB" w:rsidRPr="004A24AB" w14:paraId="1F47423B" w14:textId="77777777" w:rsidTr="00CF39E5">
        <w:tc>
          <w:tcPr>
            <w:tcW w:w="7280" w:type="dxa"/>
          </w:tcPr>
          <w:p w14:paraId="7A1DA2DE" w14:textId="77777777" w:rsidR="004A24AB" w:rsidRPr="004A24AB" w:rsidRDefault="004A24AB" w:rsidP="004A24AB">
            <w:pPr>
              <w:ind w:leftChars="-1" w:left="465" w:hangingChars="200" w:hanging="467"/>
              <w:rPr>
                <w:rFonts w:ascii="ＭＳ ゴシック" w:eastAsia="ＭＳ ゴシック" w:hAnsi="ＭＳ ゴシック"/>
                <w:b/>
                <w:sz w:val="24"/>
              </w:rPr>
            </w:pPr>
            <w:r w:rsidRPr="004A24AB">
              <w:rPr>
                <w:rFonts w:ascii="ＭＳ ゴシック" w:eastAsia="ＭＳ ゴシック" w:hAnsi="ＭＳ ゴシック" w:hint="eastAsia"/>
                <w:b/>
                <w:sz w:val="24"/>
              </w:rPr>
              <w:t>第５　農業経営の規模の拡大及び農用地等又は農用地等とすることが適当な土地の農業上の効率的かつ総合的な利用の促進に関する事項</w:t>
            </w:r>
          </w:p>
          <w:p w14:paraId="5DFE2897" w14:textId="77777777" w:rsidR="004A24AB" w:rsidRPr="004A24AB" w:rsidRDefault="004A24AB" w:rsidP="004A24AB">
            <w:pPr>
              <w:ind w:leftChars="200" w:left="405" w:firstLineChars="100" w:firstLine="202"/>
              <w:rPr>
                <w:rFonts w:ascii="ＭＳ 明朝" w:hAnsi="ＭＳ 明朝"/>
                <w:szCs w:val="21"/>
              </w:rPr>
            </w:pPr>
          </w:p>
          <w:p w14:paraId="7A681220"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大阪産(もん)」の認知度向上による府内産農産物のイメージアップと消費拡大を図るとともに、「なにわ特産品」の生産振興や指定拡大を推進する。また、大阪独自の品種があり、一旦すたれてしまったものの、近年その特徴や希少価値から復活に向けて取組を進めている野菜を｢なにわの伝統野菜｣としてＰＲしていくなど、府内産農産物のブランド化を一層推進するほか、農薬と化学肥料の使用量を慣行栽培の５割以下に削減し、環境への負荷を軽減して栽培されたものを「大阪エコ農産物」として認証し、より安全・安心な農産物を府民に供給するとともに、生産物の高付加価値化による農業所得の安定確保を図る。</w:t>
            </w:r>
          </w:p>
          <w:p w14:paraId="058C5DB3"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そのために、農業生産の増大と生産性の向上に向け、限られた土地資源を最大限に有効活用することを基本としつつ、農地中間管理機構との連携により、「都市農業・農空間条例」による大阪版認定農業者を含めた効率的かつ安定的な農業経営を行う者、とりわけ経営向上意欲の高い者への農地の集積・集約化を進め、経営規模の拡大を支援する。</w:t>
            </w:r>
          </w:p>
          <w:p w14:paraId="74F34A1B"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一方、府内農家は、今後とも兼業化が進むことが予想されることから、賃借権などの利用権設定等を促進し、農用地を効率的かつ安定的に利用する能力を有する農業経営体の経営規模拡大に結びつけ、地域の特性に応じた営農類型の確立を図ることが必要である。</w:t>
            </w:r>
          </w:p>
          <w:p w14:paraId="346EE2D9"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同時に企業や</w:t>
            </w:r>
            <w:r w:rsidRPr="004A24AB">
              <w:rPr>
                <w:rFonts w:ascii="ＭＳ 明朝" w:hAnsi="ＭＳ 明朝" w:hint="eastAsia"/>
                <w:szCs w:val="21"/>
                <w:u w:val="single"/>
              </w:rPr>
              <w:t>農業生産法人</w:t>
            </w:r>
            <w:r w:rsidRPr="004A24AB">
              <w:rPr>
                <w:rFonts w:ascii="ＭＳ 明朝" w:hAnsi="ＭＳ 明朝" w:hint="eastAsia"/>
                <w:szCs w:val="21"/>
              </w:rPr>
              <w:t>などによる新規参入など、多様な担い手への</w:t>
            </w:r>
            <w:r w:rsidRPr="004A24AB">
              <w:rPr>
                <w:rFonts w:ascii="ＭＳ 明朝" w:hAnsi="ＭＳ 明朝" w:hint="eastAsia"/>
                <w:szCs w:val="21"/>
              </w:rPr>
              <w:lastRenderedPageBreak/>
              <w:t>農地の集積・集約化を行い、その過程において、農業経営基盤強化促進法に基づく利用権設定等促進事業などの助成措置を中心とした、各種農用地流動化方策を積極的に活用するなど、農作業の受委託を含め、幅広い形での農用地の流動化を促進する。</w:t>
            </w:r>
          </w:p>
          <w:p w14:paraId="1D016E2F" w14:textId="77777777" w:rsidR="004A24AB" w:rsidRPr="004A24AB" w:rsidRDefault="004A24AB" w:rsidP="004A24AB">
            <w:pPr>
              <w:ind w:leftChars="200" w:left="405"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また、農地中間管理機構である一般財団法人大阪府みどり公社や、市町村、農業委員会、農業協同組合等と連携し、効率的かつ安定的な担い手への農用地の集積・集約化を図り、持続的な農用地の有効利用と経営規模の拡大を推進する。</w:t>
            </w:r>
          </w:p>
          <w:p w14:paraId="5AECC243" w14:textId="77777777" w:rsidR="004A24AB" w:rsidRPr="004A24AB" w:rsidRDefault="004A24AB" w:rsidP="004A24AB">
            <w:pPr>
              <w:ind w:leftChars="200" w:left="405"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さらに、栽培作物の選定や不作付地の解消等による農用地の高度利用はもとより、農作業の共同化、効率化と農業用施設の共同利用等による有効活用を図る。</w:t>
            </w:r>
          </w:p>
          <w:p w14:paraId="47E55F3A" w14:textId="77777777" w:rsidR="004A24AB" w:rsidRPr="004A24AB" w:rsidRDefault="004A24AB" w:rsidP="004A24AB">
            <w:pPr>
              <w:ind w:leftChars="200" w:left="405"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また、耕種農家と畜産農家の連携による地域複合経営を推進し、地力の維持増進等を図るものとする。</w:t>
            </w:r>
          </w:p>
          <w:p w14:paraId="45831A92" w14:textId="77777777" w:rsidR="004A24AB" w:rsidRPr="004A24AB" w:rsidRDefault="004A24AB" w:rsidP="004A24AB">
            <w:pPr>
              <w:ind w:leftChars="200" w:left="405"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以上のような観点に立って、目標とする営農類型を各農業地帯別に示すと、次のとおりである。</w:t>
            </w:r>
          </w:p>
          <w:p w14:paraId="519F3F76"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 xml:space="preserve">①　北部農業地帯 </w:t>
            </w:r>
          </w:p>
          <w:p w14:paraId="65526556"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（略） </w:t>
            </w:r>
          </w:p>
          <w:p w14:paraId="25067B6C"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 xml:space="preserve">②　中部農業地帯 </w:t>
            </w:r>
          </w:p>
          <w:p w14:paraId="04B99649"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（略） </w:t>
            </w:r>
          </w:p>
          <w:p w14:paraId="5EC71CE6"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 xml:space="preserve">③　南河内農業地帯 </w:t>
            </w:r>
          </w:p>
          <w:p w14:paraId="17AC8E1B"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（略） </w:t>
            </w:r>
          </w:p>
          <w:p w14:paraId="51D46086"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④　泉州農業地帯</w:t>
            </w:r>
          </w:p>
          <w:p w14:paraId="5B87CFCB"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平坦部では、キャベツを中心とした土地利用型の野菜栽培について、機械化等による省力化を進め、大規模野菜農業経営体を育成する。 </w:t>
            </w:r>
          </w:p>
          <w:p w14:paraId="043B73CB"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ねぎ、しゅんぎく等の軟弱野菜及び特産の水なすやふきの施設栽培に</w:t>
            </w:r>
            <w:r w:rsidRPr="004A24AB">
              <w:rPr>
                <w:rFonts w:asciiTheme="minorEastAsia" w:eastAsiaTheme="minorEastAsia" w:hAnsiTheme="minorEastAsia" w:hint="eastAsia"/>
                <w:szCs w:val="21"/>
              </w:rPr>
              <w:lastRenderedPageBreak/>
              <w:t xml:space="preserve">よる農業経営を推進するとともに、みつば、トマトを中心とした養液栽培等、生産性の高い企業的な農業経営体の育成をめざす。 </w:t>
            </w:r>
          </w:p>
          <w:p w14:paraId="77D5EC70"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花きについては、</w:t>
            </w:r>
            <w:r w:rsidRPr="004A24AB">
              <w:rPr>
                <w:rFonts w:asciiTheme="minorEastAsia" w:eastAsiaTheme="minorEastAsia" w:hAnsiTheme="minorEastAsia" w:hint="eastAsia"/>
                <w:szCs w:val="21"/>
                <w:u w:val="single"/>
              </w:rPr>
              <w:t>卸売市場の大規模化に加え、</w:t>
            </w:r>
            <w:r w:rsidRPr="004A24AB">
              <w:rPr>
                <w:rFonts w:asciiTheme="minorEastAsia" w:eastAsiaTheme="minorEastAsia" w:hAnsiTheme="minorEastAsia" w:hint="eastAsia"/>
                <w:szCs w:val="21"/>
              </w:rPr>
              <w:t xml:space="preserve">消費者ニーズにも対応可能な切り花、花壇苗、鉢物を中心とした農業経営を推進する。 </w:t>
            </w:r>
          </w:p>
          <w:p w14:paraId="64DC7FA5"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果樹は、高品質みかん栽培や、都市立地の優位性を活かせる完熟もも、いちじく栽培等による農業経営体を育成するほか、新たな特産果樹としてのぶどう栽培を推進する。 </w:t>
            </w:r>
          </w:p>
          <w:p w14:paraId="7A19B9A0"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水稲栽培については、農作業の受委託、共同作業化等による農地の流動化を図り、農業者の高齢化に対応した地域営農の担い手を育成する。</w:t>
            </w:r>
          </w:p>
          <w:p w14:paraId="47F3236A"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さらに、市民農園や直売所等を拠点に、都市住民との交流を積極的に推進するとともに、多様なニーズへの対応が可能となるような農業経営体を育成する。  </w:t>
            </w:r>
          </w:p>
          <w:p w14:paraId="55A26FC0"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畜産については、「家畜排せつ物法」に基づき、環境保全を指導しながら、家畜堆肥の流通を促進するとともに、生産施設の近代化を促進し、畜産団地をはじめとして、生産性の高い畜産経営をめざす。</w:t>
            </w:r>
          </w:p>
          <w:p w14:paraId="53A5F536" w14:textId="77777777" w:rsidR="004A24AB" w:rsidRPr="004A24AB" w:rsidRDefault="004A24AB" w:rsidP="004A24AB"/>
          <w:p w14:paraId="20BCF801" w14:textId="77777777" w:rsidR="004A24AB" w:rsidRPr="004A24AB" w:rsidRDefault="004A24AB" w:rsidP="004A24AB"/>
          <w:p w14:paraId="0C82FA9C" w14:textId="77777777" w:rsidR="004A24AB" w:rsidRPr="004A24AB" w:rsidRDefault="004A24AB" w:rsidP="004A24AB">
            <w:pPr>
              <w:ind w:leftChars="-1" w:hanging="2"/>
              <w:rPr>
                <w:rFonts w:ascii="ＭＳ ゴシック" w:eastAsia="ＭＳ ゴシック" w:hAnsi="ＭＳ ゴシック"/>
                <w:szCs w:val="21"/>
              </w:rPr>
            </w:pPr>
            <w:r w:rsidRPr="004A24AB">
              <w:rPr>
                <w:rFonts w:ascii="ＭＳ ゴシック" w:eastAsia="ＭＳ ゴシック" w:hAnsi="ＭＳ ゴシック" w:hint="eastAsia"/>
                <w:szCs w:val="21"/>
              </w:rPr>
              <w:t xml:space="preserve">≪個別経営体営農類型≫　</w:t>
            </w:r>
          </w:p>
          <w:p w14:paraId="17D4E7A6" w14:textId="77777777" w:rsidR="004A24AB" w:rsidRPr="004A24AB" w:rsidRDefault="004A24AB" w:rsidP="004A24AB">
            <w:r w:rsidRPr="004A24AB">
              <w:rPr>
                <w:rFonts w:hint="eastAsia"/>
              </w:rPr>
              <w:t xml:space="preserve">　（略）</w:t>
            </w:r>
          </w:p>
          <w:p w14:paraId="5DC78EE3" w14:textId="77777777" w:rsidR="004A24AB" w:rsidRPr="004A24AB" w:rsidRDefault="004A24AB" w:rsidP="004A24AB"/>
          <w:p w14:paraId="4BC19486" w14:textId="77777777" w:rsidR="004A24AB" w:rsidRPr="004A24AB" w:rsidRDefault="004A24AB" w:rsidP="004A24AB">
            <w:pPr>
              <w:ind w:leftChars="-1" w:hanging="2"/>
              <w:rPr>
                <w:rFonts w:ascii="ＭＳ ゴシック" w:eastAsia="ＭＳ ゴシック" w:hAnsi="ＭＳ ゴシック"/>
                <w:szCs w:val="21"/>
              </w:rPr>
            </w:pPr>
            <w:r w:rsidRPr="004A24AB">
              <w:rPr>
                <w:rFonts w:ascii="ＭＳ ゴシック" w:eastAsia="ＭＳ ゴシック" w:hAnsi="ＭＳ ゴシック" w:hint="eastAsia"/>
                <w:szCs w:val="21"/>
              </w:rPr>
              <w:t xml:space="preserve">≪組織経営体営農類型≫　</w:t>
            </w:r>
          </w:p>
          <w:p w14:paraId="5C6BAE65" w14:textId="77777777" w:rsidR="004A24AB" w:rsidRPr="004A24AB" w:rsidRDefault="004A24AB" w:rsidP="004A24AB">
            <w:r w:rsidRPr="004A24AB">
              <w:rPr>
                <w:rFonts w:hint="eastAsia"/>
              </w:rPr>
              <w:t xml:space="preserve">　（略）</w:t>
            </w:r>
          </w:p>
        </w:tc>
        <w:tc>
          <w:tcPr>
            <w:tcW w:w="7280" w:type="dxa"/>
          </w:tcPr>
          <w:p w14:paraId="2A0E511A" w14:textId="77777777" w:rsidR="004A24AB" w:rsidRPr="004A24AB" w:rsidRDefault="004A24AB" w:rsidP="004A24AB">
            <w:pPr>
              <w:ind w:leftChars="-1" w:left="465" w:hangingChars="200" w:hanging="467"/>
              <w:rPr>
                <w:rFonts w:ascii="ＭＳ ゴシック" w:eastAsia="ＭＳ ゴシック" w:hAnsi="ＭＳ ゴシック"/>
                <w:b/>
                <w:sz w:val="24"/>
              </w:rPr>
            </w:pPr>
            <w:r w:rsidRPr="004A24AB">
              <w:rPr>
                <w:rFonts w:ascii="ＭＳ ゴシック" w:eastAsia="ＭＳ ゴシック" w:hAnsi="ＭＳ ゴシック" w:hint="eastAsia"/>
                <w:b/>
                <w:sz w:val="24"/>
              </w:rPr>
              <w:lastRenderedPageBreak/>
              <w:t>第５　農業経営の規模の拡大及び農用地等又は農用地等とすることが適当な土地の農業上の効率的かつ総合的な利用の促進に関する事項</w:t>
            </w:r>
          </w:p>
          <w:p w14:paraId="024A2851" w14:textId="77777777" w:rsidR="004A24AB" w:rsidRPr="004A24AB" w:rsidRDefault="004A24AB" w:rsidP="004A24AB">
            <w:pPr>
              <w:ind w:leftChars="200" w:left="405" w:firstLineChars="100" w:firstLine="202"/>
              <w:rPr>
                <w:rFonts w:ascii="ＭＳ 明朝" w:hAnsi="ＭＳ 明朝"/>
                <w:szCs w:val="21"/>
              </w:rPr>
            </w:pPr>
          </w:p>
          <w:p w14:paraId="71F9650B"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大阪産(もん)」の認知度向上による府内産農産物のイメージアップと消費拡大を図るとともに、「なにわ特産品」の生産振興や指定拡大を推進する。また、大阪独自の品種があり、一旦すたれてしまったものの、近年その特徴や希少価値から復活に向けて取組を進めている野菜を｢なにわの伝統野菜｣としてＰＲしていくなど、府内産農産物のブランド化を一層推進するほか、農薬と化学肥料の使用量を慣行栽培の５割以下に削減し、環境への負荷を軽減して栽培されたものを「大阪エコ農産物」として認証し、より安全・安心な農産物を府民に供給するとともに、生産物の高付加価値化による農業所得の安定確保を図る。</w:t>
            </w:r>
          </w:p>
          <w:p w14:paraId="07A64AFE"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そのために、農業生産の増大と生産性の向上に向け、限られた土地資源を最大限に有効活用することを基本としつつ、農地中間管理機構との連携により、「都市農業・農空間条例」による大阪版認定農業者を含めた効率的かつ安定的な農業経営を行う者、とりわけ経営向上意欲の高い者への農地の集積・集約化を進め、経営規模の拡大を支援する。</w:t>
            </w:r>
          </w:p>
          <w:p w14:paraId="11979D5C"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一方、府内農家は、今後とも兼業化が進むことが予想されることから、賃借権などの利用権設定等を促進し、農用地を効率的かつ安定的に利用する能力を有する農業経営体の経営規模拡大に結びつけ、地域の特性に応じた営農類型の確立を図ることが必要である。</w:t>
            </w:r>
          </w:p>
          <w:p w14:paraId="007C96E9" w14:textId="77777777" w:rsidR="004A24AB" w:rsidRPr="004A24AB" w:rsidRDefault="004A24AB" w:rsidP="004A24AB">
            <w:pPr>
              <w:ind w:leftChars="200" w:left="405" w:firstLineChars="100" w:firstLine="202"/>
              <w:rPr>
                <w:rFonts w:ascii="ＭＳ 明朝" w:hAnsi="ＭＳ 明朝"/>
                <w:szCs w:val="21"/>
              </w:rPr>
            </w:pPr>
            <w:r w:rsidRPr="004A24AB">
              <w:rPr>
                <w:rFonts w:ascii="ＭＳ 明朝" w:hAnsi="ＭＳ 明朝" w:hint="eastAsia"/>
                <w:szCs w:val="21"/>
              </w:rPr>
              <w:t>同時に企業や</w:t>
            </w:r>
            <w:r w:rsidRPr="004A24AB">
              <w:rPr>
                <w:rFonts w:ascii="ＭＳ 明朝" w:hAnsi="ＭＳ 明朝" w:hint="eastAsia"/>
                <w:color w:val="FF0000"/>
                <w:szCs w:val="21"/>
                <w:u w:val="single"/>
              </w:rPr>
              <w:t>農地所有適格法人</w:t>
            </w:r>
            <w:r w:rsidRPr="004A24AB">
              <w:rPr>
                <w:rFonts w:ascii="ＭＳ 明朝" w:hAnsi="ＭＳ 明朝" w:hint="eastAsia"/>
                <w:szCs w:val="21"/>
              </w:rPr>
              <w:t>などによる新規参入など、多様な担い手</w:t>
            </w:r>
            <w:r w:rsidRPr="004A24AB">
              <w:rPr>
                <w:rFonts w:ascii="ＭＳ 明朝" w:hAnsi="ＭＳ 明朝" w:hint="eastAsia"/>
                <w:szCs w:val="21"/>
              </w:rPr>
              <w:lastRenderedPageBreak/>
              <w:t>への農地の集積・集約化を行い、その過程において、農業経営基盤強化促進法に基づく利用権設定等促進事業などの助成措置を中心とした、各種農用地流動化方策を積極的に活用するなど、農作業の受委託を含め、幅広い形での農用地の流動化を促進する。</w:t>
            </w:r>
          </w:p>
          <w:p w14:paraId="46B61CDF" w14:textId="77777777" w:rsidR="004A24AB" w:rsidRPr="004A24AB" w:rsidRDefault="004A24AB" w:rsidP="004A24AB">
            <w:pPr>
              <w:ind w:leftChars="200" w:left="405"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また、農地中間管理機構である一般財団法人大阪府みどり公社や、市町村、農業委員会、農業協同組合等と連携し、効率的かつ安定的な担い手への農用地の集積・集約化を図り、持続的な農用地の有効利用と経営規模の拡大を推進する。</w:t>
            </w:r>
          </w:p>
          <w:p w14:paraId="537E61A4" w14:textId="77777777" w:rsidR="004A24AB" w:rsidRPr="004A24AB" w:rsidRDefault="004A24AB" w:rsidP="004A24AB">
            <w:pPr>
              <w:ind w:leftChars="200" w:left="405"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さらに、栽培作物の選定や不作付地の解消等による農用地の高度利用はもとより、農作業の共同化、効率化と農業用施設の共同利用等による有効活用を図る。</w:t>
            </w:r>
          </w:p>
          <w:p w14:paraId="3274B296" w14:textId="77777777" w:rsidR="004A24AB" w:rsidRPr="004A24AB" w:rsidRDefault="004A24AB" w:rsidP="004A24AB">
            <w:pPr>
              <w:ind w:leftChars="200" w:left="405"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また、耕種農家と畜産農家の連携による地域複合経営を推進し、地力の維持増進等を図るものとする。</w:t>
            </w:r>
          </w:p>
          <w:p w14:paraId="41F3EE72" w14:textId="77777777" w:rsidR="004A24AB" w:rsidRPr="004A24AB" w:rsidRDefault="004A24AB" w:rsidP="004A24AB">
            <w:pPr>
              <w:ind w:leftChars="200" w:left="405"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以上のような観点に立って、目標とする営農類型を各農業地帯別に示すと、次のとおりである。</w:t>
            </w:r>
          </w:p>
          <w:p w14:paraId="460F6FF8"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 xml:space="preserve">①　北部農業地帯 </w:t>
            </w:r>
          </w:p>
          <w:p w14:paraId="59474DCA"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（略） </w:t>
            </w:r>
          </w:p>
          <w:p w14:paraId="1F803047"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 xml:space="preserve">②　中部農業地帯 </w:t>
            </w:r>
          </w:p>
          <w:p w14:paraId="13C8CADE"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（略） </w:t>
            </w:r>
          </w:p>
          <w:p w14:paraId="191B6D89"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 xml:space="preserve">③　南河内農業地帯 </w:t>
            </w:r>
          </w:p>
          <w:p w14:paraId="4C45CDCD"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（略） </w:t>
            </w:r>
          </w:p>
          <w:p w14:paraId="2CF511AF" w14:textId="77777777" w:rsidR="004A24AB" w:rsidRPr="004A24AB" w:rsidRDefault="004A24AB" w:rsidP="004A24AB">
            <w:pPr>
              <w:ind w:firstLineChars="200" w:firstLine="405"/>
              <w:rPr>
                <w:rFonts w:asciiTheme="minorEastAsia" w:eastAsiaTheme="minorEastAsia" w:hAnsiTheme="minorEastAsia"/>
                <w:szCs w:val="21"/>
              </w:rPr>
            </w:pPr>
            <w:r w:rsidRPr="004A24AB">
              <w:rPr>
                <w:rFonts w:asciiTheme="minorEastAsia" w:eastAsiaTheme="minorEastAsia" w:hAnsiTheme="minorEastAsia" w:hint="eastAsia"/>
                <w:szCs w:val="21"/>
              </w:rPr>
              <w:t>④　泉州農業地帯</w:t>
            </w:r>
          </w:p>
          <w:p w14:paraId="50B422BE"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平坦部では、キャベツを中心とした土地利用型の野菜栽培について、機械化等による省力化を進め、大規模野菜農業経営体を育成する。 </w:t>
            </w:r>
          </w:p>
          <w:p w14:paraId="29A5A765"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ねぎ、しゅんぎく等の軟弱野菜及び特産の水なすやふきの施設栽培に</w:t>
            </w:r>
            <w:r w:rsidRPr="004A24AB">
              <w:rPr>
                <w:rFonts w:asciiTheme="minorEastAsia" w:eastAsiaTheme="minorEastAsia" w:hAnsiTheme="minorEastAsia" w:hint="eastAsia"/>
                <w:szCs w:val="21"/>
              </w:rPr>
              <w:lastRenderedPageBreak/>
              <w:t xml:space="preserve">よる農業経営を推進するとともに、みつば、トマトを中心とした養液栽培等、生産性の高い企業的な農業経営体の育成をめざす。 </w:t>
            </w:r>
          </w:p>
          <w:p w14:paraId="53139566"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花きについては、消費者ニーズにも対応可能な切り花、花壇苗、鉢物を中心とした農業経営を推進する。 </w:t>
            </w:r>
          </w:p>
          <w:p w14:paraId="31573D60"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果樹は、高品質みかん栽培や、都市立地の優位性を活かせる完熟もも、いちじく栽培等による農業経営体を育成するほか、新たな特産果樹としてのぶどう栽培を推進する。 </w:t>
            </w:r>
          </w:p>
          <w:p w14:paraId="7ADA651D"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水稲栽培については、農作業の受委託、共同作業化等による農地の流動化を図り、農業者の高齢化に対応した地域営農の担い手を育成する。</w:t>
            </w:r>
          </w:p>
          <w:p w14:paraId="2765F030"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 xml:space="preserve">さらに、市民農園や直売所等を拠点に、都市住民との交流を積極的に推進するとともに、多様なニーズへの対応が可能となるような農業経営体を育成する。  </w:t>
            </w:r>
          </w:p>
          <w:p w14:paraId="0CBC3596" w14:textId="77777777" w:rsidR="004A24AB" w:rsidRPr="004A24AB" w:rsidRDefault="004A24AB" w:rsidP="004A24AB">
            <w:pPr>
              <w:ind w:leftChars="300" w:left="607" w:firstLineChars="100" w:firstLine="202"/>
              <w:rPr>
                <w:rFonts w:asciiTheme="minorEastAsia" w:eastAsiaTheme="minorEastAsia" w:hAnsiTheme="minorEastAsia"/>
                <w:szCs w:val="21"/>
              </w:rPr>
            </w:pPr>
            <w:r w:rsidRPr="004A24AB">
              <w:rPr>
                <w:rFonts w:asciiTheme="minorEastAsia" w:eastAsiaTheme="minorEastAsia" w:hAnsiTheme="minorEastAsia" w:hint="eastAsia"/>
                <w:szCs w:val="21"/>
              </w:rPr>
              <w:t>畜産については、「家畜排せつ物法」に基づき、環境保全を指導しながら、家畜堆肥の流通を促進するとともに、生産施設の近代化を促進し、畜産団地をはじめとして、生産性の高い畜産経営をめざす。</w:t>
            </w:r>
          </w:p>
          <w:p w14:paraId="2B606E4C" w14:textId="77777777" w:rsidR="004A24AB" w:rsidRPr="004A24AB" w:rsidRDefault="004A24AB" w:rsidP="004A24AB">
            <w:pPr>
              <w:rPr>
                <w:rFonts w:asciiTheme="minorEastAsia" w:eastAsiaTheme="minorEastAsia" w:hAnsiTheme="minorEastAsia"/>
                <w:szCs w:val="21"/>
              </w:rPr>
            </w:pPr>
          </w:p>
          <w:p w14:paraId="2D7412EE" w14:textId="77777777" w:rsidR="004A24AB" w:rsidRPr="004A24AB" w:rsidRDefault="004A24AB" w:rsidP="004A24AB">
            <w:pPr>
              <w:rPr>
                <w:rFonts w:asciiTheme="minorEastAsia" w:eastAsiaTheme="minorEastAsia" w:hAnsiTheme="minorEastAsia"/>
              </w:rPr>
            </w:pPr>
          </w:p>
          <w:p w14:paraId="59070C93" w14:textId="77777777" w:rsidR="004A24AB" w:rsidRPr="004A24AB" w:rsidRDefault="004A24AB" w:rsidP="004A24AB">
            <w:pPr>
              <w:ind w:leftChars="-1" w:hanging="2"/>
              <w:rPr>
                <w:rFonts w:ascii="ＭＳ ゴシック" w:eastAsia="ＭＳ ゴシック" w:hAnsi="ＭＳ ゴシック"/>
                <w:szCs w:val="21"/>
              </w:rPr>
            </w:pPr>
            <w:r w:rsidRPr="004A24AB">
              <w:rPr>
                <w:rFonts w:ascii="ＭＳ ゴシック" w:eastAsia="ＭＳ ゴシック" w:hAnsi="ＭＳ ゴシック" w:hint="eastAsia"/>
                <w:szCs w:val="21"/>
              </w:rPr>
              <w:t xml:space="preserve">≪個別経営体営農類型≫　</w:t>
            </w:r>
          </w:p>
          <w:p w14:paraId="7E7A549E" w14:textId="77777777" w:rsidR="004A24AB" w:rsidRPr="004A24AB" w:rsidRDefault="004A24AB" w:rsidP="004A24AB">
            <w:pPr>
              <w:rPr>
                <w:rFonts w:asciiTheme="minorEastAsia" w:eastAsiaTheme="minorEastAsia" w:hAnsiTheme="minorEastAsia"/>
              </w:rPr>
            </w:pPr>
            <w:r w:rsidRPr="004A24AB">
              <w:rPr>
                <w:rFonts w:asciiTheme="minorEastAsia" w:eastAsiaTheme="minorEastAsia" w:hAnsiTheme="minorEastAsia" w:hint="eastAsia"/>
              </w:rPr>
              <w:t xml:space="preserve">　（略）</w:t>
            </w:r>
          </w:p>
          <w:p w14:paraId="360D1CD9" w14:textId="77777777" w:rsidR="004A24AB" w:rsidRPr="004A24AB" w:rsidRDefault="004A24AB" w:rsidP="004A24AB">
            <w:pPr>
              <w:rPr>
                <w:rFonts w:asciiTheme="minorEastAsia" w:eastAsiaTheme="minorEastAsia" w:hAnsiTheme="minorEastAsia"/>
              </w:rPr>
            </w:pPr>
          </w:p>
          <w:p w14:paraId="30187697" w14:textId="77777777" w:rsidR="004A24AB" w:rsidRPr="004A24AB" w:rsidRDefault="004A24AB" w:rsidP="004A24AB">
            <w:pPr>
              <w:ind w:leftChars="-1" w:hanging="2"/>
              <w:rPr>
                <w:rFonts w:ascii="ＭＳ ゴシック" w:eastAsia="ＭＳ ゴシック" w:hAnsi="ＭＳ ゴシック"/>
                <w:szCs w:val="21"/>
              </w:rPr>
            </w:pPr>
            <w:r w:rsidRPr="004A24AB">
              <w:rPr>
                <w:rFonts w:ascii="ＭＳ ゴシック" w:eastAsia="ＭＳ ゴシック" w:hAnsi="ＭＳ ゴシック" w:hint="eastAsia"/>
                <w:szCs w:val="21"/>
              </w:rPr>
              <w:t xml:space="preserve">≪組織経営体営農類型≫　</w:t>
            </w:r>
          </w:p>
          <w:p w14:paraId="358A5CD1" w14:textId="77777777" w:rsidR="004A24AB" w:rsidRPr="004A24AB" w:rsidRDefault="004A24AB" w:rsidP="004A24AB">
            <w:pPr>
              <w:rPr>
                <w:rFonts w:asciiTheme="minorEastAsia" w:eastAsiaTheme="minorEastAsia" w:hAnsiTheme="minorEastAsia"/>
              </w:rPr>
            </w:pPr>
            <w:r w:rsidRPr="004A24AB">
              <w:rPr>
                <w:rFonts w:asciiTheme="minorEastAsia" w:eastAsiaTheme="minorEastAsia" w:hAnsiTheme="minorEastAsia" w:hint="eastAsia"/>
              </w:rPr>
              <w:t xml:space="preserve">　（略）</w:t>
            </w:r>
          </w:p>
          <w:p w14:paraId="18178F3A" w14:textId="77777777" w:rsidR="004A24AB" w:rsidRPr="004A24AB" w:rsidRDefault="004A24AB" w:rsidP="004A24AB">
            <w:pPr>
              <w:rPr>
                <w:rFonts w:asciiTheme="minorEastAsia" w:eastAsiaTheme="minorEastAsia" w:hAnsiTheme="minorEastAsia"/>
              </w:rPr>
            </w:pPr>
          </w:p>
          <w:p w14:paraId="5ADE5A9E" w14:textId="77777777" w:rsidR="004A24AB" w:rsidRPr="004A24AB" w:rsidRDefault="004A24AB" w:rsidP="004A24AB">
            <w:pPr>
              <w:rPr>
                <w:rFonts w:ascii="ＭＳ 明朝" w:hAnsi="ＭＳ 明朝" w:cs="Batang"/>
                <w:szCs w:val="21"/>
                <w:u w:val="single"/>
              </w:rPr>
            </w:pPr>
          </w:p>
        </w:tc>
      </w:tr>
    </w:tbl>
    <w:p w14:paraId="70553BF8" w14:textId="09B92622" w:rsidR="004A24AB" w:rsidRDefault="004A24AB" w:rsidP="004A24AB"/>
    <w:tbl>
      <w:tblPr>
        <w:tblStyle w:val="a3"/>
        <w:tblpPr w:leftFromText="142" w:rightFromText="142" w:vertAnchor="page" w:horzAnchor="margin" w:tblpY="1816"/>
        <w:tblW w:w="0" w:type="auto"/>
        <w:tblLook w:val="04A0" w:firstRow="1" w:lastRow="0" w:firstColumn="1" w:lastColumn="0" w:noHBand="0" w:noVBand="1"/>
      </w:tblPr>
      <w:tblGrid>
        <w:gridCol w:w="7280"/>
        <w:gridCol w:w="7280"/>
      </w:tblGrid>
      <w:tr w:rsidR="004A24AB" w14:paraId="7E98B84D" w14:textId="77777777" w:rsidTr="00CF39E5">
        <w:tc>
          <w:tcPr>
            <w:tcW w:w="7280" w:type="dxa"/>
          </w:tcPr>
          <w:p w14:paraId="0CFC8B7E" w14:textId="77777777" w:rsidR="004A24AB" w:rsidRDefault="004A24AB" w:rsidP="00CF39E5">
            <w:pPr>
              <w:jc w:val="center"/>
              <w:rPr>
                <w:sz w:val="24"/>
              </w:rPr>
            </w:pPr>
            <w:r>
              <w:rPr>
                <w:rFonts w:hint="eastAsia"/>
                <w:sz w:val="24"/>
              </w:rPr>
              <w:lastRenderedPageBreak/>
              <w:t>現行の農業振興地域整備基本方針</w:t>
            </w:r>
          </w:p>
        </w:tc>
        <w:tc>
          <w:tcPr>
            <w:tcW w:w="7280" w:type="dxa"/>
          </w:tcPr>
          <w:p w14:paraId="4F800DA8" w14:textId="77777777" w:rsidR="004A24AB" w:rsidRDefault="004A24AB" w:rsidP="00CF39E5">
            <w:pPr>
              <w:jc w:val="center"/>
              <w:rPr>
                <w:sz w:val="24"/>
              </w:rPr>
            </w:pPr>
            <w:r>
              <w:rPr>
                <w:rFonts w:hint="eastAsia"/>
                <w:sz w:val="24"/>
              </w:rPr>
              <w:t>農業振興地域整備基本方針変更（案）</w:t>
            </w:r>
          </w:p>
        </w:tc>
      </w:tr>
      <w:tr w:rsidR="004A24AB" w14:paraId="4F0DA516" w14:textId="77777777" w:rsidTr="00CF39E5">
        <w:tc>
          <w:tcPr>
            <w:tcW w:w="7280" w:type="dxa"/>
          </w:tcPr>
          <w:p w14:paraId="43E34CBF" w14:textId="77777777" w:rsidR="004A24AB" w:rsidRDefault="004A24AB" w:rsidP="00CF39E5">
            <w:pPr>
              <w:rPr>
                <w:rFonts w:ascii="ＭＳ ゴシック" w:eastAsia="ＭＳ ゴシック" w:hAnsi="ＭＳ ゴシック"/>
                <w:b/>
                <w:sz w:val="24"/>
              </w:rPr>
            </w:pPr>
            <w:r>
              <w:rPr>
                <w:rFonts w:ascii="ＭＳ ゴシック" w:eastAsia="ＭＳ ゴシック" w:hAnsi="ＭＳ ゴシック" w:hint="eastAsia"/>
                <w:b/>
                <w:sz w:val="24"/>
              </w:rPr>
              <w:t>第６　農業の近代化のための施設の整備に関する事項</w:t>
            </w:r>
          </w:p>
          <w:p w14:paraId="02040F16" w14:textId="77777777" w:rsidR="004A24AB" w:rsidRPr="00CF444B" w:rsidRDefault="004A24AB" w:rsidP="00CF39E5">
            <w:pPr>
              <w:ind w:firstLineChars="100" w:firstLine="202"/>
              <w:rPr>
                <w:rFonts w:ascii="ＭＳ 明朝" w:hAnsi="ＭＳ 明朝"/>
                <w:szCs w:val="21"/>
              </w:rPr>
            </w:pPr>
          </w:p>
          <w:p w14:paraId="70C36E58"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重点作物別の構想</w:t>
            </w:r>
          </w:p>
          <w:p w14:paraId="146D1E62" w14:textId="77777777" w:rsidR="004A24AB" w:rsidRDefault="004A24AB" w:rsidP="00CF39E5">
            <w:pPr>
              <w:ind w:leftChars="200" w:left="405" w:firstLineChars="100" w:firstLine="202"/>
              <w:rPr>
                <w:rFonts w:ascii="ＭＳ 明朝" w:hAnsi="ＭＳ 明朝"/>
                <w:szCs w:val="21"/>
              </w:rPr>
            </w:pPr>
            <w:r>
              <w:rPr>
                <w:rFonts w:ascii="ＭＳ 明朝" w:hAnsi="ＭＳ 明朝" w:hint="eastAsia"/>
                <w:szCs w:val="21"/>
              </w:rPr>
              <w:t>（略）</w:t>
            </w:r>
          </w:p>
          <w:p w14:paraId="39335C1C" w14:textId="77777777" w:rsidR="004A24AB" w:rsidRPr="005B1D41" w:rsidRDefault="004A24AB" w:rsidP="00CF39E5">
            <w:pPr>
              <w:ind w:firstLineChars="100" w:firstLine="202"/>
              <w:rPr>
                <w:rFonts w:ascii="ＭＳ Ｐゴシック" w:eastAsia="ＭＳ Ｐゴシック" w:hAnsi="ＭＳ Ｐゴシック"/>
                <w:szCs w:val="21"/>
              </w:rPr>
            </w:pPr>
          </w:p>
          <w:p w14:paraId="02617518"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農業地帯別の構想</w:t>
            </w:r>
          </w:p>
          <w:p w14:paraId="6FD5C1CE" w14:textId="77777777" w:rsidR="004A24AB" w:rsidRPr="00706286" w:rsidRDefault="004A24AB" w:rsidP="00CF39E5">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①　北部農業地帯</w:t>
            </w:r>
          </w:p>
          <w:p w14:paraId="7678DC7E" w14:textId="77777777" w:rsidR="004A24AB" w:rsidRPr="00706286" w:rsidRDefault="004A24AB" w:rsidP="00CF39E5">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この地帯の農業生産は、自然条件等から水稲をはじめ野菜、果樹（くり）、花き、きのこ類、酪農、養鶏などが中心となっている。</w:t>
            </w:r>
          </w:p>
          <w:p w14:paraId="15AFCAD5" w14:textId="77777777" w:rsidR="004A24AB" w:rsidRPr="00706286" w:rsidRDefault="004A24AB" w:rsidP="00CF39E5">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今後の農業技術、生産体制のあり方及び農業近代化施設の整備方針は、次のとおりである。</w:t>
            </w:r>
          </w:p>
          <w:p w14:paraId="14050700"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ア　水稲</w:t>
            </w:r>
          </w:p>
          <w:p w14:paraId="1FEA58A1"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米づくりの基本技術の励行を徹底し、良質米の安定生産に努める。また穀物乾燥調製施設の利用や、受委託栽培の拡大に向けた共同利用機械の整備等による生産の省力化及び生産組織の育成を図る。</w:t>
            </w:r>
          </w:p>
          <w:p w14:paraId="7C56D2DB"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イ　野菜</w:t>
            </w:r>
          </w:p>
          <w:p w14:paraId="29E40882"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準高冷地の立地条件を</w:t>
            </w:r>
            <w:r w:rsidRPr="00437484">
              <w:rPr>
                <w:rFonts w:asciiTheme="minorEastAsia" w:eastAsiaTheme="minorEastAsia" w:hAnsiTheme="minorEastAsia" w:hint="eastAsia"/>
                <w:szCs w:val="21"/>
                <w:u w:val="single"/>
              </w:rPr>
              <w:t>生</w:t>
            </w:r>
            <w:r w:rsidRPr="00706286">
              <w:rPr>
                <w:rFonts w:asciiTheme="minorEastAsia" w:eastAsiaTheme="minorEastAsia" w:hAnsiTheme="minorEastAsia" w:hint="eastAsia"/>
                <w:szCs w:val="21"/>
              </w:rPr>
              <w:t>かし、トマトなどの果菜類や、葉菜類の産地育成に努めるとともに、多品目少量生産に対応すべく、直売施設の整備による地産地消の取組みを進める。</w:t>
            </w:r>
          </w:p>
          <w:p w14:paraId="2C271AE6"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ウ　果樹</w:t>
            </w:r>
          </w:p>
          <w:p w14:paraId="733FC1D1"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基幹作物であるくりの産地振興に向けて低樹高栽培の普及などによる園地の近代化・省力化・高品質化を進め、生産性の向上を図</w:t>
            </w:r>
            <w:r w:rsidRPr="00706286">
              <w:rPr>
                <w:rFonts w:asciiTheme="minorEastAsia" w:eastAsiaTheme="minorEastAsia" w:hAnsiTheme="minorEastAsia" w:hint="eastAsia"/>
                <w:szCs w:val="21"/>
              </w:rPr>
              <w:lastRenderedPageBreak/>
              <w:t>る。</w:t>
            </w:r>
          </w:p>
          <w:p w14:paraId="6FFB6E14"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エ　花き</w:t>
            </w:r>
          </w:p>
          <w:p w14:paraId="1BBAD88C"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切花、植木、花壇用苗物などの花き生産については、品目別に生産施設や機械の整備を図る</w:t>
            </w:r>
          </w:p>
          <w:p w14:paraId="6A124042"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オ　きのこ類</w:t>
            </w:r>
          </w:p>
          <w:p w14:paraId="5938162B"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山間部の農業として、ヒラタケの施設栽培やシイタケ栽培が行われており、生産施設の整備並びに近代化を進め、高品質なきのこ生産に努める。</w:t>
            </w:r>
          </w:p>
          <w:p w14:paraId="57B74291"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カ　酪農</w:t>
            </w:r>
          </w:p>
          <w:p w14:paraId="2C819170"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規模拡大と生産の効率化を図るため、畜舎等の飼養管理施設の近代化及び高度な飼養管理技術の導入を推進するとともに、集送乳施設の整備充実とその効率的運用による集送乳の合理化及び家畜排せつ物処理施設の整備を推進する。</w:t>
            </w:r>
          </w:p>
          <w:p w14:paraId="01B54A96"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キ　肉用牛</w:t>
            </w:r>
          </w:p>
          <w:p w14:paraId="22FB0841"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規模拡大と生産の効率化を図るため、畜舎等の飼養管理施設及び家畜排せつ物処理施設について、近代化及び高度な飼養管理技術の導入を推進する。</w:t>
            </w:r>
          </w:p>
          <w:p w14:paraId="13785C17"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ク　養鶏</w:t>
            </w:r>
          </w:p>
          <w:p w14:paraId="0B71AADC"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飼養規模に適応した省力化かつ近代的な飼養管理施設の整備を推進するとともに、鶏卵集荷選別施設等の整備により、鶏卵の地場流通を推進する。</w:t>
            </w:r>
          </w:p>
          <w:p w14:paraId="22B47EDC" w14:textId="77777777" w:rsidR="004A24AB" w:rsidRPr="00706286" w:rsidRDefault="004A24AB" w:rsidP="00CF39E5">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 xml:space="preserve">②　中部農業地帯　</w:t>
            </w:r>
          </w:p>
          <w:p w14:paraId="01737599" w14:textId="77777777" w:rsidR="004A24AB" w:rsidRPr="00706286" w:rsidRDefault="004A24AB" w:rsidP="00CF39E5">
            <w:pPr>
              <w:rPr>
                <w:rFonts w:asciiTheme="minorEastAsia" w:eastAsiaTheme="minorEastAsia" w:hAnsiTheme="minorEastAsia"/>
                <w:szCs w:val="21"/>
              </w:rPr>
            </w:pPr>
            <w:r>
              <w:rPr>
                <w:rFonts w:asciiTheme="minorEastAsia" w:eastAsiaTheme="minorEastAsia" w:hAnsiTheme="minorEastAsia" w:hint="eastAsia"/>
                <w:szCs w:val="21"/>
              </w:rPr>
              <w:t xml:space="preserve">　　　　（略）</w:t>
            </w:r>
          </w:p>
          <w:p w14:paraId="4573207C" w14:textId="77777777" w:rsidR="004A24AB" w:rsidRPr="00706286" w:rsidRDefault="004A24AB" w:rsidP="00CF39E5">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 xml:space="preserve">③　南河内農業地帯　</w:t>
            </w:r>
          </w:p>
          <w:p w14:paraId="6CB20DD6" w14:textId="77777777" w:rsidR="004A24AB" w:rsidRPr="00706286" w:rsidRDefault="004A24AB" w:rsidP="00CF39E5">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この地帯の農業生産は、石川流域の平地の野菜と金剛葛城山系の山</w:t>
            </w:r>
            <w:r w:rsidRPr="00706286">
              <w:rPr>
                <w:rFonts w:asciiTheme="minorEastAsia" w:eastAsiaTheme="minorEastAsia" w:hAnsiTheme="minorEastAsia" w:hint="eastAsia"/>
                <w:szCs w:val="21"/>
              </w:rPr>
              <w:lastRenderedPageBreak/>
              <w:t>間・山麓部の果樹を基幹作目として行われている。今後の農業技術、生産体制のあり方及び農業近代化施設の整備方針は、次のとおりである。</w:t>
            </w:r>
          </w:p>
          <w:p w14:paraId="05C9B96A"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ア　野菜</w:t>
            </w:r>
          </w:p>
          <w:p w14:paraId="26DAD5ED"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果菜類、葉茎菜類等の栽培が盛んであるが、都市近郊の優位な立地条件を活かすため、近代的な施設の導入と生産出荷体制の強化により集団産地を育成する。</w:t>
            </w:r>
          </w:p>
          <w:p w14:paraId="344DA457"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イ　果樹</w:t>
            </w:r>
          </w:p>
          <w:p w14:paraId="21A65CC6"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ぶどうの生産地は、金剛葛城山系の傾斜地に集団化しており、栽培管理、防除、収穫等の作業の省力化や消費者ニーズに対応した新品種の導入を進めるとともに、高品質化や販路拡大などの販売力強化を図る。</w:t>
            </w:r>
          </w:p>
          <w:p w14:paraId="0641D021"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みかんは、園地整備等により省力化や高品質化を進め、産地の再編に努める。</w:t>
            </w:r>
          </w:p>
          <w:p w14:paraId="25DA3E4F"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また、いちじくやももの産地が形成されているので、都市近郊の特産果実として、完熟栽培等の品質向上を図る。</w:t>
            </w:r>
          </w:p>
          <w:p w14:paraId="409518A4"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 xml:space="preserve">ウ　花き　</w:t>
            </w:r>
          </w:p>
          <w:p w14:paraId="32DF3168" w14:textId="77777777" w:rsidR="004A24AB" w:rsidRPr="00706286" w:rsidRDefault="004A24AB" w:rsidP="00CF39E5">
            <w:pPr>
              <w:ind w:firstLineChars="600" w:firstLine="1214"/>
              <w:rPr>
                <w:rFonts w:asciiTheme="minorEastAsia" w:eastAsiaTheme="minorEastAsia" w:hAnsiTheme="minorEastAsia"/>
                <w:szCs w:val="21"/>
              </w:rPr>
            </w:pPr>
            <w:r w:rsidRPr="00706286">
              <w:rPr>
                <w:rFonts w:asciiTheme="minorEastAsia" w:eastAsiaTheme="minorEastAsia" w:hAnsiTheme="minorEastAsia" w:hint="eastAsia"/>
                <w:szCs w:val="21"/>
              </w:rPr>
              <w:t>花壇用苗物や鉢物を中心に、施設の近代化や省力化に努める。</w:t>
            </w:r>
          </w:p>
          <w:p w14:paraId="377736DA"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エ　養鶏</w:t>
            </w:r>
          </w:p>
          <w:p w14:paraId="73801B64"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飼養規模に適応した省力化かつ近代的な飼養管理施設や家畜排せつ物処理施設の整備を推進するとともに、鶏卵集荷選別施設等の整備により、鶏卵の地場流通を推進する</w:t>
            </w:r>
          </w:p>
          <w:p w14:paraId="14A7AF23" w14:textId="77777777" w:rsidR="004A24AB" w:rsidRPr="00706286" w:rsidRDefault="004A24AB" w:rsidP="00CF39E5">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④　泉州農業地帯</w:t>
            </w:r>
          </w:p>
          <w:p w14:paraId="7FF68317" w14:textId="77777777" w:rsidR="004A24AB" w:rsidRPr="005B1D41" w:rsidRDefault="004A24AB" w:rsidP="00CF39E5">
            <w:pPr>
              <w:rPr>
                <w:rFonts w:ascii="ＭＳ 明朝" w:hAnsi="ＭＳ 明朝"/>
                <w:szCs w:val="21"/>
              </w:rPr>
            </w:pPr>
            <w:r>
              <w:rPr>
                <w:rFonts w:ascii="ＭＳ 明朝" w:hAnsi="ＭＳ 明朝" w:hint="eastAsia"/>
                <w:szCs w:val="21"/>
              </w:rPr>
              <w:t xml:space="preserve">　　　　（略）</w:t>
            </w:r>
          </w:p>
          <w:p w14:paraId="2F0FFE18" w14:textId="77777777" w:rsidR="004A24AB" w:rsidRPr="005B1D41" w:rsidRDefault="004A24AB" w:rsidP="00CF39E5">
            <w:pPr>
              <w:ind w:firstLineChars="100" w:firstLine="203"/>
              <w:rPr>
                <w:rFonts w:ascii="ＭＳ ゴシック" w:eastAsia="ＭＳ ゴシック" w:hAnsi="ＭＳ ゴシック"/>
                <w:b/>
                <w:szCs w:val="21"/>
              </w:rPr>
            </w:pPr>
          </w:p>
          <w:p w14:paraId="1393B890"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⑶  広域整備の構想</w:t>
            </w:r>
          </w:p>
          <w:p w14:paraId="251C179F" w14:textId="77777777" w:rsidR="004A24AB" w:rsidRDefault="004A24AB" w:rsidP="00CF39E5">
            <w:pPr>
              <w:ind w:leftChars="200" w:left="405" w:firstLineChars="100" w:firstLine="202"/>
              <w:rPr>
                <w:rFonts w:ascii="ＭＳ 明朝" w:hAnsi="ＭＳ 明朝"/>
                <w:szCs w:val="21"/>
              </w:rPr>
            </w:pPr>
            <w:r>
              <w:rPr>
                <w:rFonts w:ascii="ＭＳ 明朝" w:hAnsi="ＭＳ 明朝" w:hint="eastAsia"/>
                <w:szCs w:val="21"/>
              </w:rPr>
              <w:lastRenderedPageBreak/>
              <w:t>（略）</w:t>
            </w:r>
          </w:p>
          <w:p w14:paraId="41C30827" w14:textId="77777777" w:rsidR="004A24AB" w:rsidRPr="00814093" w:rsidRDefault="004A24AB" w:rsidP="00CF39E5">
            <w:pPr>
              <w:ind w:leftChars="300" w:left="607" w:firstLineChars="100" w:firstLine="202"/>
            </w:pPr>
          </w:p>
        </w:tc>
        <w:tc>
          <w:tcPr>
            <w:tcW w:w="7280" w:type="dxa"/>
          </w:tcPr>
          <w:p w14:paraId="721C8E64" w14:textId="77777777" w:rsidR="004A24AB" w:rsidRDefault="004A24AB" w:rsidP="00CF39E5">
            <w:pPr>
              <w:rPr>
                <w:rFonts w:ascii="ＭＳ ゴシック" w:eastAsia="ＭＳ ゴシック" w:hAnsi="ＭＳ ゴシック"/>
                <w:b/>
                <w:sz w:val="24"/>
              </w:rPr>
            </w:pPr>
            <w:r>
              <w:rPr>
                <w:rFonts w:ascii="ＭＳ ゴシック" w:eastAsia="ＭＳ ゴシック" w:hAnsi="ＭＳ ゴシック" w:hint="eastAsia"/>
                <w:b/>
                <w:sz w:val="24"/>
              </w:rPr>
              <w:lastRenderedPageBreak/>
              <w:t>第６　農業の近代化のための施設の整備に関する事項</w:t>
            </w:r>
          </w:p>
          <w:p w14:paraId="4C8F8472" w14:textId="77777777" w:rsidR="004A24AB" w:rsidRDefault="004A24AB" w:rsidP="00CF39E5">
            <w:pPr>
              <w:ind w:firstLineChars="100" w:firstLine="202"/>
              <w:rPr>
                <w:rFonts w:ascii="ＭＳ 明朝" w:hAnsi="ＭＳ 明朝"/>
                <w:szCs w:val="21"/>
              </w:rPr>
            </w:pPr>
          </w:p>
          <w:p w14:paraId="38D8D578"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重点作物別の構想</w:t>
            </w:r>
          </w:p>
          <w:p w14:paraId="71821E14" w14:textId="77777777" w:rsidR="004A24AB" w:rsidRDefault="004A24AB" w:rsidP="00CF39E5">
            <w:pPr>
              <w:ind w:leftChars="200" w:left="405" w:firstLineChars="100" w:firstLine="202"/>
              <w:rPr>
                <w:rFonts w:ascii="ＭＳ 明朝" w:hAnsi="ＭＳ 明朝"/>
                <w:szCs w:val="21"/>
              </w:rPr>
            </w:pPr>
            <w:r>
              <w:rPr>
                <w:rFonts w:ascii="ＭＳ 明朝" w:hAnsi="ＭＳ 明朝" w:hint="eastAsia"/>
                <w:szCs w:val="21"/>
              </w:rPr>
              <w:t>（略）</w:t>
            </w:r>
          </w:p>
          <w:p w14:paraId="27C8DC07" w14:textId="77777777" w:rsidR="004A24AB" w:rsidRPr="005B1D41" w:rsidRDefault="004A24AB" w:rsidP="00CF39E5">
            <w:pPr>
              <w:ind w:firstLineChars="100" w:firstLine="202"/>
              <w:rPr>
                <w:rFonts w:ascii="ＭＳ Ｐゴシック" w:eastAsia="ＭＳ Ｐゴシック" w:hAnsi="ＭＳ Ｐゴシック"/>
                <w:szCs w:val="21"/>
              </w:rPr>
            </w:pPr>
          </w:p>
          <w:p w14:paraId="5FADCEA2"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農業地帯別の構想</w:t>
            </w:r>
          </w:p>
          <w:p w14:paraId="29DD11BE" w14:textId="77777777" w:rsidR="004A24AB" w:rsidRPr="00706286" w:rsidRDefault="004A24AB" w:rsidP="00CF39E5">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①　北部農業地帯</w:t>
            </w:r>
          </w:p>
          <w:p w14:paraId="20FE674A" w14:textId="77777777" w:rsidR="004A24AB" w:rsidRPr="00706286" w:rsidRDefault="004A24AB" w:rsidP="00CF39E5">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この地帯の農業生産は、自然条件等から水稲をはじめ野菜、果樹（くり）、花き、きのこ類、酪農、養鶏などが中心となっている。</w:t>
            </w:r>
          </w:p>
          <w:p w14:paraId="5ACD3D60" w14:textId="77777777" w:rsidR="004A24AB" w:rsidRPr="00706286" w:rsidRDefault="004A24AB" w:rsidP="00CF39E5">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今後の農業技術、生産体制のあり方及び農業近代化施設の整備方針は、次のとおりである。</w:t>
            </w:r>
          </w:p>
          <w:p w14:paraId="0EB86E42"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ア　水稲</w:t>
            </w:r>
          </w:p>
          <w:p w14:paraId="546AA069"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米づくりの基本技術の励行を徹底し、良質米の安定生産に努める。また穀物乾燥調製施設の利用や、受委託栽培の拡大に向けた共同利用機械の整備等による生産の省力化及び生産組織の育成を図る。</w:t>
            </w:r>
          </w:p>
          <w:p w14:paraId="1998AC18"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イ　野菜</w:t>
            </w:r>
          </w:p>
          <w:p w14:paraId="110EE74B"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準高冷地の立地条件を</w:t>
            </w:r>
            <w:r w:rsidRPr="00437484">
              <w:rPr>
                <w:rFonts w:asciiTheme="minorEastAsia" w:eastAsiaTheme="minorEastAsia" w:hAnsiTheme="minorEastAsia" w:hint="eastAsia"/>
                <w:color w:val="FF0000"/>
                <w:szCs w:val="21"/>
                <w:u w:val="single"/>
              </w:rPr>
              <w:t>活</w:t>
            </w:r>
            <w:r w:rsidRPr="00706286">
              <w:rPr>
                <w:rFonts w:asciiTheme="minorEastAsia" w:eastAsiaTheme="minorEastAsia" w:hAnsiTheme="minorEastAsia" w:hint="eastAsia"/>
                <w:szCs w:val="21"/>
              </w:rPr>
              <w:t>かし、トマトなどの果菜類や、葉菜類の産地育成に努めるとともに、多品目少量生産に対応すべく、直売施設の整備による地産地消の取組みを進める。</w:t>
            </w:r>
          </w:p>
          <w:p w14:paraId="03CBE22B"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ウ　果樹</w:t>
            </w:r>
          </w:p>
          <w:p w14:paraId="3FB04EC2"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基幹作物であるくりの産地振興に向けて低樹高栽培の普及などによる園地の近代化・省力化・高品質化を進め、生産性の向上を図</w:t>
            </w:r>
            <w:r w:rsidRPr="00706286">
              <w:rPr>
                <w:rFonts w:asciiTheme="minorEastAsia" w:eastAsiaTheme="minorEastAsia" w:hAnsiTheme="minorEastAsia" w:hint="eastAsia"/>
                <w:szCs w:val="21"/>
              </w:rPr>
              <w:lastRenderedPageBreak/>
              <w:t>る。</w:t>
            </w:r>
          </w:p>
          <w:p w14:paraId="69CA38B9"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エ　花き</w:t>
            </w:r>
          </w:p>
          <w:p w14:paraId="0DEEFFA8"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切花、植木、花壇用苗物などの花き生産については、品目別に生産施設や機械の整備を図る</w:t>
            </w:r>
            <w:r w:rsidRPr="0039470A">
              <w:rPr>
                <w:rFonts w:asciiTheme="minorEastAsia" w:eastAsiaTheme="minorEastAsia" w:hAnsiTheme="minorEastAsia" w:hint="eastAsia"/>
                <w:color w:val="FF0000"/>
                <w:szCs w:val="21"/>
              </w:rPr>
              <w:t>。</w:t>
            </w:r>
          </w:p>
          <w:p w14:paraId="24D27978"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オ　きのこ類</w:t>
            </w:r>
          </w:p>
          <w:p w14:paraId="398AB53B"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山間部の農業として、ヒラタケの施設栽培やシイタケ栽培が行われており、生産施設の整備並びに近代化を進め、高品質なきのこ生産に努める。</w:t>
            </w:r>
          </w:p>
          <w:p w14:paraId="19575A99"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カ　酪農</w:t>
            </w:r>
          </w:p>
          <w:p w14:paraId="473B61F8"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規模拡大と生産の効率化を図るため、畜舎等の飼養管理施設の近代化及び高度な飼養管理技術の導入を推進するとともに、集送乳施設の整備充実とその効率的運用による集送乳の合理化及び家畜排せつ物処理施設の整備を推進する。</w:t>
            </w:r>
          </w:p>
          <w:p w14:paraId="4C2A3E63"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キ　肉用牛</w:t>
            </w:r>
          </w:p>
          <w:p w14:paraId="0BA826E6"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規模拡大と生産の効率化を図るため、畜舎等の飼養管理施設及び家畜排せつ物処理施設について、近代化及び高度な飼養管理技術の導入を推進する。</w:t>
            </w:r>
          </w:p>
          <w:p w14:paraId="4CE8EB3E"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ク　養鶏</w:t>
            </w:r>
          </w:p>
          <w:p w14:paraId="1E959160"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飼養規模に適応した省力化かつ近代的な飼養管理施設の整備を推進するとともに、鶏卵集荷選別施設等の整備により、鶏卵の地場流通を推進する。</w:t>
            </w:r>
          </w:p>
          <w:p w14:paraId="6AF6E045" w14:textId="77777777" w:rsidR="004A24AB" w:rsidRPr="00706286" w:rsidRDefault="004A24AB" w:rsidP="00CF39E5">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 xml:space="preserve">②　中部農業地帯　</w:t>
            </w:r>
          </w:p>
          <w:p w14:paraId="1C06B373" w14:textId="77777777" w:rsidR="004A24AB" w:rsidRPr="00706286" w:rsidRDefault="004A24AB" w:rsidP="00CF39E5">
            <w:pPr>
              <w:rPr>
                <w:rFonts w:asciiTheme="minorEastAsia" w:eastAsiaTheme="minorEastAsia" w:hAnsiTheme="minorEastAsia"/>
                <w:szCs w:val="21"/>
              </w:rPr>
            </w:pPr>
            <w:r>
              <w:rPr>
                <w:rFonts w:asciiTheme="minorEastAsia" w:eastAsiaTheme="minorEastAsia" w:hAnsiTheme="minorEastAsia" w:hint="eastAsia"/>
                <w:szCs w:val="21"/>
              </w:rPr>
              <w:t xml:space="preserve">　　　　（略）</w:t>
            </w:r>
          </w:p>
          <w:p w14:paraId="481F0A55" w14:textId="77777777" w:rsidR="004A24AB" w:rsidRPr="00706286" w:rsidRDefault="004A24AB" w:rsidP="00CF39E5">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 xml:space="preserve">③　南河内農業地帯　</w:t>
            </w:r>
          </w:p>
          <w:p w14:paraId="69DC4AA0" w14:textId="77777777" w:rsidR="004A24AB" w:rsidRPr="00706286" w:rsidRDefault="004A24AB" w:rsidP="00CF39E5">
            <w:pPr>
              <w:ind w:leftChars="300" w:left="607"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この地帯の農業生産は、石川流域の平地の野菜と金剛葛城山系の山</w:t>
            </w:r>
            <w:r w:rsidRPr="00706286">
              <w:rPr>
                <w:rFonts w:asciiTheme="minorEastAsia" w:eastAsiaTheme="minorEastAsia" w:hAnsiTheme="minorEastAsia" w:hint="eastAsia"/>
                <w:szCs w:val="21"/>
              </w:rPr>
              <w:lastRenderedPageBreak/>
              <w:t>間・山麓部の果樹を基幹作目として行われている。今後の農業技術、生産体制のあり方及び農業近代化施設の整備方針は、次のとおりである。</w:t>
            </w:r>
          </w:p>
          <w:p w14:paraId="4327BD9B"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ア　野菜</w:t>
            </w:r>
          </w:p>
          <w:p w14:paraId="66A1C936"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果菜類、葉茎菜類等の栽培が盛んであるが、都市近郊の優位な立地条件を活かすため、近代的な施設の導入と生産出荷体制の強化により集団産地を育成する。</w:t>
            </w:r>
          </w:p>
          <w:p w14:paraId="67B0F7A7"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イ　果樹</w:t>
            </w:r>
          </w:p>
          <w:p w14:paraId="0B19B61C"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ぶどうの生産地は、金剛葛城山系の傾斜地に集団化しており、栽培管理、防除、収穫等の作業の省力化や消費者ニーズに対応した新品種の導入を進めるとともに、高品質化や販路拡大などの販売力強化を図る。</w:t>
            </w:r>
          </w:p>
          <w:p w14:paraId="746C0DFC"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みかんは、園地整備等により省力化や高品質化を進め、産地の再編に努める。</w:t>
            </w:r>
          </w:p>
          <w:p w14:paraId="70617720"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また、いちじくやももの産地が形成されているので、都市近郊の特産果実として、完熟栽培等の品質向上を図る。</w:t>
            </w:r>
          </w:p>
          <w:p w14:paraId="66240D1F"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 xml:space="preserve">ウ　花き　</w:t>
            </w:r>
          </w:p>
          <w:p w14:paraId="101839E7" w14:textId="77777777" w:rsidR="004A24AB" w:rsidRPr="00706286" w:rsidRDefault="004A24AB" w:rsidP="00CF39E5">
            <w:pPr>
              <w:ind w:firstLineChars="600" w:firstLine="1214"/>
              <w:rPr>
                <w:rFonts w:asciiTheme="minorEastAsia" w:eastAsiaTheme="minorEastAsia" w:hAnsiTheme="minorEastAsia"/>
                <w:szCs w:val="21"/>
              </w:rPr>
            </w:pPr>
            <w:r w:rsidRPr="00706286">
              <w:rPr>
                <w:rFonts w:asciiTheme="minorEastAsia" w:eastAsiaTheme="minorEastAsia" w:hAnsiTheme="minorEastAsia" w:hint="eastAsia"/>
                <w:szCs w:val="21"/>
              </w:rPr>
              <w:t>花壇用苗物や鉢物を中心に、施設の近代化や省力化に努める。</w:t>
            </w:r>
          </w:p>
          <w:p w14:paraId="0C720C04" w14:textId="77777777" w:rsidR="004A24AB" w:rsidRPr="00706286" w:rsidRDefault="004A24AB" w:rsidP="00CF39E5">
            <w:pPr>
              <w:ind w:firstLineChars="400" w:firstLine="810"/>
              <w:rPr>
                <w:rFonts w:asciiTheme="minorEastAsia" w:eastAsiaTheme="minorEastAsia" w:hAnsiTheme="minorEastAsia"/>
                <w:szCs w:val="21"/>
              </w:rPr>
            </w:pPr>
            <w:r w:rsidRPr="00706286">
              <w:rPr>
                <w:rFonts w:asciiTheme="minorEastAsia" w:eastAsiaTheme="minorEastAsia" w:hAnsiTheme="minorEastAsia" w:hint="eastAsia"/>
                <w:szCs w:val="21"/>
              </w:rPr>
              <w:t>エ　養鶏</w:t>
            </w:r>
          </w:p>
          <w:p w14:paraId="0E43B8AB" w14:textId="77777777" w:rsidR="004A24AB" w:rsidRPr="00706286" w:rsidRDefault="004A24AB" w:rsidP="00CF39E5">
            <w:pPr>
              <w:ind w:leftChars="500" w:left="1012" w:firstLineChars="100" w:firstLine="202"/>
              <w:rPr>
                <w:rFonts w:asciiTheme="minorEastAsia" w:eastAsiaTheme="minorEastAsia" w:hAnsiTheme="minorEastAsia"/>
                <w:szCs w:val="21"/>
              </w:rPr>
            </w:pPr>
            <w:r w:rsidRPr="00706286">
              <w:rPr>
                <w:rFonts w:asciiTheme="minorEastAsia" w:eastAsiaTheme="minorEastAsia" w:hAnsiTheme="minorEastAsia" w:hint="eastAsia"/>
                <w:szCs w:val="21"/>
              </w:rPr>
              <w:t>飼養規模に適応した省力化かつ近代的な飼養管理施設や家畜排せつ物処理施設の整備を推進するとともに、鶏卵集荷選別施設等の整備により、鶏卵の地場流通を推進する</w:t>
            </w:r>
            <w:r w:rsidRPr="00507991">
              <w:rPr>
                <w:rFonts w:asciiTheme="minorEastAsia" w:eastAsiaTheme="minorEastAsia" w:hAnsiTheme="minorEastAsia" w:hint="eastAsia"/>
                <w:color w:val="FF0000"/>
                <w:szCs w:val="21"/>
                <w:u w:val="single"/>
              </w:rPr>
              <w:t>。</w:t>
            </w:r>
          </w:p>
          <w:p w14:paraId="571028F9" w14:textId="77777777" w:rsidR="004A24AB" w:rsidRDefault="004A24AB" w:rsidP="00CF39E5">
            <w:pPr>
              <w:ind w:firstLineChars="200" w:firstLine="405"/>
              <w:rPr>
                <w:rFonts w:asciiTheme="minorEastAsia" w:eastAsiaTheme="minorEastAsia" w:hAnsiTheme="minorEastAsia"/>
                <w:szCs w:val="21"/>
              </w:rPr>
            </w:pPr>
            <w:r w:rsidRPr="00706286">
              <w:rPr>
                <w:rFonts w:asciiTheme="minorEastAsia" w:eastAsiaTheme="minorEastAsia" w:hAnsiTheme="minorEastAsia" w:hint="eastAsia"/>
                <w:szCs w:val="21"/>
              </w:rPr>
              <w:t>④　泉州農業地帯</w:t>
            </w:r>
          </w:p>
          <w:p w14:paraId="2200C2C8" w14:textId="77777777" w:rsidR="004A24AB" w:rsidRDefault="004A24AB" w:rsidP="00CF39E5">
            <w:pPr>
              <w:ind w:firstLineChars="200" w:firstLine="405"/>
              <w:rPr>
                <w:rFonts w:asciiTheme="minorEastAsia" w:eastAsiaTheme="minorEastAsia" w:hAnsiTheme="minorEastAsia"/>
                <w:szCs w:val="21"/>
              </w:rPr>
            </w:pPr>
            <w:r>
              <w:rPr>
                <w:rFonts w:asciiTheme="minorEastAsia" w:eastAsiaTheme="minorEastAsia" w:hAnsiTheme="minorEastAsia" w:hint="eastAsia"/>
                <w:szCs w:val="21"/>
              </w:rPr>
              <w:t xml:space="preserve">　　（略）</w:t>
            </w:r>
          </w:p>
          <w:p w14:paraId="123D42D5" w14:textId="77777777" w:rsidR="004A24AB" w:rsidRPr="00507991" w:rsidRDefault="004A24AB" w:rsidP="00CF39E5">
            <w:pPr>
              <w:ind w:firstLineChars="200" w:firstLine="405"/>
              <w:rPr>
                <w:rFonts w:asciiTheme="minorEastAsia" w:eastAsiaTheme="minorEastAsia" w:hAnsiTheme="minorEastAsia"/>
                <w:szCs w:val="21"/>
              </w:rPr>
            </w:pPr>
          </w:p>
          <w:p w14:paraId="5339A67E" w14:textId="77777777" w:rsidR="004A24AB" w:rsidRDefault="004A24AB"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⑶  広域整備の構想</w:t>
            </w:r>
          </w:p>
          <w:p w14:paraId="65B503B1" w14:textId="77777777" w:rsidR="004A24AB" w:rsidRDefault="004A24AB" w:rsidP="00CF39E5">
            <w:pPr>
              <w:ind w:leftChars="200" w:left="405" w:firstLineChars="100" w:firstLine="202"/>
              <w:rPr>
                <w:rFonts w:ascii="ＭＳ 明朝" w:hAnsi="ＭＳ 明朝"/>
                <w:szCs w:val="21"/>
              </w:rPr>
            </w:pPr>
            <w:r>
              <w:rPr>
                <w:rFonts w:ascii="ＭＳ 明朝" w:hAnsi="ＭＳ 明朝" w:hint="eastAsia"/>
                <w:szCs w:val="21"/>
              </w:rPr>
              <w:lastRenderedPageBreak/>
              <w:t>（略）</w:t>
            </w:r>
          </w:p>
          <w:p w14:paraId="6C5B87EC" w14:textId="77777777" w:rsidR="004A24AB" w:rsidRPr="00814093" w:rsidRDefault="004A24AB" w:rsidP="00CF39E5">
            <w:pPr>
              <w:rPr>
                <w:rFonts w:asciiTheme="minorEastAsia" w:eastAsiaTheme="minorEastAsia" w:hAnsiTheme="minorEastAsia"/>
              </w:rPr>
            </w:pPr>
          </w:p>
          <w:p w14:paraId="0E7A54C9" w14:textId="77777777" w:rsidR="004A24AB" w:rsidRDefault="004A24AB" w:rsidP="00CF39E5">
            <w:pPr>
              <w:rPr>
                <w:rFonts w:asciiTheme="minorEastAsia" w:eastAsiaTheme="minorEastAsia" w:hAnsiTheme="minorEastAsia"/>
              </w:rPr>
            </w:pPr>
          </w:p>
          <w:p w14:paraId="061353CD" w14:textId="77777777" w:rsidR="004A24AB" w:rsidRDefault="004A24AB" w:rsidP="00CF39E5">
            <w:pPr>
              <w:rPr>
                <w:rFonts w:asciiTheme="minorEastAsia" w:eastAsiaTheme="minorEastAsia" w:hAnsiTheme="minorEastAsia"/>
              </w:rPr>
            </w:pPr>
          </w:p>
          <w:p w14:paraId="2E829C77" w14:textId="77777777" w:rsidR="004A24AB" w:rsidRDefault="004A24AB" w:rsidP="00CF39E5">
            <w:pPr>
              <w:rPr>
                <w:rFonts w:asciiTheme="minorEastAsia" w:eastAsiaTheme="minorEastAsia" w:hAnsiTheme="minorEastAsia"/>
              </w:rPr>
            </w:pPr>
          </w:p>
          <w:p w14:paraId="63B95586" w14:textId="77777777" w:rsidR="004A24AB" w:rsidRDefault="004A24AB" w:rsidP="00CF39E5">
            <w:pPr>
              <w:rPr>
                <w:rFonts w:asciiTheme="minorEastAsia" w:eastAsiaTheme="minorEastAsia" w:hAnsiTheme="minorEastAsia"/>
              </w:rPr>
            </w:pPr>
          </w:p>
          <w:p w14:paraId="5812DCC8" w14:textId="77777777" w:rsidR="004A24AB" w:rsidRDefault="004A24AB" w:rsidP="00CF39E5">
            <w:pPr>
              <w:rPr>
                <w:rFonts w:asciiTheme="minorEastAsia" w:eastAsiaTheme="minorEastAsia" w:hAnsiTheme="minorEastAsia"/>
              </w:rPr>
            </w:pPr>
          </w:p>
          <w:p w14:paraId="66ACBC18" w14:textId="77777777" w:rsidR="004A24AB" w:rsidRPr="00706286" w:rsidRDefault="004A24AB" w:rsidP="00CF39E5">
            <w:pPr>
              <w:rPr>
                <w:rFonts w:asciiTheme="minorEastAsia" w:eastAsiaTheme="minorEastAsia" w:hAnsiTheme="minorEastAsia"/>
              </w:rPr>
            </w:pPr>
          </w:p>
          <w:p w14:paraId="0BB8E3F3" w14:textId="77777777" w:rsidR="004A24AB" w:rsidRPr="004B058C" w:rsidRDefault="004A24AB" w:rsidP="00CF39E5">
            <w:pPr>
              <w:ind w:leftChars="300" w:left="607" w:firstLineChars="100" w:firstLine="202"/>
              <w:rPr>
                <w:rFonts w:ascii="ＭＳ 明朝" w:hAnsi="ＭＳ 明朝" w:cs="Batang"/>
                <w:szCs w:val="21"/>
                <w:u w:val="single"/>
              </w:rPr>
            </w:pPr>
          </w:p>
        </w:tc>
      </w:tr>
    </w:tbl>
    <w:p w14:paraId="16EB708D" w14:textId="59832597" w:rsidR="004A24AB" w:rsidRDefault="004A24AB" w:rsidP="004A24AB"/>
    <w:p w14:paraId="17460194" w14:textId="73B73792" w:rsidR="004A24AB" w:rsidRDefault="004A24AB" w:rsidP="004A24AB"/>
    <w:p w14:paraId="56DBCDB4" w14:textId="496F615C" w:rsidR="004A24AB" w:rsidRDefault="004A24AB" w:rsidP="004A24AB"/>
    <w:p w14:paraId="50F6E0A3" w14:textId="2A149B5E" w:rsidR="004A24AB" w:rsidRDefault="004A24AB" w:rsidP="004A24AB"/>
    <w:p w14:paraId="739929EE" w14:textId="55EA85EC" w:rsidR="004A24AB" w:rsidRDefault="004A24AB" w:rsidP="004A24AB"/>
    <w:p w14:paraId="21208F52" w14:textId="7926F56F" w:rsidR="004A24AB" w:rsidRDefault="004A24AB" w:rsidP="004A24AB"/>
    <w:p w14:paraId="66A28973" w14:textId="047FF0CD" w:rsidR="004A24AB" w:rsidRDefault="004A24AB" w:rsidP="004A24AB"/>
    <w:p w14:paraId="3B458ACA" w14:textId="75EA4890" w:rsidR="004A24AB" w:rsidRDefault="004A24AB" w:rsidP="004A24AB"/>
    <w:p w14:paraId="37EEACB5" w14:textId="5A6460E9" w:rsidR="004A24AB" w:rsidRDefault="004A24AB" w:rsidP="004A24AB"/>
    <w:p w14:paraId="57E6BD95" w14:textId="4A03EF65" w:rsidR="004A24AB" w:rsidRDefault="004A24AB" w:rsidP="004A24AB"/>
    <w:p w14:paraId="1403CF9C" w14:textId="714045F2" w:rsidR="004A24AB" w:rsidRDefault="004A24AB" w:rsidP="004A24AB"/>
    <w:p w14:paraId="49C8508C" w14:textId="24C6D99C" w:rsidR="004A24AB" w:rsidRDefault="004A24AB" w:rsidP="004A24AB"/>
    <w:p w14:paraId="7B970BD6" w14:textId="6CAE0C99" w:rsidR="004A24AB" w:rsidRDefault="004A24AB" w:rsidP="004A24AB"/>
    <w:p w14:paraId="6C262D29" w14:textId="0F9F672C" w:rsidR="004A24AB" w:rsidRDefault="004A24AB" w:rsidP="004A24AB"/>
    <w:p w14:paraId="7145BE66" w14:textId="1BA650D5" w:rsidR="004A24AB" w:rsidRDefault="004A24AB" w:rsidP="004A24AB"/>
    <w:p w14:paraId="5677C5EE" w14:textId="4BF13166" w:rsidR="004A24AB" w:rsidRDefault="004A24AB" w:rsidP="004A24AB"/>
    <w:tbl>
      <w:tblPr>
        <w:tblStyle w:val="a3"/>
        <w:tblpPr w:leftFromText="142" w:rightFromText="142" w:vertAnchor="page" w:horzAnchor="margin" w:tblpY="1816"/>
        <w:tblW w:w="0" w:type="auto"/>
        <w:tblLook w:val="04A0" w:firstRow="1" w:lastRow="0" w:firstColumn="1" w:lastColumn="0" w:noHBand="0" w:noVBand="1"/>
      </w:tblPr>
      <w:tblGrid>
        <w:gridCol w:w="7280"/>
        <w:gridCol w:w="7280"/>
      </w:tblGrid>
      <w:tr w:rsidR="00F77753" w14:paraId="3CE8E287" w14:textId="77777777" w:rsidTr="00CF39E5">
        <w:tc>
          <w:tcPr>
            <w:tcW w:w="7280" w:type="dxa"/>
          </w:tcPr>
          <w:p w14:paraId="3188C20E" w14:textId="77777777" w:rsidR="00F77753" w:rsidRDefault="00F77753" w:rsidP="00CF39E5">
            <w:pPr>
              <w:jc w:val="center"/>
              <w:rPr>
                <w:sz w:val="24"/>
              </w:rPr>
            </w:pPr>
            <w:r>
              <w:rPr>
                <w:rFonts w:hint="eastAsia"/>
                <w:sz w:val="24"/>
              </w:rPr>
              <w:lastRenderedPageBreak/>
              <w:t>現行の農業振興地域整備基本方針</w:t>
            </w:r>
          </w:p>
        </w:tc>
        <w:tc>
          <w:tcPr>
            <w:tcW w:w="7280" w:type="dxa"/>
          </w:tcPr>
          <w:p w14:paraId="668950AD" w14:textId="77777777" w:rsidR="00F77753" w:rsidRDefault="00F77753" w:rsidP="00CF39E5">
            <w:pPr>
              <w:jc w:val="center"/>
              <w:rPr>
                <w:sz w:val="24"/>
              </w:rPr>
            </w:pPr>
            <w:r>
              <w:rPr>
                <w:rFonts w:hint="eastAsia"/>
                <w:sz w:val="24"/>
              </w:rPr>
              <w:t>農業振興地域整備基本方針変更（案）</w:t>
            </w:r>
          </w:p>
        </w:tc>
      </w:tr>
      <w:tr w:rsidR="00F77753" w14:paraId="7481209F" w14:textId="77777777" w:rsidTr="00CF39E5">
        <w:tc>
          <w:tcPr>
            <w:tcW w:w="7280" w:type="dxa"/>
          </w:tcPr>
          <w:p w14:paraId="4D471B2D" w14:textId="77777777" w:rsidR="00F77753" w:rsidRDefault="00F77753" w:rsidP="00CF39E5">
            <w:pPr>
              <w:rPr>
                <w:rFonts w:ascii="ＭＳ ゴシック" w:eastAsia="ＭＳ ゴシック" w:hAnsi="ＭＳ ゴシック"/>
                <w:b/>
                <w:sz w:val="24"/>
              </w:rPr>
            </w:pPr>
            <w:r>
              <w:rPr>
                <w:rFonts w:ascii="ＭＳ ゴシック" w:eastAsia="ＭＳ ゴシック" w:hAnsi="ＭＳ ゴシック" w:hint="eastAsia"/>
                <w:b/>
                <w:sz w:val="24"/>
              </w:rPr>
              <w:t xml:space="preserve">第７　農業を担うべき者の育成及び確保のための施設の整備に関する事項　</w:t>
            </w:r>
          </w:p>
          <w:p w14:paraId="3BEA67C9" w14:textId="77777777" w:rsidR="00F77753" w:rsidRDefault="00F77753" w:rsidP="00CF39E5">
            <w:pPr>
              <w:ind w:firstLineChars="100" w:firstLine="202"/>
              <w:rPr>
                <w:rFonts w:ascii="ＭＳ Ｐゴシック" w:eastAsia="ＭＳ Ｐゴシック" w:hAnsi="ＭＳ Ｐゴシック"/>
                <w:szCs w:val="21"/>
              </w:rPr>
            </w:pPr>
          </w:p>
          <w:p w14:paraId="2A9C6D14"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農業を担うべき者の育成及び確保のための施設の整備の方向</w:t>
            </w:r>
          </w:p>
          <w:p w14:paraId="4E1150B0" w14:textId="77777777" w:rsidR="00F77753" w:rsidRPr="00252524" w:rsidRDefault="00F77753" w:rsidP="00CF39E5">
            <w:pPr>
              <w:ind w:leftChars="200" w:left="405" w:firstLineChars="100" w:firstLine="202"/>
              <w:rPr>
                <w:rFonts w:ascii="ＭＳ 明朝" w:hAnsi="ＭＳ 明朝"/>
                <w:szCs w:val="21"/>
              </w:rPr>
            </w:pPr>
            <w:r>
              <w:rPr>
                <w:rFonts w:ascii="ＭＳ 明朝" w:hAnsi="ＭＳ 明朝" w:hint="eastAsia"/>
                <w:szCs w:val="21"/>
              </w:rPr>
              <w:t>（略）</w:t>
            </w:r>
          </w:p>
          <w:p w14:paraId="0951412A" w14:textId="77777777" w:rsidR="00F77753" w:rsidRDefault="00F77753" w:rsidP="00CF39E5">
            <w:pPr>
              <w:rPr>
                <w:rFonts w:ascii="ＭＳ Ｐゴシック" w:eastAsia="ＭＳ Ｐゴシック" w:hAnsi="ＭＳ Ｐゴシック"/>
                <w:szCs w:val="21"/>
              </w:rPr>
            </w:pPr>
          </w:p>
          <w:p w14:paraId="0D3D97D7"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農業を担うべき者の育成及び確保のための施設の整備</w:t>
            </w:r>
          </w:p>
          <w:p w14:paraId="0EF6D3B2" w14:textId="77777777" w:rsidR="00F77753" w:rsidRPr="00252524" w:rsidRDefault="00F77753" w:rsidP="00CF39E5">
            <w:pPr>
              <w:ind w:leftChars="200" w:left="405" w:firstLineChars="100" w:firstLine="202"/>
              <w:rPr>
                <w:rFonts w:ascii="ＭＳ 明朝" w:hAnsi="ＭＳ 明朝"/>
                <w:szCs w:val="21"/>
              </w:rPr>
            </w:pPr>
            <w:r>
              <w:rPr>
                <w:rFonts w:ascii="ＭＳ 明朝" w:hAnsi="ＭＳ 明朝" w:hint="eastAsia"/>
                <w:szCs w:val="21"/>
              </w:rPr>
              <w:t>（略）</w:t>
            </w:r>
          </w:p>
          <w:p w14:paraId="2E241D2C" w14:textId="77777777" w:rsidR="00F77753" w:rsidRPr="006409EA" w:rsidRDefault="00F77753" w:rsidP="00CF39E5">
            <w:pPr>
              <w:ind w:firstLineChars="100" w:firstLine="202"/>
              <w:rPr>
                <w:rFonts w:ascii="ＭＳ Ｐゴシック" w:eastAsia="ＭＳ Ｐゴシック" w:hAnsi="ＭＳ Ｐゴシック"/>
                <w:szCs w:val="21"/>
              </w:rPr>
            </w:pPr>
          </w:p>
          <w:p w14:paraId="3A7FDBBB"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⑶  農業を担うべき者の育成及び確保のための活動</w:t>
            </w:r>
          </w:p>
          <w:p w14:paraId="561D57FE" w14:textId="77777777" w:rsidR="00F77753" w:rsidRPr="00252524" w:rsidRDefault="00F77753" w:rsidP="00CF39E5">
            <w:pPr>
              <w:ind w:leftChars="200" w:left="405" w:firstLineChars="100" w:firstLine="202"/>
              <w:rPr>
                <w:rFonts w:ascii="ＭＳ 明朝" w:hAnsi="ＭＳ 明朝"/>
                <w:szCs w:val="21"/>
              </w:rPr>
            </w:pPr>
            <w:r>
              <w:rPr>
                <w:rFonts w:ascii="ＭＳ 明朝" w:hAnsi="ＭＳ 明朝" w:hint="eastAsia"/>
                <w:szCs w:val="21"/>
              </w:rPr>
              <w:t>（略）</w:t>
            </w:r>
          </w:p>
          <w:p w14:paraId="3EC59AEB" w14:textId="77777777" w:rsidR="00F77753" w:rsidRPr="00B91B8E" w:rsidRDefault="00F77753" w:rsidP="00CF39E5">
            <w:pPr>
              <w:ind w:leftChars="200" w:left="405" w:firstLineChars="100" w:firstLine="202"/>
            </w:pPr>
          </w:p>
        </w:tc>
        <w:tc>
          <w:tcPr>
            <w:tcW w:w="7280" w:type="dxa"/>
          </w:tcPr>
          <w:p w14:paraId="3DD4F593" w14:textId="77777777" w:rsidR="00F77753" w:rsidRDefault="00F77753" w:rsidP="00CF39E5">
            <w:pPr>
              <w:rPr>
                <w:rFonts w:ascii="ＭＳ ゴシック" w:eastAsia="ＭＳ ゴシック" w:hAnsi="ＭＳ ゴシック"/>
                <w:b/>
                <w:sz w:val="24"/>
              </w:rPr>
            </w:pPr>
            <w:r>
              <w:rPr>
                <w:rFonts w:ascii="ＭＳ ゴシック" w:eastAsia="ＭＳ ゴシック" w:hAnsi="ＭＳ ゴシック" w:hint="eastAsia"/>
                <w:b/>
                <w:sz w:val="24"/>
              </w:rPr>
              <w:t xml:space="preserve">第７　農業を担うべき者の育成及び確保のための施設の整備に関する事項　</w:t>
            </w:r>
          </w:p>
          <w:p w14:paraId="2DDDD7D4" w14:textId="77777777" w:rsidR="00F77753" w:rsidRDefault="00F77753" w:rsidP="00CF39E5">
            <w:pPr>
              <w:ind w:firstLineChars="100" w:firstLine="202"/>
              <w:rPr>
                <w:rFonts w:ascii="ＭＳ Ｐゴシック" w:eastAsia="ＭＳ Ｐゴシック" w:hAnsi="ＭＳ Ｐゴシック"/>
                <w:szCs w:val="21"/>
              </w:rPr>
            </w:pPr>
          </w:p>
          <w:p w14:paraId="32ADA82C"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農業を担うべき者の育成及び確保のための施設の整備の方向</w:t>
            </w:r>
          </w:p>
          <w:p w14:paraId="4B1976C0" w14:textId="77777777" w:rsidR="00F77753" w:rsidRPr="00252524" w:rsidRDefault="00F77753" w:rsidP="00CF39E5">
            <w:pPr>
              <w:ind w:leftChars="200" w:left="405" w:firstLineChars="100" w:firstLine="202"/>
              <w:rPr>
                <w:rFonts w:ascii="ＭＳ 明朝" w:hAnsi="ＭＳ 明朝"/>
                <w:szCs w:val="21"/>
              </w:rPr>
            </w:pPr>
            <w:r>
              <w:rPr>
                <w:rFonts w:ascii="ＭＳ 明朝" w:hAnsi="ＭＳ 明朝" w:hint="eastAsia"/>
                <w:szCs w:val="21"/>
              </w:rPr>
              <w:t>（略）</w:t>
            </w:r>
          </w:p>
          <w:p w14:paraId="2AED8AA1" w14:textId="77777777" w:rsidR="00F77753" w:rsidRDefault="00F77753" w:rsidP="00CF39E5">
            <w:pPr>
              <w:rPr>
                <w:rFonts w:ascii="ＭＳ Ｐゴシック" w:eastAsia="ＭＳ Ｐゴシック" w:hAnsi="ＭＳ Ｐゴシック"/>
                <w:szCs w:val="21"/>
              </w:rPr>
            </w:pPr>
          </w:p>
          <w:p w14:paraId="75EC0506"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農業を担うべき者の育成及び確保のための施設の整備</w:t>
            </w:r>
          </w:p>
          <w:p w14:paraId="7A899C68" w14:textId="77777777" w:rsidR="00F77753" w:rsidRPr="00252524" w:rsidRDefault="00F77753" w:rsidP="00CF39E5">
            <w:pPr>
              <w:ind w:leftChars="200" w:left="405" w:firstLineChars="100" w:firstLine="202"/>
              <w:rPr>
                <w:rFonts w:ascii="ＭＳ 明朝" w:hAnsi="ＭＳ 明朝"/>
                <w:szCs w:val="21"/>
              </w:rPr>
            </w:pPr>
            <w:r>
              <w:rPr>
                <w:rFonts w:ascii="ＭＳ 明朝" w:hAnsi="ＭＳ 明朝" w:hint="eastAsia"/>
                <w:szCs w:val="21"/>
              </w:rPr>
              <w:t>（略）</w:t>
            </w:r>
          </w:p>
          <w:p w14:paraId="0C422AE9" w14:textId="77777777" w:rsidR="00F77753" w:rsidRPr="006409EA" w:rsidRDefault="00F77753" w:rsidP="00CF39E5">
            <w:pPr>
              <w:ind w:firstLineChars="100" w:firstLine="202"/>
              <w:rPr>
                <w:rFonts w:ascii="ＭＳ Ｐゴシック" w:eastAsia="ＭＳ Ｐゴシック" w:hAnsi="ＭＳ Ｐゴシック"/>
                <w:szCs w:val="21"/>
              </w:rPr>
            </w:pPr>
          </w:p>
          <w:p w14:paraId="6174DA20"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⑶  農業を担うべき者の育成及び確保のための活動</w:t>
            </w:r>
          </w:p>
          <w:p w14:paraId="5AE0E147" w14:textId="77777777" w:rsidR="00F77753" w:rsidRPr="00252524" w:rsidRDefault="00F77753" w:rsidP="00CF39E5">
            <w:pPr>
              <w:ind w:leftChars="200" w:left="405" w:firstLineChars="100" w:firstLine="202"/>
              <w:rPr>
                <w:rFonts w:ascii="ＭＳ 明朝" w:hAnsi="ＭＳ 明朝"/>
                <w:szCs w:val="21"/>
              </w:rPr>
            </w:pPr>
            <w:r>
              <w:rPr>
                <w:rFonts w:ascii="ＭＳ 明朝" w:hAnsi="ＭＳ 明朝" w:hint="eastAsia"/>
                <w:szCs w:val="21"/>
              </w:rPr>
              <w:t>（略）</w:t>
            </w:r>
          </w:p>
          <w:p w14:paraId="002F50F7" w14:textId="77777777" w:rsidR="00F77753" w:rsidRDefault="00F77753" w:rsidP="00CF39E5">
            <w:pPr>
              <w:rPr>
                <w:rFonts w:ascii="ＭＳ 明朝" w:hAnsi="ＭＳ 明朝"/>
                <w:szCs w:val="21"/>
              </w:rPr>
            </w:pPr>
          </w:p>
          <w:p w14:paraId="3241C3FC" w14:textId="77777777" w:rsidR="00F77753" w:rsidRPr="00B91B8E" w:rsidRDefault="00F77753" w:rsidP="00CF39E5">
            <w:pPr>
              <w:rPr>
                <w:rFonts w:asciiTheme="minorEastAsia" w:eastAsiaTheme="minorEastAsia" w:hAnsiTheme="minorEastAsia"/>
              </w:rPr>
            </w:pPr>
          </w:p>
          <w:p w14:paraId="2008737E" w14:textId="77777777" w:rsidR="00F77753" w:rsidRDefault="00F77753" w:rsidP="00CF39E5">
            <w:pPr>
              <w:rPr>
                <w:rFonts w:asciiTheme="minorEastAsia" w:eastAsiaTheme="minorEastAsia" w:hAnsiTheme="minorEastAsia"/>
              </w:rPr>
            </w:pPr>
          </w:p>
          <w:p w14:paraId="7F435B92" w14:textId="77777777" w:rsidR="00F77753" w:rsidRDefault="00F77753" w:rsidP="00CF39E5">
            <w:pPr>
              <w:rPr>
                <w:rFonts w:asciiTheme="minorEastAsia" w:eastAsiaTheme="minorEastAsia" w:hAnsiTheme="minorEastAsia"/>
              </w:rPr>
            </w:pPr>
          </w:p>
          <w:p w14:paraId="561CF616" w14:textId="77777777" w:rsidR="00F77753" w:rsidRDefault="00F77753" w:rsidP="00CF39E5">
            <w:pPr>
              <w:rPr>
                <w:rFonts w:asciiTheme="minorEastAsia" w:eastAsiaTheme="minorEastAsia" w:hAnsiTheme="minorEastAsia"/>
              </w:rPr>
            </w:pPr>
          </w:p>
          <w:p w14:paraId="3019822F" w14:textId="77777777" w:rsidR="00F77753" w:rsidRDefault="00F77753" w:rsidP="00CF39E5">
            <w:pPr>
              <w:rPr>
                <w:rFonts w:asciiTheme="minorEastAsia" w:eastAsiaTheme="minorEastAsia" w:hAnsiTheme="minorEastAsia"/>
              </w:rPr>
            </w:pPr>
          </w:p>
          <w:p w14:paraId="5DA416E5" w14:textId="77777777" w:rsidR="00F77753" w:rsidRDefault="00F77753" w:rsidP="00CF39E5">
            <w:pPr>
              <w:rPr>
                <w:rFonts w:asciiTheme="minorEastAsia" w:eastAsiaTheme="minorEastAsia" w:hAnsiTheme="minorEastAsia"/>
              </w:rPr>
            </w:pPr>
          </w:p>
          <w:p w14:paraId="7B0F3684" w14:textId="77777777" w:rsidR="00F77753" w:rsidRPr="00706286" w:rsidRDefault="00F77753" w:rsidP="00CF39E5">
            <w:pPr>
              <w:rPr>
                <w:rFonts w:asciiTheme="minorEastAsia" w:eastAsiaTheme="minorEastAsia" w:hAnsiTheme="minorEastAsia"/>
              </w:rPr>
            </w:pPr>
          </w:p>
          <w:p w14:paraId="11AB524D" w14:textId="77777777" w:rsidR="00F77753" w:rsidRPr="004B058C" w:rsidRDefault="00F77753" w:rsidP="00CF39E5">
            <w:pPr>
              <w:ind w:leftChars="300" w:left="607" w:firstLineChars="100" w:firstLine="202"/>
              <w:rPr>
                <w:rFonts w:ascii="ＭＳ 明朝" w:hAnsi="ＭＳ 明朝" w:cs="Batang"/>
                <w:szCs w:val="21"/>
                <w:u w:val="single"/>
              </w:rPr>
            </w:pPr>
          </w:p>
        </w:tc>
      </w:tr>
    </w:tbl>
    <w:p w14:paraId="7F00EC25" w14:textId="18CD6D00" w:rsidR="004A24AB" w:rsidRDefault="004A24AB" w:rsidP="004A24AB"/>
    <w:p w14:paraId="1BDB4895" w14:textId="467C3CB8" w:rsidR="00F77753" w:rsidRDefault="00F77753" w:rsidP="004A24AB"/>
    <w:p w14:paraId="2732285A" w14:textId="4A42BF70" w:rsidR="00F77753" w:rsidRDefault="00F77753" w:rsidP="004A24AB"/>
    <w:tbl>
      <w:tblPr>
        <w:tblStyle w:val="a3"/>
        <w:tblpPr w:leftFromText="142" w:rightFromText="142" w:vertAnchor="page" w:horzAnchor="margin" w:tblpY="1816"/>
        <w:tblW w:w="0" w:type="auto"/>
        <w:tblLook w:val="04A0" w:firstRow="1" w:lastRow="0" w:firstColumn="1" w:lastColumn="0" w:noHBand="0" w:noVBand="1"/>
      </w:tblPr>
      <w:tblGrid>
        <w:gridCol w:w="7280"/>
        <w:gridCol w:w="7280"/>
      </w:tblGrid>
      <w:tr w:rsidR="00F77753" w14:paraId="27F64919" w14:textId="77777777" w:rsidTr="00CF39E5">
        <w:tc>
          <w:tcPr>
            <w:tcW w:w="7280" w:type="dxa"/>
          </w:tcPr>
          <w:p w14:paraId="50B2D5F5" w14:textId="77777777" w:rsidR="00F77753" w:rsidRDefault="00F77753" w:rsidP="00CF39E5">
            <w:pPr>
              <w:jc w:val="center"/>
              <w:rPr>
                <w:sz w:val="24"/>
              </w:rPr>
            </w:pPr>
            <w:r>
              <w:rPr>
                <w:rFonts w:hint="eastAsia"/>
                <w:sz w:val="24"/>
              </w:rPr>
              <w:lastRenderedPageBreak/>
              <w:t>現行の農業振興地域整備基本方針</w:t>
            </w:r>
          </w:p>
        </w:tc>
        <w:tc>
          <w:tcPr>
            <w:tcW w:w="7280" w:type="dxa"/>
          </w:tcPr>
          <w:p w14:paraId="77C6FD74" w14:textId="77777777" w:rsidR="00F77753" w:rsidRDefault="00F77753" w:rsidP="00CF39E5">
            <w:pPr>
              <w:jc w:val="center"/>
              <w:rPr>
                <w:sz w:val="24"/>
              </w:rPr>
            </w:pPr>
            <w:r>
              <w:rPr>
                <w:rFonts w:hint="eastAsia"/>
                <w:sz w:val="24"/>
              </w:rPr>
              <w:t>農業振興地域整備基本方針変更（案）</w:t>
            </w:r>
          </w:p>
        </w:tc>
      </w:tr>
      <w:tr w:rsidR="00F77753" w14:paraId="524584B9" w14:textId="77777777" w:rsidTr="00CF39E5">
        <w:tc>
          <w:tcPr>
            <w:tcW w:w="7280" w:type="dxa"/>
          </w:tcPr>
          <w:p w14:paraId="2E5F0499" w14:textId="77777777" w:rsidR="00F77753" w:rsidRDefault="00F77753" w:rsidP="00CF39E5">
            <w:pPr>
              <w:ind w:left="467" w:hangingChars="200" w:hanging="467"/>
              <w:rPr>
                <w:rFonts w:ascii="ＭＳ ゴシック" w:eastAsia="ＭＳ ゴシック" w:hAnsi="ＭＳ ゴシック"/>
                <w:b/>
                <w:sz w:val="24"/>
              </w:rPr>
            </w:pPr>
            <w:r>
              <w:rPr>
                <w:rFonts w:ascii="ＭＳ ゴシック" w:eastAsia="ＭＳ ゴシック" w:hAnsi="ＭＳ ゴシック" w:hint="eastAsia"/>
                <w:b/>
                <w:sz w:val="24"/>
              </w:rPr>
              <w:t>第８　第５に掲げる事項と相まって推進する農業従事者の安定的な就業の促進に関する事項</w:t>
            </w:r>
          </w:p>
          <w:p w14:paraId="0E40241F" w14:textId="77777777" w:rsidR="00F77753" w:rsidRDefault="00F77753" w:rsidP="00CF39E5">
            <w:pPr>
              <w:ind w:firstLineChars="100" w:firstLine="202"/>
              <w:rPr>
                <w:rFonts w:ascii="ＭＳ 明朝" w:hAnsi="ＭＳ 明朝"/>
                <w:szCs w:val="21"/>
              </w:rPr>
            </w:pPr>
          </w:p>
          <w:p w14:paraId="4DB67820"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農業従事者の安定的な就業の促進の目標</w:t>
            </w:r>
          </w:p>
          <w:p w14:paraId="6C2B4CAC" w14:textId="77777777" w:rsidR="00F77753" w:rsidRPr="00E3533C" w:rsidRDefault="00F77753" w:rsidP="00CF39E5">
            <w:pPr>
              <w:ind w:leftChars="200" w:left="405" w:firstLineChars="100" w:firstLine="202"/>
              <w:rPr>
                <w:rFonts w:ascii="ＭＳ 明朝" w:hAnsi="ＭＳ 明朝"/>
                <w:szCs w:val="21"/>
              </w:rPr>
            </w:pPr>
            <w:r>
              <w:rPr>
                <w:rFonts w:ascii="ＭＳ 明朝" w:hAnsi="ＭＳ 明朝" w:hint="eastAsia"/>
                <w:szCs w:val="21"/>
              </w:rPr>
              <w:t>（略）</w:t>
            </w:r>
          </w:p>
          <w:p w14:paraId="542955A6" w14:textId="77777777" w:rsidR="00F77753" w:rsidRDefault="00F77753" w:rsidP="00CF39E5">
            <w:pPr>
              <w:rPr>
                <w:rFonts w:ascii="ＭＳ 明朝" w:hAnsi="ＭＳ 明朝"/>
                <w:szCs w:val="21"/>
              </w:rPr>
            </w:pPr>
          </w:p>
          <w:p w14:paraId="50C7A230"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農村地域における就業機会の確保のための構想</w:t>
            </w:r>
          </w:p>
          <w:p w14:paraId="15A5DFF6" w14:textId="77777777" w:rsidR="00F77753" w:rsidRPr="00252524" w:rsidRDefault="00F77753" w:rsidP="00CF39E5">
            <w:pPr>
              <w:ind w:leftChars="200" w:left="405" w:firstLineChars="100" w:firstLine="202"/>
              <w:rPr>
                <w:rFonts w:ascii="ＭＳ 明朝" w:hAnsi="ＭＳ 明朝"/>
                <w:szCs w:val="21"/>
              </w:rPr>
            </w:pPr>
            <w:r w:rsidRPr="00252524">
              <w:rPr>
                <w:rFonts w:ascii="ＭＳ 明朝" w:hAnsi="ＭＳ 明朝" w:hint="eastAsia"/>
                <w:szCs w:val="21"/>
              </w:rPr>
              <w:t>⑴の目標を踏まえて、農業労働に、他産業並みの休日や労働時間といったゆとりをもたらすよう、高性能機械の導入や農業機械のオペレーター集団の育成、農作業の受委託制度の</w:t>
            </w:r>
            <w:r>
              <w:rPr>
                <w:rFonts w:ascii="ＭＳ 明朝" w:hAnsi="ＭＳ 明朝" w:hint="eastAsia"/>
                <w:szCs w:val="21"/>
              </w:rPr>
              <w:t>取組み</w:t>
            </w:r>
            <w:r w:rsidRPr="00252524">
              <w:rPr>
                <w:rFonts w:ascii="ＭＳ 明朝" w:hAnsi="ＭＳ 明朝" w:hint="eastAsia"/>
                <w:szCs w:val="21"/>
              </w:rPr>
              <w:t>を推進する。</w:t>
            </w:r>
          </w:p>
          <w:p w14:paraId="178D8FA6" w14:textId="77777777" w:rsidR="00F77753" w:rsidRPr="00252524" w:rsidRDefault="00F77753" w:rsidP="00CF39E5">
            <w:pPr>
              <w:ind w:leftChars="200" w:left="405" w:firstLineChars="100" w:firstLine="202"/>
              <w:rPr>
                <w:rFonts w:ascii="ＭＳ 明朝" w:hAnsi="ＭＳ 明朝"/>
                <w:szCs w:val="21"/>
              </w:rPr>
            </w:pPr>
            <w:r w:rsidRPr="00252524">
              <w:rPr>
                <w:rFonts w:ascii="ＭＳ 明朝" w:hAnsi="ＭＳ 明朝" w:hint="eastAsia"/>
                <w:szCs w:val="21"/>
              </w:rPr>
              <w:t>さらに、荒廃農地の発生が懸念される地域においては、農業生産を担うとともに農地管理等を行う</w:t>
            </w:r>
            <w:r w:rsidRPr="00115C0E">
              <w:rPr>
                <w:rFonts w:ascii="ＭＳ 明朝" w:hAnsi="ＭＳ 明朝" w:hint="eastAsia"/>
                <w:szCs w:val="21"/>
                <w:u w:val="single"/>
              </w:rPr>
              <w:t>農業生産法人</w:t>
            </w:r>
            <w:r w:rsidRPr="00252524">
              <w:rPr>
                <w:rFonts w:ascii="ＭＳ 明朝" w:hAnsi="ＭＳ 明朝" w:hint="eastAsia"/>
                <w:szCs w:val="21"/>
              </w:rPr>
              <w:t>や、新たな形態の経営体の育成、並びに企業参入等を図り、地域の就業機会が確保されるよう努めるものとする。</w:t>
            </w:r>
          </w:p>
          <w:p w14:paraId="2CCC9E62" w14:textId="77777777" w:rsidR="00F77753" w:rsidRPr="00252524" w:rsidRDefault="00F77753" w:rsidP="00CF39E5">
            <w:pPr>
              <w:ind w:leftChars="200" w:left="405" w:firstLineChars="100" w:firstLine="202"/>
              <w:rPr>
                <w:rFonts w:ascii="ＭＳ 明朝" w:hAnsi="ＭＳ 明朝"/>
                <w:szCs w:val="21"/>
              </w:rPr>
            </w:pPr>
            <w:r w:rsidRPr="00252524">
              <w:rPr>
                <w:rFonts w:ascii="ＭＳ 明朝" w:hAnsi="ＭＳ 明朝" w:hint="eastAsia"/>
                <w:szCs w:val="21"/>
              </w:rPr>
              <w:t>また、身近に「農」がある豊かな府民生活の実現のため、都市と農村の交流をさらに進め、都市住民の農業・農空間への理解を深めることが今後の農業振興に寄与することから、拠点となる直売所や地域資源を利用した観光農園をはじめとする多様な農業経営の形態を推進し、地元における安定的な就業の場の確保を図る。</w:t>
            </w:r>
          </w:p>
          <w:p w14:paraId="40E4EF97" w14:textId="77777777" w:rsidR="00F77753" w:rsidRPr="00D17917" w:rsidRDefault="00F77753" w:rsidP="00CF39E5">
            <w:pPr>
              <w:ind w:leftChars="200" w:left="405" w:firstLineChars="100" w:firstLine="202"/>
              <w:rPr>
                <w:rFonts w:ascii="ＭＳ 明朝" w:hAnsi="ＭＳ 明朝"/>
                <w:szCs w:val="21"/>
              </w:rPr>
            </w:pPr>
            <w:r w:rsidRPr="00252524">
              <w:rPr>
                <w:rFonts w:ascii="ＭＳ 明朝" w:hAnsi="ＭＳ 明朝" w:hint="eastAsia"/>
                <w:szCs w:val="21"/>
              </w:rPr>
              <w:t>なお、施設等の整備にあたっては、農用地利用計画との整合を図り、優良農地の保全及び生産性の向上対策に配慮して行うとともに、既存ストックの活用も視野にいれたうえでの</w:t>
            </w:r>
            <w:r>
              <w:rPr>
                <w:rFonts w:ascii="ＭＳ 明朝" w:hAnsi="ＭＳ 明朝" w:hint="eastAsia"/>
                <w:szCs w:val="21"/>
              </w:rPr>
              <w:t>取組み</w:t>
            </w:r>
            <w:r w:rsidRPr="00252524">
              <w:rPr>
                <w:rFonts w:ascii="ＭＳ 明朝" w:hAnsi="ＭＳ 明朝" w:hint="eastAsia"/>
                <w:szCs w:val="21"/>
              </w:rPr>
              <w:t>を進める。</w:t>
            </w:r>
          </w:p>
        </w:tc>
        <w:tc>
          <w:tcPr>
            <w:tcW w:w="7280" w:type="dxa"/>
          </w:tcPr>
          <w:p w14:paraId="29C85377" w14:textId="77777777" w:rsidR="00F77753" w:rsidRDefault="00F77753" w:rsidP="00CF39E5">
            <w:pPr>
              <w:ind w:left="467" w:hangingChars="200" w:hanging="467"/>
              <w:rPr>
                <w:rFonts w:ascii="ＭＳ ゴシック" w:eastAsia="ＭＳ ゴシック" w:hAnsi="ＭＳ ゴシック"/>
                <w:b/>
                <w:sz w:val="24"/>
              </w:rPr>
            </w:pPr>
            <w:r>
              <w:rPr>
                <w:rFonts w:ascii="ＭＳ ゴシック" w:eastAsia="ＭＳ ゴシック" w:hAnsi="ＭＳ ゴシック" w:hint="eastAsia"/>
                <w:b/>
                <w:sz w:val="24"/>
              </w:rPr>
              <w:t>第８　第５に掲げる事項と相まって推進する農業従事者の安定的な就業の促進に関する事項</w:t>
            </w:r>
          </w:p>
          <w:p w14:paraId="0536CD62" w14:textId="77777777" w:rsidR="00F77753" w:rsidRDefault="00F77753" w:rsidP="00CF39E5">
            <w:pPr>
              <w:ind w:firstLineChars="100" w:firstLine="202"/>
              <w:rPr>
                <w:rFonts w:ascii="ＭＳ 明朝" w:hAnsi="ＭＳ 明朝"/>
                <w:szCs w:val="21"/>
              </w:rPr>
            </w:pPr>
          </w:p>
          <w:p w14:paraId="2271D137"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⑴　農業従事者の安定的な就業の促進の目標</w:t>
            </w:r>
          </w:p>
          <w:p w14:paraId="0373EFB2" w14:textId="77777777" w:rsidR="00F77753" w:rsidRPr="00E3533C" w:rsidRDefault="00F77753" w:rsidP="00CF39E5">
            <w:pPr>
              <w:ind w:leftChars="200" w:left="405" w:firstLineChars="100" w:firstLine="202"/>
              <w:rPr>
                <w:rFonts w:ascii="ＭＳ 明朝" w:hAnsi="ＭＳ 明朝"/>
                <w:szCs w:val="21"/>
              </w:rPr>
            </w:pPr>
            <w:r>
              <w:rPr>
                <w:rFonts w:ascii="ＭＳ 明朝" w:hAnsi="ＭＳ 明朝" w:hint="eastAsia"/>
                <w:szCs w:val="21"/>
              </w:rPr>
              <w:t>（略）</w:t>
            </w:r>
          </w:p>
          <w:p w14:paraId="11BF226F" w14:textId="77777777" w:rsidR="00F77753" w:rsidRDefault="00F77753" w:rsidP="00CF39E5">
            <w:pPr>
              <w:tabs>
                <w:tab w:val="left" w:pos="1305"/>
              </w:tabs>
              <w:rPr>
                <w:rFonts w:ascii="ＭＳ 明朝" w:hAnsi="ＭＳ 明朝"/>
                <w:szCs w:val="21"/>
              </w:rPr>
            </w:pPr>
            <w:r>
              <w:rPr>
                <w:rFonts w:ascii="ＭＳ 明朝" w:hAnsi="ＭＳ 明朝"/>
                <w:szCs w:val="21"/>
              </w:rPr>
              <w:tab/>
            </w:r>
          </w:p>
          <w:p w14:paraId="6C98BA96" w14:textId="77777777" w:rsidR="00F77753" w:rsidRDefault="00F77753" w:rsidP="00CF39E5">
            <w:pPr>
              <w:ind w:firstLineChars="100" w:firstLine="203"/>
              <w:rPr>
                <w:rFonts w:ascii="ＭＳ ゴシック" w:eastAsia="ＭＳ ゴシック" w:hAnsi="ＭＳ ゴシック"/>
                <w:b/>
                <w:szCs w:val="21"/>
              </w:rPr>
            </w:pPr>
            <w:r>
              <w:rPr>
                <w:rFonts w:ascii="ＭＳ ゴシック" w:eastAsia="ＭＳ ゴシック" w:hAnsi="ＭＳ ゴシック" w:hint="eastAsia"/>
                <w:b/>
                <w:szCs w:val="21"/>
              </w:rPr>
              <w:t>⑵  農村地域における就業機会の確保のための構想</w:t>
            </w:r>
          </w:p>
          <w:p w14:paraId="3A3B0A86" w14:textId="77777777" w:rsidR="00F77753" w:rsidRPr="00252524" w:rsidRDefault="00F77753" w:rsidP="00CF39E5">
            <w:pPr>
              <w:ind w:leftChars="200" w:left="405" w:firstLineChars="100" w:firstLine="202"/>
              <w:rPr>
                <w:rFonts w:ascii="ＭＳ 明朝" w:hAnsi="ＭＳ 明朝"/>
                <w:szCs w:val="21"/>
              </w:rPr>
            </w:pPr>
            <w:r w:rsidRPr="00252524">
              <w:rPr>
                <w:rFonts w:ascii="ＭＳ 明朝" w:hAnsi="ＭＳ 明朝" w:hint="eastAsia"/>
                <w:szCs w:val="21"/>
              </w:rPr>
              <w:t>⑴の目標を踏まえて、農業労働に、他産業並みの休日や労働時間といったゆとりをもたらすよう、高性能機械の導入や農業機械のオペレーター集団の育成、農作業の受委託制度の</w:t>
            </w:r>
            <w:r>
              <w:rPr>
                <w:rFonts w:ascii="ＭＳ 明朝" w:hAnsi="ＭＳ 明朝" w:hint="eastAsia"/>
                <w:szCs w:val="21"/>
              </w:rPr>
              <w:t>取組み</w:t>
            </w:r>
            <w:r w:rsidRPr="00252524">
              <w:rPr>
                <w:rFonts w:ascii="ＭＳ 明朝" w:hAnsi="ＭＳ 明朝" w:hint="eastAsia"/>
                <w:szCs w:val="21"/>
              </w:rPr>
              <w:t>を推進する。</w:t>
            </w:r>
          </w:p>
          <w:p w14:paraId="060F7E3D" w14:textId="77777777" w:rsidR="00F77753" w:rsidRPr="00252524" w:rsidRDefault="00F77753" w:rsidP="00CF39E5">
            <w:pPr>
              <w:ind w:leftChars="200" w:left="405" w:firstLineChars="100" w:firstLine="202"/>
              <w:rPr>
                <w:rFonts w:ascii="ＭＳ 明朝" w:hAnsi="ＭＳ 明朝"/>
                <w:szCs w:val="21"/>
              </w:rPr>
            </w:pPr>
            <w:r w:rsidRPr="00252524">
              <w:rPr>
                <w:rFonts w:ascii="ＭＳ 明朝" w:hAnsi="ＭＳ 明朝" w:hint="eastAsia"/>
                <w:szCs w:val="21"/>
              </w:rPr>
              <w:t>さらに、荒廃農地の発生が懸念される地域においては、農業生産を担うとともに農地管理等を行う</w:t>
            </w:r>
            <w:r w:rsidRPr="00115C0E">
              <w:rPr>
                <w:rFonts w:ascii="ＭＳ 明朝" w:hAnsi="ＭＳ 明朝" w:hint="eastAsia"/>
                <w:color w:val="FF0000"/>
                <w:szCs w:val="21"/>
                <w:u w:val="single"/>
              </w:rPr>
              <w:t>農地所有適格法人</w:t>
            </w:r>
            <w:r w:rsidRPr="00252524">
              <w:rPr>
                <w:rFonts w:ascii="ＭＳ 明朝" w:hAnsi="ＭＳ 明朝" w:hint="eastAsia"/>
                <w:szCs w:val="21"/>
              </w:rPr>
              <w:t>や、新たな形態の経営体の育成、並びに企業参入等を図り、地域の就業機会が確保されるよう努めるものとする。</w:t>
            </w:r>
          </w:p>
          <w:p w14:paraId="1B6AAF8C" w14:textId="77777777" w:rsidR="00F77753" w:rsidRPr="00252524" w:rsidRDefault="00F77753" w:rsidP="00CF39E5">
            <w:pPr>
              <w:ind w:leftChars="200" w:left="405" w:firstLineChars="100" w:firstLine="202"/>
              <w:rPr>
                <w:rFonts w:ascii="ＭＳ 明朝" w:hAnsi="ＭＳ 明朝"/>
                <w:szCs w:val="21"/>
              </w:rPr>
            </w:pPr>
            <w:r w:rsidRPr="00252524">
              <w:rPr>
                <w:rFonts w:ascii="ＭＳ 明朝" w:hAnsi="ＭＳ 明朝" w:hint="eastAsia"/>
                <w:szCs w:val="21"/>
              </w:rPr>
              <w:t>また、身近に「農」がある豊かな府民生活の実現のため、都市と農村の交流をさらに進め、都市住民の農業・農空間への理解を深めることが今後の農業振興に寄与することから、拠点となる直売所や地域資源を利用した観光農園をはじめとする多様な農業経営の形態を推進し、地元における安定的な就業の場の確保を図る。</w:t>
            </w:r>
          </w:p>
          <w:p w14:paraId="66DD48FA" w14:textId="77777777" w:rsidR="00F77753" w:rsidRPr="00D17917" w:rsidRDefault="00F77753" w:rsidP="00CF39E5">
            <w:pPr>
              <w:ind w:leftChars="200" w:left="405" w:firstLineChars="100" w:firstLine="202"/>
              <w:rPr>
                <w:rFonts w:ascii="ＭＳ 明朝" w:hAnsi="ＭＳ 明朝"/>
                <w:szCs w:val="21"/>
              </w:rPr>
            </w:pPr>
            <w:r w:rsidRPr="00252524">
              <w:rPr>
                <w:rFonts w:ascii="ＭＳ 明朝" w:hAnsi="ＭＳ 明朝" w:hint="eastAsia"/>
                <w:szCs w:val="21"/>
              </w:rPr>
              <w:t>なお、施設等の整備にあたっては、農用地利用計画との整合を図り、優良農地の保全及び生産性の向上対策に配慮して行うとともに、既存ストックの活用も視野にいれたうえでの</w:t>
            </w:r>
            <w:r>
              <w:rPr>
                <w:rFonts w:ascii="ＭＳ 明朝" w:hAnsi="ＭＳ 明朝" w:hint="eastAsia"/>
                <w:szCs w:val="21"/>
              </w:rPr>
              <w:t>取組み</w:t>
            </w:r>
            <w:r w:rsidRPr="00252524">
              <w:rPr>
                <w:rFonts w:ascii="ＭＳ 明朝" w:hAnsi="ＭＳ 明朝" w:hint="eastAsia"/>
                <w:szCs w:val="21"/>
              </w:rPr>
              <w:t>を進める。</w:t>
            </w:r>
          </w:p>
        </w:tc>
      </w:tr>
    </w:tbl>
    <w:p w14:paraId="7DB7151C" w14:textId="5001883F" w:rsidR="00F77753" w:rsidRDefault="00F77753" w:rsidP="004A24AB"/>
    <w:tbl>
      <w:tblPr>
        <w:tblStyle w:val="a3"/>
        <w:tblpPr w:leftFromText="142" w:rightFromText="142" w:vertAnchor="page" w:horzAnchor="margin" w:tblpY="1816"/>
        <w:tblW w:w="0" w:type="auto"/>
        <w:tblLook w:val="04A0" w:firstRow="1" w:lastRow="0" w:firstColumn="1" w:lastColumn="0" w:noHBand="0" w:noVBand="1"/>
      </w:tblPr>
      <w:tblGrid>
        <w:gridCol w:w="7280"/>
        <w:gridCol w:w="7280"/>
      </w:tblGrid>
      <w:tr w:rsidR="00F77753" w14:paraId="65A074F4" w14:textId="77777777" w:rsidTr="00CF39E5">
        <w:tc>
          <w:tcPr>
            <w:tcW w:w="7280" w:type="dxa"/>
          </w:tcPr>
          <w:p w14:paraId="572078B8" w14:textId="77777777" w:rsidR="00F77753" w:rsidRPr="006D6455" w:rsidRDefault="00F77753" w:rsidP="00CF39E5">
            <w:pPr>
              <w:jc w:val="center"/>
              <w:rPr>
                <w:sz w:val="24"/>
              </w:rPr>
            </w:pPr>
            <w:r>
              <w:rPr>
                <w:rFonts w:hint="eastAsia"/>
                <w:sz w:val="24"/>
              </w:rPr>
              <w:lastRenderedPageBreak/>
              <w:t>現行の農業振興地域整備基本方針</w:t>
            </w:r>
          </w:p>
        </w:tc>
        <w:tc>
          <w:tcPr>
            <w:tcW w:w="7280" w:type="dxa"/>
          </w:tcPr>
          <w:p w14:paraId="13C41D30" w14:textId="77777777" w:rsidR="00F77753" w:rsidRPr="006D6455" w:rsidRDefault="00F77753" w:rsidP="00CF39E5">
            <w:pPr>
              <w:jc w:val="center"/>
              <w:rPr>
                <w:sz w:val="24"/>
              </w:rPr>
            </w:pPr>
            <w:r>
              <w:rPr>
                <w:rFonts w:hint="eastAsia"/>
                <w:sz w:val="24"/>
              </w:rPr>
              <w:t>農業振興地域整備基本方針変更（案）</w:t>
            </w:r>
          </w:p>
        </w:tc>
      </w:tr>
      <w:tr w:rsidR="00F77753" w14:paraId="1E224E75" w14:textId="77777777" w:rsidTr="00CF39E5">
        <w:tc>
          <w:tcPr>
            <w:tcW w:w="7280" w:type="dxa"/>
          </w:tcPr>
          <w:p w14:paraId="57B3AF86" w14:textId="77777777" w:rsidR="00F77753" w:rsidRDefault="00F77753" w:rsidP="00CF39E5">
            <w:pPr>
              <w:ind w:left="467" w:hangingChars="200" w:hanging="467"/>
              <w:rPr>
                <w:rFonts w:ascii="ＭＳ ゴシック" w:eastAsia="ＭＳ ゴシック" w:hAnsi="ＭＳ ゴシック"/>
                <w:b/>
                <w:sz w:val="24"/>
              </w:rPr>
            </w:pPr>
            <w:r>
              <w:rPr>
                <w:rFonts w:ascii="ＭＳ ゴシック" w:eastAsia="ＭＳ ゴシック" w:hAnsi="ＭＳ ゴシック" w:hint="eastAsia"/>
                <w:b/>
                <w:sz w:val="24"/>
              </w:rPr>
              <w:t>第９　農業構造の改善を図ることを目的とする主として農業従事者の良好な生活環境を確保するための施設の整備に関する事項</w:t>
            </w:r>
          </w:p>
          <w:p w14:paraId="23617D53" w14:textId="77777777" w:rsidR="00F77753" w:rsidRDefault="00F77753" w:rsidP="00CF39E5">
            <w:pPr>
              <w:rPr>
                <w:rFonts w:ascii="ＭＳ 明朝" w:hAnsi="ＭＳ 明朝"/>
                <w:szCs w:val="21"/>
              </w:rPr>
            </w:pPr>
          </w:p>
          <w:p w14:paraId="6E11A43A" w14:textId="77777777" w:rsidR="00F77753" w:rsidRPr="00706286" w:rsidRDefault="00F77753" w:rsidP="00CF39E5">
            <w:pPr>
              <w:ind w:leftChars="300" w:left="809" w:hangingChars="100" w:hanging="202"/>
              <w:rPr>
                <w:rFonts w:asciiTheme="minorEastAsia" w:eastAsiaTheme="minorEastAsia" w:hAnsiTheme="minorEastAsia"/>
              </w:rPr>
            </w:pPr>
            <w:r>
              <w:rPr>
                <w:rFonts w:asciiTheme="minorEastAsia" w:eastAsiaTheme="minorEastAsia" w:hAnsiTheme="minorEastAsia" w:hint="eastAsia"/>
                <w:szCs w:val="21"/>
              </w:rPr>
              <w:t>（略）</w:t>
            </w:r>
          </w:p>
          <w:p w14:paraId="35D6456C" w14:textId="77777777" w:rsidR="00F77753" w:rsidRDefault="00F77753" w:rsidP="00CF39E5"/>
          <w:p w14:paraId="78321FEA" w14:textId="77777777" w:rsidR="00F77753" w:rsidRPr="00B919E1" w:rsidRDefault="00F77753" w:rsidP="00CF39E5"/>
        </w:tc>
        <w:tc>
          <w:tcPr>
            <w:tcW w:w="7280" w:type="dxa"/>
          </w:tcPr>
          <w:p w14:paraId="35FF527D" w14:textId="77777777" w:rsidR="00F77753" w:rsidRDefault="00F77753" w:rsidP="00CF39E5">
            <w:pPr>
              <w:ind w:left="467" w:hangingChars="200" w:hanging="467"/>
              <w:rPr>
                <w:rFonts w:ascii="ＭＳ ゴシック" w:eastAsia="ＭＳ ゴシック" w:hAnsi="ＭＳ ゴシック"/>
                <w:b/>
                <w:sz w:val="24"/>
              </w:rPr>
            </w:pPr>
            <w:r>
              <w:rPr>
                <w:rFonts w:ascii="ＭＳ ゴシック" w:eastAsia="ＭＳ ゴシック" w:hAnsi="ＭＳ ゴシック" w:hint="eastAsia"/>
                <w:b/>
                <w:sz w:val="24"/>
              </w:rPr>
              <w:t>第９　農業構造の改善を図ることを目的とする主として農業従事者の良好な生活環境を確保するための施設の整備に関する事項</w:t>
            </w:r>
          </w:p>
          <w:p w14:paraId="1F0C5044" w14:textId="77777777" w:rsidR="00F77753" w:rsidRDefault="00F77753" w:rsidP="00CF39E5">
            <w:pPr>
              <w:rPr>
                <w:rFonts w:ascii="ＭＳ 明朝" w:hAnsi="ＭＳ 明朝"/>
                <w:szCs w:val="21"/>
              </w:rPr>
            </w:pPr>
          </w:p>
          <w:p w14:paraId="367005CA" w14:textId="77777777" w:rsidR="00F77753" w:rsidRPr="00706286" w:rsidRDefault="00F77753" w:rsidP="00CF39E5">
            <w:pPr>
              <w:ind w:leftChars="300" w:left="809" w:hangingChars="100" w:hanging="202"/>
              <w:rPr>
                <w:rFonts w:asciiTheme="minorEastAsia" w:eastAsiaTheme="minorEastAsia" w:hAnsiTheme="minorEastAsia"/>
              </w:rPr>
            </w:pPr>
            <w:r>
              <w:rPr>
                <w:rFonts w:asciiTheme="minorEastAsia" w:eastAsiaTheme="minorEastAsia" w:hAnsiTheme="minorEastAsia" w:hint="eastAsia"/>
                <w:szCs w:val="21"/>
              </w:rPr>
              <w:t>（略）</w:t>
            </w:r>
          </w:p>
          <w:p w14:paraId="029ADBFF" w14:textId="77777777" w:rsidR="00F77753" w:rsidRDefault="00F77753" w:rsidP="00CF39E5"/>
          <w:p w14:paraId="09F66F4D" w14:textId="77777777" w:rsidR="00F77753" w:rsidRPr="00B919E1" w:rsidRDefault="00F77753" w:rsidP="00CF39E5">
            <w:pPr>
              <w:rPr>
                <w:rFonts w:asciiTheme="minorEastAsia" w:eastAsiaTheme="minorEastAsia" w:hAnsiTheme="minorEastAsia"/>
              </w:rPr>
            </w:pPr>
          </w:p>
          <w:p w14:paraId="4E189027" w14:textId="77777777" w:rsidR="00F77753" w:rsidRDefault="00F77753" w:rsidP="00CF39E5">
            <w:pPr>
              <w:rPr>
                <w:rFonts w:asciiTheme="minorEastAsia" w:eastAsiaTheme="minorEastAsia" w:hAnsiTheme="minorEastAsia"/>
              </w:rPr>
            </w:pPr>
          </w:p>
          <w:p w14:paraId="1F5EF4F6" w14:textId="77777777" w:rsidR="00F77753" w:rsidRDefault="00F77753" w:rsidP="00CF39E5">
            <w:pPr>
              <w:rPr>
                <w:rFonts w:asciiTheme="minorEastAsia" w:eastAsiaTheme="minorEastAsia" w:hAnsiTheme="minorEastAsia"/>
              </w:rPr>
            </w:pPr>
          </w:p>
          <w:p w14:paraId="18E852E4" w14:textId="77777777" w:rsidR="00F77753" w:rsidRDefault="00F77753" w:rsidP="00CF39E5">
            <w:pPr>
              <w:rPr>
                <w:rFonts w:asciiTheme="minorEastAsia" w:eastAsiaTheme="minorEastAsia" w:hAnsiTheme="minorEastAsia"/>
              </w:rPr>
            </w:pPr>
          </w:p>
          <w:p w14:paraId="23C0C048" w14:textId="77777777" w:rsidR="00F77753" w:rsidRDefault="00F77753" w:rsidP="00CF39E5">
            <w:pPr>
              <w:rPr>
                <w:rFonts w:asciiTheme="minorEastAsia" w:eastAsiaTheme="minorEastAsia" w:hAnsiTheme="minorEastAsia"/>
              </w:rPr>
            </w:pPr>
          </w:p>
          <w:p w14:paraId="349D60A0" w14:textId="77777777" w:rsidR="00F77753" w:rsidRDefault="00F77753" w:rsidP="00CF39E5">
            <w:pPr>
              <w:rPr>
                <w:rFonts w:asciiTheme="minorEastAsia" w:eastAsiaTheme="minorEastAsia" w:hAnsiTheme="minorEastAsia"/>
              </w:rPr>
            </w:pPr>
          </w:p>
          <w:p w14:paraId="1490A522" w14:textId="77777777" w:rsidR="00F77753" w:rsidRPr="00706286" w:rsidRDefault="00F77753" w:rsidP="00CF39E5">
            <w:pPr>
              <w:rPr>
                <w:rFonts w:asciiTheme="minorEastAsia" w:eastAsiaTheme="minorEastAsia" w:hAnsiTheme="minorEastAsia"/>
              </w:rPr>
            </w:pPr>
          </w:p>
          <w:p w14:paraId="0C1BB603" w14:textId="77777777" w:rsidR="00F77753" w:rsidRPr="004B058C" w:rsidRDefault="00F77753" w:rsidP="00CF39E5">
            <w:pPr>
              <w:ind w:leftChars="300" w:left="607" w:firstLineChars="100" w:firstLine="202"/>
              <w:rPr>
                <w:rFonts w:ascii="ＭＳ 明朝" w:hAnsi="ＭＳ 明朝" w:cs="Batang"/>
                <w:szCs w:val="21"/>
                <w:u w:val="single"/>
              </w:rPr>
            </w:pPr>
          </w:p>
        </w:tc>
      </w:tr>
    </w:tbl>
    <w:p w14:paraId="65D4A6F6" w14:textId="77777777" w:rsidR="00F77753" w:rsidRPr="00F77753" w:rsidRDefault="00F77753" w:rsidP="004A24AB"/>
    <w:sectPr w:rsidR="00F77753" w:rsidRPr="00F77753" w:rsidSect="004A24AB">
      <w:pgSz w:w="16840" w:h="11907" w:orient="landscape" w:code="9"/>
      <w:pgMar w:top="1701" w:right="1134" w:bottom="1134" w:left="1134" w:header="851" w:footer="992" w:gutter="0"/>
      <w:cols w:space="425"/>
      <w:docGrid w:type="linesAndChars" w:linePitch="360" w:charSpace="-15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051ED" w14:textId="77777777" w:rsidR="00E23EB5" w:rsidRDefault="00E23EB5" w:rsidP="007D058D">
      <w:r>
        <w:separator/>
      </w:r>
    </w:p>
  </w:endnote>
  <w:endnote w:type="continuationSeparator" w:id="0">
    <w:p w14:paraId="0F60724F" w14:textId="77777777" w:rsidR="00E23EB5" w:rsidRDefault="00E23EB5" w:rsidP="007D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33112" w14:textId="77777777" w:rsidR="00E23EB5" w:rsidRDefault="00E23EB5" w:rsidP="007D058D">
      <w:r>
        <w:separator/>
      </w:r>
    </w:p>
  </w:footnote>
  <w:footnote w:type="continuationSeparator" w:id="0">
    <w:p w14:paraId="33853BDE" w14:textId="77777777" w:rsidR="00E23EB5" w:rsidRDefault="00E23EB5" w:rsidP="007D0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4AF"/>
    <w:multiLevelType w:val="hybridMultilevel"/>
    <w:tmpl w:val="458A55C8"/>
    <w:lvl w:ilvl="0" w:tplc="8DB00738">
      <w:start w:val="3"/>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479A1EA6"/>
    <w:multiLevelType w:val="hybridMultilevel"/>
    <w:tmpl w:val="94D0813E"/>
    <w:lvl w:ilvl="0" w:tplc="75860E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8F"/>
    <w:rsid w:val="000130FA"/>
    <w:rsid w:val="000233C3"/>
    <w:rsid w:val="00027065"/>
    <w:rsid w:val="000316B2"/>
    <w:rsid w:val="00031B55"/>
    <w:rsid w:val="0003622A"/>
    <w:rsid w:val="000508DD"/>
    <w:rsid w:val="0005347E"/>
    <w:rsid w:val="000541CB"/>
    <w:rsid w:val="0006028E"/>
    <w:rsid w:val="0007059A"/>
    <w:rsid w:val="00097EC5"/>
    <w:rsid w:val="000A4020"/>
    <w:rsid w:val="000A506D"/>
    <w:rsid w:val="000A657C"/>
    <w:rsid w:val="000A6EF9"/>
    <w:rsid w:val="000C1B10"/>
    <w:rsid w:val="000C55F4"/>
    <w:rsid w:val="000D6C86"/>
    <w:rsid w:val="000F10F0"/>
    <w:rsid w:val="000F141E"/>
    <w:rsid w:val="000F51F4"/>
    <w:rsid w:val="00100171"/>
    <w:rsid w:val="00112FA8"/>
    <w:rsid w:val="00127E89"/>
    <w:rsid w:val="00130798"/>
    <w:rsid w:val="0013344D"/>
    <w:rsid w:val="00134AFA"/>
    <w:rsid w:val="0013715D"/>
    <w:rsid w:val="00137366"/>
    <w:rsid w:val="00157370"/>
    <w:rsid w:val="00160EC1"/>
    <w:rsid w:val="00170CAB"/>
    <w:rsid w:val="0017249B"/>
    <w:rsid w:val="00175CB3"/>
    <w:rsid w:val="00182F3F"/>
    <w:rsid w:val="00190021"/>
    <w:rsid w:val="001A18FE"/>
    <w:rsid w:val="001D72B5"/>
    <w:rsid w:val="001F2DDD"/>
    <w:rsid w:val="001F4068"/>
    <w:rsid w:val="001F5DB1"/>
    <w:rsid w:val="001F5EBF"/>
    <w:rsid w:val="001F7154"/>
    <w:rsid w:val="002025E5"/>
    <w:rsid w:val="00240240"/>
    <w:rsid w:val="002477E0"/>
    <w:rsid w:val="002518FA"/>
    <w:rsid w:val="002708FF"/>
    <w:rsid w:val="00271B1A"/>
    <w:rsid w:val="00292268"/>
    <w:rsid w:val="00294956"/>
    <w:rsid w:val="00295EA7"/>
    <w:rsid w:val="002A0366"/>
    <w:rsid w:val="002A0EA5"/>
    <w:rsid w:val="002B39CE"/>
    <w:rsid w:val="002B3D87"/>
    <w:rsid w:val="002B685D"/>
    <w:rsid w:val="002C4BCA"/>
    <w:rsid w:val="002C4BEE"/>
    <w:rsid w:val="002E0FA9"/>
    <w:rsid w:val="002E61D0"/>
    <w:rsid w:val="002F2309"/>
    <w:rsid w:val="003708A6"/>
    <w:rsid w:val="00372735"/>
    <w:rsid w:val="00373C16"/>
    <w:rsid w:val="003850C2"/>
    <w:rsid w:val="0039537D"/>
    <w:rsid w:val="003A16E4"/>
    <w:rsid w:val="003A2B6B"/>
    <w:rsid w:val="003A5072"/>
    <w:rsid w:val="003D0465"/>
    <w:rsid w:val="003E3FD0"/>
    <w:rsid w:val="003E6B52"/>
    <w:rsid w:val="003F091F"/>
    <w:rsid w:val="003F71F3"/>
    <w:rsid w:val="004041D9"/>
    <w:rsid w:val="004123D6"/>
    <w:rsid w:val="00412F07"/>
    <w:rsid w:val="00420CED"/>
    <w:rsid w:val="00420F00"/>
    <w:rsid w:val="0042378C"/>
    <w:rsid w:val="00432506"/>
    <w:rsid w:val="00436EAD"/>
    <w:rsid w:val="004429D6"/>
    <w:rsid w:val="00456172"/>
    <w:rsid w:val="00464B29"/>
    <w:rsid w:val="0047495B"/>
    <w:rsid w:val="00477E2E"/>
    <w:rsid w:val="004843FD"/>
    <w:rsid w:val="00485D97"/>
    <w:rsid w:val="00486411"/>
    <w:rsid w:val="00495EC1"/>
    <w:rsid w:val="0049794D"/>
    <w:rsid w:val="004A24AB"/>
    <w:rsid w:val="004A3AEE"/>
    <w:rsid w:val="004A6880"/>
    <w:rsid w:val="004B6597"/>
    <w:rsid w:val="004D23FB"/>
    <w:rsid w:val="005030C3"/>
    <w:rsid w:val="00503178"/>
    <w:rsid w:val="00527621"/>
    <w:rsid w:val="00527848"/>
    <w:rsid w:val="005318C9"/>
    <w:rsid w:val="00536316"/>
    <w:rsid w:val="0054323F"/>
    <w:rsid w:val="00544C52"/>
    <w:rsid w:val="00544D0D"/>
    <w:rsid w:val="00567E2D"/>
    <w:rsid w:val="005717A3"/>
    <w:rsid w:val="0058008F"/>
    <w:rsid w:val="00585AB4"/>
    <w:rsid w:val="005A6C5B"/>
    <w:rsid w:val="005B157E"/>
    <w:rsid w:val="005B7B45"/>
    <w:rsid w:val="005C42E3"/>
    <w:rsid w:val="005C5C59"/>
    <w:rsid w:val="005D5DAC"/>
    <w:rsid w:val="005F5A09"/>
    <w:rsid w:val="006026DE"/>
    <w:rsid w:val="0060407F"/>
    <w:rsid w:val="00612A38"/>
    <w:rsid w:val="006264D9"/>
    <w:rsid w:val="00636D86"/>
    <w:rsid w:val="0065115A"/>
    <w:rsid w:val="00651363"/>
    <w:rsid w:val="006529C3"/>
    <w:rsid w:val="00653CE9"/>
    <w:rsid w:val="0065654A"/>
    <w:rsid w:val="00666F58"/>
    <w:rsid w:val="00671A97"/>
    <w:rsid w:val="0068530C"/>
    <w:rsid w:val="006962F3"/>
    <w:rsid w:val="006C21EF"/>
    <w:rsid w:val="006C470B"/>
    <w:rsid w:val="006D6455"/>
    <w:rsid w:val="006E07B2"/>
    <w:rsid w:val="006F1FC7"/>
    <w:rsid w:val="006F3CCB"/>
    <w:rsid w:val="007062FE"/>
    <w:rsid w:val="007077FE"/>
    <w:rsid w:val="00712842"/>
    <w:rsid w:val="00725422"/>
    <w:rsid w:val="007341A0"/>
    <w:rsid w:val="00740225"/>
    <w:rsid w:val="00742EE0"/>
    <w:rsid w:val="00743308"/>
    <w:rsid w:val="00752D6F"/>
    <w:rsid w:val="00765875"/>
    <w:rsid w:val="00766E0F"/>
    <w:rsid w:val="00786A24"/>
    <w:rsid w:val="007875EF"/>
    <w:rsid w:val="00796F70"/>
    <w:rsid w:val="007A290C"/>
    <w:rsid w:val="007A33F6"/>
    <w:rsid w:val="007B1EAF"/>
    <w:rsid w:val="007B2428"/>
    <w:rsid w:val="007B4240"/>
    <w:rsid w:val="007C07F2"/>
    <w:rsid w:val="007C348B"/>
    <w:rsid w:val="007D058D"/>
    <w:rsid w:val="007D56F4"/>
    <w:rsid w:val="007E66C4"/>
    <w:rsid w:val="007E708E"/>
    <w:rsid w:val="00800BDB"/>
    <w:rsid w:val="00805A5E"/>
    <w:rsid w:val="00833426"/>
    <w:rsid w:val="00847073"/>
    <w:rsid w:val="00850F12"/>
    <w:rsid w:val="00853220"/>
    <w:rsid w:val="00857CB8"/>
    <w:rsid w:val="00863860"/>
    <w:rsid w:val="008843B6"/>
    <w:rsid w:val="008A1AAA"/>
    <w:rsid w:val="008A606A"/>
    <w:rsid w:val="008C1658"/>
    <w:rsid w:val="008C66D6"/>
    <w:rsid w:val="008D0C88"/>
    <w:rsid w:val="008E0011"/>
    <w:rsid w:val="008E4479"/>
    <w:rsid w:val="009045C9"/>
    <w:rsid w:val="00904A3A"/>
    <w:rsid w:val="009052D3"/>
    <w:rsid w:val="00905832"/>
    <w:rsid w:val="00913321"/>
    <w:rsid w:val="00913D3C"/>
    <w:rsid w:val="00917075"/>
    <w:rsid w:val="009213E0"/>
    <w:rsid w:val="00935A35"/>
    <w:rsid w:val="009422D3"/>
    <w:rsid w:val="00946B52"/>
    <w:rsid w:val="0096098F"/>
    <w:rsid w:val="0096638E"/>
    <w:rsid w:val="00974BA9"/>
    <w:rsid w:val="00993E5F"/>
    <w:rsid w:val="009C3C02"/>
    <w:rsid w:val="009C7369"/>
    <w:rsid w:val="009D0723"/>
    <w:rsid w:val="009D5660"/>
    <w:rsid w:val="009E75A0"/>
    <w:rsid w:val="00A02138"/>
    <w:rsid w:val="00A0389A"/>
    <w:rsid w:val="00A05564"/>
    <w:rsid w:val="00A07C7F"/>
    <w:rsid w:val="00A122F1"/>
    <w:rsid w:val="00A17CAF"/>
    <w:rsid w:val="00A21177"/>
    <w:rsid w:val="00A327EF"/>
    <w:rsid w:val="00A611C2"/>
    <w:rsid w:val="00A74279"/>
    <w:rsid w:val="00A76707"/>
    <w:rsid w:val="00A80625"/>
    <w:rsid w:val="00A84684"/>
    <w:rsid w:val="00A87982"/>
    <w:rsid w:val="00A95E90"/>
    <w:rsid w:val="00AB13E6"/>
    <w:rsid w:val="00AC73DB"/>
    <w:rsid w:val="00AD41FF"/>
    <w:rsid w:val="00AD7445"/>
    <w:rsid w:val="00AE32D8"/>
    <w:rsid w:val="00AF652B"/>
    <w:rsid w:val="00B00166"/>
    <w:rsid w:val="00B1466E"/>
    <w:rsid w:val="00B17CDD"/>
    <w:rsid w:val="00B21418"/>
    <w:rsid w:val="00B23873"/>
    <w:rsid w:val="00B24A28"/>
    <w:rsid w:val="00B25361"/>
    <w:rsid w:val="00B25874"/>
    <w:rsid w:val="00B421B6"/>
    <w:rsid w:val="00B51952"/>
    <w:rsid w:val="00B56176"/>
    <w:rsid w:val="00B67263"/>
    <w:rsid w:val="00B72A70"/>
    <w:rsid w:val="00B7756C"/>
    <w:rsid w:val="00B8139D"/>
    <w:rsid w:val="00B8692F"/>
    <w:rsid w:val="00B900C0"/>
    <w:rsid w:val="00BC1185"/>
    <w:rsid w:val="00BC15C4"/>
    <w:rsid w:val="00BD0E7A"/>
    <w:rsid w:val="00BD4B3C"/>
    <w:rsid w:val="00BE7CD1"/>
    <w:rsid w:val="00C01BFF"/>
    <w:rsid w:val="00C06EC8"/>
    <w:rsid w:val="00C17AF5"/>
    <w:rsid w:val="00C27BD9"/>
    <w:rsid w:val="00C47652"/>
    <w:rsid w:val="00C5333A"/>
    <w:rsid w:val="00C57F48"/>
    <w:rsid w:val="00C61C17"/>
    <w:rsid w:val="00C624E5"/>
    <w:rsid w:val="00C626BC"/>
    <w:rsid w:val="00C71431"/>
    <w:rsid w:val="00C74CE3"/>
    <w:rsid w:val="00C82602"/>
    <w:rsid w:val="00C87AB3"/>
    <w:rsid w:val="00C90977"/>
    <w:rsid w:val="00CA391C"/>
    <w:rsid w:val="00CD2C30"/>
    <w:rsid w:val="00CE06A5"/>
    <w:rsid w:val="00CE1E57"/>
    <w:rsid w:val="00CE2F41"/>
    <w:rsid w:val="00CE7509"/>
    <w:rsid w:val="00CF1014"/>
    <w:rsid w:val="00CF66F7"/>
    <w:rsid w:val="00D0280B"/>
    <w:rsid w:val="00D138DC"/>
    <w:rsid w:val="00D17D60"/>
    <w:rsid w:val="00D32ABD"/>
    <w:rsid w:val="00D3639F"/>
    <w:rsid w:val="00D44C58"/>
    <w:rsid w:val="00D51E77"/>
    <w:rsid w:val="00D544BD"/>
    <w:rsid w:val="00D57DF9"/>
    <w:rsid w:val="00D6233B"/>
    <w:rsid w:val="00D63244"/>
    <w:rsid w:val="00D727AF"/>
    <w:rsid w:val="00D7321C"/>
    <w:rsid w:val="00D74263"/>
    <w:rsid w:val="00D86EFD"/>
    <w:rsid w:val="00D94E9A"/>
    <w:rsid w:val="00DB3A32"/>
    <w:rsid w:val="00DB4C35"/>
    <w:rsid w:val="00DC0808"/>
    <w:rsid w:val="00DC449E"/>
    <w:rsid w:val="00DE34B2"/>
    <w:rsid w:val="00DE4B3D"/>
    <w:rsid w:val="00DE67E5"/>
    <w:rsid w:val="00DF7598"/>
    <w:rsid w:val="00DF7931"/>
    <w:rsid w:val="00E04536"/>
    <w:rsid w:val="00E046FF"/>
    <w:rsid w:val="00E06472"/>
    <w:rsid w:val="00E07CC4"/>
    <w:rsid w:val="00E23EB5"/>
    <w:rsid w:val="00E31470"/>
    <w:rsid w:val="00E327AF"/>
    <w:rsid w:val="00E42119"/>
    <w:rsid w:val="00E51D76"/>
    <w:rsid w:val="00E561BD"/>
    <w:rsid w:val="00E60B0E"/>
    <w:rsid w:val="00E66E44"/>
    <w:rsid w:val="00E72BD5"/>
    <w:rsid w:val="00E73D2D"/>
    <w:rsid w:val="00E73D71"/>
    <w:rsid w:val="00E86CD9"/>
    <w:rsid w:val="00E90332"/>
    <w:rsid w:val="00E92BAF"/>
    <w:rsid w:val="00EA621D"/>
    <w:rsid w:val="00EB2211"/>
    <w:rsid w:val="00EC01A3"/>
    <w:rsid w:val="00ED38C9"/>
    <w:rsid w:val="00ED5292"/>
    <w:rsid w:val="00ED5908"/>
    <w:rsid w:val="00ED6E51"/>
    <w:rsid w:val="00EE49EE"/>
    <w:rsid w:val="00EF2E76"/>
    <w:rsid w:val="00F03B1B"/>
    <w:rsid w:val="00F0594C"/>
    <w:rsid w:val="00F12BD3"/>
    <w:rsid w:val="00F13A5A"/>
    <w:rsid w:val="00F35CC8"/>
    <w:rsid w:val="00F36AE6"/>
    <w:rsid w:val="00F37075"/>
    <w:rsid w:val="00F3711E"/>
    <w:rsid w:val="00F54803"/>
    <w:rsid w:val="00F55C81"/>
    <w:rsid w:val="00F659D2"/>
    <w:rsid w:val="00F77753"/>
    <w:rsid w:val="00F83643"/>
    <w:rsid w:val="00F93F71"/>
    <w:rsid w:val="00FB2278"/>
    <w:rsid w:val="00FB4EA4"/>
    <w:rsid w:val="00FC032D"/>
    <w:rsid w:val="00FC692E"/>
    <w:rsid w:val="00FD3CFF"/>
    <w:rsid w:val="00FD41D3"/>
    <w:rsid w:val="00FE0B9F"/>
    <w:rsid w:val="00FF2EA8"/>
    <w:rsid w:val="00FF66D7"/>
    <w:rsid w:val="00FF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17175CF"/>
  <w15:docId w15:val="{279264AF-7808-4F33-B958-354B5090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58D"/>
    <w:pPr>
      <w:tabs>
        <w:tab w:val="center" w:pos="4252"/>
        <w:tab w:val="right" w:pos="8504"/>
      </w:tabs>
      <w:snapToGrid w:val="0"/>
    </w:pPr>
  </w:style>
  <w:style w:type="character" w:customStyle="1" w:styleId="a5">
    <w:name w:val="ヘッダー (文字)"/>
    <w:basedOn w:val="a0"/>
    <w:link w:val="a4"/>
    <w:uiPriority w:val="99"/>
    <w:rsid w:val="007D058D"/>
    <w:rPr>
      <w:rFonts w:ascii="Century" w:eastAsia="ＭＳ 明朝" w:hAnsi="Century" w:cs="Times New Roman"/>
      <w:szCs w:val="24"/>
    </w:rPr>
  </w:style>
  <w:style w:type="paragraph" w:styleId="a6">
    <w:name w:val="footer"/>
    <w:basedOn w:val="a"/>
    <w:link w:val="a7"/>
    <w:uiPriority w:val="99"/>
    <w:unhideWhenUsed/>
    <w:rsid w:val="007D058D"/>
    <w:pPr>
      <w:tabs>
        <w:tab w:val="center" w:pos="4252"/>
        <w:tab w:val="right" w:pos="8504"/>
      </w:tabs>
      <w:snapToGrid w:val="0"/>
    </w:pPr>
  </w:style>
  <w:style w:type="character" w:customStyle="1" w:styleId="a7">
    <w:name w:val="フッター (文字)"/>
    <w:basedOn w:val="a0"/>
    <w:link w:val="a6"/>
    <w:uiPriority w:val="99"/>
    <w:rsid w:val="007D058D"/>
    <w:rPr>
      <w:rFonts w:ascii="Century" w:eastAsia="ＭＳ 明朝" w:hAnsi="Century" w:cs="Times New Roman"/>
      <w:szCs w:val="24"/>
    </w:rPr>
  </w:style>
  <w:style w:type="paragraph" w:styleId="a8">
    <w:name w:val="Balloon Text"/>
    <w:basedOn w:val="a"/>
    <w:link w:val="a9"/>
    <w:uiPriority w:val="99"/>
    <w:semiHidden/>
    <w:unhideWhenUsed/>
    <w:rsid w:val="00B253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361"/>
    <w:rPr>
      <w:rFonts w:asciiTheme="majorHAnsi" w:eastAsiaTheme="majorEastAsia" w:hAnsiTheme="majorHAnsi" w:cstheme="majorBidi"/>
      <w:sz w:val="18"/>
      <w:szCs w:val="18"/>
    </w:rPr>
  </w:style>
  <w:style w:type="paragraph" w:styleId="aa">
    <w:name w:val="List Paragraph"/>
    <w:basedOn w:val="a"/>
    <w:uiPriority w:val="34"/>
    <w:qFormat/>
    <w:rsid w:val="00F0594C"/>
    <w:pPr>
      <w:ind w:leftChars="400" w:left="840"/>
    </w:pPr>
  </w:style>
  <w:style w:type="table" w:customStyle="1" w:styleId="1">
    <w:name w:val="表 (格子)1"/>
    <w:basedOn w:val="a1"/>
    <w:next w:val="a3"/>
    <w:uiPriority w:val="59"/>
    <w:rsid w:val="00E2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A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A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A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064346">
      <w:bodyDiv w:val="1"/>
      <w:marLeft w:val="0"/>
      <w:marRight w:val="0"/>
      <w:marTop w:val="0"/>
      <w:marBottom w:val="0"/>
      <w:divBdr>
        <w:top w:val="none" w:sz="0" w:space="0" w:color="auto"/>
        <w:left w:val="none" w:sz="0" w:space="0" w:color="auto"/>
        <w:bottom w:val="none" w:sz="0" w:space="0" w:color="auto"/>
        <w:right w:val="none" w:sz="0" w:space="0" w:color="auto"/>
      </w:divBdr>
    </w:div>
    <w:div w:id="8292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51BD-CA2D-446C-9527-3CBB7A82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2934</Words>
  <Characters>16730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竹村　英樹</dc:creator>
  <cp:lastModifiedBy>森川　里栄</cp:lastModifiedBy>
  <cp:revision>5</cp:revision>
  <cp:lastPrinted>2021-10-06T02:15:00Z</cp:lastPrinted>
  <dcterms:created xsi:type="dcterms:W3CDTF">2021-10-06T03:53:00Z</dcterms:created>
  <dcterms:modified xsi:type="dcterms:W3CDTF">2021-10-06T07:17:00Z</dcterms:modified>
</cp:coreProperties>
</file>