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61" w:rsidRPr="002921A8" w:rsidRDefault="00CE6561" w:rsidP="00CE6561">
      <w:pPr>
        <w:jc w:val="center"/>
        <w:rPr>
          <w:rFonts w:asciiTheme="majorEastAsia" w:eastAsiaTheme="majorEastAsia" w:hAnsiTheme="majorEastAsia"/>
          <w:sz w:val="20"/>
          <w:szCs w:val="20"/>
        </w:rPr>
      </w:pPr>
      <w:bookmarkStart w:id="0" w:name="_GoBack"/>
      <w:bookmarkEnd w:id="0"/>
      <w:r w:rsidRPr="002921A8">
        <w:rPr>
          <w:rFonts w:asciiTheme="majorEastAsia" w:eastAsiaTheme="majorEastAsia" w:hAnsiTheme="majorEastAsia" w:hint="eastAsia"/>
          <w:sz w:val="20"/>
          <w:szCs w:val="20"/>
        </w:rPr>
        <w:t>「</w:t>
      </w:r>
      <w:r w:rsidR="00E812A4" w:rsidRPr="002921A8">
        <w:rPr>
          <w:rFonts w:asciiTheme="majorEastAsia" w:eastAsiaTheme="majorEastAsia" w:hAnsiTheme="majorEastAsia" w:hint="eastAsia"/>
          <w:sz w:val="20"/>
          <w:szCs w:val="20"/>
        </w:rPr>
        <w:t>住まうビジョン・大阪</w:t>
      </w:r>
      <w:r w:rsidR="00481E37">
        <w:rPr>
          <w:rFonts w:asciiTheme="majorEastAsia" w:eastAsiaTheme="majorEastAsia" w:hAnsiTheme="majorEastAsia" w:hint="eastAsia"/>
          <w:sz w:val="20"/>
          <w:szCs w:val="20"/>
        </w:rPr>
        <w:t>（大阪府住生活基本計画）</w:t>
      </w:r>
      <w:r w:rsidR="00E812A4" w:rsidRPr="002921A8">
        <w:rPr>
          <w:rFonts w:asciiTheme="majorEastAsia" w:eastAsiaTheme="majorEastAsia" w:hAnsiTheme="majorEastAsia" w:hint="eastAsia"/>
          <w:sz w:val="20"/>
          <w:szCs w:val="20"/>
        </w:rPr>
        <w:t>（案）</w:t>
      </w:r>
      <w:r w:rsidR="00481E37">
        <w:rPr>
          <w:rFonts w:asciiTheme="majorEastAsia" w:eastAsiaTheme="majorEastAsia" w:hAnsiTheme="majorEastAsia" w:hint="eastAsia"/>
          <w:sz w:val="20"/>
          <w:szCs w:val="20"/>
        </w:rPr>
        <w:t>」</w:t>
      </w:r>
      <w:r w:rsidRPr="002921A8">
        <w:rPr>
          <w:rFonts w:asciiTheme="majorEastAsia" w:eastAsiaTheme="majorEastAsia" w:hAnsiTheme="majorEastAsia" w:hint="eastAsia"/>
          <w:sz w:val="20"/>
          <w:szCs w:val="20"/>
        </w:rPr>
        <w:t>に対する府民意見等と</w:t>
      </w:r>
      <w:r w:rsidR="008E2AAC" w:rsidRPr="002921A8">
        <w:rPr>
          <w:rFonts w:asciiTheme="majorEastAsia" w:eastAsiaTheme="majorEastAsia" w:hAnsiTheme="majorEastAsia" w:hint="eastAsia"/>
          <w:sz w:val="20"/>
          <w:szCs w:val="20"/>
        </w:rPr>
        <w:t>対応方針</w:t>
      </w:r>
      <w:r w:rsidR="00D90E56" w:rsidRPr="002921A8">
        <w:rPr>
          <w:rFonts w:asciiTheme="majorEastAsia" w:eastAsiaTheme="majorEastAsia" w:hAnsiTheme="majorEastAsia" w:hint="eastAsia"/>
          <w:sz w:val="20"/>
          <w:szCs w:val="20"/>
        </w:rPr>
        <w:t>、府の考え方</w:t>
      </w:r>
      <w:r w:rsidRPr="002921A8">
        <w:rPr>
          <w:rFonts w:asciiTheme="majorEastAsia" w:eastAsiaTheme="majorEastAsia" w:hAnsiTheme="majorEastAsia" w:hint="eastAsia"/>
          <w:sz w:val="20"/>
          <w:szCs w:val="20"/>
        </w:rPr>
        <w:t>について</w:t>
      </w:r>
    </w:p>
    <w:p w:rsidR="00CE6561" w:rsidRPr="002921A8" w:rsidRDefault="00CE6561" w:rsidP="00CE6561">
      <w:pPr>
        <w:rPr>
          <w:rFonts w:asciiTheme="majorEastAsia" w:eastAsiaTheme="majorEastAsia" w:hAnsiTheme="majorEastAsia"/>
          <w:sz w:val="20"/>
          <w:szCs w:val="20"/>
        </w:rPr>
      </w:pPr>
    </w:p>
    <w:p w:rsidR="00CE6561" w:rsidRPr="002921A8" w:rsidRDefault="00CE6561" w:rsidP="00CE6561">
      <w:pPr>
        <w:rPr>
          <w:rFonts w:asciiTheme="majorEastAsia" w:eastAsiaTheme="majorEastAsia" w:hAnsiTheme="majorEastAsia"/>
          <w:sz w:val="20"/>
          <w:szCs w:val="20"/>
        </w:rPr>
      </w:pPr>
      <w:r w:rsidRPr="002921A8">
        <w:rPr>
          <w:rFonts w:asciiTheme="majorEastAsia" w:eastAsiaTheme="majorEastAsia" w:hAnsiTheme="majorEastAsia" w:hint="eastAsia"/>
          <w:sz w:val="20"/>
          <w:szCs w:val="20"/>
        </w:rPr>
        <w:t>☆募集期間：</w:t>
      </w:r>
      <w:r w:rsidR="00006FB2" w:rsidRPr="002921A8">
        <w:rPr>
          <w:rFonts w:asciiTheme="majorEastAsia" w:eastAsiaTheme="majorEastAsia" w:hAnsiTheme="majorEastAsia" w:hint="eastAsia"/>
          <w:sz w:val="20"/>
          <w:szCs w:val="20"/>
        </w:rPr>
        <w:t>令和３年９</w:t>
      </w:r>
      <w:r w:rsidR="00E812A4" w:rsidRPr="002921A8">
        <w:rPr>
          <w:rFonts w:asciiTheme="majorEastAsia" w:eastAsiaTheme="majorEastAsia" w:hAnsiTheme="majorEastAsia" w:hint="eastAsia"/>
          <w:sz w:val="20"/>
          <w:szCs w:val="20"/>
        </w:rPr>
        <w:t>月１</w:t>
      </w:r>
      <w:r w:rsidR="00006FB2" w:rsidRPr="002921A8">
        <w:rPr>
          <w:rFonts w:asciiTheme="majorEastAsia" w:eastAsiaTheme="majorEastAsia" w:hAnsiTheme="majorEastAsia" w:hint="eastAsia"/>
          <w:sz w:val="20"/>
          <w:szCs w:val="20"/>
        </w:rPr>
        <w:t>３日（月曜日）から令和３年１０</w:t>
      </w:r>
      <w:r w:rsidRPr="002921A8">
        <w:rPr>
          <w:rFonts w:asciiTheme="majorEastAsia" w:eastAsiaTheme="majorEastAsia" w:hAnsiTheme="majorEastAsia" w:hint="eastAsia"/>
          <w:sz w:val="20"/>
          <w:szCs w:val="20"/>
        </w:rPr>
        <w:t>月</w:t>
      </w:r>
      <w:r w:rsidR="00006FB2" w:rsidRPr="002921A8">
        <w:rPr>
          <w:rFonts w:asciiTheme="majorEastAsia" w:eastAsiaTheme="majorEastAsia" w:hAnsiTheme="majorEastAsia" w:hint="eastAsia"/>
          <w:sz w:val="20"/>
          <w:szCs w:val="20"/>
        </w:rPr>
        <w:t>１３</w:t>
      </w:r>
      <w:r w:rsidRPr="002921A8">
        <w:rPr>
          <w:rFonts w:asciiTheme="majorEastAsia" w:eastAsiaTheme="majorEastAsia" w:hAnsiTheme="majorEastAsia" w:hint="eastAsia"/>
          <w:sz w:val="20"/>
          <w:szCs w:val="20"/>
        </w:rPr>
        <w:t>日（</w:t>
      </w:r>
      <w:r w:rsidR="00E812A4" w:rsidRPr="002921A8">
        <w:rPr>
          <w:rFonts w:asciiTheme="majorEastAsia" w:eastAsiaTheme="majorEastAsia" w:hAnsiTheme="majorEastAsia" w:hint="eastAsia"/>
          <w:sz w:val="20"/>
          <w:szCs w:val="20"/>
        </w:rPr>
        <w:t>水</w:t>
      </w:r>
      <w:r w:rsidRPr="002921A8">
        <w:rPr>
          <w:rFonts w:asciiTheme="majorEastAsia" w:eastAsiaTheme="majorEastAsia" w:hAnsiTheme="majorEastAsia" w:hint="eastAsia"/>
          <w:sz w:val="20"/>
          <w:szCs w:val="20"/>
        </w:rPr>
        <w:t>曜日）まで</w:t>
      </w:r>
    </w:p>
    <w:p w:rsidR="00CE6561" w:rsidRPr="002921A8" w:rsidRDefault="00CE6561" w:rsidP="00CE6561">
      <w:pPr>
        <w:rPr>
          <w:rFonts w:asciiTheme="majorEastAsia" w:eastAsiaTheme="majorEastAsia" w:hAnsiTheme="majorEastAsia"/>
          <w:sz w:val="20"/>
          <w:szCs w:val="20"/>
        </w:rPr>
      </w:pPr>
      <w:r w:rsidRPr="002921A8">
        <w:rPr>
          <w:rFonts w:asciiTheme="majorEastAsia" w:eastAsiaTheme="majorEastAsia" w:hAnsiTheme="majorEastAsia" w:hint="eastAsia"/>
          <w:sz w:val="20"/>
          <w:szCs w:val="20"/>
        </w:rPr>
        <w:t>☆募集方法：電子申請、郵送、ファックス</w:t>
      </w:r>
    </w:p>
    <w:p w:rsidR="00456DAC" w:rsidRPr="002921A8" w:rsidRDefault="00CE6561" w:rsidP="00D56045">
      <w:pPr>
        <w:ind w:left="1200" w:hangingChars="600" w:hanging="1200"/>
        <w:rPr>
          <w:rFonts w:asciiTheme="majorEastAsia" w:eastAsiaTheme="majorEastAsia" w:hAnsiTheme="majorEastAsia"/>
          <w:sz w:val="20"/>
          <w:szCs w:val="20"/>
        </w:rPr>
      </w:pPr>
      <w:r w:rsidRPr="002921A8">
        <w:rPr>
          <w:rFonts w:asciiTheme="majorEastAsia" w:eastAsiaTheme="majorEastAsia" w:hAnsiTheme="majorEastAsia" w:hint="eastAsia"/>
          <w:sz w:val="20"/>
          <w:szCs w:val="20"/>
        </w:rPr>
        <w:t>☆募集結果：</w:t>
      </w:r>
      <w:r w:rsidR="00006FB2" w:rsidRPr="002921A8">
        <w:rPr>
          <w:rFonts w:asciiTheme="majorEastAsia" w:eastAsiaTheme="majorEastAsia" w:hAnsiTheme="majorEastAsia" w:hint="eastAsia"/>
          <w:sz w:val="20"/>
          <w:szCs w:val="20"/>
        </w:rPr>
        <w:t>３</w:t>
      </w:r>
      <w:r w:rsidR="008E2AAC" w:rsidRPr="002921A8">
        <w:rPr>
          <w:rFonts w:asciiTheme="majorEastAsia" w:eastAsiaTheme="majorEastAsia" w:hAnsiTheme="majorEastAsia" w:hint="eastAsia"/>
          <w:sz w:val="20"/>
          <w:szCs w:val="20"/>
        </w:rPr>
        <w:t>名（団体</w:t>
      </w:r>
      <w:r w:rsidR="00481E37">
        <w:rPr>
          <w:rFonts w:asciiTheme="majorEastAsia" w:eastAsiaTheme="majorEastAsia" w:hAnsiTheme="majorEastAsia" w:hint="eastAsia"/>
          <w:sz w:val="20"/>
          <w:szCs w:val="20"/>
        </w:rPr>
        <w:t>を</w:t>
      </w:r>
      <w:r w:rsidR="008E2AAC" w:rsidRPr="002921A8">
        <w:rPr>
          <w:rFonts w:asciiTheme="majorEastAsia" w:eastAsiaTheme="majorEastAsia" w:hAnsiTheme="majorEastAsia" w:hint="eastAsia"/>
          <w:sz w:val="20"/>
          <w:szCs w:val="20"/>
        </w:rPr>
        <w:t>含む</w:t>
      </w:r>
      <w:r w:rsidR="00D66028" w:rsidRPr="002921A8">
        <w:rPr>
          <w:rFonts w:asciiTheme="majorEastAsia" w:eastAsiaTheme="majorEastAsia" w:hAnsiTheme="majorEastAsia" w:hint="eastAsia"/>
          <w:sz w:val="20"/>
          <w:szCs w:val="20"/>
        </w:rPr>
        <w:t>）</w:t>
      </w:r>
      <w:r w:rsidR="008E2AAC" w:rsidRPr="002921A8">
        <w:rPr>
          <w:rFonts w:asciiTheme="majorEastAsia" w:eastAsiaTheme="majorEastAsia" w:hAnsiTheme="majorEastAsia" w:hint="eastAsia"/>
          <w:sz w:val="20"/>
          <w:szCs w:val="20"/>
        </w:rPr>
        <w:t>から、延べ</w:t>
      </w:r>
      <w:r w:rsidR="00006FB2" w:rsidRPr="002921A8">
        <w:rPr>
          <w:rFonts w:asciiTheme="majorEastAsia" w:eastAsiaTheme="majorEastAsia" w:hAnsiTheme="majorEastAsia" w:hint="eastAsia"/>
          <w:sz w:val="20"/>
          <w:szCs w:val="20"/>
        </w:rPr>
        <w:t>５</w:t>
      </w:r>
      <w:r w:rsidRPr="002921A8">
        <w:rPr>
          <w:rFonts w:asciiTheme="majorEastAsia" w:eastAsiaTheme="majorEastAsia" w:hAnsiTheme="majorEastAsia" w:hint="eastAsia"/>
          <w:sz w:val="20"/>
          <w:szCs w:val="20"/>
        </w:rPr>
        <w:t>件</w:t>
      </w:r>
      <w:r w:rsidR="002039CC" w:rsidRPr="002921A8">
        <w:rPr>
          <w:rFonts w:asciiTheme="majorEastAsia" w:eastAsiaTheme="majorEastAsia" w:hAnsiTheme="majorEastAsia" w:hint="eastAsia"/>
          <w:sz w:val="20"/>
          <w:szCs w:val="20"/>
        </w:rPr>
        <w:t>（</w:t>
      </w:r>
      <w:r w:rsidR="00900E7D" w:rsidRPr="002921A8">
        <w:rPr>
          <w:rFonts w:asciiTheme="majorEastAsia" w:eastAsiaTheme="majorEastAsia" w:hAnsiTheme="majorEastAsia" w:hint="eastAsia"/>
          <w:sz w:val="20"/>
          <w:szCs w:val="20"/>
        </w:rPr>
        <w:t>うち、意見の公表を望まないもの０件</w:t>
      </w:r>
      <w:r w:rsidR="00D44A54" w:rsidRPr="002921A8">
        <w:rPr>
          <w:rFonts w:asciiTheme="majorEastAsia" w:eastAsiaTheme="majorEastAsia" w:hAnsiTheme="majorEastAsia" w:hint="eastAsia"/>
          <w:sz w:val="20"/>
          <w:szCs w:val="20"/>
        </w:rPr>
        <w:t>）</w:t>
      </w:r>
      <w:r w:rsidR="00E812A4" w:rsidRPr="002921A8">
        <w:rPr>
          <w:rFonts w:asciiTheme="majorEastAsia" w:eastAsiaTheme="majorEastAsia" w:hAnsiTheme="majorEastAsia" w:hint="eastAsia"/>
          <w:sz w:val="20"/>
          <w:szCs w:val="20"/>
        </w:rPr>
        <w:t>の</w:t>
      </w:r>
      <w:r w:rsidR="001C0DF5" w:rsidRPr="002921A8">
        <w:rPr>
          <w:rFonts w:asciiTheme="majorEastAsia" w:eastAsiaTheme="majorEastAsia" w:hAnsiTheme="majorEastAsia" w:hint="eastAsia"/>
          <w:sz w:val="20"/>
          <w:szCs w:val="20"/>
        </w:rPr>
        <w:t>ご</w:t>
      </w:r>
      <w:r w:rsidR="00E812A4" w:rsidRPr="002921A8">
        <w:rPr>
          <w:rFonts w:asciiTheme="majorEastAsia" w:eastAsiaTheme="majorEastAsia" w:hAnsiTheme="majorEastAsia" w:hint="eastAsia"/>
          <w:sz w:val="20"/>
          <w:szCs w:val="20"/>
        </w:rPr>
        <w:t>意見</w:t>
      </w:r>
      <w:r w:rsidR="001C0DF5" w:rsidRPr="002921A8">
        <w:rPr>
          <w:rFonts w:asciiTheme="majorEastAsia" w:eastAsiaTheme="majorEastAsia" w:hAnsiTheme="majorEastAsia" w:hint="eastAsia"/>
          <w:sz w:val="20"/>
          <w:szCs w:val="20"/>
        </w:rPr>
        <w:t>・ご提言をいただきました。</w:t>
      </w:r>
    </w:p>
    <w:p w:rsidR="001C0DF5" w:rsidRDefault="001C0DF5" w:rsidP="004D1119">
      <w:pPr>
        <w:ind w:leftChars="600" w:left="1260"/>
        <w:rPr>
          <w:rFonts w:asciiTheme="majorEastAsia" w:eastAsiaTheme="majorEastAsia" w:hAnsiTheme="majorEastAsia"/>
          <w:sz w:val="20"/>
          <w:szCs w:val="20"/>
        </w:rPr>
      </w:pPr>
      <w:r w:rsidRPr="002921A8">
        <w:rPr>
          <w:rFonts w:asciiTheme="majorEastAsia" w:eastAsiaTheme="majorEastAsia" w:hAnsiTheme="majorEastAsia" w:hint="eastAsia"/>
          <w:sz w:val="20"/>
          <w:szCs w:val="20"/>
        </w:rPr>
        <w:t>寄せられたご意見等についての大阪府の考え方は以下のとおりです。</w:t>
      </w:r>
      <w:r w:rsidR="00456DAC" w:rsidRPr="002921A8">
        <w:rPr>
          <w:rFonts w:asciiTheme="majorEastAsia" w:eastAsiaTheme="majorEastAsia" w:hAnsiTheme="majorEastAsia" w:hint="eastAsia"/>
          <w:sz w:val="20"/>
          <w:szCs w:val="20"/>
        </w:rPr>
        <w:t>なお、ご意見等は、個人や団</w:t>
      </w:r>
      <w:r w:rsidR="00481E37">
        <w:rPr>
          <w:rFonts w:asciiTheme="majorEastAsia" w:eastAsiaTheme="majorEastAsia" w:hAnsiTheme="majorEastAsia" w:hint="eastAsia"/>
          <w:sz w:val="20"/>
          <w:szCs w:val="20"/>
        </w:rPr>
        <w:t>体を特定又は類推できる情報を除き、原則原文のまま掲載しています</w:t>
      </w:r>
      <w:r w:rsidR="00E415A7" w:rsidRPr="002921A8">
        <w:rPr>
          <w:rFonts w:asciiTheme="majorEastAsia" w:eastAsiaTheme="majorEastAsia" w:hAnsiTheme="majorEastAsia" w:hint="eastAsia"/>
          <w:sz w:val="20"/>
          <w:szCs w:val="20"/>
        </w:rPr>
        <w:t>。</w:t>
      </w:r>
    </w:p>
    <w:p w:rsidR="009F7CD6" w:rsidRPr="002921A8" w:rsidRDefault="009F7CD6" w:rsidP="004D1119">
      <w:pPr>
        <w:ind w:leftChars="600" w:left="1260"/>
        <w:rPr>
          <w:rFonts w:asciiTheme="majorEastAsia" w:eastAsiaTheme="majorEastAsia" w:hAnsiTheme="majorEastAsia"/>
          <w:sz w:val="20"/>
          <w:szCs w:val="20"/>
        </w:rPr>
      </w:pPr>
    </w:p>
    <w:tbl>
      <w:tblPr>
        <w:tblStyle w:val="a3"/>
        <w:tblW w:w="14317" w:type="dxa"/>
        <w:tblInd w:w="108" w:type="dxa"/>
        <w:tblLook w:val="04A0" w:firstRow="1" w:lastRow="0" w:firstColumn="1" w:lastColumn="0" w:noHBand="0" w:noVBand="1"/>
      </w:tblPr>
      <w:tblGrid>
        <w:gridCol w:w="396"/>
        <w:gridCol w:w="7596"/>
        <w:gridCol w:w="6325"/>
      </w:tblGrid>
      <w:tr w:rsidR="004D1119" w:rsidRPr="002921A8" w:rsidTr="004D1119">
        <w:tc>
          <w:tcPr>
            <w:tcW w:w="396" w:type="dxa"/>
            <w:tcBorders>
              <w:bottom w:val="single" w:sz="4" w:space="0" w:color="auto"/>
            </w:tcBorders>
          </w:tcPr>
          <w:p w:rsidR="001C0DF5" w:rsidRPr="002921A8" w:rsidRDefault="001C0DF5" w:rsidP="00AF14C5">
            <w:pPr>
              <w:spacing w:line="260" w:lineRule="exact"/>
              <w:jc w:val="center"/>
              <w:rPr>
                <w:rFonts w:asciiTheme="majorEastAsia" w:eastAsiaTheme="majorEastAsia" w:hAnsiTheme="majorEastAsia"/>
                <w:sz w:val="18"/>
                <w:szCs w:val="18"/>
              </w:rPr>
            </w:pPr>
            <w:r w:rsidRPr="002921A8">
              <w:rPr>
                <w:rFonts w:asciiTheme="majorEastAsia" w:eastAsiaTheme="majorEastAsia" w:hAnsiTheme="majorEastAsia" w:hint="eastAsia"/>
                <w:sz w:val="14"/>
                <w:szCs w:val="18"/>
              </w:rPr>
              <w:t>番号</w:t>
            </w:r>
          </w:p>
        </w:tc>
        <w:tc>
          <w:tcPr>
            <w:tcW w:w="6862" w:type="dxa"/>
            <w:tcBorders>
              <w:bottom w:val="single" w:sz="4" w:space="0" w:color="auto"/>
            </w:tcBorders>
          </w:tcPr>
          <w:p w:rsidR="001C0DF5" w:rsidRPr="002921A8" w:rsidRDefault="001C0DF5" w:rsidP="00AF14C5">
            <w:pPr>
              <w:spacing w:line="260" w:lineRule="exact"/>
              <w:jc w:val="center"/>
              <w:rPr>
                <w:rFonts w:asciiTheme="majorEastAsia" w:eastAsiaTheme="majorEastAsia" w:hAnsiTheme="majorEastAsia"/>
                <w:sz w:val="18"/>
                <w:szCs w:val="18"/>
              </w:rPr>
            </w:pPr>
            <w:r w:rsidRPr="002921A8">
              <w:rPr>
                <w:rFonts w:asciiTheme="majorEastAsia" w:eastAsiaTheme="majorEastAsia" w:hAnsiTheme="majorEastAsia" w:hint="eastAsia"/>
                <w:sz w:val="18"/>
                <w:szCs w:val="18"/>
              </w:rPr>
              <w:t>ご意見等の内容</w:t>
            </w:r>
          </w:p>
        </w:tc>
        <w:tc>
          <w:tcPr>
            <w:tcW w:w="7059" w:type="dxa"/>
            <w:tcBorders>
              <w:bottom w:val="single" w:sz="4" w:space="0" w:color="auto"/>
            </w:tcBorders>
          </w:tcPr>
          <w:p w:rsidR="001C0DF5" w:rsidRPr="002921A8" w:rsidRDefault="001C0DF5">
            <w:pPr>
              <w:spacing w:line="260" w:lineRule="exact"/>
              <w:jc w:val="center"/>
              <w:rPr>
                <w:rFonts w:asciiTheme="majorEastAsia" w:eastAsiaTheme="majorEastAsia" w:hAnsiTheme="majorEastAsia"/>
                <w:sz w:val="18"/>
                <w:szCs w:val="18"/>
              </w:rPr>
            </w:pPr>
            <w:r w:rsidRPr="002921A8">
              <w:rPr>
                <w:rFonts w:asciiTheme="majorEastAsia" w:eastAsiaTheme="majorEastAsia" w:hAnsiTheme="majorEastAsia" w:hint="eastAsia"/>
                <w:sz w:val="18"/>
                <w:szCs w:val="18"/>
              </w:rPr>
              <w:t>府の考え方</w:t>
            </w:r>
          </w:p>
        </w:tc>
      </w:tr>
      <w:tr w:rsidR="004D1119" w:rsidRPr="002921A8" w:rsidTr="00645AF8">
        <w:tc>
          <w:tcPr>
            <w:tcW w:w="396" w:type="dxa"/>
            <w:tcBorders>
              <w:bottom w:val="single" w:sz="4" w:space="0" w:color="auto"/>
            </w:tcBorders>
            <w:shd w:val="clear" w:color="auto" w:fill="auto"/>
          </w:tcPr>
          <w:p w:rsidR="001C0DF5" w:rsidRPr="002921A8" w:rsidRDefault="00AF279E" w:rsidP="00AF14C5">
            <w:pPr>
              <w:spacing w:line="260" w:lineRule="exact"/>
              <w:jc w:val="center"/>
              <w:rPr>
                <w:rFonts w:asciiTheme="majorEastAsia" w:eastAsiaTheme="majorEastAsia" w:hAnsiTheme="majorEastAsia"/>
                <w:sz w:val="18"/>
                <w:szCs w:val="18"/>
              </w:rPr>
            </w:pPr>
            <w:r w:rsidRPr="002921A8">
              <w:rPr>
                <w:rFonts w:asciiTheme="majorEastAsia" w:eastAsiaTheme="majorEastAsia" w:hAnsiTheme="majorEastAsia" w:hint="eastAsia"/>
                <w:sz w:val="18"/>
                <w:szCs w:val="18"/>
              </w:rPr>
              <w:t>１</w:t>
            </w:r>
          </w:p>
        </w:tc>
        <w:tc>
          <w:tcPr>
            <w:tcW w:w="6862" w:type="dxa"/>
            <w:tcBorders>
              <w:bottom w:val="single" w:sz="4" w:space="0" w:color="auto"/>
            </w:tcBorders>
            <w:shd w:val="clear" w:color="auto" w:fill="auto"/>
          </w:tcPr>
          <w:p w:rsidR="004D1119" w:rsidRDefault="00006FB2" w:rsidP="004D1119">
            <w:pPr>
              <w:spacing w:line="260" w:lineRule="exact"/>
              <w:jc w:val="left"/>
              <w:rPr>
                <w:rFonts w:asciiTheme="majorEastAsia" w:eastAsiaTheme="majorEastAsia" w:hAnsiTheme="majorEastAsia"/>
                <w:sz w:val="18"/>
                <w:szCs w:val="18"/>
              </w:rPr>
            </w:pPr>
            <w:r w:rsidRPr="002921A8">
              <w:rPr>
                <w:rFonts w:asciiTheme="majorEastAsia" w:eastAsiaTheme="majorEastAsia" w:hAnsiTheme="majorEastAsia" w:hint="eastAsia"/>
                <w:sz w:val="18"/>
                <w:szCs w:val="18"/>
              </w:rPr>
              <w:t>概要案（好循環を生みだす為３つの視点踏まえた様々な施策を構築、推進）</w:t>
            </w:r>
          </w:p>
          <w:p w:rsidR="00006FB2" w:rsidRDefault="00006FB2" w:rsidP="004D1119">
            <w:pPr>
              <w:spacing w:line="260" w:lineRule="exact"/>
              <w:jc w:val="left"/>
              <w:rPr>
                <w:rFonts w:asciiTheme="majorEastAsia" w:eastAsiaTheme="majorEastAsia" w:hAnsiTheme="majorEastAsia"/>
                <w:sz w:val="18"/>
                <w:szCs w:val="18"/>
              </w:rPr>
            </w:pPr>
            <w:r w:rsidRPr="002921A8">
              <w:rPr>
                <w:rFonts w:asciiTheme="majorEastAsia" w:eastAsiaTheme="majorEastAsia" w:hAnsiTheme="majorEastAsia" w:hint="eastAsia"/>
                <w:sz w:val="18"/>
                <w:szCs w:val="18"/>
              </w:rPr>
              <w:t>バリアフリー</w:t>
            </w:r>
            <w:r w:rsidR="00630F38" w:rsidRPr="002921A8">
              <w:rPr>
                <w:rFonts w:asciiTheme="majorEastAsia" w:eastAsiaTheme="majorEastAsia" w:hAnsiTheme="majorEastAsia" w:hint="eastAsia"/>
                <w:sz w:val="18"/>
                <w:szCs w:val="18"/>
              </w:rPr>
              <w:t>化について、新たなライフスタイル等多様性に対応した形、間取り（当事者</w:t>
            </w:r>
            <w:r w:rsidRPr="002921A8">
              <w:rPr>
                <w:rFonts w:asciiTheme="majorEastAsia" w:eastAsiaTheme="majorEastAsia" w:hAnsiTheme="majorEastAsia" w:hint="eastAsia"/>
                <w:sz w:val="18"/>
                <w:szCs w:val="18"/>
              </w:rPr>
              <w:t>が</w:t>
            </w:r>
            <w:r w:rsidR="00630F38" w:rsidRPr="002921A8">
              <w:rPr>
                <w:rFonts w:asciiTheme="majorEastAsia" w:eastAsiaTheme="majorEastAsia" w:hAnsiTheme="majorEastAsia" w:hint="eastAsia"/>
                <w:sz w:val="18"/>
                <w:szCs w:val="18"/>
              </w:rPr>
              <w:t>安心、安</w:t>
            </w:r>
            <w:r w:rsidRPr="002921A8">
              <w:rPr>
                <w:rFonts w:asciiTheme="majorEastAsia" w:eastAsiaTheme="majorEastAsia" w:hAnsiTheme="majorEastAsia" w:hint="eastAsia"/>
                <w:sz w:val="18"/>
                <w:szCs w:val="18"/>
              </w:rPr>
              <w:t>全に自立生活出来る住宅・ニュータウン等集合住宅であればスロープ、エレベーターは当然の事、ゴミ出し（ゴミ集積箇所、投入口までのアプローチ等一人で可能になる様な設計が必要</w:t>
            </w:r>
            <w:r w:rsidR="00F858C6" w:rsidRPr="002921A8">
              <w:rPr>
                <w:rFonts w:asciiTheme="majorEastAsia" w:eastAsiaTheme="majorEastAsia" w:hAnsiTheme="majorEastAsia" w:hint="eastAsia"/>
                <w:sz w:val="18"/>
                <w:szCs w:val="18"/>
              </w:rPr>
              <w:t>。）</w:t>
            </w:r>
            <w:r w:rsidR="00630F38" w:rsidRPr="002921A8">
              <w:rPr>
                <w:rFonts w:asciiTheme="majorEastAsia" w:eastAsiaTheme="majorEastAsia" w:hAnsiTheme="majorEastAsia" w:hint="eastAsia"/>
                <w:sz w:val="18"/>
                <w:szCs w:val="18"/>
              </w:rPr>
              <w:t>当事者</w:t>
            </w:r>
            <w:r w:rsidRPr="002921A8">
              <w:rPr>
                <w:rFonts w:asciiTheme="majorEastAsia" w:eastAsiaTheme="majorEastAsia" w:hAnsiTheme="majorEastAsia" w:hint="eastAsia"/>
                <w:sz w:val="18"/>
                <w:szCs w:val="18"/>
              </w:rPr>
              <w:t>の目線を考えた施策を構築（設計・計画段階での</w:t>
            </w:r>
            <w:r w:rsidR="00630F38" w:rsidRPr="002921A8">
              <w:rPr>
                <w:rFonts w:asciiTheme="majorEastAsia" w:eastAsiaTheme="majorEastAsia" w:hAnsiTheme="majorEastAsia" w:hint="eastAsia"/>
                <w:sz w:val="18"/>
                <w:szCs w:val="18"/>
              </w:rPr>
              <w:t>当事者</w:t>
            </w:r>
            <w:r w:rsidRPr="002921A8">
              <w:rPr>
                <w:rFonts w:asciiTheme="majorEastAsia" w:eastAsiaTheme="majorEastAsia" w:hAnsiTheme="majorEastAsia" w:hint="eastAsia"/>
                <w:sz w:val="18"/>
                <w:szCs w:val="18"/>
              </w:rPr>
              <w:t>の参加）が必要</w:t>
            </w:r>
            <w:r w:rsidR="00F858C6" w:rsidRPr="002921A8">
              <w:rPr>
                <w:rFonts w:asciiTheme="majorEastAsia" w:eastAsiaTheme="majorEastAsia" w:hAnsiTheme="majorEastAsia" w:hint="eastAsia"/>
                <w:sz w:val="18"/>
                <w:szCs w:val="18"/>
              </w:rPr>
              <w:t>。</w:t>
            </w:r>
          </w:p>
          <w:p w:rsidR="009F7CD6" w:rsidRPr="002921A8" w:rsidRDefault="009F7CD6" w:rsidP="004D1119">
            <w:pPr>
              <w:spacing w:line="260" w:lineRule="exact"/>
              <w:jc w:val="left"/>
              <w:rPr>
                <w:rFonts w:asciiTheme="majorEastAsia" w:eastAsiaTheme="majorEastAsia" w:hAnsiTheme="majorEastAsia"/>
                <w:sz w:val="18"/>
                <w:szCs w:val="18"/>
              </w:rPr>
            </w:pPr>
          </w:p>
        </w:tc>
        <w:tc>
          <w:tcPr>
            <w:tcW w:w="7059" w:type="dxa"/>
            <w:tcBorders>
              <w:bottom w:val="single" w:sz="4" w:space="0" w:color="auto"/>
            </w:tcBorders>
            <w:shd w:val="clear" w:color="auto" w:fill="auto"/>
          </w:tcPr>
          <w:p w:rsidR="009B7EDB" w:rsidRPr="002921A8" w:rsidRDefault="00452E14" w:rsidP="00452E14">
            <w:pPr>
              <w:spacing w:line="260" w:lineRule="exact"/>
              <w:ind w:firstLineChars="100" w:firstLine="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ご意見の趣旨につきましては、第２章「２．３（１）建築物のバリアフリー化」</w:t>
            </w:r>
            <w:r w:rsidR="004D1119">
              <w:rPr>
                <w:rFonts w:asciiTheme="majorEastAsia" w:eastAsiaTheme="majorEastAsia" w:hAnsiTheme="majorEastAsia" w:hint="eastAsia"/>
                <w:sz w:val="18"/>
                <w:szCs w:val="18"/>
              </w:rPr>
              <w:t>及び</w:t>
            </w:r>
            <w:r>
              <w:rPr>
                <w:rFonts w:asciiTheme="majorEastAsia" w:eastAsiaTheme="majorEastAsia" w:hAnsiTheme="majorEastAsia" w:hint="eastAsia"/>
                <w:sz w:val="18"/>
                <w:szCs w:val="18"/>
              </w:rPr>
              <w:t>第２章「４．１（３）公的賃貸住宅ストックの有効活用」に</w:t>
            </w:r>
            <w:r w:rsidR="00C178C2" w:rsidRPr="002921A8">
              <w:rPr>
                <w:rFonts w:asciiTheme="majorEastAsia" w:eastAsiaTheme="majorEastAsia" w:hAnsiTheme="majorEastAsia" w:hint="eastAsia"/>
                <w:sz w:val="18"/>
                <w:szCs w:val="18"/>
              </w:rPr>
              <w:t>記載</w:t>
            </w:r>
            <w:r>
              <w:rPr>
                <w:rFonts w:asciiTheme="majorEastAsia" w:eastAsiaTheme="majorEastAsia" w:hAnsiTheme="majorEastAsia" w:hint="eastAsia"/>
                <w:sz w:val="18"/>
                <w:szCs w:val="18"/>
              </w:rPr>
              <w:t>してい</w:t>
            </w:r>
            <w:r w:rsidR="00F219CC" w:rsidRPr="002921A8">
              <w:rPr>
                <w:rFonts w:asciiTheme="majorEastAsia" w:eastAsiaTheme="majorEastAsia" w:hAnsiTheme="majorEastAsia" w:hint="eastAsia"/>
                <w:sz w:val="18"/>
                <w:szCs w:val="18"/>
              </w:rPr>
              <w:t>ます。</w:t>
            </w:r>
          </w:p>
          <w:p w:rsidR="002E16B4" w:rsidRPr="00794A8C" w:rsidRDefault="002E16B4" w:rsidP="00452E14">
            <w:pPr>
              <w:spacing w:line="260" w:lineRule="exact"/>
              <w:ind w:left="180" w:hangingChars="100" w:hanging="180"/>
              <w:jc w:val="left"/>
              <w:rPr>
                <w:rFonts w:asciiTheme="majorEastAsia" w:eastAsiaTheme="majorEastAsia" w:hAnsiTheme="majorEastAsia"/>
                <w:sz w:val="18"/>
                <w:szCs w:val="18"/>
              </w:rPr>
            </w:pPr>
          </w:p>
        </w:tc>
      </w:tr>
      <w:tr w:rsidR="004D1119" w:rsidRPr="002921A8" w:rsidTr="00645AF8">
        <w:tc>
          <w:tcPr>
            <w:tcW w:w="396" w:type="dxa"/>
            <w:tcBorders>
              <w:top w:val="single" w:sz="4" w:space="0" w:color="auto"/>
              <w:bottom w:val="single" w:sz="4" w:space="0" w:color="auto"/>
            </w:tcBorders>
            <w:shd w:val="clear" w:color="auto" w:fill="auto"/>
          </w:tcPr>
          <w:p w:rsidR="001C0DF5" w:rsidRPr="002921A8" w:rsidRDefault="002E16B4" w:rsidP="00AF14C5">
            <w:pPr>
              <w:spacing w:line="260" w:lineRule="exact"/>
              <w:jc w:val="center"/>
              <w:rPr>
                <w:rFonts w:asciiTheme="majorEastAsia" w:eastAsiaTheme="majorEastAsia" w:hAnsiTheme="majorEastAsia"/>
                <w:sz w:val="18"/>
                <w:szCs w:val="18"/>
              </w:rPr>
            </w:pPr>
            <w:r w:rsidRPr="002921A8">
              <w:rPr>
                <w:rFonts w:asciiTheme="majorEastAsia" w:eastAsiaTheme="majorEastAsia" w:hAnsiTheme="majorEastAsia" w:hint="eastAsia"/>
                <w:sz w:val="18"/>
                <w:szCs w:val="18"/>
              </w:rPr>
              <w:t>２</w:t>
            </w:r>
          </w:p>
        </w:tc>
        <w:tc>
          <w:tcPr>
            <w:tcW w:w="6862" w:type="dxa"/>
            <w:tcBorders>
              <w:top w:val="single" w:sz="4" w:space="0" w:color="auto"/>
              <w:bottom w:val="single" w:sz="4" w:space="0" w:color="auto"/>
            </w:tcBorders>
            <w:shd w:val="clear" w:color="auto" w:fill="auto"/>
          </w:tcPr>
          <w:p w:rsidR="00F858C6" w:rsidRPr="002921A8" w:rsidRDefault="00F858C6" w:rsidP="00D11D9D">
            <w:pPr>
              <w:pStyle w:val="ab"/>
              <w:spacing w:line="260" w:lineRule="exact"/>
              <w:rPr>
                <w:rFonts w:ascii="ＭＳ ゴシック" w:eastAsia="ＭＳ ゴシック" w:hAnsi="ＭＳ ゴシック"/>
                <w:sz w:val="18"/>
                <w:szCs w:val="18"/>
              </w:rPr>
            </w:pPr>
            <w:r w:rsidRPr="002921A8">
              <w:rPr>
                <w:rFonts w:ascii="ＭＳ ゴシック" w:eastAsia="ＭＳ ゴシック" w:hAnsi="ＭＳ ゴシック" w:hint="eastAsia"/>
                <w:sz w:val="18"/>
                <w:szCs w:val="18"/>
              </w:rPr>
              <w:t>３．１</w:t>
            </w:r>
            <w:r w:rsidRPr="002921A8">
              <w:rPr>
                <w:rFonts w:ascii="ＭＳ ゴシック" w:eastAsia="ＭＳ ゴシック" w:hAnsi="ＭＳ ゴシック"/>
                <w:sz w:val="18"/>
                <w:szCs w:val="18"/>
              </w:rPr>
              <w:t xml:space="preserve"> </w:t>
            </w:r>
            <w:r w:rsidRPr="002921A8">
              <w:rPr>
                <w:rFonts w:ascii="ＭＳ ゴシック" w:eastAsia="ＭＳ ゴシック" w:hAnsi="ＭＳ ゴシック" w:hint="eastAsia"/>
                <w:sz w:val="18"/>
                <w:szCs w:val="18"/>
              </w:rPr>
              <w:t>（１）</w:t>
            </w:r>
            <w:r w:rsidRPr="002921A8">
              <w:rPr>
                <w:rFonts w:ascii="ＭＳ ゴシック" w:eastAsia="ＭＳ ゴシック" w:hAnsi="ＭＳ ゴシック"/>
                <w:sz w:val="18"/>
                <w:szCs w:val="18"/>
              </w:rPr>
              <w:t xml:space="preserve"> </w:t>
            </w:r>
            <w:r w:rsidRPr="002921A8">
              <w:rPr>
                <w:rFonts w:ascii="ＭＳ ゴシック" w:eastAsia="ＭＳ ゴシック" w:hAnsi="ＭＳ ゴシック" w:hint="eastAsia"/>
                <w:sz w:val="18"/>
                <w:szCs w:val="18"/>
              </w:rPr>
              <w:t>「密集市街地の整備」（</w:t>
            </w:r>
            <w:r w:rsidRPr="002921A8">
              <w:rPr>
                <w:rFonts w:ascii="ＭＳ ゴシック" w:eastAsia="ＭＳ ゴシック" w:hAnsi="ＭＳ ゴシック"/>
                <w:sz w:val="18"/>
                <w:szCs w:val="18"/>
              </w:rPr>
              <w:t>P.22</w:t>
            </w:r>
            <w:r w:rsidRPr="002921A8">
              <w:rPr>
                <w:rFonts w:ascii="ＭＳ ゴシック" w:eastAsia="ＭＳ ゴシック" w:hAnsi="ＭＳ ゴシック" w:hint="eastAsia"/>
                <w:sz w:val="18"/>
                <w:szCs w:val="18"/>
              </w:rPr>
              <w:t>）について</w:t>
            </w:r>
          </w:p>
          <w:p w:rsidR="00F858C6" w:rsidRPr="002921A8" w:rsidRDefault="00F858C6" w:rsidP="00D11D9D">
            <w:pPr>
              <w:pStyle w:val="ab"/>
              <w:spacing w:line="260" w:lineRule="exact"/>
              <w:rPr>
                <w:rFonts w:ascii="ＭＳ ゴシック" w:eastAsia="ＭＳ ゴシック" w:hAnsi="ＭＳ ゴシック"/>
                <w:sz w:val="18"/>
                <w:szCs w:val="18"/>
              </w:rPr>
            </w:pPr>
            <w:r w:rsidRPr="002921A8">
              <w:rPr>
                <w:rFonts w:ascii="ＭＳ ゴシック" w:eastAsia="ＭＳ ゴシック" w:hAnsi="ＭＳ ゴシック" w:hint="eastAsia"/>
                <w:sz w:val="18"/>
                <w:szCs w:val="18"/>
              </w:rPr>
              <w:t>密集市街地の整備に関しては、国が平成</w:t>
            </w:r>
            <w:r w:rsidRPr="002921A8">
              <w:rPr>
                <w:rFonts w:ascii="ＭＳ ゴシック" w:eastAsia="ＭＳ ゴシック" w:hAnsi="ＭＳ ゴシック"/>
                <w:sz w:val="18"/>
                <w:szCs w:val="18"/>
              </w:rPr>
              <w:t>24</w:t>
            </w:r>
            <w:r w:rsidRPr="002921A8">
              <w:rPr>
                <w:rFonts w:ascii="ＭＳ ゴシック" w:eastAsia="ＭＳ ゴシック" w:hAnsi="ＭＳ ゴシック" w:hint="eastAsia"/>
                <w:sz w:val="18"/>
                <w:szCs w:val="18"/>
              </w:rPr>
              <w:t>年に市街地大火等で危険な密集市街地</w:t>
            </w:r>
          </w:p>
          <w:p w:rsidR="004D1119" w:rsidRDefault="00B84D2A" w:rsidP="00D11D9D">
            <w:pPr>
              <w:pStyle w:val="ab"/>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F858C6" w:rsidRPr="002921A8">
              <w:rPr>
                <w:rFonts w:ascii="ＭＳ ゴシック" w:eastAsia="ＭＳ ゴシック" w:hAnsi="ＭＳ ゴシック" w:hint="eastAsia"/>
                <w:sz w:val="18"/>
                <w:szCs w:val="18"/>
              </w:rPr>
              <w:t>全国</w:t>
            </w:r>
            <w:r w:rsidR="00F858C6" w:rsidRPr="002921A8">
              <w:rPr>
                <w:rFonts w:ascii="ＭＳ ゴシック" w:eastAsia="ＭＳ ゴシック" w:hAnsi="ＭＳ ゴシック"/>
                <w:sz w:val="18"/>
                <w:szCs w:val="18"/>
              </w:rPr>
              <w:t>197</w:t>
            </w:r>
            <w:r w:rsidR="00F858C6" w:rsidRPr="002921A8">
              <w:rPr>
                <w:rFonts w:ascii="ＭＳ ゴシック" w:eastAsia="ＭＳ ゴシック" w:hAnsi="ＭＳ ゴシック" w:hint="eastAsia"/>
                <w:sz w:val="18"/>
                <w:szCs w:val="18"/>
              </w:rPr>
              <w:t>地区・</w:t>
            </w:r>
            <w:r w:rsidR="00F858C6" w:rsidRPr="002921A8">
              <w:rPr>
                <w:rFonts w:ascii="ＭＳ ゴシック" w:eastAsia="ＭＳ ゴシック" w:hAnsi="ＭＳ ゴシック"/>
                <w:sz w:val="18"/>
                <w:szCs w:val="18"/>
              </w:rPr>
              <w:t>5,745ha</w:t>
            </w:r>
            <w:r w:rsidR="00F858C6" w:rsidRPr="002921A8">
              <w:rPr>
                <w:rFonts w:ascii="ＭＳ ゴシック" w:eastAsia="ＭＳ ゴシック" w:hAnsi="ＭＳ ゴシック" w:hint="eastAsia"/>
                <w:sz w:val="18"/>
                <w:szCs w:val="18"/>
              </w:rPr>
              <w:t>）を「地震時等に著しく危険な密集市街地」として公表し、当初計画においては平成</w:t>
            </w:r>
            <w:r w:rsidR="00F858C6" w:rsidRPr="002921A8">
              <w:rPr>
                <w:rFonts w:ascii="ＭＳ ゴシック" w:eastAsia="ＭＳ ゴシック" w:hAnsi="ＭＳ ゴシック"/>
                <w:sz w:val="18"/>
                <w:szCs w:val="18"/>
              </w:rPr>
              <w:t>32</w:t>
            </w:r>
            <w:r w:rsidR="00F858C6" w:rsidRPr="002921A8">
              <w:rPr>
                <w:rFonts w:ascii="ＭＳ ゴシック" w:eastAsia="ＭＳ ゴシック" w:hAnsi="ＭＳ ゴシック" w:hint="eastAsia"/>
                <w:sz w:val="18"/>
                <w:szCs w:val="18"/>
              </w:rPr>
              <w:t>年（令和</w:t>
            </w:r>
            <w:r w:rsidR="00F858C6" w:rsidRPr="002921A8">
              <w:rPr>
                <w:rFonts w:ascii="ＭＳ ゴシック" w:eastAsia="ＭＳ ゴシック" w:hAnsi="ＭＳ ゴシック"/>
                <w:sz w:val="18"/>
                <w:szCs w:val="18"/>
              </w:rPr>
              <w:t>2</w:t>
            </w:r>
            <w:r w:rsidR="00F858C6" w:rsidRPr="002921A8">
              <w:rPr>
                <w:rFonts w:ascii="ＭＳ ゴシック" w:eastAsia="ＭＳ ゴシック" w:hAnsi="ＭＳ ゴシック" w:hint="eastAsia"/>
                <w:sz w:val="18"/>
                <w:szCs w:val="18"/>
              </w:rPr>
              <w:t>年）までの解消を目標としていた経緯にあります。本件は、令和</w:t>
            </w:r>
            <w:r w:rsidR="00F858C6" w:rsidRPr="002921A8">
              <w:rPr>
                <w:rFonts w:ascii="ＭＳ ゴシック" w:eastAsia="ＭＳ ゴシック" w:hAnsi="ＭＳ ゴシック"/>
                <w:sz w:val="18"/>
                <w:szCs w:val="18"/>
              </w:rPr>
              <w:t>3</w:t>
            </w:r>
            <w:r w:rsidR="00F858C6" w:rsidRPr="002921A8">
              <w:rPr>
                <w:rFonts w:ascii="ＭＳ ゴシック" w:eastAsia="ＭＳ ゴシック" w:hAnsi="ＭＳ ゴシック" w:hint="eastAsia"/>
                <w:sz w:val="18"/>
                <w:szCs w:val="18"/>
              </w:rPr>
              <w:t>年</w:t>
            </w:r>
            <w:r w:rsidR="00F858C6" w:rsidRPr="002921A8">
              <w:rPr>
                <w:rFonts w:ascii="ＭＳ ゴシック" w:eastAsia="ＭＳ ゴシック" w:hAnsi="ＭＳ ゴシック"/>
                <w:sz w:val="18"/>
                <w:szCs w:val="18"/>
              </w:rPr>
              <w:t>3</w:t>
            </w:r>
            <w:r w:rsidR="00F858C6" w:rsidRPr="002921A8">
              <w:rPr>
                <w:rFonts w:ascii="ＭＳ ゴシック" w:eastAsia="ＭＳ ゴシック" w:hAnsi="ＭＳ ゴシック" w:hint="eastAsia"/>
                <w:sz w:val="18"/>
                <w:szCs w:val="18"/>
              </w:rPr>
              <w:t>月</w:t>
            </w:r>
            <w:r w:rsidR="00F858C6" w:rsidRPr="002921A8">
              <w:rPr>
                <w:rFonts w:ascii="ＭＳ ゴシック" w:eastAsia="ＭＳ ゴシック" w:hAnsi="ＭＳ ゴシック"/>
                <w:sz w:val="18"/>
                <w:szCs w:val="18"/>
              </w:rPr>
              <w:t>19</w:t>
            </w:r>
            <w:r w:rsidR="00F858C6" w:rsidRPr="002921A8">
              <w:rPr>
                <w:rFonts w:ascii="ＭＳ ゴシック" w:eastAsia="ＭＳ ゴシック" w:hAnsi="ＭＳ ゴシック" w:hint="eastAsia"/>
                <w:sz w:val="18"/>
                <w:szCs w:val="18"/>
              </w:rPr>
              <w:t>日に閣議決定した住生活基本計画（全国計画）において、地震時等に著しく危険な密集市街地の解消とそれにあわせた地域防災力の向上に資するソフト対策を強化することとされていると承知しております。なお、この時点において全国で</w:t>
            </w:r>
            <w:r w:rsidR="00F858C6" w:rsidRPr="002921A8">
              <w:rPr>
                <w:rFonts w:ascii="ＭＳ ゴシック" w:eastAsia="ＭＳ ゴシック" w:hAnsi="ＭＳ ゴシック"/>
                <w:sz w:val="18"/>
                <w:szCs w:val="18"/>
              </w:rPr>
              <w:t>111</w:t>
            </w:r>
            <w:r w:rsidR="00F858C6" w:rsidRPr="002921A8">
              <w:rPr>
                <w:rFonts w:ascii="ＭＳ ゴシック" w:eastAsia="ＭＳ ゴシック" w:hAnsi="ＭＳ ゴシック" w:hint="eastAsia"/>
                <w:sz w:val="18"/>
                <w:szCs w:val="18"/>
              </w:rPr>
              <w:t>地区</w:t>
            </w:r>
            <w:r w:rsidR="00F858C6" w:rsidRPr="002921A8">
              <w:rPr>
                <w:rFonts w:ascii="ＭＳ ゴシック" w:eastAsia="ＭＳ ゴシック" w:hAnsi="ＭＳ ゴシック"/>
                <w:sz w:val="18"/>
                <w:szCs w:val="18"/>
              </w:rPr>
              <w:t>2,219ha</w:t>
            </w:r>
            <w:r w:rsidR="00F858C6" w:rsidRPr="002921A8">
              <w:rPr>
                <w:rFonts w:ascii="ＭＳ ゴシック" w:eastAsia="ＭＳ ゴシック" w:hAnsi="ＭＳ ゴシック" w:hint="eastAsia"/>
                <w:sz w:val="18"/>
                <w:szCs w:val="18"/>
              </w:rPr>
              <w:t>が解消できていない状況にある点が公表されております（※）。</w:t>
            </w:r>
          </w:p>
          <w:p w:rsidR="00D11D9D" w:rsidRPr="002921A8" w:rsidRDefault="00F858C6" w:rsidP="00D11D9D">
            <w:pPr>
              <w:pStyle w:val="ab"/>
              <w:spacing w:line="260" w:lineRule="exact"/>
              <w:rPr>
                <w:rFonts w:ascii="ＭＳ ゴシック" w:eastAsia="ＭＳ ゴシック" w:hAnsi="ＭＳ ゴシック"/>
                <w:sz w:val="18"/>
                <w:szCs w:val="18"/>
              </w:rPr>
            </w:pPr>
            <w:r w:rsidRPr="002921A8">
              <w:rPr>
                <w:rFonts w:ascii="ＭＳ ゴシック" w:eastAsia="ＭＳ ゴシック" w:hAnsi="ＭＳ ゴシック" w:hint="eastAsia"/>
                <w:sz w:val="18"/>
                <w:szCs w:val="18"/>
              </w:rPr>
              <w:t>大阪府においては、同時点において</w:t>
            </w:r>
            <w:r w:rsidRPr="002921A8">
              <w:rPr>
                <w:rFonts w:ascii="ＭＳ ゴシック" w:eastAsia="ＭＳ ゴシック" w:hAnsi="ＭＳ ゴシック"/>
                <w:sz w:val="18"/>
                <w:szCs w:val="18"/>
              </w:rPr>
              <w:t>33</w:t>
            </w:r>
            <w:r w:rsidRPr="002921A8">
              <w:rPr>
                <w:rFonts w:ascii="ＭＳ ゴシック" w:eastAsia="ＭＳ ゴシック" w:hAnsi="ＭＳ ゴシック" w:hint="eastAsia"/>
                <w:sz w:val="18"/>
                <w:szCs w:val="18"/>
              </w:rPr>
              <w:t>地区・</w:t>
            </w:r>
            <w:r w:rsidRPr="002921A8">
              <w:rPr>
                <w:rFonts w:ascii="ＭＳ ゴシック" w:eastAsia="ＭＳ ゴシック" w:hAnsi="ＭＳ ゴシック"/>
                <w:sz w:val="18"/>
                <w:szCs w:val="18"/>
              </w:rPr>
              <w:t>1,014ha</w:t>
            </w:r>
            <w:r w:rsidRPr="002921A8">
              <w:rPr>
                <w:rFonts w:ascii="ＭＳ ゴシック" w:eastAsia="ＭＳ ゴシック" w:hAnsi="ＭＳ ゴシック" w:hint="eastAsia"/>
                <w:sz w:val="18"/>
                <w:szCs w:val="18"/>
              </w:rPr>
              <w:t>が解消できていない状況となっており、全国の「地震時等に著しく危険な密集市街地」全体の地区数で</w:t>
            </w:r>
            <w:r w:rsidRPr="002921A8">
              <w:rPr>
                <w:rFonts w:ascii="ＭＳ ゴシック" w:eastAsia="ＭＳ ゴシック" w:hAnsi="ＭＳ ゴシック"/>
                <w:sz w:val="18"/>
                <w:szCs w:val="18"/>
              </w:rPr>
              <w:t>29.7</w:t>
            </w:r>
            <w:r w:rsidRPr="002921A8">
              <w:rPr>
                <w:rFonts w:ascii="ＭＳ ゴシック" w:eastAsia="ＭＳ ゴシック" w:hAnsi="ＭＳ ゴシック" w:hint="eastAsia"/>
                <w:sz w:val="18"/>
                <w:szCs w:val="18"/>
              </w:rPr>
              <w:t>％、面積数で</w:t>
            </w:r>
            <w:r w:rsidRPr="002921A8">
              <w:rPr>
                <w:rFonts w:ascii="ＭＳ ゴシック" w:eastAsia="ＭＳ ゴシック" w:hAnsi="ＭＳ ゴシック"/>
                <w:sz w:val="18"/>
                <w:szCs w:val="18"/>
              </w:rPr>
              <w:t>45.7</w:t>
            </w:r>
            <w:r w:rsidRPr="002921A8">
              <w:rPr>
                <w:rFonts w:ascii="ＭＳ ゴシック" w:eastAsia="ＭＳ ゴシック" w:hAnsi="ＭＳ ゴシック" w:hint="eastAsia"/>
                <w:sz w:val="18"/>
                <w:szCs w:val="18"/>
              </w:rPr>
              <w:t>％と最も大きい割合を占める状態です。</w:t>
            </w:r>
          </w:p>
          <w:p w:rsidR="009F7CD6" w:rsidRDefault="00F858C6" w:rsidP="00D11D9D">
            <w:pPr>
              <w:pStyle w:val="ab"/>
              <w:spacing w:line="260" w:lineRule="exact"/>
              <w:rPr>
                <w:rFonts w:ascii="ＭＳ ゴシック" w:eastAsia="ＭＳ ゴシック" w:hAnsi="ＭＳ ゴシック"/>
                <w:sz w:val="18"/>
                <w:szCs w:val="18"/>
              </w:rPr>
            </w:pPr>
            <w:r w:rsidRPr="002921A8">
              <w:rPr>
                <w:rFonts w:ascii="ＭＳ ゴシック" w:eastAsia="ＭＳ ゴシック" w:hAnsi="ＭＳ ゴシック" w:hint="eastAsia"/>
                <w:sz w:val="18"/>
                <w:szCs w:val="18"/>
              </w:rPr>
              <w:t>南海トラフ巨大地震の発生が高い確率で起こることが懸念され、発生した場合には密集市街地に起因する火災旋風等により、多くの人命が失われる危険性が指摘されています。</w:t>
            </w:r>
          </w:p>
          <w:p w:rsidR="009F7CD6" w:rsidRDefault="00F858C6" w:rsidP="00D11D9D">
            <w:pPr>
              <w:pStyle w:val="ab"/>
              <w:spacing w:line="260" w:lineRule="exact"/>
              <w:rPr>
                <w:rFonts w:ascii="ＭＳ ゴシック" w:eastAsia="ＭＳ ゴシック" w:hAnsi="ＭＳ ゴシック"/>
                <w:sz w:val="18"/>
                <w:szCs w:val="18"/>
              </w:rPr>
            </w:pPr>
            <w:r w:rsidRPr="002921A8">
              <w:rPr>
                <w:rFonts w:ascii="ＭＳ ゴシック" w:eastAsia="ＭＳ ゴシック" w:hAnsi="ＭＳ ゴシック" w:hint="eastAsia"/>
                <w:sz w:val="18"/>
                <w:szCs w:val="18"/>
              </w:rPr>
              <w:t>大阪府として、【重点取組】と位置付けているところ、府民の生命・財産を守るべく早期の解消を図るため、従来の延長線上の解消施策に止まらず、補助金の導入等により実効性が高く、密集市街地解消に向けより踏み込んだ施策の実施を要望します。</w:t>
            </w:r>
          </w:p>
          <w:p w:rsidR="00F858C6" w:rsidRPr="002921A8" w:rsidRDefault="00F858C6" w:rsidP="00D11D9D">
            <w:pPr>
              <w:pStyle w:val="ab"/>
              <w:spacing w:line="260" w:lineRule="exact"/>
              <w:rPr>
                <w:rFonts w:ascii="ＭＳ ゴシック" w:eastAsia="ＭＳ ゴシック" w:hAnsi="ＭＳ ゴシック"/>
                <w:sz w:val="18"/>
                <w:szCs w:val="18"/>
              </w:rPr>
            </w:pPr>
            <w:r w:rsidRPr="002921A8">
              <w:rPr>
                <w:rFonts w:ascii="ＭＳ ゴシック" w:eastAsia="ＭＳ ゴシック" w:hAnsi="ＭＳ ゴシック" w:hint="eastAsia"/>
                <w:sz w:val="18"/>
                <w:szCs w:val="18"/>
              </w:rPr>
              <w:t>※国土交通省「地震時等に著しく危険な密集市街地」について</w:t>
            </w:r>
          </w:p>
          <w:p w:rsidR="000D0BB1" w:rsidRPr="002921A8" w:rsidRDefault="00F858C6" w:rsidP="004D1119">
            <w:pPr>
              <w:pStyle w:val="ab"/>
              <w:spacing w:line="260" w:lineRule="exact"/>
              <w:rPr>
                <w:rFonts w:ascii="ＭＳ ゴシック" w:eastAsia="ＭＳ ゴシック" w:hAnsi="ＭＳ ゴシック"/>
                <w:sz w:val="18"/>
                <w:szCs w:val="18"/>
              </w:rPr>
            </w:pPr>
            <w:r w:rsidRPr="002921A8">
              <w:rPr>
                <w:rFonts w:ascii="ＭＳ ゴシック" w:eastAsia="ＭＳ ゴシック" w:hAnsi="ＭＳ ゴシック" w:hint="eastAsia"/>
                <w:sz w:val="18"/>
                <w:szCs w:val="18"/>
              </w:rPr>
              <w:t>（</w:t>
            </w:r>
            <w:r w:rsidRPr="002921A8">
              <w:rPr>
                <w:rFonts w:ascii="ＭＳ ゴシック" w:eastAsia="ＭＳ ゴシック" w:hAnsi="ＭＳ ゴシック"/>
                <w:sz w:val="18"/>
                <w:szCs w:val="18"/>
              </w:rPr>
              <w:t>https://www.mlit.go.jp/jutakukentiku/house/jutakukentiku_house_tk5_000086.html</w:t>
            </w:r>
            <w:r w:rsidRPr="002921A8">
              <w:rPr>
                <w:rFonts w:ascii="ＭＳ ゴシック" w:eastAsia="ＭＳ ゴシック" w:hAnsi="ＭＳ ゴシック" w:hint="eastAsia"/>
                <w:sz w:val="18"/>
                <w:szCs w:val="18"/>
              </w:rPr>
              <w:t>）</w:t>
            </w:r>
          </w:p>
        </w:tc>
        <w:tc>
          <w:tcPr>
            <w:tcW w:w="7059" w:type="dxa"/>
            <w:tcBorders>
              <w:top w:val="single" w:sz="4" w:space="0" w:color="auto"/>
              <w:bottom w:val="single" w:sz="4" w:space="0" w:color="auto"/>
            </w:tcBorders>
            <w:shd w:val="clear" w:color="auto" w:fill="auto"/>
          </w:tcPr>
          <w:p w:rsidR="001C0DF5" w:rsidRPr="002921A8" w:rsidRDefault="00507B22" w:rsidP="00452E14">
            <w:pPr>
              <w:spacing w:line="260" w:lineRule="exact"/>
              <w:ind w:firstLineChars="100" w:firstLine="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具体的な施策については、「大阪府密集市街地整備方針（令和３年</w:t>
            </w:r>
            <w:r w:rsidR="00BD0ABD" w:rsidRPr="002921A8">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月</w:t>
            </w:r>
            <w:r w:rsidR="00BD0ABD" w:rsidRPr="002921A8">
              <w:rPr>
                <w:rFonts w:asciiTheme="majorEastAsia" w:eastAsiaTheme="majorEastAsia" w:hAnsiTheme="majorEastAsia" w:hint="eastAsia"/>
                <w:sz w:val="18"/>
                <w:szCs w:val="18"/>
              </w:rPr>
              <w:t>改定）」及び事業主体である各市が策定する「密集市街地整備アクションプログラム」に位置付け、適切に対応してまいります。</w:t>
            </w:r>
          </w:p>
        </w:tc>
      </w:tr>
      <w:tr w:rsidR="004D1119" w:rsidRPr="002921A8" w:rsidTr="00645AF8">
        <w:tc>
          <w:tcPr>
            <w:tcW w:w="396" w:type="dxa"/>
            <w:tcBorders>
              <w:top w:val="single" w:sz="4" w:space="0" w:color="auto"/>
              <w:bottom w:val="single" w:sz="4" w:space="0" w:color="auto"/>
            </w:tcBorders>
            <w:shd w:val="clear" w:color="auto" w:fill="auto"/>
          </w:tcPr>
          <w:p w:rsidR="00456DAC" w:rsidRPr="002921A8" w:rsidRDefault="002E16B4" w:rsidP="00C2483E">
            <w:pPr>
              <w:spacing w:line="260" w:lineRule="exact"/>
              <w:jc w:val="center"/>
              <w:rPr>
                <w:rFonts w:asciiTheme="majorEastAsia" w:eastAsiaTheme="majorEastAsia" w:hAnsiTheme="majorEastAsia"/>
                <w:sz w:val="18"/>
                <w:szCs w:val="18"/>
              </w:rPr>
            </w:pPr>
            <w:r w:rsidRPr="002921A8">
              <w:rPr>
                <w:rFonts w:asciiTheme="majorEastAsia" w:eastAsiaTheme="majorEastAsia" w:hAnsiTheme="majorEastAsia" w:hint="eastAsia"/>
                <w:sz w:val="18"/>
                <w:szCs w:val="18"/>
              </w:rPr>
              <w:lastRenderedPageBreak/>
              <w:t>３</w:t>
            </w:r>
          </w:p>
        </w:tc>
        <w:tc>
          <w:tcPr>
            <w:tcW w:w="6862" w:type="dxa"/>
            <w:tcBorders>
              <w:top w:val="single" w:sz="4" w:space="0" w:color="auto"/>
              <w:bottom w:val="single" w:sz="4" w:space="0" w:color="auto"/>
            </w:tcBorders>
            <w:shd w:val="clear" w:color="auto" w:fill="auto"/>
          </w:tcPr>
          <w:p w:rsidR="00D11D9D" w:rsidRPr="002921A8" w:rsidRDefault="00D11D9D" w:rsidP="00D11D9D">
            <w:pPr>
              <w:spacing w:line="260" w:lineRule="exact"/>
              <w:rPr>
                <w:rFonts w:ascii="ＭＳ ゴシック" w:eastAsia="ＭＳ ゴシック" w:hAnsi="ＭＳ ゴシック"/>
                <w:sz w:val="18"/>
              </w:rPr>
            </w:pPr>
            <w:r w:rsidRPr="002921A8">
              <w:rPr>
                <w:rFonts w:ascii="ＭＳ ゴシック" w:eastAsia="ＭＳ ゴシック" w:hAnsi="ＭＳ ゴシック" w:hint="eastAsia"/>
                <w:sz w:val="18"/>
              </w:rPr>
              <w:t>３．１ （３） 「災害リスクを考慮したまちづくりの推進」（P.23）について</w:t>
            </w:r>
          </w:p>
          <w:p w:rsidR="004D1119" w:rsidRDefault="00D11D9D" w:rsidP="00D11D9D">
            <w:pPr>
              <w:spacing w:line="260" w:lineRule="exact"/>
              <w:rPr>
                <w:rFonts w:ascii="ＭＳ ゴシック" w:eastAsia="ＭＳ ゴシック" w:hAnsi="ＭＳ ゴシック"/>
                <w:sz w:val="18"/>
              </w:rPr>
            </w:pPr>
            <w:r w:rsidRPr="002921A8">
              <w:rPr>
                <w:rFonts w:ascii="ＭＳ ゴシック" w:eastAsia="ＭＳ ゴシック" w:hAnsi="ＭＳ ゴシック" w:hint="eastAsia"/>
                <w:sz w:val="18"/>
              </w:rPr>
              <w:t>南海トラフ巨大地震、線状降水帯による集中豪雨や巨大台風の上陸など自然災害が頻発・激甚化しています。これに対応して、地域住民に生活圏における自然災害リスクの状況を的確に伝え得るハザードマップを作成・提供すること、ハザードマップの周知や避難に関する地域におけるコミュニケーションを充実させること、など自然災害リスクへのソフト面の対応を強化する姿勢に異論はありません。他方、ハード面、特に水害や土砂災害等の災害ハザードエリアにおける開発抑制については、都市計画法・改正都市再生特別措置法（※）に則り、災害レッドゾーン地域については開発の原則禁止、浸水ハザードエリアについては安全上及び避難上の対策等を許可の条件とするなど、市街化調整区域における住宅等の開発許可の厳格化を図るべきです。「災害リスクを考慮したまちづくりを推進します」といった抽象的な方針に基づく対応ではなく、地域住民の災害リスクを低減するべく、市町村における防災移転計画を後押しする等災害ハザードエリアからの移転を促進するような実効性の高い、より踏み込んだ施策の実施を要望します。</w:t>
            </w:r>
          </w:p>
          <w:p w:rsidR="000D0BB1" w:rsidRPr="002921A8" w:rsidRDefault="00D11D9D" w:rsidP="004D1119">
            <w:pPr>
              <w:spacing w:line="260" w:lineRule="exact"/>
              <w:rPr>
                <w:rFonts w:ascii="ＭＳ ゴシック" w:eastAsia="ＭＳ ゴシック" w:hAnsi="ＭＳ ゴシック"/>
                <w:sz w:val="18"/>
              </w:rPr>
            </w:pPr>
            <w:r w:rsidRPr="002921A8">
              <w:rPr>
                <w:rFonts w:ascii="ＭＳ ゴシック" w:eastAsia="ＭＳ ゴシック" w:hAnsi="ＭＳ ゴシック" w:hint="eastAsia"/>
                <w:sz w:val="18"/>
              </w:rPr>
              <w:t>※国土交通省「安全で魅力的なまちづくりを進めるための都市再生特別措置法等の改正について」（https://www.mlit.go.jp/toshi/city_plan/toshi_city_plan_tk_000070.html ）</w:t>
            </w:r>
          </w:p>
        </w:tc>
        <w:tc>
          <w:tcPr>
            <w:tcW w:w="7059" w:type="dxa"/>
            <w:tcBorders>
              <w:top w:val="single" w:sz="4" w:space="0" w:color="auto"/>
              <w:bottom w:val="single" w:sz="4" w:space="0" w:color="auto"/>
            </w:tcBorders>
            <w:shd w:val="clear" w:color="auto" w:fill="auto"/>
          </w:tcPr>
          <w:p w:rsidR="00456DAC" w:rsidRPr="002921A8" w:rsidRDefault="00BD0ABD" w:rsidP="00452E14">
            <w:pPr>
              <w:spacing w:line="260" w:lineRule="exact"/>
              <w:ind w:firstLineChars="100" w:firstLine="180"/>
              <w:jc w:val="left"/>
              <w:rPr>
                <w:rFonts w:asciiTheme="majorEastAsia" w:eastAsiaTheme="majorEastAsia" w:hAnsiTheme="majorEastAsia"/>
                <w:sz w:val="18"/>
                <w:szCs w:val="18"/>
              </w:rPr>
            </w:pPr>
            <w:r w:rsidRPr="002921A8">
              <w:rPr>
                <w:rFonts w:ascii="ＭＳ ゴシック" w:eastAsia="ＭＳ ゴシック" w:hAnsi="ＭＳ ゴシック" w:hint="eastAsia"/>
                <w:sz w:val="18"/>
              </w:rPr>
              <w:t>市街化調整区域における開発許可の厳格化を図るため、</w:t>
            </w:r>
            <w:r w:rsidRPr="002921A8">
              <w:rPr>
                <w:rFonts w:asciiTheme="majorEastAsia" w:eastAsiaTheme="majorEastAsia" w:hAnsiTheme="majorEastAsia" w:hint="eastAsia"/>
                <w:sz w:val="18"/>
                <w:szCs w:val="18"/>
              </w:rPr>
              <w:t>大阪府都市計画法施行条例の改正等について検討を進めています。</w:t>
            </w:r>
            <w:r w:rsidR="00452E14">
              <w:rPr>
                <w:rFonts w:asciiTheme="majorEastAsia" w:eastAsiaTheme="majorEastAsia" w:hAnsiTheme="majorEastAsia" w:hint="eastAsia"/>
                <w:sz w:val="18"/>
                <w:szCs w:val="18"/>
              </w:rPr>
              <w:t>また、災害ハザードエリアからの「移転の促進」に関しましては、本府関係部局や府内市町村とも共有し、引き続き、検討や取組みを進めてまいります。</w:t>
            </w:r>
          </w:p>
        </w:tc>
      </w:tr>
      <w:tr w:rsidR="004D1119" w:rsidRPr="00B902CC" w:rsidTr="004D1119">
        <w:tc>
          <w:tcPr>
            <w:tcW w:w="396" w:type="dxa"/>
            <w:tcBorders>
              <w:bottom w:val="single" w:sz="4" w:space="0" w:color="auto"/>
            </w:tcBorders>
            <w:shd w:val="clear" w:color="auto" w:fill="auto"/>
          </w:tcPr>
          <w:p w:rsidR="00006FB2" w:rsidRPr="002921A8" w:rsidRDefault="002E16B4" w:rsidP="00C2483E">
            <w:pPr>
              <w:spacing w:line="260" w:lineRule="exact"/>
              <w:jc w:val="center"/>
              <w:rPr>
                <w:rFonts w:asciiTheme="majorEastAsia" w:eastAsiaTheme="majorEastAsia" w:hAnsiTheme="majorEastAsia"/>
                <w:sz w:val="18"/>
                <w:szCs w:val="18"/>
              </w:rPr>
            </w:pPr>
            <w:r w:rsidRPr="002921A8">
              <w:rPr>
                <w:rFonts w:asciiTheme="majorEastAsia" w:eastAsiaTheme="majorEastAsia" w:hAnsiTheme="majorEastAsia" w:hint="eastAsia"/>
                <w:sz w:val="18"/>
                <w:szCs w:val="18"/>
              </w:rPr>
              <w:t>４</w:t>
            </w:r>
          </w:p>
        </w:tc>
        <w:tc>
          <w:tcPr>
            <w:tcW w:w="6862" w:type="dxa"/>
            <w:tcBorders>
              <w:bottom w:val="single" w:sz="4" w:space="0" w:color="auto"/>
            </w:tcBorders>
            <w:shd w:val="clear" w:color="auto" w:fill="auto"/>
          </w:tcPr>
          <w:p w:rsidR="00D11D9D" w:rsidRPr="002921A8" w:rsidRDefault="00D11D9D" w:rsidP="00D11D9D">
            <w:pPr>
              <w:spacing w:line="260" w:lineRule="exact"/>
              <w:rPr>
                <w:rFonts w:ascii="ＭＳ ゴシック" w:eastAsia="ＭＳ ゴシック" w:hAnsi="ＭＳ ゴシック"/>
                <w:sz w:val="18"/>
              </w:rPr>
            </w:pPr>
            <w:r w:rsidRPr="002921A8">
              <w:rPr>
                <w:rFonts w:ascii="ＭＳ ゴシック" w:eastAsia="ＭＳ ゴシック" w:hAnsi="ＭＳ ゴシック" w:hint="eastAsia"/>
                <w:sz w:val="18"/>
              </w:rPr>
              <w:t>３．３ （１） 「大規模災害時等の体制整備」（P.27）について</w:t>
            </w:r>
          </w:p>
          <w:p w:rsidR="00D11D9D" w:rsidRPr="002921A8" w:rsidRDefault="00D11D9D" w:rsidP="00D11D9D">
            <w:pPr>
              <w:spacing w:line="260" w:lineRule="exact"/>
              <w:rPr>
                <w:rFonts w:ascii="ＭＳ ゴシック" w:eastAsia="ＭＳ ゴシック" w:hAnsi="ＭＳ ゴシック"/>
                <w:sz w:val="18"/>
              </w:rPr>
            </w:pPr>
            <w:r w:rsidRPr="002921A8">
              <w:rPr>
                <w:rFonts w:ascii="ＭＳ ゴシック" w:eastAsia="ＭＳ ゴシック" w:hAnsi="ＭＳ ゴシック" w:hint="eastAsia"/>
                <w:sz w:val="18"/>
              </w:rPr>
              <w:t>台風・豪雨等による損害は、基本的に（契約内容によります）火災保険の支払対象となりますが、地震による損害は火災保険の支払い対象ではありません。被災後の復旧・復興、被災者の生活再建費用、府民の自助促進の観点から考慮すると、公的支援金等だけでは十分とは言えず、地震保険の役割発揮は必要不可欠と考えております。</w:t>
            </w:r>
          </w:p>
          <w:p w:rsidR="00D11D9D" w:rsidRPr="002921A8" w:rsidRDefault="00B84D2A" w:rsidP="00D11D9D">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D11D9D" w:rsidRPr="002921A8">
              <w:rPr>
                <w:rFonts w:ascii="ＭＳ ゴシック" w:eastAsia="ＭＳ ゴシック" w:hAnsi="ＭＳ ゴシック" w:hint="eastAsia"/>
                <w:sz w:val="18"/>
              </w:rPr>
              <w:t>南海トラフ巨大地震の発災が懸念される一方で、地震保険の付帯率が68.5％（全国平均68.3％）にとどまっている大阪府において、公共性の高い地震保険（※）の周知・役割発揮等について記載いただきますようお願いします。</w:t>
            </w:r>
          </w:p>
          <w:p w:rsidR="002E16B4" w:rsidRPr="002921A8" w:rsidRDefault="00D11D9D" w:rsidP="004D1119">
            <w:pPr>
              <w:spacing w:line="260" w:lineRule="exact"/>
              <w:rPr>
                <w:rFonts w:ascii="ＭＳ ゴシック" w:eastAsia="ＭＳ ゴシック" w:hAnsi="ＭＳ ゴシック"/>
                <w:sz w:val="18"/>
              </w:rPr>
            </w:pPr>
            <w:r w:rsidRPr="002921A8">
              <w:rPr>
                <w:rFonts w:ascii="ＭＳ ゴシック" w:eastAsia="ＭＳ ゴシック" w:hAnsi="ＭＳ ゴシック" w:hint="eastAsia"/>
                <w:sz w:val="18"/>
              </w:rPr>
              <w:t>※地震保険は、政府と損害保険会社が「地震保険に関する法律」に基づいて共同で運営しており、商品内容・保険料について保険会社間で差異はありません。地震保険の詳細は、次のURLをご参照ください。（</w:t>
            </w:r>
            <w:r w:rsidR="002E16B4" w:rsidRPr="00481E37">
              <w:rPr>
                <w:rFonts w:ascii="ＭＳ ゴシック" w:eastAsia="ＭＳ ゴシック" w:hAnsi="ＭＳ ゴシック" w:hint="eastAsia"/>
                <w:sz w:val="18"/>
              </w:rPr>
              <w:t>https://www.jishin-hoken.jp/</w:t>
            </w:r>
            <w:r w:rsidRPr="002921A8">
              <w:rPr>
                <w:rFonts w:ascii="ＭＳ ゴシック" w:eastAsia="ＭＳ ゴシック" w:hAnsi="ＭＳ ゴシック" w:hint="eastAsia"/>
                <w:sz w:val="18"/>
              </w:rPr>
              <w:t>）</w:t>
            </w:r>
          </w:p>
        </w:tc>
        <w:tc>
          <w:tcPr>
            <w:tcW w:w="7059" w:type="dxa"/>
            <w:tcBorders>
              <w:bottom w:val="single" w:sz="4" w:space="0" w:color="auto"/>
            </w:tcBorders>
            <w:shd w:val="clear" w:color="auto" w:fill="auto"/>
          </w:tcPr>
          <w:p w:rsidR="008432E2" w:rsidRPr="00834955" w:rsidRDefault="00737C4B" w:rsidP="00452E14">
            <w:pPr>
              <w:spacing w:line="260" w:lineRule="exact"/>
              <w:ind w:firstLineChars="100" w:firstLine="180"/>
              <w:jc w:val="left"/>
              <w:rPr>
                <w:rFonts w:asciiTheme="majorEastAsia" w:eastAsiaTheme="majorEastAsia" w:hAnsiTheme="majorEastAsia"/>
                <w:sz w:val="18"/>
                <w:szCs w:val="18"/>
              </w:rPr>
            </w:pPr>
            <w:r w:rsidRPr="00834955">
              <w:rPr>
                <w:rFonts w:asciiTheme="majorEastAsia" w:eastAsiaTheme="majorEastAsia" w:hAnsiTheme="majorEastAsia" w:hint="eastAsia"/>
                <w:sz w:val="18"/>
                <w:szCs w:val="18"/>
              </w:rPr>
              <w:t>ご指摘の地震保険</w:t>
            </w:r>
            <w:r w:rsidR="001C660C" w:rsidRPr="00834955">
              <w:rPr>
                <w:rFonts w:asciiTheme="majorEastAsia" w:eastAsiaTheme="majorEastAsia" w:hAnsiTheme="majorEastAsia" w:hint="eastAsia"/>
                <w:sz w:val="18"/>
                <w:szCs w:val="18"/>
              </w:rPr>
              <w:t>について</w:t>
            </w:r>
            <w:r w:rsidRPr="00834955">
              <w:rPr>
                <w:rFonts w:asciiTheme="majorEastAsia" w:eastAsiaTheme="majorEastAsia" w:hAnsiTheme="majorEastAsia" w:hint="eastAsia"/>
                <w:sz w:val="18"/>
                <w:szCs w:val="18"/>
              </w:rPr>
              <w:t>は、万一被災した場合の備えとして重要と認識しており</w:t>
            </w:r>
            <w:r w:rsidR="001C660C" w:rsidRPr="00834955">
              <w:rPr>
                <w:rFonts w:asciiTheme="majorEastAsia" w:eastAsiaTheme="majorEastAsia" w:hAnsiTheme="majorEastAsia" w:hint="eastAsia"/>
                <w:sz w:val="18"/>
                <w:szCs w:val="18"/>
              </w:rPr>
              <w:t>ます。大阪府地域防災計画において、</w:t>
            </w:r>
            <w:r w:rsidR="00B27AE3" w:rsidRPr="00834955">
              <w:rPr>
                <w:rFonts w:asciiTheme="majorEastAsia" w:eastAsiaTheme="majorEastAsia" w:hAnsiTheme="majorEastAsia" w:hint="eastAsia"/>
                <w:sz w:val="18"/>
                <w:szCs w:val="18"/>
              </w:rPr>
              <w:t>地震保険の</w:t>
            </w:r>
            <w:r w:rsidRPr="00834955">
              <w:rPr>
                <w:rFonts w:asciiTheme="majorEastAsia" w:eastAsiaTheme="majorEastAsia" w:hAnsiTheme="majorEastAsia" w:hint="eastAsia"/>
                <w:sz w:val="18"/>
                <w:szCs w:val="18"/>
              </w:rPr>
              <w:t>加入の必要性を</w:t>
            </w:r>
            <w:r w:rsidR="00B4181D" w:rsidRPr="00834955">
              <w:rPr>
                <w:rFonts w:asciiTheme="majorEastAsia" w:eastAsiaTheme="majorEastAsia" w:hAnsiTheme="majorEastAsia" w:hint="eastAsia"/>
                <w:sz w:val="18"/>
                <w:szCs w:val="18"/>
              </w:rPr>
              <w:t>含む、災害への備えについて</w:t>
            </w:r>
            <w:r w:rsidR="008432E2" w:rsidRPr="00834955">
              <w:rPr>
                <w:rFonts w:asciiTheme="majorEastAsia" w:eastAsiaTheme="majorEastAsia" w:hAnsiTheme="majorEastAsia" w:hint="eastAsia"/>
                <w:sz w:val="18"/>
                <w:szCs w:val="18"/>
              </w:rPr>
              <w:t>普及啓発</w:t>
            </w:r>
            <w:r w:rsidR="001F04EC" w:rsidRPr="00834955">
              <w:rPr>
                <w:rFonts w:asciiTheme="majorEastAsia" w:eastAsiaTheme="majorEastAsia" w:hAnsiTheme="majorEastAsia" w:hint="eastAsia"/>
                <w:sz w:val="18"/>
                <w:szCs w:val="18"/>
              </w:rPr>
              <w:t>を行う</w:t>
            </w:r>
            <w:r w:rsidR="00B4181D" w:rsidRPr="00834955">
              <w:rPr>
                <w:rFonts w:asciiTheme="majorEastAsia" w:eastAsiaTheme="majorEastAsia" w:hAnsiTheme="majorEastAsia" w:hint="eastAsia"/>
                <w:sz w:val="18"/>
                <w:szCs w:val="18"/>
              </w:rPr>
              <w:t>こととしています。</w:t>
            </w:r>
            <w:r w:rsidR="00F46EBD">
              <w:rPr>
                <w:rFonts w:asciiTheme="majorEastAsia" w:eastAsiaTheme="majorEastAsia" w:hAnsiTheme="majorEastAsia" w:hint="eastAsia"/>
                <w:sz w:val="18"/>
                <w:szCs w:val="18"/>
              </w:rPr>
              <w:t>また、本</w:t>
            </w:r>
            <w:r w:rsidR="008432E2" w:rsidRPr="00834955">
              <w:rPr>
                <w:rFonts w:asciiTheme="majorEastAsia" w:eastAsiaTheme="majorEastAsia" w:hAnsiTheme="majorEastAsia" w:hint="eastAsia"/>
                <w:sz w:val="18"/>
                <w:szCs w:val="18"/>
              </w:rPr>
              <w:t>計画に</w:t>
            </w:r>
            <w:r w:rsidR="000D58FB" w:rsidRPr="00834955">
              <w:rPr>
                <w:rFonts w:asciiTheme="majorEastAsia" w:eastAsiaTheme="majorEastAsia" w:hAnsiTheme="majorEastAsia" w:hint="eastAsia"/>
                <w:sz w:val="18"/>
                <w:szCs w:val="18"/>
              </w:rPr>
              <w:t>位置付け</w:t>
            </w:r>
            <w:r w:rsidR="008432E2" w:rsidRPr="00834955">
              <w:rPr>
                <w:rFonts w:asciiTheme="majorEastAsia" w:eastAsiaTheme="majorEastAsia" w:hAnsiTheme="majorEastAsia" w:hint="eastAsia"/>
                <w:sz w:val="18"/>
                <w:szCs w:val="18"/>
              </w:rPr>
              <w:t>ている、耐震改修の普及啓発</w:t>
            </w:r>
            <w:r w:rsidR="00C36332" w:rsidRPr="00834955">
              <w:rPr>
                <w:rFonts w:asciiTheme="majorEastAsia" w:eastAsiaTheme="majorEastAsia" w:hAnsiTheme="majorEastAsia" w:hint="eastAsia"/>
                <w:sz w:val="18"/>
                <w:szCs w:val="18"/>
              </w:rPr>
              <w:t>の取組み</w:t>
            </w:r>
            <w:r w:rsidR="00301626">
              <w:rPr>
                <w:rFonts w:asciiTheme="majorEastAsia" w:eastAsiaTheme="majorEastAsia" w:hAnsiTheme="majorEastAsia" w:hint="eastAsia"/>
                <w:sz w:val="18"/>
                <w:szCs w:val="18"/>
              </w:rPr>
              <w:t>において地震保険</w:t>
            </w:r>
            <w:r w:rsidR="00EA0235">
              <w:rPr>
                <w:rFonts w:asciiTheme="majorEastAsia" w:eastAsiaTheme="majorEastAsia" w:hAnsiTheme="majorEastAsia" w:hint="eastAsia"/>
                <w:sz w:val="18"/>
                <w:szCs w:val="18"/>
              </w:rPr>
              <w:t>制度</w:t>
            </w:r>
            <w:r w:rsidR="00301626">
              <w:rPr>
                <w:rFonts w:asciiTheme="majorEastAsia" w:eastAsiaTheme="majorEastAsia" w:hAnsiTheme="majorEastAsia" w:hint="eastAsia"/>
                <w:sz w:val="18"/>
                <w:szCs w:val="18"/>
              </w:rPr>
              <w:t>の</w:t>
            </w:r>
            <w:r w:rsidR="000D58FB" w:rsidRPr="00834955">
              <w:rPr>
                <w:rFonts w:asciiTheme="majorEastAsia" w:eastAsiaTheme="majorEastAsia" w:hAnsiTheme="majorEastAsia" w:hint="eastAsia"/>
                <w:sz w:val="18"/>
                <w:szCs w:val="18"/>
              </w:rPr>
              <w:t>紹介</w:t>
            </w:r>
            <w:r w:rsidR="00301626">
              <w:rPr>
                <w:rFonts w:asciiTheme="majorEastAsia" w:eastAsiaTheme="majorEastAsia" w:hAnsiTheme="majorEastAsia" w:hint="eastAsia"/>
                <w:sz w:val="18"/>
                <w:szCs w:val="18"/>
              </w:rPr>
              <w:t>を行って</w:t>
            </w:r>
            <w:r w:rsidR="000D58FB" w:rsidRPr="00834955">
              <w:rPr>
                <w:rFonts w:asciiTheme="majorEastAsia" w:eastAsiaTheme="majorEastAsia" w:hAnsiTheme="majorEastAsia" w:hint="eastAsia"/>
                <w:sz w:val="18"/>
                <w:szCs w:val="18"/>
              </w:rPr>
              <w:t>います。</w:t>
            </w:r>
          </w:p>
          <w:p w:rsidR="00737C4B" w:rsidRPr="00E62828" w:rsidRDefault="00F46EBD" w:rsidP="00F46EBD">
            <w:pPr>
              <w:spacing w:line="260" w:lineRule="exact"/>
              <w:ind w:firstLineChars="100" w:firstLine="180"/>
              <w:jc w:val="left"/>
              <w:rPr>
                <w:rFonts w:asciiTheme="majorEastAsia" w:eastAsiaTheme="majorEastAsia" w:hAnsiTheme="majorEastAsia"/>
                <w:color w:val="FF0000"/>
                <w:sz w:val="18"/>
                <w:szCs w:val="18"/>
              </w:rPr>
            </w:pPr>
            <w:r>
              <w:rPr>
                <w:rFonts w:asciiTheme="majorEastAsia" w:eastAsiaTheme="majorEastAsia" w:hAnsiTheme="majorEastAsia" w:hint="eastAsia"/>
                <w:sz w:val="18"/>
                <w:szCs w:val="18"/>
              </w:rPr>
              <w:t>なお、</w:t>
            </w:r>
            <w:r w:rsidR="008432E2" w:rsidRPr="00834955">
              <w:rPr>
                <w:rFonts w:asciiTheme="majorEastAsia" w:eastAsiaTheme="majorEastAsia" w:hAnsiTheme="majorEastAsia" w:hint="eastAsia"/>
                <w:sz w:val="18"/>
                <w:szCs w:val="18"/>
              </w:rPr>
              <w:t>本計画</w:t>
            </w:r>
            <w:r>
              <w:rPr>
                <w:rFonts w:asciiTheme="majorEastAsia" w:eastAsiaTheme="majorEastAsia" w:hAnsiTheme="majorEastAsia" w:hint="eastAsia"/>
                <w:sz w:val="18"/>
                <w:szCs w:val="18"/>
              </w:rPr>
              <w:t>において</w:t>
            </w:r>
            <w:r w:rsidR="008432E2" w:rsidRPr="00834955">
              <w:rPr>
                <w:rFonts w:asciiTheme="majorEastAsia" w:eastAsiaTheme="majorEastAsia" w:hAnsiTheme="majorEastAsia" w:hint="eastAsia"/>
                <w:sz w:val="18"/>
                <w:szCs w:val="18"/>
              </w:rPr>
              <w:t>は、具体的な施策の記載は最小限にとどめておりますので、原案通りと</w:t>
            </w:r>
            <w:r w:rsidR="000D58FB" w:rsidRPr="00834955">
              <w:rPr>
                <w:rFonts w:asciiTheme="majorEastAsia" w:eastAsiaTheme="majorEastAsia" w:hAnsiTheme="majorEastAsia" w:hint="eastAsia"/>
                <w:sz w:val="18"/>
                <w:szCs w:val="18"/>
              </w:rPr>
              <w:t>し</w:t>
            </w:r>
            <w:r w:rsidR="008432E2" w:rsidRPr="00834955">
              <w:rPr>
                <w:rFonts w:asciiTheme="majorEastAsia" w:eastAsiaTheme="majorEastAsia" w:hAnsiTheme="majorEastAsia" w:hint="eastAsia"/>
                <w:sz w:val="18"/>
                <w:szCs w:val="18"/>
              </w:rPr>
              <w:t>ます。</w:t>
            </w:r>
          </w:p>
        </w:tc>
      </w:tr>
      <w:tr w:rsidR="004D1119" w:rsidRPr="002921A8" w:rsidTr="009F7CD6">
        <w:trPr>
          <w:trHeight w:val="2725"/>
        </w:trPr>
        <w:tc>
          <w:tcPr>
            <w:tcW w:w="396" w:type="dxa"/>
            <w:tcBorders>
              <w:top w:val="single" w:sz="4" w:space="0" w:color="auto"/>
            </w:tcBorders>
            <w:shd w:val="clear" w:color="auto" w:fill="auto"/>
          </w:tcPr>
          <w:p w:rsidR="002E16B4" w:rsidRPr="002921A8" w:rsidRDefault="002E16B4" w:rsidP="002E16B4">
            <w:pPr>
              <w:spacing w:line="260" w:lineRule="exact"/>
              <w:jc w:val="center"/>
              <w:rPr>
                <w:rFonts w:asciiTheme="majorEastAsia" w:eastAsiaTheme="majorEastAsia" w:hAnsiTheme="majorEastAsia"/>
                <w:sz w:val="18"/>
                <w:szCs w:val="18"/>
              </w:rPr>
            </w:pPr>
            <w:r w:rsidRPr="002921A8">
              <w:rPr>
                <w:rFonts w:asciiTheme="majorEastAsia" w:eastAsiaTheme="majorEastAsia" w:hAnsiTheme="majorEastAsia" w:hint="eastAsia"/>
                <w:sz w:val="18"/>
                <w:szCs w:val="18"/>
              </w:rPr>
              <w:t>５</w:t>
            </w:r>
          </w:p>
        </w:tc>
        <w:tc>
          <w:tcPr>
            <w:tcW w:w="6862" w:type="dxa"/>
            <w:tcBorders>
              <w:top w:val="single" w:sz="4" w:space="0" w:color="auto"/>
            </w:tcBorders>
            <w:shd w:val="clear" w:color="auto" w:fill="auto"/>
          </w:tcPr>
          <w:p w:rsidR="002E16B4" w:rsidRPr="002921A8" w:rsidRDefault="002E16B4" w:rsidP="009F7CD6">
            <w:pPr>
              <w:spacing w:line="260" w:lineRule="exact"/>
              <w:rPr>
                <w:rFonts w:asciiTheme="majorEastAsia" w:eastAsiaTheme="majorEastAsia" w:hAnsiTheme="majorEastAsia"/>
                <w:sz w:val="18"/>
                <w:szCs w:val="18"/>
              </w:rPr>
            </w:pPr>
            <w:r w:rsidRPr="002921A8">
              <w:rPr>
                <w:rFonts w:asciiTheme="majorEastAsia" w:eastAsiaTheme="majorEastAsia" w:hAnsiTheme="majorEastAsia" w:hint="eastAsia"/>
                <w:sz w:val="18"/>
                <w:szCs w:val="18"/>
              </w:rPr>
              <w:t>住まうビジョン・大阪の原案の作成、お疲れさまです。最後にある「用語の解説」の中に誤りではないかと思うところがあります。</w:t>
            </w:r>
          </w:p>
          <w:p w:rsidR="002E16B4" w:rsidRPr="002921A8" w:rsidRDefault="002E16B4" w:rsidP="009F7CD6">
            <w:pPr>
              <w:spacing w:line="260" w:lineRule="exact"/>
              <w:ind w:firstLineChars="100" w:firstLine="180"/>
              <w:rPr>
                <w:rFonts w:asciiTheme="majorEastAsia" w:eastAsiaTheme="majorEastAsia" w:hAnsiTheme="majorEastAsia"/>
                <w:sz w:val="18"/>
                <w:szCs w:val="18"/>
              </w:rPr>
            </w:pPr>
            <w:r w:rsidRPr="002921A8">
              <w:rPr>
                <w:rFonts w:asciiTheme="majorEastAsia" w:eastAsiaTheme="majorEastAsia" w:hAnsiTheme="majorEastAsia" w:hint="eastAsia"/>
                <w:sz w:val="18"/>
                <w:szCs w:val="18"/>
              </w:rPr>
              <w:t>ヒートアイランド現象（５１頁）の４行目</w:t>
            </w:r>
            <w:r w:rsidR="009F7CD6">
              <w:rPr>
                <w:rFonts w:asciiTheme="majorEastAsia" w:eastAsiaTheme="majorEastAsia" w:hAnsiTheme="majorEastAsia" w:hint="eastAsia"/>
                <w:sz w:val="18"/>
                <w:szCs w:val="18"/>
              </w:rPr>
              <w:t xml:space="preserve">　</w:t>
            </w:r>
            <w:r w:rsidRPr="002921A8">
              <w:rPr>
                <w:rFonts w:asciiTheme="majorEastAsia" w:eastAsiaTheme="majorEastAsia" w:hAnsiTheme="majorEastAsia" w:hint="eastAsia"/>
                <w:sz w:val="18"/>
                <w:szCs w:val="18"/>
              </w:rPr>
              <w:t>～トアイランド減少は、都市が～</w:t>
            </w:r>
          </w:p>
          <w:p w:rsidR="002E16B4" w:rsidRPr="002921A8" w:rsidRDefault="002E16B4" w:rsidP="009F7CD6">
            <w:pPr>
              <w:spacing w:line="260" w:lineRule="exact"/>
              <w:ind w:firstLineChars="2700" w:firstLine="4860"/>
              <w:rPr>
                <w:rFonts w:asciiTheme="majorEastAsia" w:eastAsiaTheme="majorEastAsia" w:hAnsiTheme="majorEastAsia"/>
                <w:sz w:val="18"/>
                <w:szCs w:val="18"/>
              </w:rPr>
            </w:pPr>
            <w:r w:rsidRPr="002921A8">
              <w:rPr>
                <w:rFonts w:asciiTheme="majorEastAsia" w:eastAsiaTheme="majorEastAsia" w:hAnsiTheme="majorEastAsia" w:hint="eastAsia"/>
                <w:sz w:val="18"/>
                <w:szCs w:val="18"/>
              </w:rPr>
              <w:t>⇒現象</w:t>
            </w:r>
          </w:p>
          <w:p w:rsidR="002E16B4" w:rsidRPr="002921A8" w:rsidRDefault="002E16B4" w:rsidP="009F7CD6">
            <w:pPr>
              <w:spacing w:line="260" w:lineRule="exact"/>
              <w:ind w:firstLineChars="100" w:firstLine="180"/>
              <w:rPr>
                <w:rFonts w:asciiTheme="majorEastAsia" w:eastAsiaTheme="majorEastAsia" w:hAnsiTheme="majorEastAsia"/>
                <w:sz w:val="18"/>
                <w:szCs w:val="18"/>
              </w:rPr>
            </w:pPr>
            <w:r w:rsidRPr="002921A8">
              <w:rPr>
                <w:rFonts w:asciiTheme="majorEastAsia" w:eastAsiaTheme="majorEastAsia" w:hAnsiTheme="majorEastAsia" w:hint="eastAsia"/>
                <w:sz w:val="18"/>
                <w:szCs w:val="18"/>
              </w:rPr>
              <w:t>ＤＩＹ（５１頁）の３行目</w:t>
            </w:r>
            <w:r w:rsidR="009F7CD6">
              <w:rPr>
                <w:rFonts w:asciiTheme="majorEastAsia" w:eastAsiaTheme="majorEastAsia" w:hAnsiTheme="majorEastAsia" w:hint="eastAsia"/>
                <w:sz w:val="18"/>
                <w:szCs w:val="18"/>
              </w:rPr>
              <w:t xml:space="preserve">　</w:t>
            </w:r>
            <w:r w:rsidRPr="002921A8">
              <w:rPr>
                <w:rFonts w:asciiTheme="majorEastAsia" w:eastAsiaTheme="majorEastAsia" w:hAnsiTheme="majorEastAsia" w:hint="eastAsia"/>
                <w:sz w:val="18"/>
                <w:szCs w:val="18"/>
              </w:rPr>
              <w:t>～に変更、床・壁・点状の素材の～</w:t>
            </w:r>
          </w:p>
          <w:p w:rsidR="002E16B4" w:rsidRPr="002921A8" w:rsidRDefault="002E16B4" w:rsidP="009F7CD6">
            <w:pPr>
              <w:spacing w:line="260" w:lineRule="exact"/>
              <w:ind w:firstLineChars="2200" w:firstLine="3960"/>
              <w:rPr>
                <w:rFonts w:asciiTheme="majorEastAsia" w:eastAsiaTheme="majorEastAsia" w:hAnsiTheme="majorEastAsia"/>
                <w:sz w:val="18"/>
                <w:szCs w:val="18"/>
              </w:rPr>
            </w:pPr>
            <w:r w:rsidRPr="002921A8">
              <w:rPr>
                <w:rFonts w:asciiTheme="majorEastAsia" w:eastAsiaTheme="majorEastAsia" w:hAnsiTheme="majorEastAsia" w:hint="eastAsia"/>
                <w:sz w:val="18"/>
                <w:szCs w:val="18"/>
              </w:rPr>
              <w:t>⇒天井</w:t>
            </w:r>
          </w:p>
          <w:p w:rsidR="002E16B4" w:rsidRPr="002921A8" w:rsidRDefault="002E16B4" w:rsidP="009F7CD6">
            <w:pPr>
              <w:spacing w:line="260" w:lineRule="exact"/>
              <w:ind w:firstLineChars="100" w:firstLine="180"/>
              <w:rPr>
                <w:rFonts w:asciiTheme="majorEastAsia" w:eastAsiaTheme="majorEastAsia" w:hAnsiTheme="majorEastAsia"/>
                <w:sz w:val="18"/>
                <w:szCs w:val="18"/>
              </w:rPr>
            </w:pPr>
            <w:r w:rsidRPr="002921A8">
              <w:rPr>
                <w:rFonts w:asciiTheme="majorEastAsia" w:eastAsiaTheme="majorEastAsia" w:hAnsiTheme="majorEastAsia" w:hint="eastAsia"/>
                <w:sz w:val="18"/>
                <w:szCs w:val="18"/>
              </w:rPr>
              <w:t>ＺＥＨ（５２頁）の１行目</w:t>
            </w:r>
            <w:r w:rsidR="009F7CD6">
              <w:rPr>
                <w:rFonts w:asciiTheme="majorEastAsia" w:eastAsiaTheme="majorEastAsia" w:hAnsiTheme="majorEastAsia" w:hint="eastAsia"/>
                <w:sz w:val="18"/>
                <w:szCs w:val="18"/>
              </w:rPr>
              <w:t xml:space="preserve">　</w:t>
            </w:r>
            <w:r w:rsidRPr="002921A8">
              <w:rPr>
                <w:rFonts w:asciiTheme="majorEastAsia" w:eastAsiaTheme="majorEastAsia" w:hAnsiTheme="majorEastAsia" w:hint="eastAsia"/>
                <w:sz w:val="18"/>
                <w:szCs w:val="18"/>
              </w:rPr>
              <w:t>～の略。外皮の断熱性能等を～</w:t>
            </w:r>
          </w:p>
          <w:p w:rsidR="002E16B4" w:rsidRPr="002921A8" w:rsidRDefault="002E16B4" w:rsidP="009F7CD6">
            <w:pPr>
              <w:spacing w:line="260" w:lineRule="exact"/>
              <w:ind w:firstLineChars="1700" w:firstLine="3060"/>
              <w:rPr>
                <w:rFonts w:asciiTheme="majorEastAsia" w:eastAsiaTheme="majorEastAsia" w:hAnsiTheme="majorEastAsia"/>
                <w:sz w:val="18"/>
                <w:szCs w:val="18"/>
              </w:rPr>
            </w:pPr>
            <w:r w:rsidRPr="002921A8">
              <w:rPr>
                <w:rFonts w:asciiTheme="majorEastAsia" w:eastAsiaTheme="majorEastAsia" w:hAnsiTheme="majorEastAsia" w:hint="eastAsia"/>
                <w:sz w:val="18"/>
                <w:szCs w:val="18"/>
              </w:rPr>
              <w:t>⇒外側</w:t>
            </w:r>
          </w:p>
          <w:p w:rsidR="001E289D" w:rsidRPr="002921A8" w:rsidRDefault="002E16B4" w:rsidP="004D1119">
            <w:pPr>
              <w:spacing w:line="260" w:lineRule="exact"/>
              <w:ind w:firstLineChars="100" w:firstLine="180"/>
              <w:rPr>
                <w:rFonts w:asciiTheme="majorEastAsia" w:eastAsiaTheme="majorEastAsia" w:hAnsiTheme="majorEastAsia"/>
                <w:sz w:val="18"/>
                <w:szCs w:val="18"/>
              </w:rPr>
            </w:pPr>
            <w:r w:rsidRPr="002921A8">
              <w:rPr>
                <w:rFonts w:asciiTheme="majorEastAsia" w:eastAsiaTheme="majorEastAsia" w:hAnsiTheme="majorEastAsia" w:hint="eastAsia"/>
                <w:sz w:val="18"/>
                <w:szCs w:val="18"/>
              </w:rPr>
              <w:t>以上、むずかしいことはわかりませんがご一報まで。</w:t>
            </w:r>
          </w:p>
        </w:tc>
        <w:tc>
          <w:tcPr>
            <w:tcW w:w="7059" w:type="dxa"/>
            <w:tcBorders>
              <w:top w:val="single" w:sz="4" w:space="0" w:color="auto"/>
            </w:tcBorders>
            <w:shd w:val="clear" w:color="auto" w:fill="auto"/>
          </w:tcPr>
          <w:p w:rsidR="001E289D" w:rsidRPr="002921A8" w:rsidRDefault="00452E14" w:rsidP="00452E14">
            <w:pPr>
              <w:spacing w:line="260" w:lineRule="exact"/>
              <w:ind w:firstLineChars="100" w:firstLine="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誤字については、訂正いたします。</w:t>
            </w:r>
          </w:p>
        </w:tc>
      </w:tr>
    </w:tbl>
    <w:p w:rsidR="00393F75" w:rsidRPr="002921A8" w:rsidRDefault="00393F75" w:rsidP="00D11D9D">
      <w:pPr>
        <w:rPr>
          <w:rFonts w:asciiTheme="majorEastAsia" w:eastAsiaTheme="majorEastAsia" w:hAnsiTheme="majorEastAsia"/>
          <w:sz w:val="20"/>
          <w:szCs w:val="20"/>
        </w:rPr>
      </w:pPr>
    </w:p>
    <w:sectPr w:rsidR="00393F75" w:rsidRPr="002921A8" w:rsidSect="000D0BB1">
      <w:footerReference w:type="default" r:id="rId8"/>
      <w:pgSz w:w="16838" w:h="11906" w:orient="landscape" w:code="9"/>
      <w:pgMar w:top="907" w:right="1418" w:bottom="907"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622" w:rsidRDefault="00F54622" w:rsidP="00763050">
      <w:r>
        <w:separator/>
      </w:r>
    </w:p>
  </w:endnote>
  <w:endnote w:type="continuationSeparator" w:id="0">
    <w:p w:rsidR="00F54622" w:rsidRDefault="00F54622" w:rsidP="0076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504198"/>
      <w:docPartObj>
        <w:docPartGallery w:val="Page Numbers (Bottom of Page)"/>
        <w:docPartUnique/>
      </w:docPartObj>
    </w:sdtPr>
    <w:sdtEndPr/>
    <w:sdtContent>
      <w:p w:rsidR="00C2483E" w:rsidRDefault="00C2483E" w:rsidP="00026C37">
        <w:pPr>
          <w:pStyle w:val="a8"/>
          <w:jc w:val="center"/>
        </w:pPr>
        <w:r>
          <w:fldChar w:fldCharType="begin"/>
        </w:r>
        <w:r>
          <w:instrText>PAGE   \* MERGEFORMAT</w:instrText>
        </w:r>
        <w:r>
          <w:fldChar w:fldCharType="separate"/>
        </w:r>
        <w:r w:rsidR="005A6BDC" w:rsidRPr="005A6BDC">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622" w:rsidRDefault="00F54622" w:rsidP="00763050">
      <w:r>
        <w:separator/>
      </w:r>
    </w:p>
  </w:footnote>
  <w:footnote w:type="continuationSeparator" w:id="0">
    <w:p w:rsidR="00F54622" w:rsidRDefault="00F54622" w:rsidP="0076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77A5"/>
    <w:multiLevelType w:val="hybridMultilevel"/>
    <w:tmpl w:val="AAEEEB38"/>
    <w:lvl w:ilvl="0" w:tplc="9D6CE14C">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75082D"/>
    <w:multiLevelType w:val="hybridMultilevel"/>
    <w:tmpl w:val="D4D8DFCA"/>
    <w:lvl w:ilvl="0" w:tplc="D8466CE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1556A0"/>
    <w:multiLevelType w:val="hybridMultilevel"/>
    <w:tmpl w:val="ED36D2B8"/>
    <w:lvl w:ilvl="0" w:tplc="82489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40"/>
    <w:rsid w:val="0000205E"/>
    <w:rsid w:val="00006FB2"/>
    <w:rsid w:val="000070A1"/>
    <w:rsid w:val="00007CA8"/>
    <w:rsid w:val="00013DC8"/>
    <w:rsid w:val="0001794F"/>
    <w:rsid w:val="00026C37"/>
    <w:rsid w:val="00031416"/>
    <w:rsid w:val="00032F02"/>
    <w:rsid w:val="00033DDA"/>
    <w:rsid w:val="00042A52"/>
    <w:rsid w:val="0004653F"/>
    <w:rsid w:val="00054E38"/>
    <w:rsid w:val="0006359E"/>
    <w:rsid w:val="00080721"/>
    <w:rsid w:val="00083C1C"/>
    <w:rsid w:val="0008519F"/>
    <w:rsid w:val="00090E87"/>
    <w:rsid w:val="00094A4E"/>
    <w:rsid w:val="00096E66"/>
    <w:rsid w:val="000A1CAE"/>
    <w:rsid w:val="000A5A31"/>
    <w:rsid w:val="000B5D10"/>
    <w:rsid w:val="000B752A"/>
    <w:rsid w:val="000C528B"/>
    <w:rsid w:val="000C539D"/>
    <w:rsid w:val="000D0BB1"/>
    <w:rsid w:val="000D384A"/>
    <w:rsid w:val="000D5877"/>
    <w:rsid w:val="000D58FB"/>
    <w:rsid w:val="000E0D83"/>
    <w:rsid w:val="000E6B18"/>
    <w:rsid w:val="000F1CAA"/>
    <w:rsid w:val="000F5BA0"/>
    <w:rsid w:val="000F5C31"/>
    <w:rsid w:val="000F5E9C"/>
    <w:rsid w:val="001110CC"/>
    <w:rsid w:val="0011134C"/>
    <w:rsid w:val="001145AF"/>
    <w:rsid w:val="00123B6A"/>
    <w:rsid w:val="00132ACD"/>
    <w:rsid w:val="0013469F"/>
    <w:rsid w:val="00137B3C"/>
    <w:rsid w:val="001426F1"/>
    <w:rsid w:val="00145EAA"/>
    <w:rsid w:val="001475FC"/>
    <w:rsid w:val="00160ED1"/>
    <w:rsid w:val="00160F9A"/>
    <w:rsid w:val="00163EEB"/>
    <w:rsid w:val="00171762"/>
    <w:rsid w:val="001722C3"/>
    <w:rsid w:val="00181732"/>
    <w:rsid w:val="00182A5B"/>
    <w:rsid w:val="001835EC"/>
    <w:rsid w:val="00185A61"/>
    <w:rsid w:val="0018692F"/>
    <w:rsid w:val="00186C15"/>
    <w:rsid w:val="001A05E2"/>
    <w:rsid w:val="001A0A28"/>
    <w:rsid w:val="001A610A"/>
    <w:rsid w:val="001A7B16"/>
    <w:rsid w:val="001B4ADE"/>
    <w:rsid w:val="001B50F9"/>
    <w:rsid w:val="001C0045"/>
    <w:rsid w:val="001C0DF5"/>
    <w:rsid w:val="001C1375"/>
    <w:rsid w:val="001C24D9"/>
    <w:rsid w:val="001C660C"/>
    <w:rsid w:val="001C7BD9"/>
    <w:rsid w:val="001D08BE"/>
    <w:rsid w:val="001D50E5"/>
    <w:rsid w:val="001E0612"/>
    <w:rsid w:val="001E1B93"/>
    <w:rsid w:val="001E289D"/>
    <w:rsid w:val="001F04EC"/>
    <w:rsid w:val="001F6230"/>
    <w:rsid w:val="00200FF0"/>
    <w:rsid w:val="00202250"/>
    <w:rsid w:val="002039CC"/>
    <w:rsid w:val="00207C64"/>
    <w:rsid w:val="00207E01"/>
    <w:rsid w:val="002121D3"/>
    <w:rsid w:val="00215946"/>
    <w:rsid w:val="00215A7B"/>
    <w:rsid w:val="0022144E"/>
    <w:rsid w:val="002218E8"/>
    <w:rsid w:val="00225A97"/>
    <w:rsid w:val="002302C0"/>
    <w:rsid w:val="0023047D"/>
    <w:rsid w:val="0023188D"/>
    <w:rsid w:val="00235C5A"/>
    <w:rsid w:val="00236B43"/>
    <w:rsid w:val="0023717D"/>
    <w:rsid w:val="00241BF1"/>
    <w:rsid w:val="00247607"/>
    <w:rsid w:val="00254B44"/>
    <w:rsid w:val="002551CD"/>
    <w:rsid w:val="00255AAD"/>
    <w:rsid w:val="002607DA"/>
    <w:rsid w:val="00270053"/>
    <w:rsid w:val="00271B5C"/>
    <w:rsid w:val="00272BAF"/>
    <w:rsid w:val="002778DB"/>
    <w:rsid w:val="00277D76"/>
    <w:rsid w:val="002862C2"/>
    <w:rsid w:val="002921A8"/>
    <w:rsid w:val="00294DC6"/>
    <w:rsid w:val="002A00FF"/>
    <w:rsid w:val="002A3BAC"/>
    <w:rsid w:val="002B1300"/>
    <w:rsid w:val="002B15C2"/>
    <w:rsid w:val="002B69D8"/>
    <w:rsid w:val="002C2739"/>
    <w:rsid w:val="002C2871"/>
    <w:rsid w:val="002D215C"/>
    <w:rsid w:val="002D5C6D"/>
    <w:rsid w:val="002D6045"/>
    <w:rsid w:val="002D635D"/>
    <w:rsid w:val="002E069A"/>
    <w:rsid w:val="002E070B"/>
    <w:rsid w:val="002E16B4"/>
    <w:rsid w:val="002E40D9"/>
    <w:rsid w:val="002F0CCD"/>
    <w:rsid w:val="002F1666"/>
    <w:rsid w:val="00301626"/>
    <w:rsid w:val="003054D1"/>
    <w:rsid w:val="00307AB6"/>
    <w:rsid w:val="00311162"/>
    <w:rsid w:val="00312F3F"/>
    <w:rsid w:val="00321F2C"/>
    <w:rsid w:val="0033055E"/>
    <w:rsid w:val="00331A04"/>
    <w:rsid w:val="0033309E"/>
    <w:rsid w:val="00335FA8"/>
    <w:rsid w:val="003366D8"/>
    <w:rsid w:val="00340C4F"/>
    <w:rsid w:val="00351B76"/>
    <w:rsid w:val="00354E9C"/>
    <w:rsid w:val="0035621E"/>
    <w:rsid w:val="003720F3"/>
    <w:rsid w:val="00374CC2"/>
    <w:rsid w:val="003905D6"/>
    <w:rsid w:val="00393F75"/>
    <w:rsid w:val="003B51F3"/>
    <w:rsid w:val="003C06CC"/>
    <w:rsid w:val="003C24B9"/>
    <w:rsid w:val="003C57B0"/>
    <w:rsid w:val="003D1FB3"/>
    <w:rsid w:val="003E0CC4"/>
    <w:rsid w:val="003E3B5F"/>
    <w:rsid w:val="003E4AE8"/>
    <w:rsid w:val="003E561D"/>
    <w:rsid w:val="003F035D"/>
    <w:rsid w:val="003F2414"/>
    <w:rsid w:val="003F311C"/>
    <w:rsid w:val="003F5FA5"/>
    <w:rsid w:val="003F6989"/>
    <w:rsid w:val="003F6A40"/>
    <w:rsid w:val="003F78F9"/>
    <w:rsid w:val="0040154C"/>
    <w:rsid w:val="0040302F"/>
    <w:rsid w:val="00404E45"/>
    <w:rsid w:val="00405610"/>
    <w:rsid w:val="00407E45"/>
    <w:rsid w:val="0041099C"/>
    <w:rsid w:val="00411B72"/>
    <w:rsid w:val="00411DB8"/>
    <w:rsid w:val="0041454B"/>
    <w:rsid w:val="00414913"/>
    <w:rsid w:val="00415039"/>
    <w:rsid w:val="00416DA6"/>
    <w:rsid w:val="0042292C"/>
    <w:rsid w:val="00437FF0"/>
    <w:rsid w:val="00440F08"/>
    <w:rsid w:val="00442C29"/>
    <w:rsid w:val="004445B3"/>
    <w:rsid w:val="004512F7"/>
    <w:rsid w:val="004522EB"/>
    <w:rsid w:val="00452326"/>
    <w:rsid w:val="00452E14"/>
    <w:rsid w:val="00456DAC"/>
    <w:rsid w:val="00471114"/>
    <w:rsid w:val="004770F0"/>
    <w:rsid w:val="00481E37"/>
    <w:rsid w:val="004A2715"/>
    <w:rsid w:val="004A5698"/>
    <w:rsid w:val="004A6637"/>
    <w:rsid w:val="004A6943"/>
    <w:rsid w:val="004B4774"/>
    <w:rsid w:val="004B5397"/>
    <w:rsid w:val="004B5BED"/>
    <w:rsid w:val="004C1404"/>
    <w:rsid w:val="004C40E6"/>
    <w:rsid w:val="004C4B05"/>
    <w:rsid w:val="004D1119"/>
    <w:rsid w:val="004D3267"/>
    <w:rsid w:val="004D4994"/>
    <w:rsid w:val="004E3973"/>
    <w:rsid w:val="004E4008"/>
    <w:rsid w:val="004E63C8"/>
    <w:rsid w:val="004E6E75"/>
    <w:rsid w:val="004F34C0"/>
    <w:rsid w:val="004F4306"/>
    <w:rsid w:val="00502C7F"/>
    <w:rsid w:val="00503753"/>
    <w:rsid w:val="0050670F"/>
    <w:rsid w:val="00506881"/>
    <w:rsid w:val="00507B22"/>
    <w:rsid w:val="0051071D"/>
    <w:rsid w:val="00512FE4"/>
    <w:rsid w:val="00513DC8"/>
    <w:rsid w:val="005142C7"/>
    <w:rsid w:val="00520468"/>
    <w:rsid w:val="005255A1"/>
    <w:rsid w:val="005321AF"/>
    <w:rsid w:val="00534899"/>
    <w:rsid w:val="00535701"/>
    <w:rsid w:val="005416F8"/>
    <w:rsid w:val="00556F5E"/>
    <w:rsid w:val="00557045"/>
    <w:rsid w:val="005673B0"/>
    <w:rsid w:val="00573432"/>
    <w:rsid w:val="005836BE"/>
    <w:rsid w:val="005A6BDC"/>
    <w:rsid w:val="005B0397"/>
    <w:rsid w:val="005B17ED"/>
    <w:rsid w:val="005B3BEA"/>
    <w:rsid w:val="005B40CF"/>
    <w:rsid w:val="005B645B"/>
    <w:rsid w:val="005B6B0F"/>
    <w:rsid w:val="005B7A02"/>
    <w:rsid w:val="005C32DF"/>
    <w:rsid w:val="005C5CAC"/>
    <w:rsid w:val="005D0E27"/>
    <w:rsid w:val="005D39C4"/>
    <w:rsid w:val="005D4BCE"/>
    <w:rsid w:val="005D5633"/>
    <w:rsid w:val="005E42CB"/>
    <w:rsid w:val="005E58E2"/>
    <w:rsid w:val="005E6146"/>
    <w:rsid w:val="005E6DF6"/>
    <w:rsid w:val="005F0416"/>
    <w:rsid w:val="00601B1E"/>
    <w:rsid w:val="00602598"/>
    <w:rsid w:val="006040E8"/>
    <w:rsid w:val="006059EE"/>
    <w:rsid w:val="00611F8D"/>
    <w:rsid w:val="00614211"/>
    <w:rsid w:val="00617955"/>
    <w:rsid w:val="00622878"/>
    <w:rsid w:val="006262F3"/>
    <w:rsid w:val="00630F38"/>
    <w:rsid w:val="006310C4"/>
    <w:rsid w:val="00631188"/>
    <w:rsid w:val="0063436F"/>
    <w:rsid w:val="00634CC6"/>
    <w:rsid w:val="00640E54"/>
    <w:rsid w:val="00643CE0"/>
    <w:rsid w:val="00645AF8"/>
    <w:rsid w:val="00645BAF"/>
    <w:rsid w:val="00655ACD"/>
    <w:rsid w:val="006610F2"/>
    <w:rsid w:val="006639FE"/>
    <w:rsid w:val="00675A2E"/>
    <w:rsid w:val="006808D9"/>
    <w:rsid w:val="00682B60"/>
    <w:rsid w:val="0069289C"/>
    <w:rsid w:val="006946C0"/>
    <w:rsid w:val="006974FF"/>
    <w:rsid w:val="006A5872"/>
    <w:rsid w:val="006A77CE"/>
    <w:rsid w:val="006B510F"/>
    <w:rsid w:val="006C0BFD"/>
    <w:rsid w:val="006C219B"/>
    <w:rsid w:val="006C6272"/>
    <w:rsid w:val="006C7516"/>
    <w:rsid w:val="006D6075"/>
    <w:rsid w:val="006E62E5"/>
    <w:rsid w:val="006F0002"/>
    <w:rsid w:val="006F71E3"/>
    <w:rsid w:val="006F7ABE"/>
    <w:rsid w:val="00702967"/>
    <w:rsid w:val="007110C8"/>
    <w:rsid w:val="0071192C"/>
    <w:rsid w:val="007124E2"/>
    <w:rsid w:val="0071532A"/>
    <w:rsid w:val="00716803"/>
    <w:rsid w:val="00716C10"/>
    <w:rsid w:val="007176F4"/>
    <w:rsid w:val="007218FE"/>
    <w:rsid w:val="007267FA"/>
    <w:rsid w:val="007321AD"/>
    <w:rsid w:val="007331F8"/>
    <w:rsid w:val="007371E3"/>
    <w:rsid w:val="00737C4B"/>
    <w:rsid w:val="00737D9C"/>
    <w:rsid w:val="00741375"/>
    <w:rsid w:val="00750C91"/>
    <w:rsid w:val="00752F03"/>
    <w:rsid w:val="00753518"/>
    <w:rsid w:val="00761504"/>
    <w:rsid w:val="00762836"/>
    <w:rsid w:val="00763050"/>
    <w:rsid w:val="00776D25"/>
    <w:rsid w:val="00777977"/>
    <w:rsid w:val="007813EC"/>
    <w:rsid w:val="007937AE"/>
    <w:rsid w:val="0079385D"/>
    <w:rsid w:val="00794A8C"/>
    <w:rsid w:val="007968BA"/>
    <w:rsid w:val="007A147E"/>
    <w:rsid w:val="007B28CC"/>
    <w:rsid w:val="007B40A9"/>
    <w:rsid w:val="007C1765"/>
    <w:rsid w:val="007C2F39"/>
    <w:rsid w:val="007D01A7"/>
    <w:rsid w:val="007D0E6E"/>
    <w:rsid w:val="007E1C69"/>
    <w:rsid w:val="007E706C"/>
    <w:rsid w:val="007F2191"/>
    <w:rsid w:val="007F24AC"/>
    <w:rsid w:val="007F5E9A"/>
    <w:rsid w:val="008018BB"/>
    <w:rsid w:val="008027CE"/>
    <w:rsid w:val="00802FF4"/>
    <w:rsid w:val="00803168"/>
    <w:rsid w:val="00805D53"/>
    <w:rsid w:val="0081588D"/>
    <w:rsid w:val="00821FEF"/>
    <w:rsid w:val="00824931"/>
    <w:rsid w:val="008331E2"/>
    <w:rsid w:val="00834955"/>
    <w:rsid w:val="0083648E"/>
    <w:rsid w:val="008375A0"/>
    <w:rsid w:val="0084227D"/>
    <w:rsid w:val="0084232A"/>
    <w:rsid w:val="008432E2"/>
    <w:rsid w:val="00850629"/>
    <w:rsid w:val="008548DB"/>
    <w:rsid w:val="00856557"/>
    <w:rsid w:val="00857385"/>
    <w:rsid w:val="00857AE5"/>
    <w:rsid w:val="00863F98"/>
    <w:rsid w:val="0086581B"/>
    <w:rsid w:val="00876D01"/>
    <w:rsid w:val="00881493"/>
    <w:rsid w:val="00887C7A"/>
    <w:rsid w:val="00887D70"/>
    <w:rsid w:val="00890904"/>
    <w:rsid w:val="008921AE"/>
    <w:rsid w:val="008939A3"/>
    <w:rsid w:val="008A31D3"/>
    <w:rsid w:val="008B1116"/>
    <w:rsid w:val="008B6DE5"/>
    <w:rsid w:val="008C5C3D"/>
    <w:rsid w:val="008C70E8"/>
    <w:rsid w:val="008D20CD"/>
    <w:rsid w:val="008D2A5D"/>
    <w:rsid w:val="008E0D60"/>
    <w:rsid w:val="008E2AAC"/>
    <w:rsid w:val="008E2C95"/>
    <w:rsid w:val="008E2E39"/>
    <w:rsid w:val="008E6B38"/>
    <w:rsid w:val="008F603E"/>
    <w:rsid w:val="008F697B"/>
    <w:rsid w:val="00900E7D"/>
    <w:rsid w:val="00904BC8"/>
    <w:rsid w:val="00907A5E"/>
    <w:rsid w:val="00910F0D"/>
    <w:rsid w:val="009125DA"/>
    <w:rsid w:val="00914843"/>
    <w:rsid w:val="009151E1"/>
    <w:rsid w:val="00920AD5"/>
    <w:rsid w:val="00924B58"/>
    <w:rsid w:val="00927A35"/>
    <w:rsid w:val="00935D5D"/>
    <w:rsid w:val="009515B6"/>
    <w:rsid w:val="009523CD"/>
    <w:rsid w:val="00967ABD"/>
    <w:rsid w:val="009718B6"/>
    <w:rsid w:val="00972C1D"/>
    <w:rsid w:val="00973A2A"/>
    <w:rsid w:val="00983799"/>
    <w:rsid w:val="00985B1F"/>
    <w:rsid w:val="009871C8"/>
    <w:rsid w:val="00987233"/>
    <w:rsid w:val="0099221D"/>
    <w:rsid w:val="00993119"/>
    <w:rsid w:val="009A1133"/>
    <w:rsid w:val="009A1B50"/>
    <w:rsid w:val="009A35C9"/>
    <w:rsid w:val="009A7911"/>
    <w:rsid w:val="009B2D09"/>
    <w:rsid w:val="009B57E0"/>
    <w:rsid w:val="009B7EDB"/>
    <w:rsid w:val="009C339F"/>
    <w:rsid w:val="009F1551"/>
    <w:rsid w:val="009F3563"/>
    <w:rsid w:val="009F59CC"/>
    <w:rsid w:val="009F5D99"/>
    <w:rsid w:val="009F7CD6"/>
    <w:rsid w:val="00A01614"/>
    <w:rsid w:val="00A0684C"/>
    <w:rsid w:val="00A07FB4"/>
    <w:rsid w:val="00A132E8"/>
    <w:rsid w:val="00A13E67"/>
    <w:rsid w:val="00A16E60"/>
    <w:rsid w:val="00A26D32"/>
    <w:rsid w:val="00A31CE5"/>
    <w:rsid w:val="00A34268"/>
    <w:rsid w:val="00A34311"/>
    <w:rsid w:val="00A3608C"/>
    <w:rsid w:val="00A36B16"/>
    <w:rsid w:val="00A41B46"/>
    <w:rsid w:val="00A47587"/>
    <w:rsid w:val="00A47590"/>
    <w:rsid w:val="00A50A96"/>
    <w:rsid w:val="00A57E9B"/>
    <w:rsid w:val="00A6095E"/>
    <w:rsid w:val="00A62935"/>
    <w:rsid w:val="00A82598"/>
    <w:rsid w:val="00A9069C"/>
    <w:rsid w:val="00AA076A"/>
    <w:rsid w:val="00AA39DC"/>
    <w:rsid w:val="00AB4C16"/>
    <w:rsid w:val="00AB5C84"/>
    <w:rsid w:val="00AC1CAB"/>
    <w:rsid w:val="00AC5FE5"/>
    <w:rsid w:val="00AD6E56"/>
    <w:rsid w:val="00AE194C"/>
    <w:rsid w:val="00AE56D9"/>
    <w:rsid w:val="00AF14C5"/>
    <w:rsid w:val="00AF258E"/>
    <w:rsid w:val="00AF279E"/>
    <w:rsid w:val="00AF344E"/>
    <w:rsid w:val="00AF4BFE"/>
    <w:rsid w:val="00B00038"/>
    <w:rsid w:val="00B01EAB"/>
    <w:rsid w:val="00B04A87"/>
    <w:rsid w:val="00B05D94"/>
    <w:rsid w:val="00B07A55"/>
    <w:rsid w:val="00B1184B"/>
    <w:rsid w:val="00B16B01"/>
    <w:rsid w:val="00B25EF1"/>
    <w:rsid w:val="00B27AE3"/>
    <w:rsid w:val="00B324FF"/>
    <w:rsid w:val="00B341E4"/>
    <w:rsid w:val="00B41122"/>
    <w:rsid w:val="00B4181D"/>
    <w:rsid w:val="00B42321"/>
    <w:rsid w:val="00B434CA"/>
    <w:rsid w:val="00B45772"/>
    <w:rsid w:val="00B521DA"/>
    <w:rsid w:val="00B61A29"/>
    <w:rsid w:val="00B640BB"/>
    <w:rsid w:val="00B67926"/>
    <w:rsid w:val="00B73536"/>
    <w:rsid w:val="00B7626F"/>
    <w:rsid w:val="00B7788D"/>
    <w:rsid w:val="00B801BE"/>
    <w:rsid w:val="00B84D2A"/>
    <w:rsid w:val="00B85295"/>
    <w:rsid w:val="00B86E0A"/>
    <w:rsid w:val="00B902CC"/>
    <w:rsid w:val="00BB36DA"/>
    <w:rsid w:val="00BB5B66"/>
    <w:rsid w:val="00BB6ADE"/>
    <w:rsid w:val="00BB72B3"/>
    <w:rsid w:val="00BB7C0B"/>
    <w:rsid w:val="00BC2BB1"/>
    <w:rsid w:val="00BC364A"/>
    <w:rsid w:val="00BC697C"/>
    <w:rsid w:val="00BD040E"/>
    <w:rsid w:val="00BD0ABD"/>
    <w:rsid w:val="00BD17A5"/>
    <w:rsid w:val="00BE2DB5"/>
    <w:rsid w:val="00BE3DCC"/>
    <w:rsid w:val="00BE7794"/>
    <w:rsid w:val="00BF3374"/>
    <w:rsid w:val="00C00E29"/>
    <w:rsid w:val="00C0162B"/>
    <w:rsid w:val="00C0543A"/>
    <w:rsid w:val="00C05627"/>
    <w:rsid w:val="00C10354"/>
    <w:rsid w:val="00C1070F"/>
    <w:rsid w:val="00C11850"/>
    <w:rsid w:val="00C16430"/>
    <w:rsid w:val="00C178C2"/>
    <w:rsid w:val="00C2336B"/>
    <w:rsid w:val="00C2483E"/>
    <w:rsid w:val="00C25840"/>
    <w:rsid w:val="00C268CF"/>
    <w:rsid w:val="00C27081"/>
    <w:rsid w:val="00C275D7"/>
    <w:rsid w:val="00C31832"/>
    <w:rsid w:val="00C31B4F"/>
    <w:rsid w:val="00C33417"/>
    <w:rsid w:val="00C335FB"/>
    <w:rsid w:val="00C36332"/>
    <w:rsid w:val="00C368E5"/>
    <w:rsid w:val="00C372A0"/>
    <w:rsid w:val="00C42643"/>
    <w:rsid w:val="00C4270B"/>
    <w:rsid w:val="00C44A4D"/>
    <w:rsid w:val="00C45D06"/>
    <w:rsid w:val="00C5606B"/>
    <w:rsid w:val="00C67774"/>
    <w:rsid w:val="00C779AF"/>
    <w:rsid w:val="00C81191"/>
    <w:rsid w:val="00C8216E"/>
    <w:rsid w:val="00C90A51"/>
    <w:rsid w:val="00C90F82"/>
    <w:rsid w:val="00C92239"/>
    <w:rsid w:val="00CA0FEE"/>
    <w:rsid w:val="00CA6F61"/>
    <w:rsid w:val="00CB11AD"/>
    <w:rsid w:val="00CC2D50"/>
    <w:rsid w:val="00CC6901"/>
    <w:rsid w:val="00CD01A6"/>
    <w:rsid w:val="00CD0912"/>
    <w:rsid w:val="00CD235B"/>
    <w:rsid w:val="00CD23DE"/>
    <w:rsid w:val="00CE01E2"/>
    <w:rsid w:val="00CE3580"/>
    <w:rsid w:val="00CE6561"/>
    <w:rsid w:val="00CE67E2"/>
    <w:rsid w:val="00CE68C1"/>
    <w:rsid w:val="00CE711B"/>
    <w:rsid w:val="00CF2322"/>
    <w:rsid w:val="00CF3DBF"/>
    <w:rsid w:val="00D077CA"/>
    <w:rsid w:val="00D107D6"/>
    <w:rsid w:val="00D11D9D"/>
    <w:rsid w:val="00D179B9"/>
    <w:rsid w:val="00D2067E"/>
    <w:rsid w:val="00D21940"/>
    <w:rsid w:val="00D2570B"/>
    <w:rsid w:val="00D25F78"/>
    <w:rsid w:val="00D31BE0"/>
    <w:rsid w:val="00D3717E"/>
    <w:rsid w:val="00D37C4D"/>
    <w:rsid w:val="00D417F7"/>
    <w:rsid w:val="00D44A54"/>
    <w:rsid w:val="00D504B1"/>
    <w:rsid w:val="00D54114"/>
    <w:rsid w:val="00D544B1"/>
    <w:rsid w:val="00D56045"/>
    <w:rsid w:val="00D6492E"/>
    <w:rsid w:val="00D6550D"/>
    <w:rsid w:val="00D66028"/>
    <w:rsid w:val="00D71558"/>
    <w:rsid w:val="00D819F7"/>
    <w:rsid w:val="00D82E45"/>
    <w:rsid w:val="00D85E3D"/>
    <w:rsid w:val="00D90E56"/>
    <w:rsid w:val="00D927B7"/>
    <w:rsid w:val="00D9599D"/>
    <w:rsid w:val="00D96862"/>
    <w:rsid w:val="00DA0A1C"/>
    <w:rsid w:val="00DA4015"/>
    <w:rsid w:val="00DB34B4"/>
    <w:rsid w:val="00DB4F14"/>
    <w:rsid w:val="00DB53E7"/>
    <w:rsid w:val="00DB6AB4"/>
    <w:rsid w:val="00DC5A7E"/>
    <w:rsid w:val="00DD1705"/>
    <w:rsid w:val="00DD4726"/>
    <w:rsid w:val="00DE23F2"/>
    <w:rsid w:val="00DE3CE4"/>
    <w:rsid w:val="00DE4818"/>
    <w:rsid w:val="00DE4B79"/>
    <w:rsid w:val="00DE7BAE"/>
    <w:rsid w:val="00DF4A6E"/>
    <w:rsid w:val="00DF5CBB"/>
    <w:rsid w:val="00E0131B"/>
    <w:rsid w:val="00E013D5"/>
    <w:rsid w:val="00E0784D"/>
    <w:rsid w:val="00E07BCA"/>
    <w:rsid w:val="00E12572"/>
    <w:rsid w:val="00E143C2"/>
    <w:rsid w:val="00E146EB"/>
    <w:rsid w:val="00E20C1E"/>
    <w:rsid w:val="00E22B75"/>
    <w:rsid w:val="00E301A8"/>
    <w:rsid w:val="00E30F9A"/>
    <w:rsid w:val="00E31497"/>
    <w:rsid w:val="00E32E29"/>
    <w:rsid w:val="00E33A58"/>
    <w:rsid w:val="00E37B52"/>
    <w:rsid w:val="00E415A7"/>
    <w:rsid w:val="00E5175F"/>
    <w:rsid w:val="00E518DE"/>
    <w:rsid w:val="00E51D1E"/>
    <w:rsid w:val="00E528C0"/>
    <w:rsid w:val="00E56D26"/>
    <w:rsid w:val="00E57F6B"/>
    <w:rsid w:val="00E62828"/>
    <w:rsid w:val="00E64F86"/>
    <w:rsid w:val="00E71976"/>
    <w:rsid w:val="00E812A4"/>
    <w:rsid w:val="00E8249C"/>
    <w:rsid w:val="00E828D3"/>
    <w:rsid w:val="00E84B7A"/>
    <w:rsid w:val="00E85E85"/>
    <w:rsid w:val="00E873E6"/>
    <w:rsid w:val="00E9012A"/>
    <w:rsid w:val="00E91703"/>
    <w:rsid w:val="00E94C42"/>
    <w:rsid w:val="00E95396"/>
    <w:rsid w:val="00E95500"/>
    <w:rsid w:val="00EA0235"/>
    <w:rsid w:val="00EB11D0"/>
    <w:rsid w:val="00EB2405"/>
    <w:rsid w:val="00EB49E4"/>
    <w:rsid w:val="00EB5816"/>
    <w:rsid w:val="00EC00C4"/>
    <w:rsid w:val="00EC4C29"/>
    <w:rsid w:val="00EC647C"/>
    <w:rsid w:val="00ED5E5B"/>
    <w:rsid w:val="00EE129E"/>
    <w:rsid w:val="00EE40E7"/>
    <w:rsid w:val="00EF053E"/>
    <w:rsid w:val="00EF1CD0"/>
    <w:rsid w:val="00EF450C"/>
    <w:rsid w:val="00EF610C"/>
    <w:rsid w:val="00EF6A84"/>
    <w:rsid w:val="00F00B39"/>
    <w:rsid w:val="00F05C85"/>
    <w:rsid w:val="00F07F20"/>
    <w:rsid w:val="00F1168E"/>
    <w:rsid w:val="00F120ED"/>
    <w:rsid w:val="00F12973"/>
    <w:rsid w:val="00F2121F"/>
    <w:rsid w:val="00F219CC"/>
    <w:rsid w:val="00F33AD5"/>
    <w:rsid w:val="00F35031"/>
    <w:rsid w:val="00F370E8"/>
    <w:rsid w:val="00F3783C"/>
    <w:rsid w:val="00F40D3F"/>
    <w:rsid w:val="00F439F9"/>
    <w:rsid w:val="00F446B1"/>
    <w:rsid w:val="00F46EBD"/>
    <w:rsid w:val="00F51E13"/>
    <w:rsid w:val="00F5386F"/>
    <w:rsid w:val="00F54622"/>
    <w:rsid w:val="00F5733B"/>
    <w:rsid w:val="00F573FC"/>
    <w:rsid w:val="00F677C1"/>
    <w:rsid w:val="00F67A22"/>
    <w:rsid w:val="00F72276"/>
    <w:rsid w:val="00F73748"/>
    <w:rsid w:val="00F76A5E"/>
    <w:rsid w:val="00F83EE4"/>
    <w:rsid w:val="00F84C97"/>
    <w:rsid w:val="00F858C6"/>
    <w:rsid w:val="00F90843"/>
    <w:rsid w:val="00FB0BD5"/>
    <w:rsid w:val="00FB43DE"/>
    <w:rsid w:val="00FB6596"/>
    <w:rsid w:val="00FB7475"/>
    <w:rsid w:val="00FC0073"/>
    <w:rsid w:val="00FD4482"/>
    <w:rsid w:val="00FD6A75"/>
    <w:rsid w:val="00FE1828"/>
    <w:rsid w:val="00FE1D00"/>
    <w:rsid w:val="00FE581E"/>
    <w:rsid w:val="00FE593C"/>
    <w:rsid w:val="00FE6E43"/>
    <w:rsid w:val="00FF33B9"/>
    <w:rsid w:val="00FF5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9CEB68D1-8BD3-465A-A1AC-03BF6FCE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58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58E2"/>
    <w:rPr>
      <w:rFonts w:asciiTheme="majorHAnsi" w:eastAsiaTheme="majorEastAsia" w:hAnsiTheme="majorHAnsi" w:cstheme="majorBidi"/>
      <w:sz w:val="18"/>
      <w:szCs w:val="18"/>
    </w:rPr>
  </w:style>
  <w:style w:type="paragraph" w:styleId="a6">
    <w:name w:val="header"/>
    <w:basedOn w:val="a"/>
    <w:link w:val="a7"/>
    <w:uiPriority w:val="99"/>
    <w:unhideWhenUsed/>
    <w:rsid w:val="00763050"/>
    <w:pPr>
      <w:tabs>
        <w:tab w:val="center" w:pos="4252"/>
        <w:tab w:val="right" w:pos="8504"/>
      </w:tabs>
      <w:snapToGrid w:val="0"/>
    </w:pPr>
  </w:style>
  <w:style w:type="character" w:customStyle="1" w:styleId="a7">
    <w:name w:val="ヘッダー (文字)"/>
    <w:basedOn w:val="a0"/>
    <w:link w:val="a6"/>
    <w:uiPriority w:val="99"/>
    <w:rsid w:val="00763050"/>
  </w:style>
  <w:style w:type="paragraph" w:styleId="a8">
    <w:name w:val="footer"/>
    <w:basedOn w:val="a"/>
    <w:link w:val="a9"/>
    <w:uiPriority w:val="99"/>
    <w:unhideWhenUsed/>
    <w:rsid w:val="00763050"/>
    <w:pPr>
      <w:tabs>
        <w:tab w:val="center" w:pos="4252"/>
        <w:tab w:val="right" w:pos="8504"/>
      </w:tabs>
      <w:snapToGrid w:val="0"/>
    </w:pPr>
  </w:style>
  <w:style w:type="character" w:customStyle="1" w:styleId="a9">
    <w:name w:val="フッター (文字)"/>
    <w:basedOn w:val="a0"/>
    <w:link w:val="a8"/>
    <w:uiPriority w:val="99"/>
    <w:rsid w:val="00763050"/>
  </w:style>
  <w:style w:type="paragraph" w:styleId="aa">
    <w:name w:val="List Paragraph"/>
    <w:basedOn w:val="a"/>
    <w:uiPriority w:val="34"/>
    <w:qFormat/>
    <w:rsid w:val="007B40A9"/>
    <w:pPr>
      <w:ind w:leftChars="400" w:left="840"/>
    </w:pPr>
  </w:style>
  <w:style w:type="paragraph" w:styleId="ab">
    <w:name w:val="No Spacing"/>
    <w:uiPriority w:val="1"/>
    <w:qFormat/>
    <w:rsid w:val="00D11D9D"/>
    <w:pPr>
      <w:widowControl w:val="0"/>
      <w:jc w:val="both"/>
    </w:pPr>
  </w:style>
  <w:style w:type="character" w:styleId="ac">
    <w:name w:val="Hyperlink"/>
    <w:basedOn w:val="a0"/>
    <w:uiPriority w:val="99"/>
    <w:unhideWhenUsed/>
    <w:rsid w:val="002E16B4"/>
    <w:rPr>
      <w:color w:val="0000FF" w:themeColor="hyperlink"/>
      <w:u w:val="single"/>
    </w:rPr>
  </w:style>
  <w:style w:type="paragraph" w:styleId="ad">
    <w:name w:val="Plain Text"/>
    <w:basedOn w:val="a"/>
    <w:link w:val="ae"/>
    <w:uiPriority w:val="99"/>
    <w:semiHidden/>
    <w:unhideWhenUsed/>
    <w:rsid w:val="00BD0ABD"/>
    <w:rPr>
      <w:rFonts w:asciiTheme="minorEastAsia" w:hAnsi="Courier New" w:cs="Courier New"/>
    </w:rPr>
  </w:style>
  <w:style w:type="character" w:customStyle="1" w:styleId="ae">
    <w:name w:val="書式なし (文字)"/>
    <w:basedOn w:val="a0"/>
    <w:link w:val="ad"/>
    <w:uiPriority w:val="99"/>
    <w:semiHidden/>
    <w:rsid w:val="00BD0ABD"/>
    <w:rPr>
      <w:rFonts w:asciiTheme="minorEastAsia" w:hAnsi="Courier New" w:cs="Courier New"/>
    </w:rPr>
  </w:style>
  <w:style w:type="character" w:styleId="af">
    <w:name w:val="FollowedHyperlink"/>
    <w:basedOn w:val="a0"/>
    <w:uiPriority w:val="99"/>
    <w:semiHidden/>
    <w:unhideWhenUsed/>
    <w:rsid w:val="00BD0A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4D8D2-DB5B-446A-93E3-6847BE1B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2</Pages>
  <Words>439</Words>
  <Characters>2506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平野　敬子</cp:lastModifiedBy>
  <cp:revision>40</cp:revision>
  <cp:lastPrinted>2021-12-10T05:29:00Z</cp:lastPrinted>
  <dcterms:created xsi:type="dcterms:W3CDTF">2021-12-01T05:16:00Z</dcterms:created>
  <dcterms:modified xsi:type="dcterms:W3CDTF">2021-12-10T05:29:00Z</dcterms:modified>
</cp:coreProperties>
</file>