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77F77" w:rsidRPr="0080522E" w:rsidRDefault="00F77F77" w:rsidP="0014722C">
      <w:pPr>
        <w:spacing w:line="0" w:lineRule="atLeast"/>
        <w:jc w:val="center"/>
        <w:rPr>
          <w:rFonts w:ascii="Meiryo UI" w:eastAsia="Meiryo UI" w:hAnsi="Meiryo UI"/>
          <w:b/>
          <w:sz w:val="24"/>
        </w:rPr>
      </w:pPr>
      <w:r w:rsidRPr="0080522E">
        <w:rPr>
          <w:rFonts w:ascii="Meiryo UI" w:eastAsia="Meiryo UI" w:hAnsi="Meiryo UI" w:hint="eastAsia"/>
          <w:b/>
          <w:noProof/>
          <w:sz w:val="24"/>
        </w:rPr>
        <mc:AlternateContent>
          <mc:Choice Requires="wps">
            <w:drawing>
              <wp:anchor distT="0" distB="0" distL="114300" distR="114300" simplePos="0" relativeHeight="251651072" behindDoc="0" locked="0" layoutInCell="1" allowOverlap="1" wp14:anchorId="6EDB06ED" wp14:editId="63A5B55F">
                <wp:simplePos x="0" y="0"/>
                <wp:positionH relativeFrom="column">
                  <wp:posOffset>5372887</wp:posOffset>
                </wp:positionH>
                <wp:positionV relativeFrom="paragraph">
                  <wp:posOffset>-403225</wp:posOffset>
                </wp:positionV>
                <wp:extent cx="876300" cy="419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876300" cy="4191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83F" w:rsidRPr="0018383F" w:rsidRDefault="002B2E3E" w:rsidP="0018383F">
                            <w:pPr>
                              <w:jc w:val="center"/>
                              <w:rPr>
                                <w:rFonts w:ascii="HGSｺﾞｼｯｸM" w:eastAsia="HGSｺﾞｼｯｸM"/>
                                <w:b/>
                                <w:sz w:val="24"/>
                              </w:rPr>
                            </w:pPr>
                            <w:r>
                              <w:rPr>
                                <w:rFonts w:ascii="HGSｺﾞｼｯｸM" w:eastAsia="HGSｺﾞｼｯｸM" w:hint="eastAsia"/>
                                <w:b/>
                                <w:sz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B06ED" id="正方形/長方形 6" o:spid="_x0000_s1026" style="position:absolute;left:0;text-align:left;margin-left:423.05pt;margin-top:-31.75pt;width:69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" fillcolor="#002060" strokecolor="#002060" strokeweight="2pt">
                <v:textbox>
                  <w:txbxContent>
                    <w:p w:rsidR="0018383F" w:rsidRPr="0018383F" w:rsidRDefault="002B2E3E" w:rsidP="0018383F">
                      <w:pPr>
                        <w:jc w:val="center"/>
                        <w:rPr>
                          <w:rFonts w:ascii="HGSｺﾞｼｯｸM" w:eastAsia="HGSｺﾞｼｯｸM"/>
                          <w:b/>
                          <w:sz w:val="24"/>
                        </w:rPr>
                      </w:pPr>
                      <w:r>
                        <w:rPr>
                          <w:rFonts w:ascii="HGSｺﾞｼｯｸM" w:eastAsia="HGSｺﾞｼｯｸM" w:hint="eastAsia"/>
                          <w:b/>
                          <w:sz w:val="24"/>
                        </w:rPr>
                        <w:t>資料２</w:t>
                      </w:r>
                    </w:p>
                  </w:txbxContent>
                </v:textbox>
              </v:rect>
            </w:pict>
          </mc:Fallback>
        </mc:AlternateContent>
      </w:r>
    </w:p>
    <w:p w:rsidR="00224A26" w:rsidRPr="0080522E" w:rsidRDefault="009E5F7A" w:rsidP="0014722C">
      <w:pPr>
        <w:spacing w:line="0" w:lineRule="atLeast"/>
        <w:jc w:val="center"/>
        <w:rPr>
          <w:rFonts w:ascii="Meiryo UI" w:eastAsia="Meiryo UI" w:hAnsi="Meiryo UI"/>
          <w:b/>
          <w:sz w:val="24"/>
        </w:rPr>
      </w:pPr>
      <w:r w:rsidRPr="0080522E">
        <w:rPr>
          <w:rFonts w:ascii="Meiryo UI" w:eastAsia="Meiryo UI" w:hAnsi="Meiryo UI" w:hint="eastAsia"/>
          <w:b/>
          <w:sz w:val="24"/>
        </w:rPr>
        <w:t>指定出資法人の役員報酬制度の</w:t>
      </w:r>
      <w:r w:rsidR="00737B83">
        <w:rPr>
          <w:rFonts w:ascii="Meiryo UI" w:eastAsia="Meiryo UI" w:hAnsi="Meiryo UI" w:hint="eastAsia"/>
          <w:b/>
          <w:sz w:val="24"/>
        </w:rPr>
        <w:t>再点検にかかる</w:t>
      </w:r>
      <w:r w:rsidR="002B2E3E" w:rsidRPr="0080522E">
        <w:rPr>
          <w:rFonts w:ascii="Meiryo UI" w:eastAsia="Meiryo UI" w:hAnsi="Meiryo UI" w:hint="eastAsia"/>
          <w:b/>
          <w:sz w:val="24"/>
        </w:rPr>
        <w:t>審議の</w:t>
      </w:r>
      <w:r w:rsidR="00737B83">
        <w:rPr>
          <w:rFonts w:ascii="Meiryo UI" w:eastAsia="Meiryo UI" w:hAnsi="Meiryo UI" w:hint="eastAsia"/>
          <w:b/>
          <w:sz w:val="24"/>
        </w:rPr>
        <w:t>論点等について</w:t>
      </w:r>
    </w:p>
    <w:p w:rsidR="00681084" w:rsidRPr="0080522E" w:rsidRDefault="00681084" w:rsidP="0014722C">
      <w:pPr>
        <w:spacing w:line="0" w:lineRule="atLeast"/>
        <w:rPr>
          <w:rFonts w:ascii="Meiryo UI" w:eastAsia="Meiryo UI" w:hAnsi="Meiryo UI"/>
          <w:b/>
          <w:sz w:val="22"/>
        </w:rPr>
      </w:pPr>
    </w:p>
    <w:p w:rsidR="002B2E3E" w:rsidRDefault="009941E3" w:rsidP="0014722C">
      <w:pPr>
        <w:spacing w:line="0" w:lineRule="atLeast"/>
        <w:rPr>
          <w:rFonts w:ascii="Meiryo UI" w:eastAsia="Meiryo UI" w:hAnsi="Meiryo UI"/>
          <w:b/>
          <w:sz w:val="22"/>
          <w:u w:val="single"/>
        </w:rPr>
      </w:pPr>
      <w:r w:rsidRPr="009B0E87">
        <w:rPr>
          <w:rFonts w:ascii="Meiryo UI" w:eastAsia="Meiryo UI" w:hAnsi="Meiryo UI" w:hint="eastAsia"/>
          <w:b/>
          <w:noProof/>
          <w:u w:val="single"/>
        </w:rPr>
        <mc:AlternateContent>
          <mc:Choice Requires="wps">
            <w:drawing>
              <wp:anchor distT="0" distB="0" distL="114300" distR="114300" simplePos="0" relativeHeight="251650560" behindDoc="0" locked="0" layoutInCell="1" allowOverlap="1" wp14:anchorId="73FEBBB7" wp14:editId="0E744249">
                <wp:simplePos x="0" y="0"/>
                <wp:positionH relativeFrom="column">
                  <wp:posOffset>-34290</wp:posOffset>
                </wp:positionH>
                <wp:positionV relativeFrom="paragraph">
                  <wp:posOffset>242570</wp:posOffset>
                </wp:positionV>
                <wp:extent cx="6219825" cy="5715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219825" cy="571500"/>
                        </a:xfrm>
                        <a:prstGeom prst="roundRect">
                          <a:avLst>
                            <a:gd name="adj" fmla="val 9485"/>
                          </a:avLst>
                        </a:prstGeom>
                        <a:noFill/>
                        <a:ln w="12700"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8A2D9" id="角丸四角形 4" o:spid="_x0000_s1026" style="position:absolute;left:0;text-align:left;margin-left:-2.7pt;margin-top:19.1pt;width:489.75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" filled="f" strokecolor="windowText" strokeweight="1pt">
                <v:stroke dashstyle="3 1"/>
              </v:roundrect>
            </w:pict>
          </mc:Fallback>
        </mc:AlternateContent>
      </w:r>
      <w:r w:rsidR="00737B83" w:rsidRPr="009B0E87">
        <w:rPr>
          <w:rFonts w:ascii="Meiryo UI" w:eastAsia="Meiryo UI" w:hAnsi="Meiryo UI" w:hint="eastAsia"/>
          <w:b/>
          <w:noProof/>
          <w:u w:val="single"/>
        </w:rPr>
        <w:t>１</w:t>
      </w:r>
      <w:r w:rsidR="002B2E3E" w:rsidRPr="0080522E">
        <w:rPr>
          <w:rFonts w:ascii="Meiryo UI" w:eastAsia="Meiryo UI" w:hAnsi="Meiryo UI" w:hint="eastAsia"/>
          <w:b/>
          <w:sz w:val="22"/>
          <w:u w:val="single"/>
        </w:rPr>
        <w:t xml:space="preserve">　</w:t>
      </w:r>
      <w:r w:rsidR="009B0E87">
        <w:rPr>
          <w:rFonts w:ascii="Meiryo UI" w:eastAsia="Meiryo UI" w:hAnsi="Meiryo UI" w:hint="eastAsia"/>
          <w:b/>
          <w:sz w:val="22"/>
          <w:u w:val="single"/>
        </w:rPr>
        <w:t>役員報酬</w:t>
      </w:r>
      <w:r w:rsidR="00F04CC1" w:rsidRPr="0080522E">
        <w:rPr>
          <w:rFonts w:ascii="Meiryo UI" w:eastAsia="Meiryo UI" w:hAnsi="Meiryo UI" w:hint="eastAsia"/>
          <w:b/>
          <w:sz w:val="22"/>
          <w:u w:val="single"/>
        </w:rPr>
        <w:t>の</w:t>
      </w:r>
      <w:r w:rsidR="009B0E87">
        <w:rPr>
          <w:rFonts w:ascii="Meiryo UI" w:eastAsia="Meiryo UI" w:hAnsi="Meiryo UI" w:hint="eastAsia"/>
          <w:b/>
          <w:sz w:val="22"/>
          <w:u w:val="single"/>
        </w:rPr>
        <w:t>水準</w:t>
      </w:r>
      <w:r w:rsidR="00450258" w:rsidRPr="0080522E">
        <w:rPr>
          <w:rFonts w:ascii="Meiryo UI" w:eastAsia="Meiryo UI" w:hAnsi="Meiryo UI" w:hint="eastAsia"/>
          <w:b/>
          <w:sz w:val="22"/>
          <w:u w:val="single"/>
        </w:rPr>
        <w:t>について</w:t>
      </w:r>
    </w:p>
    <w:p w:rsidR="00C9472C" w:rsidRPr="0080522E" w:rsidRDefault="00C9472C" w:rsidP="0014722C">
      <w:pPr>
        <w:spacing w:line="0" w:lineRule="atLeast"/>
        <w:rPr>
          <w:rFonts w:ascii="Meiryo UI" w:eastAsia="Meiryo UI" w:hAnsi="Meiryo UI"/>
          <w:b/>
          <w:sz w:val="22"/>
        </w:rPr>
      </w:pPr>
      <w:r w:rsidRPr="0080522E">
        <w:rPr>
          <w:rFonts w:ascii="Meiryo UI" w:eastAsia="Meiryo UI" w:hAnsi="Meiryo UI" w:hint="eastAsia"/>
          <w:b/>
          <w:sz w:val="22"/>
        </w:rPr>
        <w:t>【</w:t>
      </w:r>
      <w:r w:rsidR="00450258" w:rsidRPr="0080522E">
        <w:rPr>
          <w:rFonts w:ascii="Meiryo UI" w:eastAsia="Meiryo UI" w:hAnsi="Meiryo UI" w:hint="eastAsia"/>
          <w:b/>
          <w:sz w:val="22"/>
        </w:rPr>
        <w:t>現報酬</w:t>
      </w:r>
      <w:r w:rsidR="009B0E87">
        <w:rPr>
          <w:rFonts w:ascii="Meiryo UI" w:eastAsia="Meiryo UI" w:hAnsi="Meiryo UI" w:hint="eastAsia"/>
          <w:b/>
          <w:sz w:val="22"/>
        </w:rPr>
        <w:t>水準</w:t>
      </w:r>
      <w:r w:rsidRPr="0080522E">
        <w:rPr>
          <w:rFonts w:ascii="Meiryo UI" w:eastAsia="Meiryo UI" w:hAnsi="Meiryo UI" w:hint="eastAsia"/>
          <w:b/>
          <w:sz w:val="22"/>
        </w:rPr>
        <w:t>】</w:t>
      </w:r>
    </w:p>
    <w:p w:rsidR="00450258" w:rsidRPr="0080522E" w:rsidRDefault="009E0152" w:rsidP="0014722C">
      <w:pPr>
        <w:spacing w:line="0" w:lineRule="atLeast"/>
        <w:ind w:leftChars="100" w:left="210"/>
        <w:rPr>
          <w:rFonts w:ascii="Meiryo UI" w:eastAsia="Meiryo UI" w:hAnsi="Meiryo UI"/>
          <w:b/>
          <w:sz w:val="22"/>
        </w:rPr>
      </w:pPr>
      <w:r w:rsidRPr="0080522E">
        <w:rPr>
          <w:rFonts w:ascii="Meiryo UI" w:eastAsia="Meiryo UI" w:hAnsi="Meiryo UI" w:hint="eastAsia"/>
          <w:b/>
          <w:sz w:val="22"/>
        </w:rPr>
        <w:t xml:space="preserve">◆ </w:t>
      </w:r>
      <w:r w:rsidR="00450258" w:rsidRPr="0080522E">
        <w:rPr>
          <w:rFonts w:ascii="Meiryo UI" w:eastAsia="Meiryo UI" w:hAnsi="Meiryo UI" w:hint="eastAsia"/>
          <w:b/>
          <w:sz w:val="22"/>
        </w:rPr>
        <w:t>1,050万円（</w:t>
      </w:r>
      <w:r w:rsidR="00C9472C" w:rsidRPr="0080522E">
        <w:rPr>
          <w:rFonts w:ascii="Meiryo UI" w:eastAsia="Meiryo UI" w:hAnsi="Meiryo UI" w:hint="eastAsia"/>
          <w:b/>
          <w:sz w:val="22"/>
        </w:rPr>
        <w:t>評価点</w:t>
      </w:r>
      <w:r w:rsidR="00450258" w:rsidRPr="0080522E">
        <w:rPr>
          <w:rFonts w:ascii="Meiryo UI" w:eastAsia="Meiryo UI" w:hAnsi="Meiryo UI" w:hint="eastAsia"/>
          <w:b/>
          <w:sz w:val="22"/>
        </w:rPr>
        <w:t>10</w:t>
      </w:r>
      <w:r w:rsidR="00F71E9A">
        <w:rPr>
          <w:rFonts w:ascii="Meiryo UI" w:eastAsia="Meiryo UI" w:hAnsi="Meiryo UI" w:hint="eastAsia"/>
          <w:b/>
          <w:sz w:val="22"/>
        </w:rPr>
        <w:t>点以上）を上限とし</w:t>
      </w:r>
      <w:r w:rsidR="00450258" w:rsidRPr="0080522E">
        <w:rPr>
          <w:rFonts w:ascii="Meiryo UI" w:eastAsia="Meiryo UI" w:hAnsi="Meiryo UI" w:hint="eastAsia"/>
          <w:b/>
          <w:sz w:val="22"/>
        </w:rPr>
        <w:t>、</w:t>
      </w:r>
      <w:r w:rsidR="00F71E9A">
        <w:rPr>
          <w:rFonts w:ascii="Meiryo UI" w:eastAsia="Meiryo UI" w:hAnsi="Meiryo UI" w:hint="eastAsia"/>
          <w:b/>
          <w:sz w:val="22"/>
        </w:rPr>
        <w:t>評価点数をもとに</w:t>
      </w:r>
      <w:r w:rsidR="00C9472C" w:rsidRPr="0080522E">
        <w:rPr>
          <w:rFonts w:ascii="Meiryo UI" w:eastAsia="Meiryo UI" w:hAnsi="Meiryo UI" w:hint="eastAsia"/>
          <w:b/>
          <w:sz w:val="22"/>
        </w:rPr>
        <w:t>基準額を設定</w:t>
      </w:r>
    </w:p>
    <w:p w:rsidR="00C9472C" w:rsidRDefault="00C9472C" w:rsidP="0014722C">
      <w:pPr>
        <w:spacing w:line="0" w:lineRule="atLeast"/>
        <w:rPr>
          <w:rFonts w:ascii="Meiryo UI" w:eastAsia="Meiryo UI" w:hAnsi="Meiryo UI"/>
          <w:sz w:val="22"/>
        </w:rPr>
      </w:pPr>
    </w:p>
    <w:p w:rsidR="002B2E3E" w:rsidRPr="00947B23" w:rsidRDefault="002B2E3E" w:rsidP="0014722C">
      <w:pPr>
        <w:pStyle w:val="a7"/>
        <w:numPr>
          <w:ilvl w:val="0"/>
          <w:numId w:val="5"/>
        </w:numPr>
        <w:spacing w:line="0" w:lineRule="atLeast"/>
        <w:ind w:leftChars="0"/>
        <w:rPr>
          <w:rFonts w:ascii="Meiryo UI" w:eastAsia="Meiryo UI" w:hAnsi="Meiryo UI"/>
          <w:sz w:val="22"/>
        </w:rPr>
      </w:pPr>
      <w:r w:rsidRPr="0080522E">
        <w:rPr>
          <w:rFonts w:ascii="Meiryo UI" w:eastAsia="Meiryo UI" w:hAnsi="Meiryo UI" w:hint="eastAsia"/>
          <w:b/>
          <w:sz w:val="22"/>
        </w:rPr>
        <w:t>他県外郭団体との比較</w:t>
      </w:r>
      <w:r w:rsidRPr="0080522E">
        <w:rPr>
          <w:rFonts w:ascii="Meiryo UI" w:eastAsia="Meiryo UI" w:hAnsi="Meiryo UI" w:hint="eastAsia"/>
          <w:sz w:val="22"/>
        </w:rPr>
        <w:t>（参考資料</w:t>
      </w:r>
      <w:r w:rsidR="00504A42">
        <w:rPr>
          <w:rFonts w:ascii="Meiryo UI" w:eastAsia="Meiryo UI" w:hAnsi="Meiryo UI" w:hint="eastAsia"/>
          <w:sz w:val="22"/>
        </w:rPr>
        <w:t>１</w:t>
      </w:r>
      <w:r w:rsidRPr="00947B23">
        <w:rPr>
          <w:rFonts w:ascii="Meiryo UI" w:eastAsia="Meiryo UI" w:hAnsi="Meiryo UI" w:hint="eastAsia"/>
          <w:sz w:val="22"/>
        </w:rPr>
        <w:t>）</w:t>
      </w:r>
    </w:p>
    <w:p w:rsidR="00450F39" w:rsidRDefault="00032B78" w:rsidP="0014722C">
      <w:pPr>
        <w:pStyle w:val="a7"/>
        <w:spacing w:line="0" w:lineRule="atLeast"/>
        <w:ind w:leftChars="0" w:left="645"/>
        <w:rPr>
          <w:rFonts w:ascii="Meiryo UI" w:eastAsia="Meiryo UI" w:hAnsi="Meiryo UI"/>
          <w:sz w:val="22"/>
        </w:rPr>
      </w:pPr>
      <w:r w:rsidRPr="0080522E">
        <w:rPr>
          <w:rFonts w:ascii="Meiryo UI" w:eastAsia="Meiryo UI" w:hAnsi="Meiryo UI" w:hint="eastAsia"/>
          <w:sz w:val="22"/>
        </w:rPr>
        <w:t>・報酬基準（額）自体には大きな増減なし</w:t>
      </w:r>
      <w:r w:rsidR="00AF4313" w:rsidRPr="0080522E">
        <w:rPr>
          <w:rFonts w:ascii="Meiryo UI" w:eastAsia="Meiryo UI" w:hAnsi="Meiryo UI" w:hint="eastAsia"/>
          <w:sz w:val="22"/>
        </w:rPr>
        <w:t>。</w:t>
      </w:r>
    </w:p>
    <w:p w:rsidR="00737B83" w:rsidRPr="0080522E" w:rsidRDefault="00737B83" w:rsidP="0014722C">
      <w:pPr>
        <w:pStyle w:val="a7"/>
        <w:spacing w:line="0" w:lineRule="atLeast"/>
        <w:ind w:leftChars="0" w:left="645"/>
        <w:rPr>
          <w:rFonts w:ascii="Meiryo UI" w:eastAsia="Meiryo UI" w:hAnsi="Meiryo UI"/>
          <w:sz w:val="22"/>
        </w:rPr>
      </w:pPr>
    </w:p>
    <w:p w:rsidR="002B2E3E" w:rsidRPr="0080522E" w:rsidRDefault="002B2E3E" w:rsidP="0014722C">
      <w:pPr>
        <w:pStyle w:val="a7"/>
        <w:numPr>
          <w:ilvl w:val="0"/>
          <w:numId w:val="5"/>
        </w:numPr>
        <w:spacing w:line="0" w:lineRule="atLeast"/>
        <w:ind w:leftChars="0"/>
        <w:rPr>
          <w:rFonts w:ascii="Meiryo UI" w:eastAsia="Meiryo UI" w:hAnsi="Meiryo UI"/>
          <w:sz w:val="22"/>
        </w:rPr>
      </w:pPr>
      <w:r w:rsidRPr="0080522E">
        <w:rPr>
          <w:rFonts w:ascii="Meiryo UI" w:eastAsia="Meiryo UI" w:hAnsi="Meiryo UI" w:hint="eastAsia"/>
          <w:b/>
          <w:sz w:val="22"/>
        </w:rPr>
        <w:t>国の独立行政法人</w:t>
      </w:r>
      <w:r w:rsidR="00A57C74" w:rsidRPr="0080522E">
        <w:rPr>
          <w:rFonts w:ascii="Meiryo UI" w:eastAsia="Meiryo UI" w:hAnsi="Meiryo UI" w:hint="eastAsia"/>
          <w:b/>
          <w:sz w:val="22"/>
        </w:rPr>
        <w:t>等</w:t>
      </w:r>
      <w:r w:rsidRPr="0080522E">
        <w:rPr>
          <w:rFonts w:ascii="Meiryo UI" w:eastAsia="Meiryo UI" w:hAnsi="Meiryo UI" w:hint="eastAsia"/>
          <w:b/>
          <w:sz w:val="22"/>
        </w:rPr>
        <w:t>との比較</w:t>
      </w:r>
      <w:r w:rsidRPr="0080522E">
        <w:rPr>
          <w:rFonts w:ascii="Meiryo UI" w:eastAsia="Meiryo UI" w:hAnsi="Meiryo UI" w:hint="eastAsia"/>
          <w:sz w:val="22"/>
        </w:rPr>
        <w:t>（参考資料</w:t>
      </w:r>
      <w:r w:rsidR="00504A42">
        <w:rPr>
          <w:rFonts w:ascii="Meiryo UI" w:eastAsia="Meiryo UI" w:hAnsi="Meiryo UI" w:hint="eastAsia"/>
          <w:sz w:val="22"/>
        </w:rPr>
        <w:t>２</w:t>
      </w:r>
      <w:r w:rsidRPr="0080522E">
        <w:rPr>
          <w:rFonts w:ascii="Meiryo UI" w:eastAsia="Meiryo UI" w:hAnsi="Meiryo UI" w:hint="eastAsia"/>
          <w:sz w:val="22"/>
        </w:rPr>
        <w:t>）</w:t>
      </w:r>
    </w:p>
    <w:p w:rsidR="008B05C8" w:rsidRDefault="007C52C7" w:rsidP="0014722C">
      <w:pPr>
        <w:pStyle w:val="a7"/>
        <w:spacing w:line="0" w:lineRule="atLeast"/>
        <w:ind w:leftChars="0" w:left="645"/>
        <w:rPr>
          <w:rFonts w:ascii="Meiryo UI" w:eastAsia="Meiryo UI" w:hAnsi="Meiryo UI"/>
          <w:sz w:val="22"/>
        </w:rPr>
      </w:pPr>
      <w:r w:rsidRPr="0080522E">
        <w:rPr>
          <w:rFonts w:ascii="Meiryo UI" w:eastAsia="Meiryo UI" w:hAnsi="Meiryo UI" w:hint="eastAsia"/>
          <w:sz w:val="22"/>
        </w:rPr>
        <w:t>・</w:t>
      </w:r>
      <w:r w:rsidR="00AA5CC3">
        <w:rPr>
          <w:rFonts w:ascii="Meiryo UI" w:eastAsia="Meiryo UI" w:hAnsi="Meiryo UI" w:hint="eastAsia"/>
          <w:sz w:val="22"/>
        </w:rPr>
        <w:t>独立行政法人</w:t>
      </w:r>
      <w:r w:rsidR="008B05C8">
        <w:rPr>
          <w:rFonts w:ascii="Meiryo UI" w:eastAsia="Meiryo UI" w:hAnsi="Meiryo UI" w:hint="eastAsia"/>
          <w:sz w:val="22"/>
        </w:rPr>
        <w:t>等</w:t>
      </w:r>
      <w:r w:rsidR="00AA5CC3">
        <w:rPr>
          <w:rFonts w:ascii="Meiryo UI" w:eastAsia="Meiryo UI" w:hAnsi="Meiryo UI" w:hint="eastAsia"/>
          <w:sz w:val="22"/>
        </w:rPr>
        <w:t>においては国家公務員の給与水準を参考としている法人が多く、</w:t>
      </w:r>
    </w:p>
    <w:p w:rsidR="007C52C7" w:rsidRDefault="008B05C8" w:rsidP="0014722C">
      <w:pPr>
        <w:pStyle w:val="a7"/>
        <w:spacing w:line="0" w:lineRule="atLeast"/>
        <w:ind w:leftChars="0" w:left="645" w:firstLineChars="50" w:firstLine="110"/>
        <w:rPr>
          <w:rFonts w:ascii="Meiryo UI" w:eastAsia="Meiryo UI" w:hAnsi="Meiryo UI"/>
          <w:sz w:val="22"/>
        </w:rPr>
      </w:pPr>
      <w:r>
        <w:rPr>
          <w:rFonts w:ascii="Meiryo UI" w:eastAsia="Meiryo UI" w:hAnsi="Meiryo UI" w:hint="eastAsia"/>
          <w:sz w:val="22"/>
        </w:rPr>
        <w:t>人事院勧告に基づく</w:t>
      </w:r>
      <w:r w:rsidR="00AA5CC3">
        <w:rPr>
          <w:rFonts w:ascii="Meiryo UI" w:eastAsia="Meiryo UI" w:hAnsi="Meiryo UI" w:hint="eastAsia"/>
          <w:sz w:val="22"/>
        </w:rPr>
        <w:t>国家公務員</w:t>
      </w:r>
      <w:r w:rsidR="00737B83">
        <w:rPr>
          <w:rFonts w:ascii="Meiryo UI" w:eastAsia="Meiryo UI" w:hAnsi="Meiryo UI" w:hint="eastAsia"/>
          <w:sz w:val="22"/>
        </w:rPr>
        <w:t>の給与改定に連動</w:t>
      </w:r>
      <w:r>
        <w:rPr>
          <w:rFonts w:ascii="Meiryo UI" w:eastAsia="Meiryo UI" w:hAnsi="Meiryo UI" w:hint="eastAsia"/>
          <w:sz w:val="22"/>
        </w:rPr>
        <w:t>している。</w:t>
      </w:r>
    </w:p>
    <w:p w:rsidR="00440182" w:rsidRDefault="00440182" w:rsidP="0014722C">
      <w:pPr>
        <w:pStyle w:val="a7"/>
        <w:spacing w:line="0" w:lineRule="atLeast"/>
        <w:ind w:leftChars="0" w:left="645"/>
        <w:rPr>
          <w:rFonts w:ascii="Meiryo UI" w:eastAsia="Meiryo UI" w:hAnsi="Meiryo UI"/>
          <w:sz w:val="22"/>
        </w:rPr>
      </w:pPr>
      <w:r>
        <w:rPr>
          <w:rFonts w:ascii="Meiryo UI" w:eastAsia="Meiryo UI" w:hAnsi="Meiryo UI" w:hint="eastAsia"/>
          <w:sz w:val="22"/>
        </w:rPr>
        <w:t>・府指定出資法人のトップ（基準額）</w:t>
      </w:r>
      <w:r w:rsidR="009B31C7">
        <w:rPr>
          <w:rFonts w:ascii="Meiryo UI" w:eastAsia="Meiryo UI" w:hAnsi="Meiryo UI" w:hint="eastAsia"/>
          <w:sz w:val="22"/>
        </w:rPr>
        <w:t>R2</w:t>
      </w:r>
      <w:r w:rsidR="00FF75C6">
        <w:rPr>
          <w:rFonts w:ascii="Meiryo UI" w:eastAsia="Meiryo UI" w:hAnsi="Meiryo UI" w:hint="eastAsia"/>
          <w:sz w:val="22"/>
        </w:rPr>
        <w:t>年度の</w:t>
      </w:r>
      <w:r>
        <w:rPr>
          <w:rFonts w:ascii="Meiryo UI" w:eastAsia="Meiryo UI" w:hAnsi="Meiryo UI" w:hint="eastAsia"/>
          <w:sz w:val="22"/>
        </w:rPr>
        <w:t>平均額と比較すると</w:t>
      </w:r>
      <w:r w:rsidR="007C52C7" w:rsidRPr="0080522E">
        <w:rPr>
          <w:rFonts w:ascii="Meiryo UI" w:eastAsia="Meiryo UI" w:hAnsi="Meiryo UI" w:hint="eastAsia"/>
          <w:sz w:val="22"/>
        </w:rPr>
        <w:t>、</w:t>
      </w:r>
    </w:p>
    <w:p w:rsidR="00664ACD" w:rsidRPr="00440182" w:rsidRDefault="007C52C7" w:rsidP="0014722C">
      <w:pPr>
        <w:spacing w:line="0" w:lineRule="atLeast"/>
        <w:ind w:firstLineChars="350" w:firstLine="770"/>
        <w:rPr>
          <w:rFonts w:ascii="Meiryo UI" w:eastAsia="Meiryo UI" w:hAnsi="Meiryo UI"/>
          <w:sz w:val="22"/>
        </w:rPr>
      </w:pPr>
      <w:r w:rsidRPr="00440182">
        <w:rPr>
          <w:rFonts w:ascii="Meiryo UI" w:eastAsia="Meiryo UI" w:hAnsi="Meiryo UI" w:hint="eastAsia"/>
          <w:sz w:val="22"/>
        </w:rPr>
        <w:t>独立行政法人</w:t>
      </w:r>
      <w:r w:rsidR="002E6DF2" w:rsidRPr="00440182">
        <w:rPr>
          <w:rFonts w:ascii="Meiryo UI" w:eastAsia="Meiryo UI" w:hAnsi="Meiryo UI" w:hint="eastAsia"/>
          <w:sz w:val="22"/>
        </w:rPr>
        <w:t>（法人の長）</w:t>
      </w:r>
      <w:r w:rsidRPr="00440182">
        <w:rPr>
          <w:rFonts w:ascii="Meiryo UI" w:eastAsia="Meiryo UI" w:hAnsi="Meiryo UI" w:hint="eastAsia"/>
          <w:sz w:val="22"/>
        </w:rPr>
        <w:t>で約</w:t>
      </w:r>
      <w:r w:rsidR="008F4A83" w:rsidRPr="00440182">
        <w:rPr>
          <w:rFonts w:ascii="Meiryo UI" w:eastAsia="Meiryo UI" w:hAnsi="Meiryo UI" w:hint="eastAsia"/>
          <w:sz w:val="22"/>
        </w:rPr>
        <w:t>2.</w:t>
      </w:r>
      <w:r w:rsidR="00FF75C6">
        <w:rPr>
          <w:rFonts w:ascii="Meiryo UI" w:eastAsia="Meiryo UI" w:hAnsi="Meiryo UI" w:hint="eastAsia"/>
          <w:sz w:val="22"/>
        </w:rPr>
        <w:t>1</w:t>
      </w:r>
      <w:r w:rsidR="008F4A83" w:rsidRPr="00440182">
        <w:rPr>
          <w:rFonts w:ascii="Meiryo UI" w:eastAsia="Meiryo UI" w:hAnsi="Meiryo UI" w:hint="eastAsia"/>
          <w:sz w:val="22"/>
        </w:rPr>
        <w:t>倍</w:t>
      </w:r>
      <w:r w:rsidRPr="00440182">
        <w:rPr>
          <w:rFonts w:ascii="Meiryo UI" w:eastAsia="Meiryo UI" w:hAnsi="Meiryo UI" w:hint="eastAsia"/>
          <w:sz w:val="22"/>
        </w:rPr>
        <w:t>、</w:t>
      </w:r>
      <w:r w:rsidR="00606057" w:rsidRPr="00440182">
        <w:rPr>
          <w:rFonts w:ascii="Meiryo UI" w:eastAsia="Meiryo UI" w:hAnsi="Meiryo UI" w:hint="eastAsia"/>
          <w:sz w:val="22"/>
        </w:rPr>
        <w:t>特殊法人</w:t>
      </w:r>
      <w:r w:rsidR="002E6DF2" w:rsidRPr="00440182">
        <w:rPr>
          <w:rFonts w:ascii="Meiryo UI" w:eastAsia="Meiryo UI" w:hAnsi="Meiryo UI" w:hint="eastAsia"/>
          <w:sz w:val="22"/>
        </w:rPr>
        <w:t>（法人の長）</w:t>
      </w:r>
      <w:r w:rsidR="00606057" w:rsidRPr="00440182">
        <w:rPr>
          <w:rFonts w:ascii="Meiryo UI" w:eastAsia="Meiryo UI" w:hAnsi="Meiryo UI" w:hint="eastAsia"/>
          <w:sz w:val="22"/>
        </w:rPr>
        <w:t>で約</w:t>
      </w:r>
      <w:r w:rsidR="00737B83">
        <w:rPr>
          <w:rFonts w:ascii="Meiryo UI" w:eastAsia="Meiryo UI" w:hAnsi="Meiryo UI" w:hint="eastAsia"/>
          <w:sz w:val="22"/>
        </w:rPr>
        <w:t>３</w:t>
      </w:r>
      <w:r w:rsidR="008F4A83" w:rsidRPr="00440182">
        <w:rPr>
          <w:rFonts w:ascii="Meiryo UI" w:eastAsia="Meiryo UI" w:hAnsi="Meiryo UI" w:hint="eastAsia"/>
          <w:sz w:val="22"/>
        </w:rPr>
        <w:t>倍</w:t>
      </w:r>
      <w:r w:rsidR="00606057" w:rsidRPr="00440182">
        <w:rPr>
          <w:rFonts w:ascii="Meiryo UI" w:eastAsia="Meiryo UI" w:hAnsi="Meiryo UI" w:hint="eastAsia"/>
          <w:sz w:val="22"/>
        </w:rPr>
        <w:t>。</w:t>
      </w:r>
    </w:p>
    <w:p w:rsidR="00606057" w:rsidRDefault="00606057" w:rsidP="0014722C">
      <w:pPr>
        <w:pStyle w:val="a7"/>
        <w:spacing w:line="0" w:lineRule="atLeast"/>
        <w:ind w:leftChars="0" w:left="645" w:firstLineChars="50" w:firstLine="110"/>
        <w:rPr>
          <w:rFonts w:ascii="Meiryo UI" w:eastAsia="Meiryo UI" w:hAnsi="Meiryo UI"/>
          <w:sz w:val="22"/>
        </w:rPr>
      </w:pPr>
      <w:r w:rsidRPr="0080522E">
        <w:rPr>
          <w:rFonts w:ascii="Meiryo UI" w:eastAsia="Meiryo UI" w:hAnsi="Meiryo UI" w:hint="eastAsia"/>
          <w:sz w:val="22"/>
        </w:rPr>
        <w:t>（府指定出資法人トップ（府ＯＢ</w:t>
      </w:r>
      <w:r w:rsidR="00FF75C6">
        <w:rPr>
          <w:rFonts w:ascii="Meiryo UI" w:eastAsia="Meiryo UI" w:hAnsi="Meiryo UI" w:hint="eastAsia"/>
          <w:sz w:val="22"/>
        </w:rPr>
        <w:t xml:space="preserve">）の基準額　</w:t>
      </w:r>
      <w:r w:rsidRPr="0080522E">
        <w:rPr>
          <w:rFonts w:ascii="Meiryo UI" w:eastAsia="Meiryo UI" w:hAnsi="Meiryo UI" w:hint="eastAsia"/>
          <w:sz w:val="22"/>
        </w:rPr>
        <w:t>平均：</w:t>
      </w:r>
      <w:r w:rsidR="00737B83">
        <w:rPr>
          <w:rFonts w:ascii="Meiryo UI" w:eastAsia="Meiryo UI" w:hAnsi="Meiryo UI" w:hint="eastAsia"/>
          <w:sz w:val="22"/>
        </w:rPr>
        <w:t>894</w:t>
      </w:r>
      <w:r w:rsidRPr="0080522E">
        <w:rPr>
          <w:rFonts w:ascii="Meiryo UI" w:eastAsia="Meiryo UI" w:hAnsi="Meiryo UI" w:hint="eastAsia"/>
          <w:sz w:val="22"/>
        </w:rPr>
        <w:t>万円）</w:t>
      </w:r>
    </w:p>
    <w:p w:rsidR="009B31C7" w:rsidRDefault="009B31C7" w:rsidP="0014722C">
      <w:pPr>
        <w:pStyle w:val="a7"/>
        <w:spacing w:line="0" w:lineRule="atLeast"/>
        <w:ind w:leftChars="0" w:left="645" w:firstLineChars="50" w:firstLine="110"/>
        <w:rPr>
          <w:rFonts w:ascii="Meiryo UI" w:eastAsia="Meiryo UI" w:hAnsi="Meiryo UI"/>
          <w:sz w:val="22"/>
        </w:rPr>
      </w:pPr>
    </w:p>
    <w:p w:rsidR="002B2E3E" w:rsidRPr="0080522E" w:rsidRDefault="002B2E3E" w:rsidP="0014722C">
      <w:pPr>
        <w:pStyle w:val="a7"/>
        <w:numPr>
          <w:ilvl w:val="0"/>
          <w:numId w:val="5"/>
        </w:numPr>
        <w:spacing w:line="0" w:lineRule="atLeast"/>
        <w:ind w:leftChars="0"/>
        <w:rPr>
          <w:rFonts w:ascii="Meiryo UI" w:eastAsia="Meiryo UI" w:hAnsi="Meiryo UI"/>
          <w:sz w:val="22"/>
        </w:rPr>
      </w:pPr>
      <w:r w:rsidRPr="0080522E">
        <w:rPr>
          <w:rFonts w:ascii="Meiryo UI" w:eastAsia="Meiryo UI" w:hAnsi="Meiryo UI" w:hint="eastAsia"/>
          <w:b/>
          <w:sz w:val="22"/>
        </w:rPr>
        <w:t>民間との比較</w:t>
      </w:r>
      <w:r w:rsidRPr="0080522E">
        <w:rPr>
          <w:rFonts w:ascii="Meiryo UI" w:eastAsia="Meiryo UI" w:hAnsi="Meiryo UI" w:hint="eastAsia"/>
          <w:sz w:val="22"/>
        </w:rPr>
        <w:t>（参考資料</w:t>
      </w:r>
      <w:r w:rsidR="00504A42">
        <w:rPr>
          <w:rFonts w:ascii="Meiryo UI" w:eastAsia="Meiryo UI" w:hAnsi="Meiryo UI" w:hint="eastAsia"/>
          <w:sz w:val="22"/>
        </w:rPr>
        <w:t>３</w:t>
      </w:r>
      <w:r w:rsidRPr="0080522E">
        <w:rPr>
          <w:rFonts w:ascii="Meiryo UI" w:eastAsia="Meiryo UI" w:hAnsi="Meiryo UI" w:hint="eastAsia"/>
          <w:sz w:val="22"/>
        </w:rPr>
        <w:t>）</w:t>
      </w:r>
    </w:p>
    <w:p w:rsidR="0023597D" w:rsidRPr="008B05C8" w:rsidRDefault="0023597D" w:rsidP="0014722C">
      <w:pPr>
        <w:pStyle w:val="a7"/>
        <w:spacing w:line="0" w:lineRule="atLeast"/>
        <w:ind w:leftChars="0" w:left="645"/>
        <w:rPr>
          <w:rFonts w:ascii="Meiryo UI" w:eastAsia="Meiryo UI" w:hAnsi="Meiryo UI"/>
          <w:sz w:val="22"/>
        </w:rPr>
      </w:pPr>
      <w:r w:rsidRPr="0080522E">
        <w:rPr>
          <w:rFonts w:ascii="Meiryo UI" w:eastAsia="Meiryo UI" w:hAnsi="Meiryo UI" w:hint="eastAsia"/>
          <w:sz w:val="22"/>
        </w:rPr>
        <w:t>・</w:t>
      </w:r>
      <w:r w:rsidR="002C4F4D" w:rsidRPr="0080522E">
        <w:rPr>
          <w:rFonts w:ascii="Meiryo UI" w:eastAsia="Meiryo UI" w:hAnsi="Meiryo UI" w:hint="eastAsia"/>
          <w:sz w:val="22"/>
        </w:rPr>
        <w:t>社長、専務・常務取締役の年間報酬は、</w:t>
      </w:r>
      <w:r w:rsidR="00DC2C6F">
        <w:rPr>
          <w:rFonts w:ascii="Meiryo UI" w:eastAsia="Meiryo UI" w:hAnsi="Meiryo UI" w:hint="eastAsia"/>
          <w:sz w:val="22"/>
        </w:rPr>
        <w:t>従業員規模、</w:t>
      </w:r>
      <w:r w:rsidR="002E6DF2" w:rsidRPr="0080522E">
        <w:rPr>
          <w:rFonts w:ascii="Meiryo UI" w:eastAsia="Meiryo UI" w:hAnsi="Meiryo UI" w:hint="eastAsia"/>
          <w:sz w:val="22"/>
        </w:rPr>
        <w:t>資本金</w:t>
      </w:r>
      <w:r w:rsidR="009119D9">
        <w:rPr>
          <w:rFonts w:ascii="Meiryo UI" w:eastAsia="Meiryo UI" w:hAnsi="Meiryo UI" w:hint="eastAsia"/>
          <w:sz w:val="22"/>
        </w:rPr>
        <w:t>規模</w:t>
      </w:r>
      <w:r w:rsidR="00FC2BE6">
        <w:rPr>
          <w:rFonts w:ascii="Meiryo UI" w:eastAsia="Meiryo UI" w:hAnsi="Meiryo UI" w:hint="eastAsia"/>
          <w:sz w:val="22"/>
        </w:rPr>
        <w:t>、</w:t>
      </w:r>
      <w:r w:rsidR="009119D9">
        <w:rPr>
          <w:rFonts w:ascii="Meiryo UI" w:eastAsia="Meiryo UI" w:hAnsi="Meiryo UI" w:hint="eastAsia"/>
          <w:sz w:val="22"/>
        </w:rPr>
        <w:t>全業種</w:t>
      </w:r>
      <w:r w:rsidR="002C4F4D" w:rsidRPr="00FF75C6">
        <w:rPr>
          <w:rFonts w:ascii="Meiryo UI" w:eastAsia="Meiryo UI" w:hAnsi="Meiryo UI" w:hint="eastAsia"/>
          <w:sz w:val="22"/>
        </w:rPr>
        <w:t>で</w:t>
      </w:r>
      <w:r w:rsidR="00C459AF" w:rsidRPr="00FF75C6">
        <w:rPr>
          <w:rFonts w:ascii="Meiryo UI" w:eastAsia="Meiryo UI" w:hAnsi="Meiryo UI" w:hint="eastAsia"/>
          <w:sz w:val="22"/>
        </w:rPr>
        <w:t>、</w:t>
      </w:r>
      <w:r w:rsidR="00743623" w:rsidRPr="00FF75C6">
        <w:rPr>
          <w:rFonts w:ascii="Meiryo UI" w:eastAsia="Meiryo UI" w:hAnsi="Meiryo UI" w:hint="eastAsia"/>
          <w:sz w:val="22"/>
        </w:rPr>
        <w:t>府</w:t>
      </w:r>
      <w:r w:rsidR="002C4F4D" w:rsidRPr="00FF75C6">
        <w:rPr>
          <w:rFonts w:ascii="Meiryo UI" w:eastAsia="Meiryo UI" w:hAnsi="Meiryo UI" w:hint="eastAsia"/>
          <w:sz w:val="22"/>
        </w:rPr>
        <w:t>指定出資法人トップの報酬最高額</w:t>
      </w:r>
      <w:r w:rsidR="00C459AF" w:rsidRPr="00FF75C6">
        <w:rPr>
          <w:rFonts w:ascii="Meiryo UI" w:eastAsia="Meiryo UI" w:hAnsi="Meiryo UI" w:hint="eastAsia"/>
          <w:sz w:val="22"/>
        </w:rPr>
        <w:t>（1,0</w:t>
      </w:r>
      <w:r w:rsidR="00BA7338">
        <w:rPr>
          <w:rFonts w:ascii="Meiryo UI" w:eastAsia="Meiryo UI" w:hAnsi="Meiryo UI" w:hint="eastAsia"/>
          <w:sz w:val="22"/>
        </w:rPr>
        <w:t>5</w:t>
      </w:r>
      <w:r w:rsidR="00C459AF" w:rsidRPr="00FF75C6">
        <w:rPr>
          <w:rFonts w:ascii="Meiryo UI" w:eastAsia="Meiryo UI" w:hAnsi="Meiryo UI" w:hint="eastAsia"/>
          <w:sz w:val="22"/>
        </w:rPr>
        <w:t>0万円）</w:t>
      </w:r>
      <w:r w:rsidR="002C4F4D" w:rsidRPr="00FF75C6">
        <w:rPr>
          <w:rFonts w:ascii="Meiryo UI" w:eastAsia="Meiryo UI" w:hAnsi="Meiryo UI" w:hint="eastAsia"/>
          <w:sz w:val="22"/>
        </w:rPr>
        <w:t>を</w:t>
      </w:r>
      <w:r w:rsidR="002C4F4D" w:rsidRPr="0080522E">
        <w:rPr>
          <w:rFonts w:ascii="Meiryo UI" w:eastAsia="Meiryo UI" w:hAnsi="Meiryo UI" w:hint="eastAsia"/>
          <w:sz w:val="22"/>
        </w:rPr>
        <w:t>上回って</w:t>
      </w:r>
      <w:r w:rsidR="002C4F4D" w:rsidRPr="008B05C8">
        <w:rPr>
          <w:rFonts w:ascii="Meiryo UI" w:eastAsia="Meiryo UI" w:hAnsi="Meiryo UI" w:hint="eastAsia"/>
          <w:sz w:val="22"/>
        </w:rPr>
        <w:t>いる。</w:t>
      </w:r>
    </w:p>
    <w:p w:rsidR="008B05C8" w:rsidRPr="00C459AF" w:rsidRDefault="002C4F4D" w:rsidP="0014722C">
      <w:pPr>
        <w:pStyle w:val="a7"/>
        <w:spacing w:line="0" w:lineRule="atLeast"/>
        <w:ind w:leftChars="0" w:left="645"/>
        <w:rPr>
          <w:rFonts w:ascii="Meiryo UI" w:eastAsia="Meiryo UI" w:hAnsi="Meiryo UI"/>
          <w:sz w:val="22"/>
        </w:rPr>
      </w:pPr>
      <w:r w:rsidRPr="0080522E">
        <w:rPr>
          <w:rFonts w:ascii="Meiryo UI" w:eastAsia="Meiryo UI" w:hAnsi="Meiryo UI" w:hint="eastAsia"/>
          <w:sz w:val="22"/>
        </w:rPr>
        <w:t>・しかし、民間企業の役員報酬は、一般社員給与のような</w:t>
      </w:r>
      <w:r w:rsidR="00C459AF">
        <w:rPr>
          <w:rFonts w:ascii="Meiryo UI" w:eastAsia="Meiryo UI" w:hAnsi="Meiryo UI" w:hint="eastAsia"/>
          <w:sz w:val="22"/>
        </w:rPr>
        <w:t>、</w:t>
      </w:r>
      <w:r w:rsidRPr="00C459AF">
        <w:rPr>
          <w:rFonts w:ascii="Meiryo UI" w:eastAsia="Meiryo UI" w:hAnsi="Meiryo UI" w:hint="eastAsia"/>
          <w:sz w:val="22"/>
        </w:rPr>
        <w:t>いわゆる世間相</w:t>
      </w:r>
      <w:r w:rsidR="00A57C74" w:rsidRPr="00C459AF">
        <w:rPr>
          <w:rFonts w:ascii="Meiryo UI" w:eastAsia="Meiryo UI" w:hAnsi="Meiryo UI" w:hint="eastAsia"/>
          <w:sz w:val="22"/>
        </w:rPr>
        <w:t>場というものがなく、</w:t>
      </w:r>
    </w:p>
    <w:p w:rsidR="00CF1B74" w:rsidRPr="009B31C7" w:rsidRDefault="00A57C74" w:rsidP="009B31C7">
      <w:pPr>
        <w:pStyle w:val="a7"/>
        <w:spacing w:line="0" w:lineRule="atLeast"/>
        <w:ind w:leftChars="0" w:left="645" w:firstLineChars="50" w:firstLine="110"/>
        <w:rPr>
          <w:rFonts w:ascii="Meiryo UI" w:eastAsia="Meiryo UI" w:hAnsi="Meiryo UI"/>
          <w:sz w:val="22"/>
        </w:rPr>
      </w:pPr>
      <w:r w:rsidRPr="0080522E">
        <w:rPr>
          <w:rFonts w:ascii="Meiryo UI" w:eastAsia="Meiryo UI" w:hAnsi="Meiryo UI" w:hint="eastAsia"/>
          <w:sz w:val="22"/>
        </w:rPr>
        <w:t>企業・業界によって大きく金額にばらつきが</w:t>
      </w:r>
      <w:r w:rsidR="003A2DC9" w:rsidRPr="0080522E">
        <w:rPr>
          <w:rFonts w:ascii="Meiryo UI" w:eastAsia="Meiryo UI" w:hAnsi="Meiryo UI" w:hint="eastAsia"/>
          <w:sz w:val="22"/>
        </w:rPr>
        <w:t>みられる。</w:t>
      </w:r>
    </w:p>
    <w:p w:rsidR="008B05C8" w:rsidRDefault="008B05C8" w:rsidP="0014722C">
      <w:pPr>
        <w:spacing w:line="0" w:lineRule="atLeast"/>
        <w:rPr>
          <w:rFonts w:ascii="Meiryo UI" w:eastAsia="Meiryo UI" w:hAnsi="Meiryo UI"/>
          <w:sz w:val="22"/>
        </w:rPr>
      </w:pPr>
    </w:p>
    <w:p w:rsidR="00737B83" w:rsidRPr="009B31C7" w:rsidRDefault="00737B83" w:rsidP="00737B83">
      <w:pPr>
        <w:rPr>
          <w:rFonts w:ascii="Meiryo UI" w:eastAsia="Meiryo UI" w:hAnsi="Meiryo UI"/>
          <w:b/>
          <w:sz w:val="22"/>
          <w:u w:val="single"/>
        </w:rPr>
      </w:pPr>
      <w:r w:rsidRPr="0080522E">
        <w:rPr>
          <w:rFonts w:ascii="Meiryo UI" w:eastAsia="Meiryo UI" w:hAnsi="Meiryo UI" w:hint="eastAsia"/>
          <w:b/>
          <w:noProof/>
          <w:sz w:val="22"/>
        </w:rPr>
        <mc:AlternateContent>
          <mc:Choice Requires="wps">
            <w:drawing>
              <wp:anchor distT="0" distB="0" distL="114300" distR="114300" simplePos="0" relativeHeight="251682304" behindDoc="0" locked="0" layoutInCell="1" allowOverlap="1" wp14:anchorId="20A25F0F" wp14:editId="102586C9">
                <wp:simplePos x="0" y="0"/>
                <wp:positionH relativeFrom="column">
                  <wp:posOffset>-100965</wp:posOffset>
                </wp:positionH>
                <wp:positionV relativeFrom="paragraph">
                  <wp:posOffset>347345</wp:posOffset>
                </wp:positionV>
                <wp:extent cx="6286500" cy="1333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286500" cy="1333500"/>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737B83" w:rsidRPr="009B31C7" w:rsidRDefault="00737B83" w:rsidP="00737B83">
                            <w:pPr>
                              <w:spacing w:line="0" w:lineRule="atLeast"/>
                              <w:rPr>
                                <w:rFonts w:ascii="Meiryo UI" w:eastAsia="Meiryo UI" w:hAnsi="Meiryo UI"/>
                                <w:b/>
                                <w:color w:val="000000" w:themeColor="text1"/>
                              </w:rPr>
                            </w:pPr>
                            <w:r w:rsidRPr="009B31C7">
                              <w:rPr>
                                <w:rFonts w:ascii="Meiryo UI" w:eastAsia="Meiryo UI" w:hAnsi="Meiryo UI" w:hint="eastAsia"/>
                                <w:b/>
                                <w:color w:val="000000" w:themeColor="text1"/>
                              </w:rPr>
                              <w:t>【令和</w:t>
                            </w:r>
                            <w:r w:rsidRPr="009B31C7">
                              <w:rPr>
                                <w:rFonts w:ascii="Meiryo UI" w:eastAsia="Meiryo UI" w:hAnsi="Meiryo UI"/>
                                <w:b/>
                                <w:color w:val="000000" w:themeColor="text1"/>
                              </w:rPr>
                              <w:t>元</w:t>
                            </w:r>
                            <w:r w:rsidRPr="009B31C7">
                              <w:rPr>
                                <w:rFonts w:ascii="Meiryo UI" w:eastAsia="Meiryo UI" w:hAnsi="Meiryo UI" w:hint="eastAsia"/>
                                <w:b/>
                                <w:color w:val="000000" w:themeColor="text1"/>
                              </w:rPr>
                              <w:t>年11月意見書_Ｐ6抜粋】</w:t>
                            </w:r>
                          </w:p>
                          <w:p w:rsidR="00737B83" w:rsidRPr="009B31C7" w:rsidRDefault="00737B83" w:rsidP="00737B83">
                            <w:pPr>
                              <w:pStyle w:val="a7"/>
                              <w:numPr>
                                <w:ilvl w:val="0"/>
                                <w:numId w:val="10"/>
                              </w:numPr>
                              <w:spacing w:line="300" w:lineRule="exact"/>
                              <w:ind w:leftChars="0"/>
                              <w:rPr>
                                <w:rFonts w:ascii="Meiryo UI" w:eastAsia="Meiryo UI" w:hAnsi="Meiryo UI"/>
                                <w:color w:val="000000" w:themeColor="text1"/>
                              </w:rPr>
                            </w:pPr>
                            <w:r w:rsidRPr="009B31C7">
                              <w:rPr>
                                <w:rFonts w:ascii="Meiryo UI" w:eastAsia="Meiryo UI" w:hAnsi="Meiryo UI" w:hint="eastAsia"/>
                                <w:color w:val="000000" w:themeColor="text1"/>
                              </w:rPr>
                              <w:t>府ＯＢ役員と府の現職派遣や民間出身の役員等の報酬額に差が生じることは、役員就任時の報酬の取り決めにより報酬額を決定していること、様々な出身母体の役員で構成される出資法人の特性、あるいは、府ＯＢは定年退職後、すなわち現役を退いているということを考慮すれば、一定の妥当性は認められる。</w:t>
                            </w:r>
                          </w:p>
                          <w:p w:rsidR="00737B83" w:rsidRPr="009B31C7" w:rsidRDefault="00737B83" w:rsidP="00737B83">
                            <w:pPr>
                              <w:pStyle w:val="a7"/>
                              <w:numPr>
                                <w:ilvl w:val="0"/>
                                <w:numId w:val="10"/>
                              </w:numPr>
                              <w:spacing w:line="300" w:lineRule="exact"/>
                              <w:ind w:leftChars="0"/>
                              <w:rPr>
                                <w:color w:val="000000" w:themeColor="text1"/>
                                <w:sz w:val="20"/>
                              </w:rPr>
                            </w:pPr>
                            <w:r w:rsidRPr="009B31C7">
                              <w:rPr>
                                <w:rFonts w:ascii="Meiryo UI" w:eastAsia="Meiryo UI" w:hAnsi="Meiryo UI" w:hint="eastAsia"/>
                                <w:color w:val="000000" w:themeColor="text1"/>
                              </w:rPr>
                              <w:t>また、府ＯＢ役員とプロパー役員との間で報酬額の乖離があるが、プロパー役員の報酬額の決定権は一義的には当該法人にあり、その決定は尊重されるべきである。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25F0F" id="角丸四角形 1" o:spid="_x0000_s1027" style="position:absolute;left:0;text-align:left;margin-left:-7.95pt;margin-top:27.35pt;width:495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" filled="f" strokecolor="black [3213]" strokeweight="1pt">
                <v:stroke linestyle="thinThin"/>
                <v:textbox>
                  <w:txbxContent>
                    <w:p w:rsidR="00737B83" w:rsidRPr="009B31C7" w:rsidRDefault="00737B83" w:rsidP="00737B83">
                      <w:pPr>
                        <w:spacing w:line="0" w:lineRule="atLeast"/>
                        <w:rPr>
                          <w:rFonts w:ascii="Meiryo UI" w:eastAsia="Meiryo UI" w:hAnsi="Meiryo UI"/>
                          <w:b/>
                          <w:color w:val="000000" w:themeColor="text1"/>
                        </w:rPr>
                      </w:pPr>
                      <w:r w:rsidRPr="009B31C7">
                        <w:rPr>
                          <w:rFonts w:ascii="Meiryo UI" w:eastAsia="Meiryo UI" w:hAnsi="Meiryo UI" w:hint="eastAsia"/>
                          <w:b/>
                          <w:color w:val="000000" w:themeColor="text1"/>
                        </w:rPr>
                        <w:t>【令和</w:t>
                      </w:r>
                      <w:r w:rsidRPr="009B31C7">
                        <w:rPr>
                          <w:rFonts w:ascii="Meiryo UI" w:eastAsia="Meiryo UI" w:hAnsi="Meiryo UI"/>
                          <w:b/>
                          <w:color w:val="000000" w:themeColor="text1"/>
                        </w:rPr>
                        <w:t>元</w:t>
                      </w:r>
                      <w:r w:rsidRPr="009B31C7">
                        <w:rPr>
                          <w:rFonts w:ascii="Meiryo UI" w:eastAsia="Meiryo UI" w:hAnsi="Meiryo UI" w:hint="eastAsia"/>
                          <w:b/>
                          <w:color w:val="000000" w:themeColor="text1"/>
                        </w:rPr>
                        <w:t>年11月意見書_Ｐ6抜粋】</w:t>
                      </w:r>
                    </w:p>
                    <w:p w:rsidR="00737B83" w:rsidRPr="009B31C7" w:rsidRDefault="00737B83" w:rsidP="00737B83">
                      <w:pPr>
                        <w:pStyle w:val="a7"/>
                        <w:numPr>
                          <w:ilvl w:val="0"/>
                          <w:numId w:val="10"/>
                        </w:numPr>
                        <w:spacing w:line="300" w:lineRule="exact"/>
                        <w:ind w:leftChars="0"/>
                        <w:rPr>
                          <w:rFonts w:ascii="Meiryo UI" w:eastAsia="Meiryo UI" w:hAnsi="Meiryo UI"/>
                          <w:color w:val="000000" w:themeColor="text1"/>
                        </w:rPr>
                      </w:pPr>
                      <w:r w:rsidRPr="009B31C7">
                        <w:rPr>
                          <w:rFonts w:ascii="Meiryo UI" w:eastAsia="Meiryo UI" w:hAnsi="Meiryo UI" w:hint="eastAsia"/>
                          <w:color w:val="000000" w:themeColor="text1"/>
                        </w:rPr>
                        <w:t>府ＯＢ役員と府の現職派遣や民間出身の役員等の報酬額に差が生じることは、役員就任時の報酬の取り決めにより報酬額を決定していること、様々な出身母体の役員で構成される出資法人の特性、あるいは、府ＯＢは定年退職後、すなわち現役を退いているということを考慮すれば、一定の妥当性は認められる。</w:t>
                      </w:r>
                    </w:p>
                    <w:p w:rsidR="00737B83" w:rsidRPr="009B31C7" w:rsidRDefault="00737B83" w:rsidP="00737B83">
                      <w:pPr>
                        <w:pStyle w:val="a7"/>
                        <w:numPr>
                          <w:ilvl w:val="0"/>
                          <w:numId w:val="10"/>
                        </w:numPr>
                        <w:spacing w:line="300" w:lineRule="exact"/>
                        <w:ind w:leftChars="0"/>
                        <w:rPr>
                          <w:color w:val="000000" w:themeColor="text1"/>
                          <w:sz w:val="20"/>
                        </w:rPr>
                      </w:pPr>
                      <w:r w:rsidRPr="009B31C7">
                        <w:rPr>
                          <w:rFonts w:ascii="Meiryo UI" w:eastAsia="Meiryo UI" w:hAnsi="Meiryo UI" w:hint="eastAsia"/>
                          <w:color w:val="000000" w:themeColor="text1"/>
                        </w:rPr>
                        <w:t>また、府ＯＢ役員とプロパー役員との間で報酬額の乖離があるが、プロパー役員の報酬額の決定権は一義的には当該法人にあり、その決定は尊重されるべきである。</w:t>
                      </w:r>
                    </w:p>
                  </w:txbxContent>
                </v:textbox>
              </v:roundrect>
            </w:pict>
          </mc:Fallback>
        </mc:AlternateContent>
      </w:r>
      <w:r>
        <w:rPr>
          <w:rFonts w:ascii="Meiryo UI" w:eastAsia="Meiryo UI" w:hAnsi="Meiryo UI" w:hint="eastAsia"/>
          <w:b/>
          <w:sz w:val="22"/>
          <w:u w:val="single"/>
        </w:rPr>
        <w:t>２</w:t>
      </w:r>
      <w:r w:rsidRPr="009B31C7">
        <w:rPr>
          <w:rFonts w:ascii="Meiryo UI" w:eastAsia="Meiryo UI" w:hAnsi="Meiryo UI" w:hint="eastAsia"/>
          <w:b/>
          <w:sz w:val="22"/>
          <w:u w:val="single"/>
        </w:rPr>
        <w:t xml:space="preserve">　府ＯＢ役員と他の役員との報酬額の相違について</w:t>
      </w: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9B0E87" w:rsidRDefault="009B0E87" w:rsidP="00737B83">
      <w:pPr>
        <w:spacing w:line="0" w:lineRule="atLeast"/>
        <w:rPr>
          <w:rFonts w:ascii="Meiryo UI" w:eastAsia="Meiryo UI" w:hAnsi="Meiryo UI"/>
          <w:b/>
          <w:sz w:val="22"/>
        </w:rPr>
      </w:pPr>
    </w:p>
    <w:p w:rsidR="009B0E87" w:rsidRDefault="009B0E87" w:rsidP="00737B83">
      <w:pPr>
        <w:spacing w:line="0" w:lineRule="atLeast"/>
        <w:rPr>
          <w:rFonts w:ascii="Meiryo UI" w:eastAsia="Meiryo UI" w:hAnsi="Meiryo UI"/>
          <w:b/>
          <w:sz w:val="22"/>
        </w:rPr>
      </w:pPr>
    </w:p>
    <w:p w:rsidR="009B0E87" w:rsidRDefault="009B0E87" w:rsidP="00737B83">
      <w:pPr>
        <w:spacing w:line="0" w:lineRule="atLeast"/>
        <w:rPr>
          <w:rFonts w:ascii="Meiryo UI" w:eastAsia="Meiryo UI" w:hAnsi="Meiryo UI"/>
          <w:b/>
          <w:sz w:val="22"/>
        </w:rPr>
      </w:pPr>
    </w:p>
    <w:p w:rsidR="009B0E87" w:rsidRDefault="009B0E87" w:rsidP="00737B83">
      <w:pPr>
        <w:spacing w:line="0" w:lineRule="atLeast"/>
        <w:rPr>
          <w:rFonts w:ascii="Meiryo UI" w:eastAsia="Meiryo UI" w:hAnsi="Meiryo UI"/>
          <w:b/>
          <w:sz w:val="22"/>
        </w:rPr>
      </w:pPr>
    </w:p>
    <w:p w:rsidR="009B0E87" w:rsidRDefault="009B0E87" w:rsidP="00737B83">
      <w:pPr>
        <w:spacing w:line="0" w:lineRule="atLeast"/>
        <w:rPr>
          <w:rFonts w:ascii="Meiryo UI" w:eastAsia="Meiryo UI" w:hAnsi="Meiryo UI"/>
          <w:b/>
          <w:sz w:val="22"/>
        </w:rPr>
      </w:pPr>
    </w:p>
    <w:p w:rsidR="009B0E87" w:rsidRDefault="009B0E87" w:rsidP="00737B83">
      <w:pPr>
        <w:spacing w:line="0" w:lineRule="atLeast"/>
        <w:rPr>
          <w:rFonts w:ascii="Meiryo UI" w:eastAsia="Meiryo UI" w:hAnsi="Meiryo UI"/>
          <w:b/>
          <w:sz w:val="22"/>
        </w:rPr>
      </w:pPr>
    </w:p>
    <w:p w:rsidR="00C336F4" w:rsidRPr="0080522E" w:rsidRDefault="00C336F4" w:rsidP="0014722C">
      <w:pPr>
        <w:spacing w:line="0" w:lineRule="atLeast"/>
        <w:rPr>
          <w:rFonts w:ascii="Meiryo UI" w:eastAsia="Meiryo UI" w:hAnsi="Meiryo UI"/>
          <w:b/>
          <w:sz w:val="22"/>
          <w:u w:val="single"/>
        </w:rPr>
      </w:pPr>
      <w:r w:rsidRPr="0080522E">
        <w:rPr>
          <w:rFonts w:ascii="Meiryo UI" w:eastAsia="Meiryo UI" w:hAnsi="Meiryo UI" w:hint="eastAsia"/>
          <w:b/>
          <w:sz w:val="22"/>
          <w:u w:val="single"/>
        </w:rPr>
        <w:lastRenderedPageBreak/>
        <w:t>３　法人のトップとその他役員の格差について</w:t>
      </w:r>
    </w:p>
    <w:p w:rsidR="00C336F4" w:rsidRPr="0080522E" w:rsidRDefault="00C336F4" w:rsidP="0014722C">
      <w:pPr>
        <w:pStyle w:val="a7"/>
        <w:numPr>
          <w:ilvl w:val="0"/>
          <w:numId w:val="5"/>
        </w:numPr>
        <w:spacing w:line="0" w:lineRule="atLeast"/>
        <w:ind w:leftChars="0"/>
        <w:rPr>
          <w:rFonts w:ascii="Meiryo UI" w:eastAsia="Meiryo UI" w:hAnsi="Meiryo UI"/>
          <w:sz w:val="22"/>
        </w:rPr>
      </w:pPr>
      <w:r w:rsidRPr="0080522E">
        <w:rPr>
          <w:rFonts w:ascii="Meiryo UI" w:eastAsia="Meiryo UI" w:hAnsi="Meiryo UI" w:hint="eastAsia"/>
          <w:sz w:val="22"/>
        </w:rPr>
        <w:t>法人代表者</w:t>
      </w:r>
      <w:r w:rsidR="00AE16C4">
        <w:rPr>
          <w:rFonts w:ascii="Meiryo UI" w:eastAsia="Meiryo UI" w:hAnsi="Meiryo UI" w:hint="eastAsia"/>
          <w:sz w:val="22"/>
        </w:rPr>
        <w:t>と専務・常務クラスの差について、従前より次のとおり</w:t>
      </w:r>
      <w:r w:rsidRPr="0080522E">
        <w:rPr>
          <w:rFonts w:ascii="Meiryo UI" w:eastAsia="Meiryo UI" w:hAnsi="Meiryo UI" w:hint="eastAsia"/>
          <w:sz w:val="22"/>
        </w:rPr>
        <w:t>としている。</w:t>
      </w:r>
    </w:p>
    <w:p w:rsidR="00AE16C4" w:rsidRPr="00BA7338" w:rsidRDefault="00416CC3" w:rsidP="0014722C">
      <w:pPr>
        <w:spacing w:line="0" w:lineRule="atLeast"/>
        <w:ind w:firstLineChars="100" w:firstLine="210"/>
        <w:rPr>
          <w:rFonts w:ascii="Meiryo UI" w:eastAsia="Meiryo UI" w:hAnsi="Meiryo UI"/>
          <w:szCs w:val="21"/>
        </w:rPr>
      </w:pPr>
      <w:r w:rsidRPr="0080522E">
        <w:rPr>
          <w:rFonts w:ascii="Meiryo UI" w:eastAsia="Meiryo UI" w:hAnsi="Meiryo UI" w:hint="eastAsia"/>
          <w:b/>
          <w:noProof/>
        </w:rPr>
        <mc:AlternateContent>
          <mc:Choice Requires="wps">
            <w:drawing>
              <wp:anchor distT="0" distB="0" distL="114300" distR="114300" simplePos="0" relativeHeight="251662336" behindDoc="0" locked="0" layoutInCell="1" allowOverlap="1" wp14:anchorId="6C187DC2" wp14:editId="029D6D4C">
                <wp:simplePos x="0" y="0"/>
                <wp:positionH relativeFrom="column">
                  <wp:posOffset>-15240</wp:posOffset>
                </wp:positionH>
                <wp:positionV relativeFrom="paragraph">
                  <wp:posOffset>70485</wp:posOffset>
                </wp:positionV>
                <wp:extent cx="6200775" cy="13144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200775" cy="1314450"/>
                        </a:xfrm>
                        <a:prstGeom prst="roundRect">
                          <a:avLst>
                            <a:gd name="adj" fmla="val 9485"/>
                          </a:avLst>
                        </a:prstGeom>
                        <a:noFill/>
                        <a:ln w="12700" cap="flat" cmpd="sng" algn="ctr">
                          <a:solidFill>
                            <a:sysClr val="windowText" lastClr="000000"/>
                          </a:solidFill>
                          <a:prstDash val="sysDash"/>
                        </a:ln>
                        <a:effectLst/>
                      </wps:spPr>
                      <wps:txbx>
                        <w:txbxContent>
                          <w:p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※法人のトップが常勤の場合、専務</w:t>
                            </w:r>
                            <w:r>
                              <w:rPr>
                                <w:rFonts w:ascii="Meiryo UI" w:eastAsia="Meiryo UI" w:hAnsi="Meiryo UI" w:hint="eastAsia"/>
                                <w:bCs/>
                                <w:szCs w:val="21"/>
                              </w:rPr>
                              <w:t>理事、常務理事、専務取締役、常務取締役は報酬基準より報酬額を</w:t>
                            </w:r>
                          </w:p>
                          <w:p w:rsidR="00416CC3" w:rsidRPr="00BA7338" w:rsidRDefault="00416CC3" w:rsidP="00416CC3">
                            <w:pPr>
                              <w:spacing w:line="0" w:lineRule="atLeast"/>
                              <w:ind w:firstLineChars="100" w:firstLine="210"/>
                              <w:rPr>
                                <w:rFonts w:ascii="Meiryo UI" w:eastAsia="Meiryo UI" w:hAnsi="Meiryo UI"/>
                                <w:szCs w:val="21"/>
                              </w:rPr>
                            </w:pPr>
                            <w:r>
                              <w:rPr>
                                <w:rFonts w:ascii="Meiryo UI" w:eastAsia="Meiryo UI" w:hAnsi="Meiryo UI" w:hint="eastAsia"/>
                                <w:bCs/>
                                <w:szCs w:val="21"/>
                              </w:rPr>
                              <w:t>20</w:t>
                            </w:r>
                            <w:r w:rsidRPr="00BA7338">
                              <w:rPr>
                                <w:rFonts w:ascii="Meiryo UI" w:eastAsia="Meiryo UI" w:hAnsi="Meiryo UI" w:hint="eastAsia"/>
                                <w:bCs/>
                                <w:szCs w:val="21"/>
                              </w:rPr>
                              <w:t>％引下げ</w:t>
                            </w:r>
                          </w:p>
                          <w:p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w:t>
                            </w:r>
                            <w:r w:rsidRPr="009B31C7">
                              <w:rPr>
                                <w:rFonts w:ascii="Meiryo UI" w:eastAsia="Meiryo UI" w:hAnsi="Meiryo UI" w:hint="eastAsia"/>
                                <w:bCs/>
                                <w:szCs w:val="21"/>
                              </w:rPr>
                              <w:t>法人のトップが常勤の場合、専務理事、常務理事、専務取締役、常務取締役で代表権を有する、若しくは</w:t>
                            </w:r>
                          </w:p>
                          <w:p w:rsidR="00416CC3" w:rsidRDefault="00416CC3" w:rsidP="00416CC3">
                            <w:pPr>
                              <w:spacing w:line="0" w:lineRule="atLeast"/>
                              <w:ind w:firstLineChars="100" w:firstLine="210"/>
                              <w:rPr>
                                <w:rFonts w:ascii="Meiryo UI" w:eastAsia="Meiryo UI" w:hAnsi="Meiryo UI"/>
                                <w:bCs/>
                                <w:szCs w:val="21"/>
                              </w:rPr>
                            </w:pPr>
                            <w:r w:rsidRPr="009B31C7">
                              <w:rPr>
                                <w:rFonts w:ascii="Meiryo UI" w:eastAsia="Meiryo UI" w:hAnsi="Meiryo UI" w:hint="eastAsia"/>
                                <w:bCs/>
                                <w:szCs w:val="21"/>
                              </w:rPr>
                              <w:t>代表者に準じる職で、かつ他の役員との職責の差が明確な者については、報酬基準より報酬額を</w:t>
                            </w:r>
                            <w:r>
                              <w:rPr>
                                <w:rFonts w:ascii="Meiryo UI" w:eastAsia="Meiryo UI" w:hAnsi="Meiryo UI" w:hint="eastAsia"/>
                                <w:bCs/>
                                <w:szCs w:val="21"/>
                              </w:rPr>
                              <w:t>10</w:t>
                            </w:r>
                            <w:r w:rsidRPr="009B31C7">
                              <w:rPr>
                                <w:rFonts w:ascii="Meiryo UI" w:eastAsia="Meiryo UI" w:hAnsi="Meiryo UI" w:hint="eastAsia"/>
                                <w:bCs/>
                                <w:szCs w:val="21"/>
                              </w:rPr>
                              <w:t>％引下げ</w:t>
                            </w:r>
                          </w:p>
                          <w:p w:rsidR="00416CC3" w:rsidRPr="00416CC3" w:rsidRDefault="00416CC3" w:rsidP="00416CC3">
                            <w:pPr>
                              <w:spacing w:line="0" w:lineRule="atLeast"/>
                              <w:rPr>
                                <w:rFonts w:ascii="Meiryo UI" w:eastAsia="Meiryo UI" w:hAnsi="Meiryo UI"/>
                                <w:szCs w:val="21"/>
                              </w:rPr>
                            </w:pPr>
                            <w:r w:rsidRPr="00BA7338">
                              <w:rPr>
                                <w:rFonts w:ascii="Meiryo UI" w:eastAsia="Meiryo UI" w:hAnsi="Meiryo UI" w:hint="eastAsia"/>
                                <w:bCs/>
                                <w:szCs w:val="21"/>
                              </w:rPr>
                              <w:t>※法人のトップが非常勤の場合、専務理事、常務理事は報酬基準より報酬額を５％引下げ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87DC2" id="角丸四角形 2" o:spid="_x0000_s1028" style="position:absolute;left:0;text-align:left;margin-left:-1.2pt;margin-top:5.55pt;width:488.2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" filled="f" strokecolor="windowText" strokeweight="1pt">
                <v:stroke dashstyle="3 1"/>
                <v:textbox>
                  <w:txbxContent>
                    <w:p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※法人のトップが常勤の場合、専務</w:t>
                      </w:r>
                      <w:r>
                        <w:rPr>
                          <w:rFonts w:ascii="Meiryo UI" w:eastAsia="Meiryo UI" w:hAnsi="Meiryo UI" w:hint="eastAsia"/>
                          <w:bCs/>
                          <w:szCs w:val="21"/>
                        </w:rPr>
                        <w:t>理事、常務理事、専務取締役、常務取締役は報酬基準より報酬額を</w:t>
                      </w:r>
                    </w:p>
                    <w:p w:rsidR="00416CC3" w:rsidRPr="00BA7338" w:rsidRDefault="00416CC3" w:rsidP="00416CC3">
                      <w:pPr>
                        <w:spacing w:line="0" w:lineRule="atLeast"/>
                        <w:ind w:firstLineChars="100" w:firstLine="210"/>
                        <w:rPr>
                          <w:rFonts w:ascii="Meiryo UI" w:eastAsia="Meiryo UI" w:hAnsi="Meiryo UI"/>
                          <w:szCs w:val="21"/>
                        </w:rPr>
                      </w:pPr>
                      <w:r>
                        <w:rPr>
                          <w:rFonts w:ascii="Meiryo UI" w:eastAsia="Meiryo UI" w:hAnsi="Meiryo UI" w:hint="eastAsia"/>
                          <w:bCs/>
                          <w:szCs w:val="21"/>
                        </w:rPr>
                        <w:t>20</w:t>
                      </w:r>
                      <w:r w:rsidRPr="00BA7338">
                        <w:rPr>
                          <w:rFonts w:ascii="Meiryo UI" w:eastAsia="Meiryo UI" w:hAnsi="Meiryo UI" w:hint="eastAsia"/>
                          <w:bCs/>
                          <w:szCs w:val="21"/>
                        </w:rPr>
                        <w:t>％引下げ</w:t>
                      </w:r>
                    </w:p>
                    <w:p w:rsidR="00416CC3" w:rsidRDefault="00416CC3" w:rsidP="00416CC3">
                      <w:pPr>
                        <w:spacing w:line="0" w:lineRule="atLeast"/>
                        <w:rPr>
                          <w:rFonts w:ascii="Meiryo UI" w:eastAsia="Meiryo UI" w:hAnsi="Meiryo UI"/>
                          <w:bCs/>
                          <w:szCs w:val="21"/>
                        </w:rPr>
                      </w:pPr>
                      <w:r w:rsidRPr="00BA7338">
                        <w:rPr>
                          <w:rFonts w:ascii="Meiryo UI" w:eastAsia="Meiryo UI" w:hAnsi="Meiryo UI" w:hint="eastAsia"/>
                          <w:bCs/>
                          <w:szCs w:val="21"/>
                        </w:rPr>
                        <w:t>※</w:t>
                      </w:r>
                      <w:r w:rsidRPr="009B31C7">
                        <w:rPr>
                          <w:rFonts w:ascii="Meiryo UI" w:eastAsia="Meiryo UI" w:hAnsi="Meiryo UI" w:hint="eastAsia"/>
                          <w:bCs/>
                          <w:szCs w:val="21"/>
                        </w:rPr>
                        <w:t>法人のトップが常勤の場合、専務理事、常務理事、専務取締役、常務取締役で代表権を有する、若しくは</w:t>
                      </w:r>
                    </w:p>
                    <w:p w:rsidR="00416CC3" w:rsidRDefault="00416CC3" w:rsidP="00416CC3">
                      <w:pPr>
                        <w:spacing w:line="0" w:lineRule="atLeast"/>
                        <w:ind w:firstLineChars="100" w:firstLine="210"/>
                        <w:rPr>
                          <w:rFonts w:ascii="Meiryo UI" w:eastAsia="Meiryo UI" w:hAnsi="Meiryo UI"/>
                          <w:bCs/>
                          <w:szCs w:val="21"/>
                        </w:rPr>
                      </w:pPr>
                      <w:r w:rsidRPr="009B31C7">
                        <w:rPr>
                          <w:rFonts w:ascii="Meiryo UI" w:eastAsia="Meiryo UI" w:hAnsi="Meiryo UI" w:hint="eastAsia"/>
                          <w:bCs/>
                          <w:szCs w:val="21"/>
                        </w:rPr>
                        <w:t>代表者に準じる職で、かつ他の役員との職責の差が明確な者については、報酬基準より報酬額を</w:t>
                      </w:r>
                      <w:r>
                        <w:rPr>
                          <w:rFonts w:ascii="Meiryo UI" w:eastAsia="Meiryo UI" w:hAnsi="Meiryo UI" w:hint="eastAsia"/>
                          <w:bCs/>
                          <w:szCs w:val="21"/>
                        </w:rPr>
                        <w:t>10</w:t>
                      </w:r>
                      <w:r w:rsidRPr="009B31C7">
                        <w:rPr>
                          <w:rFonts w:ascii="Meiryo UI" w:eastAsia="Meiryo UI" w:hAnsi="Meiryo UI" w:hint="eastAsia"/>
                          <w:bCs/>
                          <w:szCs w:val="21"/>
                        </w:rPr>
                        <w:t>％引下げ</w:t>
                      </w:r>
                    </w:p>
                    <w:p w:rsidR="00416CC3" w:rsidRPr="00416CC3" w:rsidRDefault="00416CC3" w:rsidP="00416CC3">
                      <w:pPr>
                        <w:spacing w:line="0" w:lineRule="atLeast"/>
                        <w:rPr>
                          <w:rFonts w:ascii="Meiryo UI" w:eastAsia="Meiryo UI" w:hAnsi="Meiryo UI"/>
                          <w:szCs w:val="21"/>
                        </w:rPr>
                      </w:pPr>
                      <w:r w:rsidRPr="00BA7338">
                        <w:rPr>
                          <w:rFonts w:ascii="Meiryo UI" w:eastAsia="Meiryo UI" w:hAnsi="Meiryo UI" w:hint="eastAsia"/>
                          <w:bCs/>
                          <w:szCs w:val="21"/>
                        </w:rPr>
                        <w:t>※法人のトップが非常勤の場合、専務理事、常務理事は報酬基準より報酬額を５％引下げ</w:t>
                      </w:r>
                    </w:p>
                  </w:txbxContent>
                </v:textbox>
              </v:roundrect>
            </w:pict>
          </mc:Fallback>
        </mc:AlternateContent>
      </w:r>
    </w:p>
    <w:p w:rsidR="00C9472C" w:rsidRDefault="00C9472C" w:rsidP="0014722C">
      <w:pPr>
        <w:spacing w:line="0" w:lineRule="atLeast"/>
        <w:rPr>
          <w:rFonts w:ascii="Meiryo UI" w:eastAsia="Meiryo UI" w:hAnsi="Meiryo UI"/>
          <w:b/>
          <w:sz w:val="22"/>
        </w:rPr>
      </w:pPr>
    </w:p>
    <w:p w:rsidR="00416CC3" w:rsidRDefault="00416CC3" w:rsidP="0014722C">
      <w:pPr>
        <w:spacing w:line="0" w:lineRule="atLeast"/>
        <w:rPr>
          <w:rFonts w:ascii="Meiryo UI" w:eastAsia="Meiryo UI" w:hAnsi="Meiryo UI"/>
          <w:b/>
          <w:sz w:val="22"/>
        </w:rPr>
      </w:pPr>
    </w:p>
    <w:p w:rsidR="00416CC3" w:rsidRDefault="00416CC3" w:rsidP="0014722C">
      <w:pPr>
        <w:spacing w:line="0" w:lineRule="atLeast"/>
        <w:rPr>
          <w:rFonts w:ascii="Meiryo UI" w:eastAsia="Meiryo UI" w:hAnsi="Meiryo UI"/>
          <w:b/>
          <w:sz w:val="22"/>
        </w:rPr>
      </w:pPr>
    </w:p>
    <w:p w:rsidR="00416CC3" w:rsidRDefault="00416CC3" w:rsidP="0014722C">
      <w:pPr>
        <w:spacing w:line="0" w:lineRule="atLeast"/>
        <w:rPr>
          <w:rFonts w:ascii="Meiryo UI" w:eastAsia="Meiryo UI" w:hAnsi="Meiryo UI"/>
          <w:b/>
          <w:sz w:val="22"/>
        </w:rPr>
      </w:pPr>
    </w:p>
    <w:p w:rsidR="00416CC3" w:rsidRDefault="00416CC3" w:rsidP="0014722C">
      <w:pPr>
        <w:spacing w:line="0" w:lineRule="atLeast"/>
        <w:rPr>
          <w:rFonts w:ascii="Meiryo UI" w:eastAsia="Meiryo UI" w:hAnsi="Meiryo UI"/>
          <w:b/>
          <w:sz w:val="22"/>
        </w:rPr>
      </w:pPr>
    </w:p>
    <w:p w:rsidR="00416CC3" w:rsidRDefault="00416CC3" w:rsidP="0014722C">
      <w:pPr>
        <w:spacing w:line="0" w:lineRule="atLeast"/>
        <w:rPr>
          <w:rFonts w:ascii="Meiryo UI" w:eastAsia="Meiryo UI" w:hAnsi="Meiryo UI"/>
          <w:b/>
          <w:sz w:val="22"/>
        </w:rPr>
      </w:pPr>
    </w:p>
    <w:p w:rsidR="00416CC3" w:rsidRDefault="00EE70C6" w:rsidP="00EE70C6">
      <w:pPr>
        <w:pStyle w:val="a7"/>
        <w:numPr>
          <w:ilvl w:val="0"/>
          <w:numId w:val="5"/>
        </w:numPr>
        <w:spacing w:line="0" w:lineRule="atLeast"/>
        <w:ind w:leftChars="0"/>
        <w:rPr>
          <w:rFonts w:ascii="Meiryo UI" w:eastAsia="Meiryo UI" w:hAnsi="Meiryo UI"/>
          <w:sz w:val="22"/>
        </w:rPr>
      </w:pPr>
      <w:r w:rsidRPr="00EE70C6">
        <w:rPr>
          <w:rFonts w:ascii="Meiryo UI" w:eastAsia="Meiryo UI" w:hAnsi="Meiryo UI" w:hint="eastAsia"/>
          <w:sz w:val="22"/>
        </w:rPr>
        <w:t>前回点検</w:t>
      </w:r>
      <w:r w:rsidR="009B0E87">
        <w:rPr>
          <w:rFonts w:ascii="Meiryo UI" w:eastAsia="Meiryo UI" w:hAnsi="Meiryo UI" w:hint="eastAsia"/>
          <w:sz w:val="22"/>
        </w:rPr>
        <w:t>（R1.11）時、審議会意見を踏まえ</w:t>
      </w:r>
      <w:r w:rsidRPr="00EE70C6">
        <w:rPr>
          <w:rFonts w:ascii="Meiryo UI" w:eastAsia="Meiryo UI" w:hAnsi="Meiryo UI" w:hint="eastAsia"/>
          <w:sz w:val="22"/>
        </w:rPr>
        <w:t>「法人のトップが常勤の場合、専務理事、常務理事、専務取締役、常務取締役</w:t>
      </w:r>
      <w:r w:rsidR="009B0E87">
        <w:rPr>
          <w:rFonts w:ascii="Meiryo UI" w:eastAsia="Meiryo UI" w:hAnsi="Meiryo UI" w:hint="eastAsia"/>
          <w:sz w:val="22"/>
        </w:rPr>
        <w:t>で代表権を有する、若しくは代表者に準じる職」にあることに加え、「</w:t>
      </w:r>
      <w:r w:rsidRPr="00EE70C6">
        <w:rPr>
          <w:rFonts w:ascii="Meiryo UI" w:eastAsia="Meiryo UI" w:hAnsi="Meiryo UI" w:hint="eastAsia"/>
          <w:sz w:val="22"/>
        </w:rPr>
        <w:t>他の役員との職責の差が明確</w:t>
      </w:r>
      <w:r w:rsidR="00DC686F">
        <w:rPr>
          <w:rFonts w:ascii="Meiryo UI" w:eastAsia="Meiryo UI" w:hAnsi="Meiryo UI" w:hint="eastAsia"/>
          <w:sz w:val="22"/>
        </w:rPr>
        <w:t>な</w:t>
      </w:r>
      <w:r w:rsidRPr="00EE70C6">
        <w:rPr>
          <w:rFonts w:ascii="Meiryo UI" w:eastAsia="Meiryo UI" w:hAnsi="Meiryo UI" w:hint="eastAsia"/>
          <w:sz w:val="22"/>
        </w:rPr>
        <w:t>者</w:t>
      </w:r>
      <w:r w:rsidR="009B0E87">
        <w:rPr>
          <w:rFonts w:ascii="Meiryo UI" w:eastAsia="Meiryo UI" w:hAnsi="Meiryo UI" w:hint="eastAsia"/>
          <w:sz w:val="22"/>
        </w:rPr>
        <w:t>」</w:t>
      </w:r>
      <w:r w:rsidR="00DC686F">
        <w:rPr>
          <w:rFonts w:ascii="Meiryo UI" w:eastAsia="Meiryo UI" w:hAnsi="Meiryo UI" w:hint="eastAsia"/>
          <w:sz w:val="22"/>
        </w:rPr>
        <w:t>である</w:t>
      </w:r>
      <w:r w:rsidR="009B0E87">
        <w:rPr>
          <w:rFonts w:ascii="Meiryo UI" w:eastAsia="Meiryo UI" w:hAnsi="Meiryo UI" w:hint="eastAsia"/>
          <w:sz w:val="22"/>
        </w:rPr>
        <w:t>場合</w:t>
      </w:r>
      <w:r w:rsidRPr="00EE70C6">
        <w:rPr>
          <w:rFonts w:ascii="Meiryo UI" w:eastAsia="Meiryo UI" w:hAnsi="Meiryo UI" w:hint="eastAsia"/>
          <w:sz w:val="22"/>
        </w:rPr>
        <w:t>に</w:t>
      </w:r>
      <w:r w:rsidR="009B0E87">
        <w:rPr>
          <w:rFonts w:ascii="Meiryo UI" w:eastAsia="Meiryo UI" w:hAnsi="Meiryo UI" w:hint="eastAsia"/>
          <w:sz w:val="22"/>
        </w:rPr>
        <w:t>10％引下げを</w:t>
      </w:r>
      <w:r w:rsidRPr="00EE70C6">
        <w:rPr>
          <w:rFonts w:ascii="Meiryo UI" w:eastAsia="Meiryo UI" w:hAnsi="Meiryo UI" w:hint="eastAsia"/>
          <w:sz w:val="22"/>
        </w:rPr>
        <w:t>適用す</w:t>
      </w:r>
      <w:r w:rsidR="009B0E87">
        <w:rPr>
          <w:rFonts w:ascii="Meiryo UI" w:eastAsia="Meiryo UI" w:hAnsi="Meiryo UI" w:hint="eastAsia"/>
          <w:sz w:val="22"/>
        </w:rPr>
        <w:t>る運用に変更。</w:t>
      </w:r>
    </w:p>
    <w:p w:rsidR="009B0E87" w:rsidRDefault="009B0E87" w:rsidP="009B0E87">
      <w:pPr>
        <w:pStyle w:val="a7"/>
        <w:numPr>
          <w:ilvl w:val="0"/>
          <w:numId w:val="5"/>
        </w:numPr>
        <w:spacing w:line="0" w:lineRule="atLeast"/>
        <w:ind w:leftChars="0"/>
        <w:rPr>
          <w:rFonts w:ascii="Meiryo UI" w:eastAsia="Meiryo UI" w:hAnsi="Meiryo UI"/>
          <w:sz w:val="22"/>
        </w:rPr>
      </w:pPr>
      <w:r w:rsidRPr="009B0E87">
        <w:rPr>
          <w:rFonts w:ascii="Meiryo UI" w:eastAsia="Meiryo UI" w:hAnsi="Meiryo UI" w:hint="eastAsia"/>
          <w:sz w:val="22"/>
        </w:rPr>
        <w:t>法人統合等に伴う報酬基準の見直しにおいて、職務・職責の変化が代表者のみにあり、専務・常務クラスの役員に影響しないと判断される場合等については、専務・常務クラスの報酬額について別途判断</w:t>
      </w:r>
      <w:r>
        <w:rPr>
          <w:rFonts w:ascii="Meiryo UI" w:eastAsia="Meiryo UI" w:hAnsi="Meiryo UI" w:hint="eastAsia"/>
          <w:sz w:val="22"/>
        </w:rPr>
        <w:t>。</w:t>
      </w:r>
    </w:p>
    <w:p w:rsidR="00416CC3" w:rsidRDefault="00416CC3" w:rsidP="0014722C">
      <w:pPr>
        <w:spacing w:line="0" w:lineRule="atLeast"/>
        <w:rPr>
          <w:rFonts w:ascii="Meiryo UI" w:eastAsia="Meiryo UI" w:hAnsi="Meiryo UI"/>
          <w:b/>
          <w:sz w:val="22"/>
        </w:rPr>
      </w:pPr>
    </w:p>
    <w:p w:rsidR="00CF054E" w:rsidRDefault="00CF054E" w:rsidP="0014722C">
      <w:pPr>
        <w:spacing w:line="0" w:lineRule="atLeast"/>
        <w:rPr>
          <w:rFonts w:ascii="Meiryo UI" w:eastAsia="Meiryo UI" w:hAnsi="Meiryo UI"/>
          <w:b/>
          <w:sz w:val="22"/>
        </w:rPr>
      </w:pPr>
    </w:p>
    <w:p w:rsidR="00CF054E" w:rsidRDefault="00CF054E" w:rsidP="0014722C">
      <w:pPr>
        <w:spacing w:line="0" w:lineRule="atLeast"/>
        <w:rPr>
          <w:rFonts w:ascii="Meiryo UI" w:eastAsia="Meiryo UI" w:hAnsi="Meiryo UI"/>
          <w:b/>
          <w:sz w:val="22"/>
        </w:rPr>
      </w:pPr>
    </w:p>
    <w:p w:rsidR="009B0E87" w:rsidRDefault="009B0E87" w:rsidP="009B0E87">
      <w:pPr>
        <w:spacing w:line="0" w:lineRule="atLeast"/>
        <w:rPr>
          <w:rFonts w:ascii="Meiryo UI" w:eastAsia="Meiryo UI" w:hAnsi="Meiryo UI"/>
          <w:b/>
          <w:sz w:val="22"/>
          <w:u w:val="single"/>
        </w:rPr>
      </w:pPr>
      <w:r>
        <w:rPr>
          <w:rFonts w:ascii="Meiryo UI" w:eastAsia="Meiryo UI" w:hAnsi="Meiryo UI" w:hint="eastAsia"/>
          <w:b/>
          <w:sz w:val="22"/>
          <w:u w:val="single"/>
        </w:rPr>
        <w:t>４</w:t>
      </w:r>
      <w:r w:rsidRPr="0080522E">
        <w:rPr>
          <w:rFonts w:ascii="Meiryo UI" w:eastAsia="Meiryo UI" w:hAnsi="Meiryo UI" w:hint="eastAsia"/>
          <w:b/>
          <w:sz w:val="22"/>
          <w:u w:val="single"/>
        </w:rPr>
        <w:t xml:space="preserve">　報酬基準の適用時期について</w:t>
      </w:r>
    </w:p>
    <w:p w:rsidR="009B0E87" w:rsidRPr="00947B23" w:rsidRDefault="009B0E87" w:rsidP="009B0E87">
      <w:pPr>
        <w:spacing w:line="0" w:lineRule="atLeast"/>
        <w:rPr>
          <w:rFonts w:ascii="Meiryo UI" w:eastAsia="Meiryo UI" w:hAnsi="Meiryo UI"/>
          <w:b/>
          <w:sz w:val="22"/>
          <w:u w:val="single"/>
        </w:rPr>
      </w:pPr>
      <w:r w:rsidRPr="0080522E">
        <w:rPr>
          <w:rFonts w:ascii="Meiryo UI" w:eastAsia="Meiryo UI" w:hAnsi="Meiryo UI" w:hint="eastAsia"/>
          <w:b/>
          <w:noProof/>
          <w:sz w:val="22"/>
        </w:rPr>
        <mc:AlternateContent>
          <mc:Choice Requires="wps">
            <w:drawing>
              <wp:anchor distT="0" distB="0" distL="114300" distR="114300" simplePos="0" relativeHeight="251684352" behindDoc="0" locked="0" layoutInCell="1" allowOverlap="1" wp14:anchorId="0065166B" wp14:editId="4119BB8C">
                <wp:simplePos x="0" y="0"/>
                <wp:positionH relativeFrom="column">
                  <wp:posOffset>-53340</wp:posOffset>
                </wp:positionH>
                <wp:positionV relativeFrom="paragraph">
                  <wp:posOffset>234314</wp:posOffset>
                </wp:positionV>
                <wp:extent cx="6334125" cy="1623695"/>
                <wp:effectExtent l="0" t="0" r="28575" b="14605"/>
                <wp:wrapNone/>
                <wp:docPr id="3" name="角丸四角形 3"/>
                <wp:cNvGraphicFramePr/>
                <a:graphic xmlns:a="http://schemas.openxmlformats.org/drawingml/2006/main">
                  <a:graphicData uri="http://schemas.microsoft.com/office/word/2010/wordprocessingShape">
                    <wps:wsp>
                      <wps:cNvSpPr/>
                      <wps:spPr>
                        <a:xfrm>
                          <a:off x="0" y="0"/>
                          <a:ext cx="6334125" cy="1623695"/>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F085D" id="角丸四角形 3" o:spid="_x0000_s1026" style="position:absolute;left:0;text-align:left;margin-left:-4.2pt;margin-top:18.45pt;width:498.75pt;height:127.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" filled="f" strokecolor="black [3213]" strokeweight="1pt">
                <v:stroke linestyle="thinThin"/>
              </v:roundrect>
            </w:pict>
          </mc:Fallback>
        </mc:AlternateContent>
      </w:r>
    </w:p>
    <w:p w:rsidR="009B0E87" w:rsidRPr="003E499F" w:rsidRDefault="009B0E87" w:rsidP="009B0E87">
      <w:pPr>
        <w:spacing w:line="0" w:lineRule="atLeast"/>
        <w:rPr>
          <w:rFonts w:ascii="Meiryo UI" w:eastAsia="Meiryo UI" w:hAnsi="Meiryo UI"/>
          <w:b/>
          <w:sz w:val="22"/>
        </w:rPr>
      </w:pPr>
      <w:r>
        <w:rPr>
          <w:rFonts w:ascii="Meiryo UI" w:eastAsia="Meiryo UI" w:hAnsi="Meiryo UI" w:hint="eastAsia"/>
          <w:b/>
          <w:sz w:val="22"/>
        </w:rPr>
        <w:t>【令和元</w:t>
      </w:r>
      <w:r w:rsidRPr="0080522E">
        <w:rPr>
          <w:rFonts w:ascii="Meiryo UI" w:eastAsia="Meiryo UI" w:hAnsi="Meiryo UI" w:hint="eastAsia"/>
          <w:b/>
          <w:sz w:val="22"/>
        </w:rPr>
        <w:t>年</w:t>
      </w:r>
      <w:r>
        <w:rPr>
          <w:rFonts w:ascii="Meiryo UI" w:eastAsia="Meiryo UI" w:hAnsi="Meiryo UI" w:hint="eastAsia"/>
          <w:b/>
          <w:sz w:val="22"/>
        </w:rPr>
        <w:t>11</w:t>
      </w:r>
      <w:r w:rsidRPr="0080522E">
        <w:rPr>
          <w:rFonts w:ascii="Meiryo UI" w:eastAsia="Meiryo UI" w:hAnsi="Meiryo UI" w:hint="eastAsia"/>
          <w:b/>
          <w:sz w:val="22"/>
        </w:rPr>
        <w:t>月意見書_Ｐ6抜粋】</w:t>
      </w:r>
    </w:p>
    <w:p w:rsidR="009B0E87" w:rsidRPr="003E499F" w:rsidRDefault="009B0E87" w:rsidP="009B0E87">
      <w:pPr>
        <w:pStyle w:val="a7"/>
        <w:numPr>
          <w:ilvl w:val="0"/>
          <w:numId w:val="6"/>
        </w:numPr>
        <w:spacing w:line="0" w:lineRule="atLeast"/>
        <w:ind w:leftChars="0"/>
        <w:rPr>
          <w:rFonts w:ascii="Meiryo UI" w:eastAsia="Meiryo UI" w:hAnsi="Meiryo UI"/>
          <w:color w:val="000000"/>
          <w:sz w:val="22"/>
        </w:rPr>
      </w:pPr>
      <w:r w:rsidRPr="003E499F">
        <w:rPr>
          <w:rFonts w:ascii="Meiryo UI" w:eastAsia="Meiryo UI" w:hAnsi="Meiryo UI" w:hint="eastAsia"/>
          <w:color w:val="000000"/>
          <w:sz w:val="22"/>
        </w:rPr>
        <w:t>前回の意見書（平成２８年１１月）において、報酬基準の見直しについては、３年程度を目安として定期的に点検を行っていくとしてきたことから、経過措置は設けず、令和２年度より報酬基準を改正するべきであると考える。</w:t>
      </w:r>
    </w:p>
    <w:p w:rsidR="009B0E87" w:rsidRPr="003E499F" w:rsidRDefault="009B0E87" w:rsidP="009B0E87">
      <w:pPr>
        <w:pStyle w:val="a7"/>
        <w:numPr>
          <w:ilvl w:val="0"/>
          <w:numId w:val="6"/>
        </w:numPr>
        <w:spacing w:line="0" w:lineRule="atLeast"/>
        <w:ind w:leftChars="0"/>
        <w:rPr>
          <w:rFonts w:ascii="Meiryo UI" w:eastAsia="Meiryo UI" w:hAnsi="Meiryo UI"/>
          <w:color w:val="000000"/>
          <w:sz w:val="22"/>
        </w:rPr>
      </w:pPr>
      <w:r w:rsidRPr="003E499F">
        <w:rPr>
          <w:rFonts w:ascii="Meiryo UI" w:eastAsia="Meiryo UI" w:hAnsi="Meiryo UI" w:hint="eastAsia"/>
          <w:color w:val="000000"/>
          <w:sz w:val="22"/>
        </w:rPr>
        <w:t>なお、在任中の役員のうち、公募により就任した役員の報酬額の減額については、現報酬額が公募条件であったことから、現任期中は現行報酬基準額を適用し、再任された場合、新基準額を適用することが妥当である。</w:t>
      </w:r>
    </w:p>
    <w:p w:rsidR="00416CC3" w:rsidRPr="009B0E87" w:rsidRDefault="00416CC3"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9B0E87" w:rsidRDefault="009B0E87" w:rsidP="0014722C">
      <w:pPr>
        <w:spacing w:line="0" w:lineRule="atLeast"/>
        <w:rPr>
          <w:rFonts w:ascii="Meiryo UI" w:eastAsia="Meiryo UI" w:hAnsi="Meiryo UI"/>
          <w:b/>
          <w:sz w:val="22"/>
        </w:rPr>
      </w:pPr>
    </w:p>
    <w:p w:rsidR="00DB4CC4" w:rsidRDefault="009B0E87" w:rsidP="0014722C">
      <w:pPr>
        <w:spacing w:line="0" w:lineRule="atLeast"/>
        <w:rPr>
          <w:rFonts w:ascii="Meiryo UI" w:eastAsia="Meiryo UI" w:hAnsi="Meiryo UI"/>
          <w:b/>
          <w:sz w:val="22"/>
          <w:u w:val="single"/>
        </w:rPr>
      </w:pPr>
      <w:r>
        <w:rPr>
          <w:rFonts w:ascii="Meiryo UI" w:eastAsia="Meiryo UI" w:hAnsi="Meiryo UI" w:hint="eastAsia"/>
          <w:b/>
          <w:sz w:val="22"/>
          <w:u w:val="single"/>
        </w:rPr>
        <w:lastRenderedPageBreak/>
        <w:t>５</w:t>
      </w:r>
      <w:r w:rsidR="002B2E3E" w:rsidRPr="0080522E">
        <w:rPr>
          <w:rFonts w:ascii="Meiryo UI" w:eastAsia="Meiryo UI" w:hAnsi="Meiryo UI" w:hint="eastAsia"/>
          <w:b/>
          <w:sz w:val="22"/>
          <w:u w:val="single"/>
        </w:rPr>
        <w:t xml:space="preserve">　</w:t>
      </w:r>
      <w:r w:rsidR="00450F39" w:rsidRPr="0080522E">
        <w:rPr>
          <w:rFonts w:ascii="Meiryo UI" w:eastAsia="Meiryo UI" w:hAnsi="Meiryo UI" w:hint="eastAsia"/>
          <w:b/>
          <w:sz w:val="22"/>
          <w:u w:val="single"/>
        </w:rPr>
        <w:t>公募</w:t>
      </w:r>
      <w:r w:rsidR="00F04CC1" w:rsidRPr="0080522E">
        <w:rPr>
          <w:rFonts w:ascii="Meiryo UI" w:eastAsia="Meiryo UI" w:hAnsi="Meiryo UI" w:hint="eastAsia"/>
          <w:b/>
          <w:sz w:val="22"/>
          <w:u w:val="single"/>
        </w:rPr>
        <w:t>により就任した役員の報酬のあり方</w:t>
      </w:r>
      <w:r w:rsidR="00450F39" w:rsidRPr="0080522E">
        <w:rPr>
          <w:rFonts w:ascii="Meiryo UI" w:eastAsia="Meiryo UI" w:hAnsi="Meiryo UI" w:hint="eastAsia"/>
          <w:b/>
          <w:sz w:val="22"/>
          <w:u w:val="single"/>
        </w:rPr>
        <w:t>について</w:t>
      </w:r>
    </w:p>
    <w:p w:rsidR="00B321A9" w:rsidRDefault="00EE70C6" w:rsidP="0014722C">
      <w:pPr>
        <w:spacing w:line="0" w:lineRule="atLeast"/>
        <w:rPr>
          <w:rFonts w:ascii="Meiryo UI" w:eastAsia="Meiryo UI" w:hAnsi="Meiryo UI"/>
          <w:b/>
          <w:sz w:val="22"/>
          <w:u w:val="single"/>
        </w:rPr>
      </w:pPr>
      <w:r w:rsidRPr="0080522E">
        <w:rPr>
          <w:rFonts w:ascii="Meiryo UI" w:eastAsia="Meiryo UI" w:hAnsi="Meiryo UI" w:hint="eastAsia"/>
          <w:b/>
          <w:noProof/>
          <w:sz w:val="22"/>
        </w:rPr>
        <mc:AlternateContent>
          <mc:Choice Requires="wps">
            <w:drawing>
              <wp:anchor distT="0" distB="0" distL="114300" distR="114300" simplePos="0" relativeHeight="251642368" behindDoc="0" locked="0" layoutInCell="1" allowOverlap="1" wp14:anchorId="324C137E" wp14:editId="2B94A037">
                <wp:simplePos x="0" y="0"/>
                <wp:positionH relativeFrom="column">
                  <wp:posOffset>-15240</wp:posOffset>
                </wp:positionH>
                <wp:positionV relativeFrom="paragraph">
                  <wp:posOffset>100330</wp:posOffset>
                </wp:positionV>
                <wp:extent cx="6286500" cy="18002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6286500" cy="1800225"/>
                        </a:xfrm>
                        <a:prstGeom prst="roundRect">
                          <a:avLst>
                            <a:gd name="adj" fmla="val 9483"/>
                          </a:avLst>
                        </a:prstGeom>
                        <a:noFill/>
                        <a:ln w="127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9B31C7" w:rsidRPr="009B31C7" w:rsidRDefault="009B31C7" w:rsidP="00EE70C6">
                            <w:pPr>
                              <w:spacing w:line="0" w:lineRule="atLeast"/>
                              <w:rPr>
                                <w:rFonts w:ascii="Meiryo UI" w:eastAsia="Meiryo UI" w:hAnsi="Meiryo UI"/>
                                <w:b/>
                                <w:color w:val="000000" w:themeColor="text1"/>
                                <w:sz w:val="22"/>
                              </w:rPr>
                            </w:pPr>
                            <w:r w:rsidRPr="009B31C7">
                              <w:rPr>
                                <w:rFonts w:ascii="Meiryo UI" w:eastAsia="Meiryo UI" w:hAnsi="Meiryo UI" w:hint="eastAsia"/>
                                <w:b/>
                                <w:color w:val="000000" w:themeColor="text1"/>
                                <w:sz w:val="22"/>
                              </w:rPr>
                              <w:t>【</w:t>
                            </w:r>
                            <w:r w:rsidR="00EE70C6">
                              <w:rPr>
                                <w:rFonts w:ascii="Meiryo UI" w:eastAsia="Meiryo UI" w:hAnsi="Meiryo UI" w:hint="eastAsia"/>
                                <w:b/>
                                <w:color w:val="000000" w:themeColor="text1"/>
                                <w:sz w:val="22"/>
                              </w:rPr>
                              <w:t>令和</w:t>
                            </w:r>
                            <w:r w:rsidR="00EE70C6">
                              <w:rPr>
                                <w:rFonts w:ascii="Meiryo UI" w:eastAsia="Meiryo UI" w:hAnsi="Meiryo UI"/>
                                <w:b/>
                                <w:color w:val="000000" w:themeColor="text1"/>
                                <w:sz w:val="22"/>
                              </w:rPr>
                              <w:t>元</w:t>
                            </w:r>
                            <w:r w:rsidRPr="009B31C7">
                              <w:rPr>
                                <w:rFonts w:ascii="Meiryo UI" w:eastAsia="Meiryo UI" w:hAnsi="Meiryo UI" w:hint="eastAsia"/>
                                <w:b/>
                                <w:color w:val="000000" w:themeColor="text1"/>
                                <w:sz w:val="22"/>
                              </w:rPr>
                              <w:t>年11月意見書_Ｐ6抜粋】</w:t>
                            </w:r>
                          </w:p>
                          <w:p w:rsidR="00EE70C6" w:rsidRPr="00EE70C6" w:rsidRDefault="00EE70C6" w:rsidP="00EE70C6">
                            <w:pPr>
                              <w:pStyle w:val="a7"/>
                              <w:numPr>
                                <w:ilvl w:val="0"/>
                                <w:numId w:val="11"/>
                              </w:numPr>
                              <w:spacing w:line="0" w:lineRule="atLeast"/>
                              <w:ind w:leftChars="0"/>
                              <w:rPr>
                                <w:rFonts w:ascii="Meiryo UI" w:eastAsia="Meiryo UI" w:hAnsi="Meiryo UI"/>
                                <w:color w:val="000000" w:themeColor="text1"/>
                                <w:sz w:val="22"/>
                              </w:rPr>
                            </w:pPr>
                            <w:r w:rsidRPr="00EE70C6">
                              <w:rPr>
                                <w:rFonts w:ascii="Meiryo UI" w:eastAsia="Meiryo UI" w:hAnsi="Meiryo UI" w:hint="eastAsia"/>
                                <w:color w:val="000000" w:themeColor="text1"/>
                                <w:sz w:val="22"/>
                              </w:rPr>
                              <w:t>指定出資法人の役員報酬額については、これまで当該ポストの職責に着目しつつ決定されていることを勘案し、役員公募を行うポストの報酬額についても、基準額どおりとすべきとしてきた。</w:t>
                            </w:r>
                          </w:p>
                          <w:p w:rsidR="00EE70C6" w:rsidRPr="00EE70C6" w:rsidRDefault="00EE70C6" w:rsidP="00EE70C6">
                            <w:pPr>
                              <w:spacing w:line="0" w:lineRule="atLeast"/>
                              <w:ind w:leftChars="200" w:left="420"/>
                              <w:rPr>
                                <w:rFonts w:ascii="Meiryo UI" w:eastAsia="Meiryo UI" w:hAnsi="Meiryo UI"/>
                                <w:color w:val="000000" w:themeColor="text1"/>
                                <w:sz w:val="22"/>
                              </w:rPr>
                            </w:pPr>
                            <w:r w:rsidRPr="00EE70C6">
                              <w:rPr>
                                <w:rFonts w:ascii="Meiryo UI" w:eastAsia="Meiryo UI" w:hAnsi="Meiryo UI" w:hint="eastAsia"/>
                                <w:color w:val="000000" w:themeColor="text1"/>
                                <w:sz w:val="22"/>
                              </w:rPr>
                              <w:t>しかしながら、過去には応募者が極端に少ないケースがあり、広く業務にふさわしい人材を求める公募の目的に必ずしも適っていないような状況も見受けられる。</w:t>
                            </w:r>
                          </w:p>
                          <w:p w:rsidR="009B31C7" w:rsidRPr="00EE70C6" w:rsidRDefault="00EE70C6" w:rsidP="00EE70C6">
                            <w:pPr>
                              <w:pStyle w:val="a7"/>
                              <w:numPr>
                                <w:ilvl w:val="0"/>
                                <w:numId w:val="11"/>
                              </w:numPr>
                              <w:spacing w:line="0" w:lineRule="atLeast"/>
                              <w:ind w:leftChars="0"/>
                              <w:jc w:val="left"/>
                              <w:rPr>
                                <w:color w:val="000000" w:themeColor="text1"/>
                              </w:rPr>
                            </w:pPr>
                            <w:r w:rsidRPr="00EE70C6">
                              <w:rPr>
                                <w:rFonts w:ascii="Meiryo UI" w:eastAsia="Meiryo UI" w:hAnsi="Meiryo UI" w:hint="eastAsia"/>
                                <w:color w:val="000000" w:themeColor="text1"/>
                                <w:sz w:val="22"/>
                              </w:rPr>
                              <w:t>こうした状況を踏まえ、報酬基準の適用と応募状況との関連性について検証することが必要であると考える。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C137E" id="角丸四角形 7" o:spid="_x0000_s1029" style="position:absolute;left:0;text-align:left;margin-left:-1.2pt;margin-top:7.9pt;width:495pt;height:14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" filled="f" strokecolor="black [3213]" strokeweight="1pt">
                <v:stroke linestyle="thinThin"/>
                <v:textbox>
                  <w:txbxContent>
                    <w:p w:rsidR="009B31C7" w:rsidRPr="009B31C7" w:rsidRDefault="009B31C7" w:rsidP="00EE70C6">
                      <w:pPr>
                        <w:spacing w:line="0" w:lineRule="atLeast"/>
                        <w:rPr>
                          <w:rFonts w:ascii="Meiryo UI" w:eastAsia="Meiryo UI" w:hAnsi="Meiryo UI"/>
                          <w:b/>
                          <w:color w:val="000000" w:themeColor="text1"/>
                          <w:sz w:val="22"/>
                        </w:rPr>
                      </w:pPr>
                      <w:r w:rsidRPr="009B31C7">
                        <w:rPr>
                          <w:rFonts w:ascii="Meiryo UI" w:eastAsia="Meiryo UI" w:hAnsi="Meiryo UI" w:hint="eastAsia"/>
                          <w:b/>
                          <w:color w:val="000000" w:themeColor="text1"/>
                          <w:sz w:val="22"/>
                        </w:rPr>
                        <w:t>【</w:t>
                      </w:r>
                      <w:r w:rsidR="00EE70C6">
                        <w:rPr>
                          <w:rFonts w:ascii="Meiryo UI" w:eastAsia="Meiryo UI" w:hAnsi="Meiryo UI" w:hint="eastAsia"/>
                          <w:b/>
                          <w:color w:val="000000" w:themeColor="text1"/>
                          <w:sz w:val="22"/>
                        </w:rPr>
                        <w:t>令和</w:t>
                      </w:r>
                      <w:r w:rsidR="00EE70C6">
                        <w:rPr>
                          <w:rFonts w:ascii="Meiryo UI" w:eastAsia="Meiryo UI" w:hAnsi="Meiryo UI"/>
                          <w:b/>
                          <w:color w:val="000000" w:themeColor="text1"/>
                          <w:sz w:val="22"/>
                        </w:rPr>
                        <w:t>元</w:t>
                      </w:r>
                      <w:r w:rsidRPr="009B31C7">
                        <w:rPr>
                          <w:rFonts w:ascii="Meiryo UI" w:eastAsia="Meiryo UI" w:hAnsi="Meiryo UI" w:hint="eastAsia"/>
                          <w:b/>
                          <w:color w:val="000000" w:themeColor="text1"/>
                          <w:sz w:val="22"/>
                        </w:rPr>
                        <w:t>年11月意見書_Ｐ6抜粋】</w:t>
                      </w:r>
                    </w:p>
                    <w:p w:rsidR="00EE70C6" w:rsidRPr="00EE70C6" w:rsidRDefault="00EE70C6" w:rsidP="00EE70C6">
                      <w:pPr>
                        <w:pStyle w:val="a7"/>
                        <w:numPr>
                          <w:ilvl w:val="0"/>
                          <w:numId w:val="11"/>
                        </w:numPr>
                        <w:spacing w:line="0" w:lineRule="atLeast"/>
                        <w:ind w:leftChars="0"/>
                        <w:rPr>
                          <w:rFonts w:ascii="Meiryo UI" w:eastAsia="Meiryo UI" w:hAnsi="Meiryo UI"/>
                          <w:color w:val="000000" w:themeColor="text1"/>
                          <w:sz w:val="22"/>
                        </w:rPr>
                      </w:pPr>
                      <w:r w:rsidRPr="00EE70C6">
                        <w:rPr>
                          <w:rFonts w:ascii="Meiryo UI" w:eastAsia="Meiryo UI" w:hAnsi="Meiryo UI" w:hint="eastAsia"/>
                          <w:color w:val="000000" w:themeColor="text1"/>
                          <w:sz w:val="22"/>
                        </w:rPr>
                        <w:t>指定出資法人の役員報酬額については、これまで当該ポストの職責に着目しつつ決定されていることを勘案し、役員公募を行うポストの報酬額についても、基準額どおりとすべきとしてきた。</w:t>
                      </w:r>
                    </w:p>
                    <w:p w:rsidR="00EE70C6" w:rsidRPr="00EE70C6" w:rsidRDefault="00EE70C6" w:rsidP="00EE70C6">
                      <w:pPr>
                        <w:spacing w:line="0" w:lineRule="atLeast"/>
                        <w:ind w:leftChars="200" w:left="420"/>
                        <w:rPr>
                          <w:rFonts w:ascii="Meiryo UI" w:eastAsia="Meiryo UI" w:hAnsi="Meiryo UI"/>
                          <w:color w:val="000000" w:themeColor="text1"/>
                          <w:sz w:val="22"/>
                        </w:rPr>
                      </w:pPr>
                      <w:r w:rsidRPr="00EE70C6">
                        <w:rPr>
                          <w:rFonts w:ascii="Meiryo UI" w:eastAsia="Meiryo UI" w:hAnsi="Meiryo UI" w:hint="eastAsia"/>
                          <w:color w:val="000000" w:themeColor="text1"/>
                          <w:sz w:val="22"/>
                        </w:rPr>
                        <w:t>しかしながら、過去には応募者が極端に少ないケースがあり、広く業務にふさわしい人材を求める公募の目的に必ずしも適っていないような状況も見受けられる。</w:t>
                      </w:r>
                    </w:p>
                    <w:p w:rsidR="009B31C7" w:rsidRPr="00EE70C6" w:rsidRDefault="00EE70C6" w:rsidP="00EE70C6">
                      <w:pPr>
                        <w:pStyle w:val="a7"/>
                        <w:numPr>
                          <w:ilvl w:val="0"/>
                          <w:numId w:val="11"/>
                        </w:numPr>
                        <w:spacing w:line="0" w:lineRule="atLeast"/>
                        <w:ind w:leftChars="0"/>
                        <w:jc w:val="left"/>
                        <w:rPr>
                          <w:color w:val="000000" w:themeColor="text1"/>
                        </w:rPr>
                      </w:pPr>
                      <w:r w:rsidRPr="00EE70C6">
                        <w:rPr>
                          <w:rFonts w:ascii="Meiryo UI" w:eastAsia="Meiryo UI" w:hAnsi="Meiryo UI" w:hint="eastAsia"/>
                          <w:color w:val="000000" w:themeColor="text1"/>
                          <w:sz w:val="22"/>
                        </w:rPr>
                        <w:t>こうした状況を踏まえ、報酬基準の適用と応募状況との関連性について検証することが必要であると考える。</w:t>
                      </w:r>
                    </w:p>
                  </w:txbxContent>
                </v:textbox>
              </v:roundrect>
            </w:pict>
          </mc:Fallback>
        </mc:AlternateContent>
      </w:r>
    </w:p>
    <w:p w:rsidR="009B31C7" w:rsidRDefault="009B31C7" w:rsidP="0014722C">
      <w:pPr>
        <w:spacing w:line="0" w:lineRule="atLeast"/>
        <w:rPr>
          <w:rFonts w:ascii="Meiryo UI" w:eastAsia="Meiryo UI" w:hAnsi="Meiryo UI"/>
          <w:b/>
          <w:sz w:val="22"/>
          <w:u w:val="single"/>
        </w:rPr>
      </w:pPr>
    </w:p>
    <w:p w:rsidR="009B31C7" w:rsidRDefault="009B31C7" w:rsidP="0014722C">
      <w:pPr>
        <w:spacing w:line="0" w:lineRule="atLeast"/>
        <w:rPr>
          <w:rFonts w:ascii="Meiryo UI" w:eastAsia="Meiryo UI" w:hAnsi="Meiryo UI"/>
          <w:b/>
          <w:sz w:val="22"/>
          <w:u w:val="single"/>
        </w:rPr>
      </w:pPr>
    </w:p>
    <w:p w:rsidR="009B31C7" w:rsidRDefault="009B31C7" w:rsidP="0014722C">
      <w:pPr>
        <w:spacing w:line="0" w:lineRule="atLeast"/>
        <w:rPr>
          <w:rFonts w:ascii="Meiryo UI" w:eastAsia="Meiryo UI" w:hAnsi="Meiryo UI"/>
          <w:b/>
          <w:sz w:val="22"/>
          <w:u w:val="single"/>
        </w:rPr>
      </w:pPr>
    </w:p>
    <w:p w:rsidR="009B31C7" w:rsidRDefault="009B31C7" w:rsidP="0014722C">
      <w:pPr>
        <w:spacing w:line="0" w:lineRule="atLeast"/>
        <w:rPr>
          <w:rFonts w:ascii="Meiryo UI" w:eastAsia="Meiryo UI" w:hAnsi="Meiryo UI"/>
          <w:b/>
          <w:sz w:val="22"/>
          <w:u w:val="single"/>
        </w:rPr>
      </w:pPr>
    </w:p>
    <w:p w:rsidR="00EE70C6" w:rsidRDefault="00EE70C6" w:rsidP="0014722C">
      <w:pPr>
        <w:spacing w:line="0" w:lineRule="atLeast"/>
        <w:rPr>
          <w:rFonts w:ascii="Meiryo UI" w:eastAsia="Meiryo UI" w:hAnsi="Meiryo UI"/>
          <w:b/>
          <w:sz w:val="22"/>
          <w:u w:val="single"/>
        </w:rPr>
      </w:pPr>
    </w:p>
    <w:p w:rsidR="00EE70C6" w:rsidRDefault="00EE70C6" w:rsidP="0014722C">
      <w:pPr>
        <w:spacing w:line="0" w:lineRule="atLeast"/>
        <w:rPr>
          <w:rFonts w:ascii="Meiryo UI" w:eastAsia="Meiryo UI" w:hAnsi="Meiryo UI"/>
          <w:b/>
          <w:sz w:val="22"/>
          <w:u w:val="single"/>
        </w:rPr>
      </w:pPr>
    </w:p>
    <w:p w:rsidR="009B31C7" w:rsidRPr="00947B23" w:rsidRDefault="009B31C7" w:rsidP="0014722C">
      <w:pPr>
        <w:spacing w:line="0" w:lineRule="atLeast"/>
        <w:rPr>
          <w:rFonts w:ascii="Meiryo UI" w:eastAsia="Meiryo UI" w:hAnsi="Meiryo UI"/>
          <w:b/>
          <w:sz w:val="22"/>
          <w:u w:val="single"/>
        </w:rPr>
      </w:pPr>
    </w:p>
    <w:p w:rsidR="00B321A9" w:rsidRDefault="00B321A9" w:rsidP="00B321A9">
      <w:pPr>
        <w:pStyle w:val="a7"/>
        <w:spacing w:line="0" w:lineRule="atLeast"/>
        <w:ind w:leftChars="0" w:left="420"/>
        <w:rPr>
          <w:rFonts w:ascii="Meiryo UI" w:eastAsia="Meiryo UI" w:hAnsi="Meiryo UI"/>
          <w:sz w:val="22"/>
        </w:rPr>
      </w:pPr>
    </w:p>
    <w:p w:rsidR="009B0E87" w:rsidRDefault="009B0E87" w:rsidP="009B0E87">
      <w:pPr>
        <w:pStyle w:val="a7"/>
        <w:numPr>
          <w:ilvl w:val="0"/>
          <w:numId w:val="15"/>
        </w:numPr>
        <w:spacing w:line="0" w:lineRule="atLeast"/>
        <w:ind w:leftChars="0"/>
        <w:rPr>
          <w:rFonts w:ascii="Meiryo UI" w:eastAsia="Meiryo UI" w:hAnsi="Meiryo UI"/>
          <w:sz w:val="22"/>
        </w:rPr>
      </w:pPr>
      <w:r w:rsidRPr="009B0E87">
        <w:rPr>
          <w:rFonts w:ascii="Meiryo UI" w:eastAsia="Meiryo UI" w:hAnsi="Meiryo UI" w:hint="eastAsia"/>
          <w:sz w:val="22"/>
        </w:rPr>
        <w:t>平成23年２月の点検時に、公募ポストについても報酬基準を決定。</w:t>
      </w:r>
    </w:p>
    <w:p w:rsidR="009D160D" w:rsidRPr="009B0E87" w:rsidRDefault="009D160D" w:rsidP="009D160D">
      <w:pPr>
        <w:pStyle w:val="a7"/>
        <w:spacing w:line="0" w:lineRule="atLeast"/>
        <w:ind w:leftChars="0" w:left="640"/>
        <w:rPr>
          <w:rFonts w:ascii="Meiryo UI" w:eastAsia="Meiryo UI" w:hAnsi="Meiryo UI"/>
          <w:sz w:val="22"/>
        </w:rPr>
      </w:pPr>
    </w:p>
    <w:p w:rsidR="00F71E9A" w:rsidRPr="009B0E87" w:rsidRDefault="009B0E87" w:rsidP="009B0E87">
      <w:pPr>
        <w:pStyle w:val="a7"/>
        <w:numPr>
          <w:ilvl w:val="0"/>
          <w:numId w:val="15"/>
        </w:numPr>
        <w:spacing w:line="0" w:lineRule="atLeast"/>
        <w:ind w:leftChars="0"/>
        <w:rPr>
          <w:rFonts w:ascii="Meiryo UI" w:eastAsia="Meiryo UI" w:hAnsi="Meiryo UI"/>
          <w:sz w:val="22"/>
        </w:rPr>
      </w:pPr>
      <w:r>
        <w:rPr>
          <w:rFonts w:ascii="Meiryo UI" w:eastAsia="Meiryo UI" w:hAnsi="Meiryo UI" w:hint="eastAsia"/>
          <w:sz w:val="22"/>
        </w:rPr>
        <w:t>役員公募の応募者数</w:t>
      </w:r>
      <w:r w:rsidRPr="009B0E87">
        <w:rPr>
          <w:rFonts w:ascii="Meiryo UI" w:eastAsia="Meiryo UI" w:hAnsi="Meiryo UI" w:hint="eastAsia"/>
          <w:sz w:val="22"/>
        </w:rPr>
        <w:t>の実績</w:t>
      </w:r>
      <w:r>
        <w:rPr>
          <w:rFonts w:ascii="Meiryo UI" w:eastAsia="Meiryo UI" w:hAnsi="Meiryo UI" w:hint="eastAsia"/>
          <w:sz w:val="22"/>
        </w:rPr>
        <w:t>等</w:t>
      </w:r>
      <w:r w:rsidRPr="009B0E87">
        <w:rPr>
          <w:rFonts w:ascii="Meiryo UI" w:eastAsia="Meiryo UI" w:hAnsi="Meiryo UI" w:hint="eastAsia"/>
          <w:sz w:val="22"/>
        </w:rPr>
        <w:t>について</w:t>
      </w:r>
      <w:r>
        <w:rPr>
          <w:rFonts w:ascii="Meiryo UI" w:eastAsia="Meiryo UI" w:hAnsi="Meiryo UI" w:hint="eastAsia"/>
          <w:sz w:val="22"/>
        </w:rPr>
        <w:t>、法人に調査</w:t>
      </w:r>
      <w:r w:rsidRPr="009B0E87">
        <w:rPr>
          <w:rFonts w:ascii="Meiryo UI" w:eastAsia="Meiryo UI" w:hAnsi="Meiryo UI" w:hint="eastAsia"/>
          <w:sz w:val="22"/>
        </w:rPr>
        <w:t>（</w:t>
      </w:r>
      <w:r w:rsidR="00EE70C6" w:rsidRPr="009B0E87">
        <w:rPr>
          <w:rFonts w:ascii="Meiryo UI" w:eastAsia="Meiryo UI" w:hAnsi="Meiryo UI" w:hint="eastAsia"/>
          <w:sz w:val="22"/>
        </w:rPr>
        <w:t>参考資料</w:t>
      </w:r>
      <w:r w:rsidRPr="009B0E87">
        <w:rPr>
          <w:rFonts w:ascii="Meiryo UI" w:eastAsia="Meiryo UI" w:hAnsi="Meiryo UI" w:hint="eastAsia"/>
          <w:sz w:val="22"/>
        </w:rPr>
        <w:t>４</w:t>
      </w:r>
      <w:r w:rsidR="00EE70C6" w:rsidRPr="009B0E87">
        <w:rPr>
          <w:rFonts w:ascii="Meiryo UI" w:eastAsia="Meiryo UI" w:hAnsi="Meiryo UI" w:hint="eastAsia"/>
          <w:sz w:val="22"/>
        </w:rPr>
        <w:t>）</w:t>
      </w:r>
    </w:p>
    <w:p w:rsidR="00150A09" w:rsidRDefault="0032637B" w:rsidP="0032637B">
      <w:pPr>
        <w:spacing w:line="0" w:lineRule="atLeast"/>
        <w:ind w:left="640"/>
        <w:rPr>
          <w:rFonts w:ascii="Meiryo UI" w:eastAsia="Meiryo UI" w:hAnsi="Meiryo UI"/>
          <w:sz w:val="22"/>
        </w:rPr>
      </w:pPr>
      <w:r>
        <w:rPr>
          <w:rFonts w:ascii="Meiryo UI" w:eastAsia="Meiryo UI" w:hAnsi="Meiryo UI" w:hint="eastAsia"/>
          <w:sz w:val="22"/>
        </w:rPr>
        <w:t>・</w:t>
      </w:r>
      <w:r w:rsidR="00150A09">
        <w:rPr>
          <w:rFonts w:ascii="Meiryo UI" w:eastAsia="Meiryo UI" w:hAnsi="Meiryo UI" w:hint="eastAsia"/>
          <w:sz w:val="22"/>
        </w:rPr>
        <w:t>公募を行った14ポストのうち、</w:t>
      </w:r>
      <w:r>
        <w:rPr>
          <w:rFonts w:ascii="Meiryo UI" w:eastAsia="Meiryo UI" w:hAnsi="Meiryo UI" w:hint="eastAsia"/>
          <w:sz w:val="22"/>
        </w:rPr>
        <w:t>応募者が１名のみとなっ</w:t>
      </w:r>
      <w:r w:rsidR="00150A09">
        <w:rPr>
          <w:rFonts w:ascii="Meiryo UI" w:eastAsia="Meiryo UI" w:hAnsi="Meiryo UI" w:hint="eastAsia"/>
          <w:sz w:val="22"/>
        </w:rPr>
        <w:t>たのは７ポスト。</w:t>
      </w:r>
    </w:p>
    <w:p w:rsidR="00150A09" w:rsidRDefault="00150A09" w:rsidP="00150A09">
      <w:pPr>
        <w:spacing w:line="0" w:lineRule="atLeast"/>
        <w:ind w:leftChars="50" w:left="105" w:firstLineChars="250" w:firstLine="550"/>
        <w:rPr>
          <w:rFonts w:ascii="Meiryo UI" w:eastAsia="Meiryo UI" w:hAnsi="Meiryo UI"/>
          <w:sz w:val="22"/>
        </w:rPr>
      </w:pPr>
      <w:r>
        <w:rPr>
          <w:rFonts w:ascii="Meiryo UI" w:eastAsia="Meiryo UI" w:hAnsi="Meiryo UI" w:hint="eastAsia"/>
          <w:sz w:val="22"/>
        </w:rPr>
        <w:t>・府市のOBを対象とした人材バンクでの求人や、</w:t>
      </w:r>
      <w:r w:rsidR="0032637B">
        <w:rPr>
          <w:rFonts w:ascii="Meiryo UI" w:eastAsia="Meiryo UI" w:hAnsi="Meiryo UI" w:hint="eastAsia"/>
          <w:sz w:val="22"/>
        </w:rPr>
        <w:t>法人ホームページ及び府HPでの公募</w:t>
      </w:r>
      <w:r>
        <w:rPr>
          <w:rFonts w:ascii="Meiryo UI" w:eastAsia="Meiryo UI" w:hAnsi="Meiryo UI" w:hint="eastAsia"/>
          <w:sz w:val="22"/>
        </w:rPr>
        <w:t>情報</w:t>
      </w:r>
      <w:r w:rsidR="0032637B">
        <w:rPr>
          <w:rFonts w:ascii="Meiryo UI" w:eastAsia="Meiryo UI" w:hAnsi="Meiryo UI" w:hint="eastAsia"/>
          <w:sz w:val="22"/>
        </w:rPr>
        <w:t>の周知等、</w:t>
      </w:r>
    </w:p>
    <w:p w:rsidR="0032637B" w:rsidRDefault="0032637B" w:rsidP="00150A09">
      <w:pPr>
        <w:spacing w:line="0" w:lineRule="atLeast"/>
        <w:ind w:leftChars="50" w:left="105" w:firstLineChars="300" w:firstLine="660"/>
        <w:rPr>
          <w:rFonts w:ascii="Meiryo UI" w:eastAsia="Meiryo UI" w:hAnsi="Meiryo UI"/>
          <w:sz w:val="22"/>
        </w:rPr>
      </w:pPr>
      <w:r>
        <w:rPr>
          <w:rFonts w:ascii="Meiryo UI" w:eastAsia="Meiryo UI" w:hAnsi="Meiryo UI" w:hint="eastAsia"/>
          <w:sz w:val="22"/>
        </w:rPr>
        <w:t>公募に際し府が求めている周知手続き</w:t>
      </w:r>
      <w:r w:rsidR="00626A7F">
        <w:rPr>
          <w:rFonts w:ascii="Meiryo UI" w:eastAsia="Meiryo UI" w:hAnsi="Meiryo UI" w:hint="eastAsia"/>
          <w:sz w:val="22"/>
        </w:rPr>
        <w:t>は全法人で実施されている</w:t>
      </w:r>
      <w:r>
        <w:rPr>
          <w:rFonts w:ascii="Meiryo UI" w:eastAsia="Meiryo UI" w:hAnsi="Meiryo UI" w:hint="eastAsia"/>
          <w:sz w:val="22"/>
        </w:rPr>
        <w:t>。</w:t>
      </w:r>
    </w:p>
    <w:p w:rsidR="00150A09" w:rsidRDefault="00626A7F" w:rsidP="00150A09">
      <w:pPr>
        <w:spacing w:line="0" w:lineRule="atLeast"/>
        <w:rPr>
          <w:rFonts w:ascii="Meiryo UI" w:eastAsia="Meiryo UI" w:hAnsi="Meiryo UI"/>
          <w:sz w:val="22"/>
        </w:rPr>
      </w:pPr>
      <w:r>
        <w:rPr>
          <w:rFonts w:ascii="Meiryo UI" w:eastAsia="Meiryo UI" w:hAnsi="Meiryo UI" w:hint="eastAsia"/>
          <w:sz w:val="22"/>
        </w:rPr>
        <w:t xml:space="preserve"> </w:t>
      </w:r>
      <w:r>
        <w:rPr>
          <w:rFonts w:ascii="Meiryo UI" w:eastAsia="Meiryo UI" w:hAnsi="Meiryo UI"/>
          <w:sz w:val="22"/>
        </w:rPr>
        <w:t xml:space="preserve">     </w:t>
      </w:r>
      <w:r>
        <w:rPr>
          <w:rFonts w:ascii="Meiryo UI" w:eastAsia="Meiryo UI" w:hAnsi="Meiryo UI" w:hint="eastAsia"/>
          <w:sz w:val="22"/>
        </w:rPr>
        <w:t>・</w:t>
      </w:r>
      <w:r w:rsidR="00150A09">
        <w:rPr>
          <w:rFonts w:ascii="Meiryo UI" w:eastAsia="Meiryo UI" w:hAnsi="Meiryo UI" w:hint="eastAsia"/>
          <w:sz w:val="22"/>
        </w:rPr>
        <w:t>複数名の応募者がある法人は、転職サイト</w:t>
      </w:r>
      <w:r>
        <w:rPr>
          <w:rFonts w:ascii="Meiryo UI" w:eastAsia="Meiryo UI" w:hAnsi="Meiryo UI" w:hint="eastAsia"/>
          <w:sz w:val="22"/>
        </w:rPr>
        <w:t>や就職支援会社の活用等を行っている</w:t>
      </w:r>
      <w:r w:rsidR="00150A09">
        <w:rPr>
          <w:rFonts w:ascii="Meiryo UI" w:eastAsia="Meiryo UI" w:hAnsi="Meiryo UI" w:hint="eastAsia"/>
          <w:sz w:val="22"/>
        </w:rPr>
        <w:t>ケースが多い。</w:t>
      </w:r>
    </w:p>
    <w:p w:rsidR="00626A7F" w:rsidRDefault="0032637B" w:rsidP="00626A7F">
      <w:pPr>
        <w:spacing w:line="0" w:lineRule="atLeast"/>
        <w:ind w:left="640"/>
        <w:rPr>
          <w:rFonts w:ascii="Meiryo UI" w:eastAsia="Meiryo UI" w:hAnsi="Meiryo UI"/>
          <w:sz w:val="22"/>
        </w:rPr>
      </w:pPr>
      <w:r>
        <w:rPr>
          <w:rFonts w:ascii="Meiryo UI" w:eastAsia="Meiryo UI" w:hAnsi="Meiryo UI" w:hint="eastAsia"/>
          <w:sz w:val="22"/>
        </w:rPr>
        <w:t>・</w:t>
      </w:r>
      <w:r w:rsidR="00626A7F">
        <w:rPr>
          <w:rFonts w:ascii="Meiryo UI" w:eastAsia="Meiryo UI" w:hAnsi="Meiryo UI" w:hint="eastAsia"/>
          <w:sz w:val="22"/>
        </w:rPr>
        <w:t>報酬額が高い役員ポストに対し、より多数の応募者が来ている実績となっておらず、</w:t>
      </w:r>
      <w:r w:rsidR="00ED152B">
        <w:rPr>
          <w:rFonts w:ascii="Meiryo UI" w:eastAsia="Meiryo UI" w:hAnsi="Meiryo UI" w:hint="eastAsia"/>
          <w:sz w:val="22"/>
        </w:rPr>
        <w:t>公募に対する応募</w:t>
      </w:r>
    </w:p>
    <w:p w:rsidR="00626A7F" w:rsidRDefault="00ED152B" w:rsidP="00626A7F">
      <w:pPr>
        <w:spacing w:line="0" w:lineRule="atLeast"/>
        <w:ind w:left="640" w:firstLineChars="50" w:firstLine="110"/>
        <w:rPr>
          <w:rFonts w:ascii="Meiryo UI" w:eastAsia="Meiryo UI" w:hAnsi="Meiryo UI"/>
          <w:sz w:val="22"/>
        </w:rPr>
      </w:pPr>
      <w:r>
        <w:rPr>
          <w:rFonts w:ascii="Meiryo UI" w:eastAsia="Meiryo UI" w:hAnsi="Meiryo UI" w:hint="eastAsia"/>
          <w:sz w:val="22"/>
        </w:rPr>
        <w:t>人数</w:t>
      </w:r>
      <w:r w:rsidR="0032637B">
        <w:rPr>
          <w:rFonts w:ascii="Meiryo UI" w:eastAsia="Meiryo UI" w:hAnsi="Meiryo UI" w:hint="eastAsia"/>
          <w:sz w:val="22"/>
        </w:rPr>
        <w:t>と</w:t>
      </w:r>
      <w:r w:rsidR="00626A7F">
        <w:rPr>
          <w:rFonts w:ascii="Meiryo UI" w:eastAsia="Meiryo UI" w:hAnsi="Meiryo UI" w:hint="eastAsia"/>
          <w:sz w:val="22"/>
        </w:rPr>
        <w:t>現在の</w:t>
      </w:r>
      <w:r w:rsidR="0032637B">
        <w:rPr>
          <w:rFonts w:ascii="Meiryo UI" w:eastAsia="Meiryo UI" w:hAnsi="Meiryo UI" w:hint="eastAsia"/>
          <w:sz w:val="22"/>
        </w:rPr>
        <w:t>報酬基準</w:t>
      </w:r>
      <w:r w:rsidR="00626A7F">
        <w:rPr>
          <w:rFonts w:ascii="Meiryo UI" w:eastAsia="Meiryo UI" w:hAnsi="Meiryo UI" w:hint="eastAsia"/>
          <w:sz w:val="22"/>
        </w:rPr>
        <w:t>との間</w:t>
      </w:r>
      <w:r w:rsidR="0032637B">
        <w:rPr>
          <w:rFonts w:ascii="Meiryo UI" w:eastAsia="Meiryo UI" w:hAnsi="Meiryo UI" w:hint="eastAsia"/>
          <w:sz w:val="22"/>
        </w:rPr>
        <w:t>に明確な相関関係があると</w:t>
      </w:r>
      <w:r w:rsidR="00626A7F">
        <w:rPr>
          <w:rFonts w:ascii="Meiryo UI" w:eastAsia="Meiryo UI" w:hAnsi="Meiryo UI" w:hint="eastAsia"/>
          <w:sz w:val="22"/>
        </w:rPr>
        <w:t>は言えない。</w:t>
      </w:r>
    </w:p>
    <w:p w:rsidR="00A04FCD" w:rsidRPr="00626A7F" w:rsidRDefault="00A04FCD" w:rsidP="00626A7F">
      <w:pPr>
        <w:spacing w:line="0" w:lineRule="atLeast"/>
        <w:rPr>
          <w:rFonts w:ascii="Meiryo UI" w:eastAsia="Meiryo UI" w:hAnsi="Meiryo UI"/>
          <w:sz w:val="22"/>
        </w:rPr>
      </w:pPr>
    </w:p>
    <w:p w:rsidR="00B343EB" w:rsidRDefault="00B343EB" w:rsidP="0014722C">
      <w:pPr>
        <w:spacing w:line="0" w:lineRule="atLeast"/>
        <w:rPr>
          <w:rFonts w:ascii="Meiryo UI" w:eastAsia="Meiryo UI" w:hAnsi="Meiryo UI"/>
          <w:sz w:val="22"/>
        </w:rPr>
      </w:pPr>
    </w:p>
    <w:p w:rsidR="00254D79" w:rsidRDefault="00254D79" w:rsidP="0014722C">
      <w:pPr>
        <w:spacing w:line="0" w:lineRule="atLeast"/>
        <w:rPr>
          <w:rFonts w:ascii="Meiryo UI" w:eastAsia="Meiryo UI" w:hAnsi="Meiryo UI"/>
          <w:sz w:val="22"/>
        </w:rPr>
      </w:pPr>
    </w:p>
    <w:p w:rsidR="00254D79" w:rsidRDefault="00254D79" w:rsidP="0014722C">
      <w:pPr>
        <w:spacing w:line="0" w:lineRule="atLeast"/>
        <w:rPr>
          <w:rFonts w:ascii="Meiryo UI" w:eastAsia="Meiryo UI" w:hAnsi="Meiryo UI"/>
          <w:sz w:val="22"/>
        </w:rPr>
      </w:pPr>
    </w:p>
    <w:p w:rsidR="00254D79" w:rsidRDefault="00254D79" w:rsidP="0014722C">
      <w:pPr>
        <w:spacing w:line="0" w:lineRule="atLeast"/>
        <w:rPr>
          <w:rFonts w:ascii="Meiryo UI" w:eastAsia="Meiryo UI" w:hAnsi="Meiryo UI"/>
          <w:sz w:val="22"/>
        </w:rPr>
      </w:pPr>
    </w:p>
    <w:p w:rsidR="00254D79" w:rsidRDefault="00254D79" w:rsidP="0014722C">
      <w:pPr>
        <w:spacing w:line="0" w:lineRule="atLeast"/>
        <w:rPr>
          <w:rFonts w:ascii="Meiryo UI" w:eastAsia="Meiryo UI" w:hAnsi="Meiryo UI"/>
          <w:sz w:val="22"/>
        </w:rPr>
      </w:pPr>
    </w:p>
    <w:p w:rsidR="009B0E87" w:rsidRPr="009D160D" w:rsidRDefault="009B0E87" w:rsidP="0014722C">
      <w:pPr>
        <w:spacing w:line="0" w:lineRule="atLeast"/>
        <w:rPr>
          <w:rFonts w:ascii="Meiryo UI" w:eastAsia="Meiryo UI" w:hAnsi="Meiryo UI"/>
          <w:b/>
          <w:sz w:val="22"/>
          <w:u w:val="single"/>
        </w:rPr>
      </w:pPr>
    </w:p>
    <w:p w:rsidR="009B0E87" w:rsidRDefault="009B0E87" w:rsidP="0014722C">
      <w:pPr>
        <w:spacing w:line="0" w:lineRule="atLeast"/>
        <w:rPr>
          <w:rFonts w:ascii="Meiryo UI" w:eastAsia="Meiryo UI" w:hAnsi="Meiryo UI"/>
          <w:b/>
          <w:sz w:val="22"/>
          <w:u w:val="single"/>
        </w:rPr>
      </w:pPr>
    </w:p>
    <w:p w:rsidR="009B0E87" w:rsidRDefault="009B0E87" w:rsidP="0014722C">
      <w:pPr>
        <w:spacing w:line="0" w:lineRule="atLeast"/>
        <w:rPr>
          <w:rFonts w:ascii="Meiryo UI" w:eastAsia="Meiryo UI" w:hAnsi="Meiryo UI"/>
          <w:b/>
          <w:sz w:val="22"/>
          <w:u w:val="single"/>
        </w:rPr>
      </w:pPr>
    </w:p>
    <w:p w:rsidR="009B0E87" w:rsidRDefault="009B0E87" w:rsidP="0014722C">
      <w:pPr>
        <w:spacing w:line="0" w:lineRule="atLeast"/>
        <w:rPr>
          <w:rFonts w:ascii="Meiryo UI" w:eastAsia="Meiryo UI" w:hAnsi="Meiryo UI"/>
          <w:b/>
          <w:sz w:val="22"/>
          <w:u w:val="single"/>
        </w:rPr>
      </w:pPr>
    </w:p>
    <w:p w:rsidR="009B0E87" w:rsidRDefault="009B0E87" w:rsidP="0014722C">
      <w:pPr>
        <w:spacing w:line="0" w:lineRule="atLeast"/>
        <w:rPr>
          <w:rFonts w:ascii="Meiryo UI" w:eastAsia="Meiryo UI" w:hAnsi="Meiryo UI"/>
          <w:b/>
          <w:sz w:val="22"/>
          <w:u w:val="single"/>
        </w:rPr>
      </w:pPr>
    </w:p>
    <w:p w:rsidR="009B0E87" w:rsidRDefault="009B0E87" w:rsidP="0014722C">
      <w:pPr>
        <w:spacing w:line="0" w:lineRule="atLeast"/>
        <w:rPr>
          <w:rFonts w:ascii="Meiryo UI" w:eastAsia="Meiryo UI" w:hAnsi="Meiryo UI"/>
          <w:b/>
          <w:sz w:val="22"/>
          <w:u w:val="single"/>
        </w:rPr>
      </w:pPr>
    </w:p>
    <w:p w:rsidR="00331550" w:rsidRPr="003E499F" w:rsidRDefault="00331550" w:rsidP="003E499F">
      <w:pPr>
        <w:spacing w:line="0" w:lineRule="atLeast"/>
        <w:rPr>
          <w:rFonts w:ascii="Meiryo UI" w:eastAsia="Meiryo UI" w:hAnsi="Meiryo UI"/>
          <w:color w:val="000000"/>
          <w:sz w:val="22"/>
        </w:rPr>
      </w:pPr>
    </w:p>
    <w:p w:rsidR="00737B83" w:rsidRDefault="00737B83" w:rsidP="00737B83">
      <w:pPr>
        <w:spacing w:line="0" w:lineRule="atLeast"/>
        <w:rPr>
          <w:rFonts w:ascii="Meiryo UI" w:eastAsia="Meiryo UI" w:hAnsi="Meiryo UI"/>
          <w:color w:val="000000"/>
          <w:sz w:val="22"/>
        </w:rPr>
      </w:pPr>
    </w:p>
    <w:p w:rsidR="009B0E87" w:rsidRDefault="009B0E87" w:rsidP="00737B83">
      <w:pPr>
        <w:spacing w:line="0" w:lineRule="atLeast"/>
        <w:rPr>
          <w:rFonts w:ascii="Meiryo UI" w:eastAsia="Meiryo UI" w:hAnsi="Meiryo UI"/>
          <w:color w:val="000000"/>
          <w:sz w:val="22"/>
        </w:rPr>
      </w:pPr>
    </w:p>
    <w:p w:rsidR="009B0E87" w:rsidRDefault="009B0E87" w:rsidP="00737B83">
      <w:pPr>
        <w:spacing w:line="0" w:lineRule="atLeast"/>
        <w:rPr>
          <w:rFonts w:ascii="Meiryo UI" w:eastAsia="Meiryo UI" w:hAnsi="Meiryo UI"/>
          <w:color w:val="000000"/>
          <w:sz w:val="22"/>
        </w:rPr>
      </w:pPr>
    </w:p>
    <w:p w:rsidR="009B0E87" w:rsidRDefault="009B0E87" w:rsidP="00737B83">
      <w:pPr>
        <w:spacing w:line="0" w:lineRule="atLeast"/>
        <w:rPr>
          <w:rFonts w:ascii="Meiryo UI" w:eastAsia="Meiryo UI" w:hAnsi="Meiryo UI"/>
          <w:color w:val="000000"/>
          <w:sz w:val="22"/>
        </w:rPr>
      </w:pPr>
    </w:p>
    <w:p w:rsidR="009B0E87" w:rsidRDefault="009B0E87" w:rsidP="00737B83">
      <w:pPr>
        <w:spacing w:line="0" w:lineRule="atLeast"/>
        <w:rPr>
          <w:rFonts w:ascii="Meiryo UI" w:eastAsia="Meiryo UI" w:hAnsi="Meiryo UI"/>
          <w:color w:val="000000"/>
          <w:sz w:val="22"/>
        </w:rPr>
      </w:pPr>
    </w:p>
    <w:p w:rsidR="009B0E87" w:rsidRDefault="009B0E87" w:rsidP="00737B83">
      <w:pPr>
        <w:spacing w:line="0" w:lineRule="atLeast"/>
        <w:rPr>
          <w:rFonts w:ascii="Meiryo UI" w:eastAsia="Meiryo UI" w:hAnsi="Meiryo UI"/>
          <w:color w:val="000000"/>
          <w:sz w:val="22"/>
        </w:rPr>
      </w:pPr>
    </w:p>
    <w:p w:rsidR="00737B83" w:rsidRPr="0080522E" w:rsidRDefault="00CF054E" w:rsidP="00737B83">
      <w:pPr>
        <w:spacing w:line="0" w:lineRule="atLeast"/>
        <w:rPr>
          <w:rFonts w:ascii="Meiryo UI" w:eastAsia="Meiryo UI" w:hAnsi="Meiryo UI"/>
          <w:b/>
          <w:sz w:val="22"/>
          <w:u w:val="single"/>
        </w:rPr>
      </w:pPr>
      <w:r>
        <w:rPr>
          <w:rFonts w:ascii="Meiryo UI" w:eastAsia="Meiryo UI" w:hAnsi="Meiryo UI" w:hint="eastAsia"/>
          <w:b/>
          <w:sz w:val="22"/>
          <w:u w:val="single"/>
        </w:rPr>
        <w:t>６</w:t>
      </w:r>
      <w:r w:rsidR="00737B83" w:rsidRPr="0080522E">
        <w:rPr>
          <w:rFonts w:ascii="Meiryo UI" w:eastAsia="Meiryo UI" w:hAnsi="Meiryo UI" w:hint="eastAsia"/>
          <w:b/>
          <w:sz w:val="22"/>
          <w:u w:val="single"/>
        </w:rPr>
        <w:t xml:space="preserve">　点検・評価方法について</w:t>
      </w:r>
      <w:r w:rsidR="003D555E">
        <w:rPr>
          <w:rFonts w:ascii="Meiryo UI" w:eastAsia="Meiryo UI" w:hAnsi="Meiryo UI" w:hint="eastAsia"/>
          <w:b/>
          <w:sz w:val="22"/>
          <w:u w:val="single"/>
        </w:rPr>
        <w:t>（令和4年２月審議会における方向性の再確認）</w:t>
      </w:r>
    </w:p>
    <w:p w:rsidR="00737B83" w:rsidRPr="0080522E" w:rsidRDefault="00737B83" w:rsidP="00737B83">
      <w:pPr>
        <w:spacing w:line="0" w:lineRule="atLeast"/>
        <w:rPr>
          <w:rFonts w:ascii="Meiryo UI" w:eastAsia="Meiryo UI" w:hAnsi="Meiryo UI"/>
          <w:sz w:val="22"/>
        </w:rPr>
      </w:pPr>
      <w:r>
        <w:rPr>
          <w:rFonts w:ascii="Meiryo UI" w:eastAsia="Meiryo UI" w:hAnsi="Meiryo UI" w:hint="eastAsia"/>
          <w:sz w:val="22"/>
        </w:rPr>
        <w:t>（１）評価の視点</w:t>
      </w:r>
    </w:p>
    <w:p w:rsidR="00737B83" w:rsidRPr="00E83B87" w:rsidRDefault="00737B83" w:rsidP="00737B83">
      <w:pPr>
        <w:pStyle w:val="a7"/>
        <w:numPr>
          <w:ilvl w:val="0"/>
          <w:numId w:val="5"/>
        </w:numPr>
        <w:spacing w:line="0" w:lineRule="atLeast"/>
        <w:ind w:leftChars="0"/>
        <w:rPr>
          <w:rFonts w:ascii="Meiryo UI" w:eastAsia="Meiryo UI" w:hAnsi="Meiryo UI"/>
          <w:b/>
          <w:sz w:val="22"/>
        </w:rPr>
      </w:pPr>
      <w:r w:rsidRPr="00E83B87">
        <w:rPr>
          <w:rFonts w:ascii="Meiryo UI" w:eastAsia="Meiryo UI" w:hAnsi="Meiryo UI" w:hint="eastAsia"/>
          <w:sz w:val="22"/>
        </w:rPr>
        <w:t>以下の３つの視点に基づき、法人ごとに役員の職務・職責等を評価することにより、各法人の役員報酬基準について点検を行う。</w:t>
      </w:r>
    </w:p>
    <w:p w:rsidR="00737B83" w:rsidRPr="00E83B87" w:rsidRDefault="00737B83" w:rsidP="00737B83">
      <w:pPr>
        <w:pStyle w:val="a7"/>
        <w:spacing w:line="0" w:lineRule="atLeast"/>
        <w:ind w:leftChars="0" w:left="645"/>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78208" behindDoc="0" locked="0" layoutInCell="1" allowOverlap="1" wp14:anchorId="6996DBEB" wp14:editId="5B7FC6CC">
                <wp:simplePos x="0" y="0"/>
                <wp:positionH relativeFrom="column">
                  <wp:posOffset>213360</wp:posOffset>
                </wp:positionH>
                <wp:positionV relativeFrom="paragraph">
                  <wp:posOffset>177165</wp:posOffset>
                </wp:positionV>
                <wp:extent cx="6086475" cy="6667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6086475" cy="666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8DED5" id="正方形/長方形 16" o:spid="_x0000_s1026" style="position:absolute;left:0;text-align:left;margin-left:16.8pt;margin-top:13.95pt;width:479.25pt;height:52.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" filled="f" strokecolor="black [3213]" strokeweight=".5pt"/>
            </w:pict>
          </mc:Fallback>
        </mc:AlternateContent>
      </w:r>
    </w:p>
    <w:p w:rsidR="00737B83" w:rsidRPr="00947B23" w:rsidRDefault="00737B83" w:rsidP="00737B83">
      <w:pPr>
        <w:spacing w:line="0" w:lineRule="atLeast"/>
        <w:ind w:firstLineChars="200" w:firstLine="442"/>
        <w:rPr>
          <w:rFonts w:ascii="HG丸ｺﾞｼｯｸM-PRO" w:eastAsia="HG丸ｺﾞｼｯｸM-PRO" w:hAnsi="HG丸ｺﾞｼｯｸM-PRO"/>
          <w:sz w:val="22"/>
        </w:rPr>
      </w:pPr>
      <w:r w:rsidRPr="00947B23">
        <w:rPr>
          <w:rFonts w:ascii="HG丸ｺﾞｼｯｸM-PRO" w:eastAsia="HG丸ｺﾞｼｯｸM-PRO" w:hAnsi="HG丸ｺﾞｼｯｸM-PRO" w:hint="eastAsia"/>
          <w:b/>
          <w:sz w:val="22"/>
        </w:rPr>
        <w:t>① 役員としての日々の職務内容について</w:t>
      </w:r>
    </w:p>
    <w:p w:rsidR="00737B83" w:rsidRPr="00947B23" w:rsidRDefault="00737B83" w:rsidP="00737B83">
      <w:pPr>
        <w:spacing w:line="0" w:lineRule="atLeast"/>
        <w:ind w:leftChars="250" w:left="525" w:firstLineChars="100" w:firstLine="220"/>
        <w:rPr>
          <w:rFonts w:ascii="HG丸ｺﾞｼｯｸM-PRO" w:eastAsia="HG丸ｺﾞｼｯｸM-PRO" w:hAnsi="HG丸ｺﾞｼｯｸM-PRO"/>
        </w:rPr>
      </w:pPr>
      <w:r w:rsidRPr="00947B23">
        <w:rPr>
          <w:rFonts w:ascii="HG丸ｺﾞｼｯｸM-PRO" w:eastAsia="HG丸ｺﾞｼｯｸM-PRO" w:hAnsi="HG丸ｺﾞｼｯｸM-PRO" w:hint="eastAsia"/>
          <w:sz w:val="22"/>
        </w:rPr>
        <w:t>役員としての日常の職務における難易度の高さや法人運営上の管理スパンの広さ、職務を執行する上で求められる専門性の有無といった観点から日々の職務内容における職責を判断。</w:t>
      </w:r>
    </w:p>
    <w:p w:rsidR="00737B83" w:rsidRPr="00947B23" w:rsidRDefault="00737B83" w:rsidP="00737B83">
      <w:pPr>
        <w:spacing w:line="0" w:lineRule="atLeas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79232" behindDoc="0" locked="0" layoutInCell="1" allowOverlap="1" wp14:anchorId="4FFA66B0" wp14:editId="54423AF6">
                <wp:simplePos x="0" y="0"/>
                <wp:positionH relativeFrom="column">
                  <wp:posOffset>213360</wp:posOffset>
                </wp:positionH>
                <wp:positionV relativeFrom="paragraph">
                  <wp:posOffset>164465</wp:posOffset>
                </wp:positionV>
                <wp:extent cx="6086475" cy="10668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6086475" cy="1066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ED0EF0" id="正方形/長方形 17" o:spid="_x0000_s1026" style="position:absolute;left:0;text-align:left;margin-left:16.8pt;margin-top:12.95pt;width:479.25pt;height:84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" filled="f" strokecolor="black [3213]" strokeweight=".5pt"/>
            </w:pict>
          </mc:Fallback>
        </mc:AlternateContent>
      </w:r>
    </w:p>
    <w:p w:rsidR="00737B83" w:rsidRPr="00947B23" w:rsidRDefault="00737B83" w:rsidP="00737B83">
      <w:pPr>
        <w:spacing w:line="0" w:lineRule="atLeast"/>
        <w:ind w:firstLineChars="200" w:firstLine="442"/>
        <w:rPr>
          <w:rFonts w:ascii="HG丸ｺﾞｼｯｸM-PRO" w:eastAsia="HG丸ｺﾞｼｯｸM-PRO" w:hAnsi="HG丸ｺﾞｼｯｸM-PRO"/>
          <w:color w:val="000000"/>
          <w:sz w:val="22"/>
        </w:rPr>
      </w:pPr>
      <w:r w:rsidRPr="00947B23">
        <w:rPr>
          <w:rFonts w:ascii="HG丸ｺﾞｼｯｸM-PRO" w:eastAsia="HG丸ｺﾞｼｯｸM-PRO" w:hAnsi="HG丸ｺﾞｼｯｸM-PRO" w:hint="eastAsia"/>
          <w:b/>
          <w:sz w:val="22"/>
        </w:rPr>
        <w:t>②</w:t>
      </w:r>
      <w:r w:rsidRPr="00947B23">
        <w:rPr>
          <w:rFonts w:ascii="HG丸ｺﾞｼｯｸM-PRO" w:eastAsia="HG丸ｺﾞｼｯｸM-PRO" w:hAnsi="HG丸ｺﾞｼｯｸM-PRO" w:hint="eastAsia"/>
          <w:b/>
          <w:color w:val="000000"/>
          <w:sz w:val="22"/>
        </w:rPr>
        <w:t xml:space="preserve"> 役員としての重要課題、ミッションについて</w:t>
      </w:r>
    </w:p>
    <w:p w:rsidR="00737B83" w:rsidRPr="00947B23" w:rsidRDefault="00737B83" w:rsidP="00737B83">
      <w:pPr>
        <w:spacing w:line="0" w:lineRule="atLeast"/>
        <w:ind w:leftChars="250" w:left="525" w:firstLineChars="100" w:firstLine="220"/>
        <w:rPr>
          <w:rFonts w:ascii="HG丸ｺﾞｼｯｸM-PRO" w:eastAsia="HG丸ｺﾞｼｯｸM-PRO" w:hAnsi="HG丸ｺﾞｼｯｸM-PRO"/>
        </w:rPr>
      </w:pPr>
      <w:r w:rsidRPr="00947B23">
        <w:rPr>
          <w:rFonts w:ascii="HG丸ｺﾞｼｯｸM-PRO" w:eastAsia="HG丸ｺﾞｼｯｸM-PRO" w:hAnsi="HG丸ｺﾞｼｯｸM-PRO" w:hint="eastAsia"/>
          <w:color w:val="000000"/>
          <w:sz w:val="22"/>
        </w:rPr>
        <w:t>府の財政再建プログラム（案）や財政構造改革プラン（案）、行財政改革推進プラン（案）</w:t>
      </w:r>
      <w:r>
        <w:rPr>
          <w:rFonts w:ascii="HG丸ｺﾞｼｯｸM-PRO" w:eastAsia="HG丸ｺﾞｼｯｸM-PRO" w:hAnsi="HG丸ｺﾞｼｯｸM-PRO" w:hint="eastAsia"/>
          <w:color w:val="000000"/>
          <w:sz w:val="22"/>
        </w:rPr>
        <w:t>、大阪府行政経営の取組み</w:t>
      </w:r>
      <w:r w:rsidRPr="00947B23">
        <w:rPr>
          <w:rFonts w:ascii="HG丸ｺﾞｼｯｸM-PRO" w:eastAsia="HG丸ｺﾞｼｯｸM-PRO" w:hAnsi="HG丸ｺﾞｼｯｸM-PRO" w:hint="eastAsia"/>
          <w:color w:val="000000"/>
          <w:sz w:val="22"/>
        </w:rPr>
        <w:t>における</w:t>
      </w:r>
      <w:r w:rsidRPr="00947B23">
        <w:rPr>
          <w:rFonts w:ascii="HG丸ｺﾞｼｯｸM-PRO" w:eastAsia="HG丸ｺﾞｼｯｸM-PRO" w:hAnsi="HG丸ｺﾞｼｯｸM-PRO" w:hint="eastAsia"/>
          <w:sz w:val="22"/>
        </w:rPr>
        <w:t>法人改革への対応や法人事業を取り巻く外的環境の変化等への対応など、法人運営上の喫緊の重要課題の有無やそのボリューム、難易度の高さといった観点から役員の職責を判断。</w:t>
      </w:r>
    </w:p>
    <w:p w:rsidR="00737B83" w:rsidRPr="00947B23" w:rsidRDefault="00737B83" w:rsidP="00737B83">
      <w:pPr>
        <w:spacing w:line="0" w:lineRule="atLeas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80256" behindDoc="0" locked="0" layoutInCell="1" allowOverlap="1" wp14:anchorId="0BDCE515" wp14:editId="344D17D1">
                <wp:simplePos x="0" y="0"/>
                <wp:positionH relativeFrom="column">
                  <wp:posOffset>213360</wp:posOffset>
                </wp:positionH>
                <wp:positionV relativeFrom="paragraph">
                  <wp:posOffset>209550</wp:posOffset>
                </wp:positionV>
                <wp:extent cx="6086475" cy="100012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60864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F6659" id="正方形/長方形 18" o:spid="_x0000_s1026" style="position:absolute;left:0;text-align:left;margin-left:16.8pt;margin-top:16.5pt;width:479.25pt;height:78.7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" filled="f" strokecolor="black [3213]" strokeweight=".5pt"/>
            </w:pict>
          </mc:Fallback>
        </mc:AlternateContent>
      </w:r>
    </w:p>
    <w:p w:rsidR="00737B83" w:rsidRPr="00947B23" w:rsidRDefault="00737B83" w:rsidP="00737B83">
      <w:pPr>
        <w:spacing w:line="0" w:lineRule="atLeast"/>
        <w:ind w:firstLineChars="200" w:firstLine="442"/>
        <w:rPr>
          <w:rFonts w:ascii="HG丸ｺﾞｼｯｸM-PRO" w:eastAsia="HG丸ｺﾞｼｯｸM-PRO" w:hAnsi="HG丸ｺﾞｼｯｸM-PRO"/>
          <w:sz w:val="22"/>
        </w:rPr>
      </w:pPr>
      <w:r w:rsidRPr="00947B23">
        <w:rPr>
          <w:rFonts w:ascii="HG丸ｺﾞｼｯｸM-PRO" w:eastAsia="HG丸ｺﾞｼｯｸM-PRO" w:hAnsi="HG丸ｺﾞｼｯｸM-PRO" w:hint="eastAsia"/>
          <w:b/>
          <w:sz w:val="22"/>
        </w:rPr>
        <w:t>③ 役員としての法人運営上の経営判断の自由度、リスクについて</w:t>
      </w:r>
    </w:p>
    <w:p w:rsidR="00737B83" w:rsidRPr="00947B23" w:rsidRDefault="00737B83" w:rsidP="00737B83">
      <w:pPr>
        <w:spacing w:line="0" w:lineRule="atLeast"/>
        <w:ind w:leftChars="250" w:left="525" w:firstLineChars="100" w:firstLine="220"/>
        <w:rPr>
          <w:rFonts w:ascii="HG丸ｺﾞｼｯｸM-PRO" w:eastAsia="HG丸ｺﾞｼｯｸM-PRO" w:hAnsi="HG丸ｺﾞｼｯｸM-PRO"/>
        </w:rPr>
      </w:pPr>
      <w:r w:rsidRPr="00947B23">
        <w:rPr>
          <w:rFonts w:ascii="HG丸ｺﾞｼｯｸM-PRO" w:eastAsia="HG丸ｺﾞｼｯｸM-PRO" w:hAnsi="HG丸ｺﾞｼｯｸM-PRO" w:hint="eastAsia"/>
          <w:sz w:val="22"/>
        </w:rPr>
        <w:t>府の施策を補完する役割を担う出資法人の特性から、法人事業等の実施にあたっても府の関与が必要となるため、法人経営を行っていく上での役員の経営判断の自由度や責任についても一定の制限が生じているケースがある。そのため、各法人における法人経営の自由度の高さや役員としての責任・リスクの高さといった観点から役員の職責を判断。</w:t>
      </w: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r>
        <w:rPr>
          <w:rFonts w:ascii="Meiryo UI" w:eastAsia="Meiryo UI" w:hAnsi="Meiryo UI" w:hint="eastAsia"/>
          <w:b/>
          <w:sz w:val="22"/>
        </w:rPr>
        <w:t>（２）評価手法</w:t>
      </w:r>
    </w:p>
    <w:p w:rsidR="00737B83" w:rsidRPr="00F71E9A" w:rsidRDefault="00737B83" w:rsidP="00737B83">
      <w:pPr>
        <w:spacing w:line="0" w:lineRule="atLeast"/>
        <w:rPr>
          <w:rFonts w:ascii="Meiryo UI" w:eastAsia="Meiryo UI" w:hAnsi="Meiryo UI"/>
          <w:sz w:val="22"/>
        </w:rPr>
      </w:pPr>
      <w:r w:rsidRPr="00F71E9A">
        <w:rPr>
          <w:rFonts w:ascii="Meiryo UI" w:eastAsia="Meiryo UI" w:hAnsi="Meiryo UI" w:hint="eastAsia"/>
          <w:sz w:val="22"/>
        </w:rPr>
        <w:t xml:space="preserve">　①評価点数について</w:t>
      </w:r>
    </w:p>
    <w:p w:rsidR="00737B83" w:rsidRPr="00F71E9A" w:rsidRDefault="00737B83" w:rsidP="003E499F">
      <w:pPr>
        <w:spacing w:line="0" w:lineRule="atLeast"/>
        <w:ind w:firstLineChars="200" w:firstLine="440"/>
        <w:rPr>
          <w:rFonts w:ascii="Meiryo UI" w:eastAsia="Meiryo UI" w:hAnsi="Meiryo UI"/>
          <w:sz w:val="22"/>
        </w:rPr>
      </w:pPr>
      <w:r w:rsidRPr="00F71E9A">
        <w:rPr>
          <w:rFonts w:ascii="Meiryo UI" w:eastAsia="Meiryo UI" w:hAnsi="Meiryo UI" w:hint="eastAsia"/>
          <w:sz w:val="22"/>
        </w:rPr>
        <w:t>・３つの評価の視点について、１～４点で評価。</w:t>
      </w:r>
    </w:p>
    <w:p w:rsidR="003E499F" w:rsidRDefault="00737B83" w:rsidP="003E499F">
      <w:pPr>
        <w:spacing w:line="0" w:lineRule="atLeast"/>
        <w:ind w:leftChars="200" w:left="640" w:hangingChars="100" w:hanging="220"/>
        <w:rPr>
          <w:rFonts w:ascii="Meiryo UI" w:eastAsia="Meiryo UI" w:hAnsi="Meiryo UI"/>
          <w:sz w:val="22"/>
        </w:rPr>
      </w:pPr>
      <w:r w:rsidRPr="00F71E9A">
        <w:rPr>
          <w:rFonts w:ascii="Meiryo UI" w:eastAsia="Meiryo UI" w:hAnsi="Meiryo UI" w:hint="eastAsia"/>
          <w:sz w:val="22"/>
        </w:rPr>
        <w:t>・１点当たり50万円差を設定し、700万円（3点）～1,050万円（10点以上）の範囲で報酬基準を決定。</w:t>
      </w:r>
    </w:p>
    <w:p w:rsidR="00737B83" w:rsidRPr="003E499F" w:rsidRDefault="00737B83" w:rsidP="003E499F">
      <w:pPr>
        <w:spacing w:line="0" w:lineRule="atLeast"/>
        <w:ind w:leftChars="100" w:left="210" w:firstLineChars="100" w:firstLine="220"/>
        <w:rPr>
          <w:rFonts w:ascii="Meiryo UI" w:eastAsia="Meiryo UI" w:hAnsi="Meiryo UI"/>
          <w:sz w:val="24"/>
        </w:rPr>
      </w:pPr>
      <w:r w:rsidRPr="003E499F">
        <w:rPr>
          <w:rFonts w:ascii="Meiryo UI" w:eastAsia="Meiryo UI" w:hAnsi="Meiryo UI" w:cs="Meiryo UI" w:hint="eastAsia"/>
          <w:sz w:val="22"/>
          <w:szCs w:val="21"/>
        </w:rPr>
        <w:t>・評価点数の単位を１点から0.5点単位に細分化し、0.5点あたり25万円変動する評価手法とする。</w:t>
      </w:r>
    </w:p>
    <w:p w:rsidR="00737B83" w:rsidRPr="00F71E9A" w:rsidRDefault="00737B83" w:rsidP="00737B83">
      <w:pPr>
        <w:spacing w:line="0" w:lineRule="atLeast"/>
        <w:rPr>
          <w:rFonts w:ascii="Meiryo UI" w:eastAsia="Meiryo UI" w:hAnsi="Meiryo UI"/>
          <w:b/>
          <w:sz w:val="22"/>
        </w:rPr>
      </w:pPr>
    </w:p>
    <w:p w:rsidR="00737B83" w:rsidRDefault="00737B83" w:rsidP="00737B83">
      <w:pPr>
        <w:spacing w:line="0" w:lineRule="atLeast"/>
        <w:rPr>
          <w:rFonts w:ascii="Meiryo UI" w:eastAsia="Meiryo UI" w:hAnsi="Meiryo UI"/>
          <w:b/>
          <w:sz w:val="22"/>
        </w:rPr>
      </w:pPr>
      <w:r>
        <w:rPr>
          <w:rFonts w:ascii="Meiryo UI" w:eastAsia="Meiryo UI" w:hAnsi="Meiryo UI" w:hint="eastAsia"/>
          <w:b/>
          <w:sz w:val="22"/>
        </w:rPr>
        <w:t xml:space="preserve">　②評価方法について</w:t>
      </w:r>
    </w:p>
    <w:p w:rsidR="00737B83" w:rsidRPr="00F71E9A" w:rsidRDefault="00737B83" w:rsidP="00737B83">
      <w:pPr>
        <w:spacing w:line="0" w:lineRule="atLeast"/>
        <w:ind w:firstLineChars="100" w:firstLine="220"/>
        <w:rPr>
          <w:rFonts w:ascii="Meiryo UI" w:eastAsia="Meiryo UI" w:hAnsi="Meiryo UI"/>
          <w:sz w:val="22"/>
        </w:rPr>
      </w:pPr>
      <w:r w:rsidRPr="00F71E9A">
        <w:rPr>
          <w:rFonts w:ascii="Meiryo UI" w:eastAsia="Meiryo UI" w:hAnsi="Meiryo UI" w:hint="eastAsia"/>
          <w:sz w:val="22"/>
        </w:rPr>
        <w:t>（現行制度）</w:t>
      </w:r>
    </w:p>
    <w:p w:rsidR="00737B83" w:rsidRPr="00F71E9A" w:rsidRDefault="00737B83" w:rsidP="00737B83">
      <w:pPr>
        <w:spacing w:line="0" w:lineRule="atLeast"/>
        <w:ind w:firstLineChars="200" w:firstLine="440"/>
        <w:rPr>
          <w:rFonts w:ascii="Meiryo UI" w:eastAsia="Meiryo UI" w:hAnsi="Meiryo UI"/>
          <w:sz w:val="22"/>
        </w:rPr>
      </w:pPr>
      <w:r w:rsidRPr="00F71E9A">
        <w:rPr>
          <w:rFonts w:ascii="Meiryo UI" w:eastAsia="Meiryo UI" w:hAnsi="Meiryo UI" w:hint="eastAsia"/>
          <w:sz w:val="22"/>
        </w:rPr>
        <w:t>・前回評価時からの変化について点検・評価を行い、評価点数を増減。</w:t>
      </w:r>
    </w:p>
    <w:p w:rsidR="00737B83" w:rsidRPr="003E499F" w:rsidRDefault="00737B83" w:rsidP="009B216A">
      <w:pPr>
        <w:spacing w:line="0" w:lineRule="atLeast"/>
        <w:ind w:left="105" w:firstLineChars="150" w:firstLine="330"/>
        <w:rPr>
          <w:rFonts w:ascii="Meiryo UI" w:eastAsia="Meiryo UI" w:hAnsi="Meiryo UI"/>
          <w:kern w:val="0"/>
          <w:sz w:val="22"/>
          <w:szCs w:val="21"/>
        </w:rPr>
      </w:pPr>
      <w:r w:rsidRPr="003E499F">
        <w:rPr>
          <w:rFonts w:ascii="Meiryo UI" w:eastAsia="Meiryo UI" w:hAnsi="Meiryo UI" w:hint="eastAsia"/>
          <w:kern w:val="0"/>
          <w:sz w:val="22"/>
          <w:szCs w:val="21"/>
        </w:rPr>
        <w:t>・これまでの評価の連続性を踏まえ、原則、前回評価からの変化に基づく点検を実施。</w:t>
      </w:r>
    </w:p>
    <w:p w:rsidR="00737B83" w:rsidRPr="003E499F" w:rsidRDefault="00737B83" w:rsidP="009B216A">
      <w:pPr>
        <w:spacing w:line="0" w:lineRule="atLeast"/>
        <w:ind w:leftChars="200" w:left="530" w:hangingChars="50" w:hanging="110"/>
        <w:rPr>
          <w:rFonts w:ascii="Meiryo UI" w:eastAsia="Meiryo UI" w:hAnsi="Meiryo UI"/>
          <w:b/>
          <w:sz w:val="24"/>
        </w:rPr>
      </w:pPr>
      <w:r w:rsidRPr="003E499F">
        <w:rPr>
          <w:rFonts w:ascii="Meiryo UI" w:eastAsia="Meiryo UI" w:hAnsi="Meiryo UI" w:hint="eastAsia"/>
          <w:kern w:val="0"/>
          <w:sz w:val="22"/>
          <w:szCs w:val="21"/>
        </w:rPr>
        <w:t>・ただし、H23.2の報酬基準設定から一定期間を経過していることから、必要に応じて現時点の評価を加味することとする。</w:t>
      </w:r>
    </w:p>
    <w:p w:rsidR="00737B83" w:rsidRPr="00737B83" w:rsidRDefault="00737B83" w:rsidP="00737B83">
      <w:pPr>
        <w:spacing w:line="0" w:lineRule="atLeast"/>
        <w:rPr>
          <w:rFonts w:ascii="Meiryo UI" w:eastAsia="Meiryo UI" w:hAnsi="Meiryo UI"/>
          <w:color w:val="000000"/>
          <w:sz w:val="22"/>
        </w:rPr>
      </w:pPr>
    </w:p>
    <w:sectPr w:rsidR="00737B83" w:rsidRPr="00737B83" w:rsidSect="00D36643">
      <w:headerReference w:type="even" r:id="rId7"/>
      <w:headerReference w:type="default" r:id="rId8"/>
      <w:footerReference w:type="even" r:id="rId9"/>
      <w:footerReference w:type="default" r:id="rId10"/>
      <w:headerReference w:type="first" r:id="rId11"/>
      <w:footerReference w:type="first" r:id="rId12"/>
      <w:pgSz w:w="11906" w:h="16838" w:code="9"/>
      <w:pgMar w:top="130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0C" w:rsidRDefault="0031580C" w:rsidP="00681084">
      <w:r>
        <w:separator/>
      </w:r>
    </w:p>
  </w:endnote>
  <w:endnote w:type="continuationSeparator" w:id="0">
    <w:p w:rsidR="0031580C" w:rsidRDefault="0031580C" w:rsidP="0068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783" w:rsidRDefault="00D617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17008"/>
      <w:docPartObj>
        <w:docPartGallery w:val="Page Numbers (Bottom of Page)"/>
        <w:docPartUnique/>
      </w:docPartObj>
    </w:sdtPr>
    <w:sdtEndPr/>
    <w:sdtContent>
      <w:sdt>
        <w:sdtPr>
          <w:id w:val="1728636285"/>
          <w:docPartObj>
            <w:docPartGallery w:val="Page Numbers (Top of Page)"/>
            <w:docPartUnique/>
          </w:docPartObj>
        </w:sdtPr>
        <w:sdtEndPr/>
        <w:sdtContent>
          <w:p w:rsidR="00737B83" w:rsidRDefault="00737B8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61783">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61783">
              <w:rPr>
                <w:b/>
                <w:bCs/>
                <w:noProof/>
              </w:rPr>
              <w:t>4</w:t>
            </w:r>
            <w:r>
              <w:rPr>
                <w:b/>
                <w:bCs/>
                <w:sz w:val="24"/>
                <w:szCs w:val="24"/>
              </w:rPr>
              <w:fldChar w:fldCharType="end"/>
            </w:r>
          </w:p>
        </w:sdtContent>
      </w:sdt>
    </w:sdtContent>
  </w:sdt>
  <w:p w:rsidR="00737B83" w:rsidRDefault="00737B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783" w:rsidRDefault="00D617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0C" w:rsidRDefault="0031580C" w:rsidP="00681084">
      <w:r>
        <w:separator/>
      </w:r>
    </w:p>
  </w:footnote>
  <w:footnote w:type="continuationSeparator" w:id="0">
    <w:p w:rsidR="0031580C" w:rsidRDefault="0031580C" w:rsidP="0068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783" w:rsidRDefault="00D617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EED" w:rsidRPr="00254D79" w:rsidRDefault="00254D79" w:rsidP="00254D79">
    <w:pPr>
      <w:pStyle w:val="a3"/>
      <w:wordWrap w:val="0"/>
      <w:jc w:val="right"/>
      <w:rPr>
        <w:rFonts w:ascii="Meiryo UI" w:eastAsia="Meiryo UI" w:hAnsi="Meiryo UI"/>
      </w:rPr>
    </w:pPr>
    <w:r>
      <w:rPr>
        <w:rFonts w:hint="eastAsia"/>
      </w:rPr>
      <w:t xml:space="preserve">　　　</w:t>
    </w:r>
    <w:r w:rsidRPr="00254D79">
      <w:rPr>
        <w:rFonts w:ascii="Meiryo UI" w:eastAsia="Meiryo UI" w:hAnsi="Meiryo UI"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783" w:rsidRDefault="00D617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16FA"/>
    <w:multiLevelType w:val="hybridMultilevel"/>
    <w:tmpl w:val="993ADD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F70D4"/>
    <w:multiLevelType w:val="hybridMultilevel"/>
    <w:tmpl w:val="89A05E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B72AD"/>
    <w:multiLevelType w:val="hybridMultilevel"/>
    <w:tmpl w:val="34FABC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71782"/>
    <w:multiLevelType w:val="hybridMultilevel"/>
    <w:tmpl w:val="163076B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A12D8"/>
    <w:multiLevelType w:val="hybridMultilevel"/>
    <w:tmpl w:val="D6D09C40"/>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28771641"/>
    <w:multiLevelType w:val="hybridMultilevel"/>
    <w:tmpl w:val="3552DF9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F562F2E"/>
    <w:multiLevelType w:val="hybridMultilevel"/>
    <w:tmpl w:val="E23A7F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012694D"/>
    <w:multiLevelType w:val="hybridMultilevel"/>
    <w:tmpl w:val="3050DB5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046809"/>
    <w:multiLevelType w:val="hybridMultilevel"/>
    <w:tmpl w:val="2E6C322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55D3C3B"/>
    <w:multiLevelType w:val="hybridMultilevel"/>
    <w:tmpl w:val="D730017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6D06A97"/>
    <w:multiLevelType w:val="hybridMultilevel"/>
    <w:tmpl w:val="4B402B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171BE"/>
    <w:multiLevelType w:val="hybridMultilevel"/>
    <w:tmpl w:val="C9A2E598"/>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2" w15:restartNumberingAfterBreak="0">
    <w:nsid w:val="554A2FA5"/>
    <w:multiLevelType w:val="hybridMultilevel"/>
    <w:tmpl w:val="F93028E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5FEE0757"/>
    <w:multiLevelType w:val="hybridMultilevel"/>
    <w:tmpl w:val="199257D0"/>
    <w:lvl w:ilvl="0" w:tplc="0409000B">
      <w:start w:val="1"/>
      <w:numFmt w:val="bullet"/>
      <w:lvlText w:val=""/>
      <w:lvlJc w:val="left"/>
      <w:pPr>
        <w:ind w:left="947" w:hanging="420"/>
      </w:pPr>
      <w:rPr>
        <w:rFonts w:ascii="Wingdings" w:hAnsi="Wingdings" w:hint="default"/>
      </w:rPr>
    </w:lvl>
    <w:lvl w:ilvl="1" w:tplc="0409000B" w:tentative="1">
      <w:start w:val="1"/>
      <w:numFmt w:val="bullet"/>
      <w:lvlText w:val=""/>
      <w:lvlJc w:val="left"/>
      <w:pPr>
        <w:ind w:left="1367" w:hanging="420"/>
      </w:pPr>
      <w:rPr>
        <w:rFonts w:ascii="Wingdings" w:hAnsi="Wingdings" w:hint="default"/>
      </w:rPr>
    </w:lvl>
    <w:lvl w:ilvl="2" w:tplc="0409000D" w:tentative="1">
      <w:start w:val="1"/>
      <w:numFmt w:val="bullet"/>
      <w:lvlText w:val=""/>
      <w:lvlJc w:val="left"/>
      <w:pPr>
        <w:ind w:left="1787" w:hanging="420"/>
      </w:pPr>
      <w:rPr>
        <w:rFonts w:ascii="Wingdings" w:hAnsi="Wingdings" w:hint="default"/>
      </w:rPr>
    </w:lvl>
    <w:lvl w:ilvl="3" w:tplc="04090001" w:tentative="1">
      <w:start w:val="1"/>
      <w:numFmt w:val="bullet"/>
      <w:lvlText w:val=""/>
      <w:lvlJc w:val="left"/>
      <w:pPr>
        <w:ind w:left="2207" w:hanging="420"/>
      </w:pPr>
      <w:rPr>
        <w:rFonts w:ascii="Wingdings" w:hAnsi="Wingdings" w:hint="default"/>
      </w:rPr>
    </w:lvl>
    <w:lvl w:ilvl="4" w:tplc="0409000B" w:tentative="1">
      <w:start w:val="1"/>
      <w:numFmt w:val="bullet"/>
      <w:lvlText w:val=""/>
      <w:lvlJc w:val="left"/>
      <w:pPr>
        <w:ind w:left="2627" w:hanging="420"/>
      </w:pPr>
      <w:rPr>
        <w:rFonts w:ascii="Wingdings" w:hAnsi="Wingdings" w:hint="default"/>
      </w:rPr>
    </w:lvl>
    <w:lvl w:ilvl="5" w:tplc="0409000D" w:tentative="1">
      <w:start w:val="1"/>
      <w:numFmt w:val="bullet"/>
      <w:lvlText w:val=""/>
      <w:lvlJc w:val="left"/>
      <w:pPr>
        <w:ind w:left="3047" w:hanging="420"/>
      </w:pPr>
      <w:rPr>
        <w:rFonts w:ascii="Wingdings" w:hAnsi="Wingdings" w:hint="default"/>
      </w:rPr>
    </w:lvl>
    <w:lvl w:ilvl="6" w:tplc="04090001" w:tentative="1">
      <w:start w:val="1"/>
      <w:numFmt w:val="bullet"/>
      <w:lvlText w:val=""/>
      <w:lvlJc w:val="left"/>
      <w:pPr>
        <w:ind w:left="3467" w:hanging="420"/>
      </w:pPr>
      <w:rPr>
        <w:rFonts w:ascii="Wingdings" w:hAnsi="Wingdings" w:hint="default"/>
      </w:rPr>
    </w:lvl>
    <w:lvl w:ilvl="7" w:tplc="0409000B" w:tentative="1">
      <w:start w:val="1"/>
      <w:numFmt w:val="bullet"/>
      <w:lvlText w:val=""/>
      <w:lvlJc w:val="left"/>
      <w:pPr>
        <w:ind w:left="3887" w:hanging="420"/>
      </w:pPr>
      <w:rPr>
        <w:rFonts w:ascii="Wingdings" w:hAnsi="Wingdings" w:hint="default"/>
      </w:rPr>
    </w:lvl>
    <w:lvl w:ilvl="8" w:tplc="0409000D" w:tentative="1">
      <w:start w:val="1"/>
      <w:numFmt w:val="bullet"/>
      <w:lvlText w:val=""/>
      <w:lvlJc w:val="left"/>
      <w:pPr>
        <w:ind w:left="4307" w:hanging="420"/>
      </w:pPr>
      <w:rPr>
        <w:rFonts w:ascii="Wingdings" w:hAnsi="Wingdings" w:hint="default"/>
      </w:rPr>
    </w:lvl>
  </w:abstractNum>
  <w:abstractNum w:abstractNumId="14" w15:restartNumberingAfterBreak="0">
    <w:nsid w:val="67D23038"/>
    <w:multiLevelType w:val="hybridMultilevel"/>
    <w:tmpl w:val="0420B2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1D0828"/>
    <w:multiLevelType w:val="hybridMultilevel"/>
    <w:tmpl w:val="1B54CC78"/>
    <w:lvl w:ilvl="0" w:tplc="0409000B">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6" w15:restartNumberingAfterBreak="0">
    <w:nsid w:val="71AB73DE"/>
    <w:multiLevelType w:val="hybridMultilevel"/>
    <w:tmpl w:val="A68CDE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5"/>
  </w:num>
  <w:num w:numId="4">
    <w:abstractNumId w:val="13"/>
  </w:num>
  <w:num w:numId="5">
    <w:abstractNumId w:val="4"/>
  </w:num>
  <w:num w:numId="6">
    <w:abstractNumId w:val="10"/>
  </w:num>
  <w:num w:numId="7">
    <w:abstractNumId w:val="7"/>
  </w:num>
  <w:num w:numId="8">
    <w:abstractNumId w:val="16"/>
  </w:num>
  <w:num w:numId="9">
    <w:abstractNumId w:val="5"/>
  </w:num>
  <w:num w:numId="10">
    <w:abstractNumId w:val="3"/>
  </w:num>
  <w:num w:numId="11">
    <w:abstractNumId w:val="0"/>
  </w:num>
  <w:num w:numId="12">
    <w:abstractNumId w:val="1"/>
  </w:num>
  <w:num w:numId="13">
    <w:abstractNumId w:val="14"/>
  </w:num>
  <w:num w:numId="14">
    <w:abstractNumId w:val="11"/>
  </w:num>
  <w:num w:numId="15">
    <w:abstractNumId w:val="6"/>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84"/>
    <w:rsid w:val="000117A6"/>
    <w:rsid w:val="00032B78"/>
    <w:rsid w:val="00035491"/>
    <w:rsid w:val="00065EED"/>
    <w:rsid w:val="000C7390"/>
    <w:rsid w:val="000D1088"/>
    <w:rsid w:val="0014722C"/>
    <w:rsid w:val="00150A09"/>
    <w:rsid w:val="0018383F"/>
    <w:rsid w:val="001C11CD"/>
    <w:rsid w:val="00224A26"/>
    <w:rsid w:val="0023597D"/>
    <w:rsid w:val="00254D79"/>
    <w:rsid w:val="0029263B"/>
    <w:rsid w:val="002B2E3E"/>
    <w:rsid w:val="002C4F4D"/>
    <w:rsid w:val="002E5813"/>
    <w:rsid w:val="002E6DF2"/>
    <w:rsid w:val="0031580C"/>
    <w:rsid w:val="0032637B"/>
    <w:rsid w:val="00331550"/>
    <w:rsid w:val="00331C62"/>
    <w:rsid w:val="00377F69"/>
    <w:rsid w:val="00380695"/>
    <w:rsid w:val="003A2DC9"/>
    <w:rsid w:val="003A4BCD"/>
    <w:rsid w:val="003D555E"/>
    <w:rsid w:val="003E499F"/>
    <w:rsid w:val="003F08A7"/>
    <w:rsid w:val="003F6A92"/>
    <w:rsid w:val="00414FE3"/>
    <w:rsid w:val="00416CC3"/>
    <w:rsid w:val="0043478E"/>
    <w:rsid w:val="00440182"/>
    <w:rsid w:val="00450258"/>
    <w:rsid w:val="00450F39"/>
    <w:rsid w:val="004944D5"/>
    <w:rsid w:val="004A70C6"/>
    <w:rsid w:val="005026CA"/>
    <w:rsid w:val="00504A42"/>
    <w:rsid w:val="00534715"/>
    <w:rsid w:val="00575FA1"/>
    <w:rsid w:val="005E39C4"/>
    <w:rsid w:val="005E5B6B"/>
    <w:rsid w:val="00606057"/>
    <w:rsid w:val="00626A7F"/>
    <w:rsid w:val="00632596"/>
    <w:rsid w:val="00642F90"/>
    <w:rsid w:val="006501A7"/>
    <w:rsid w:val="0066012A"/>
    <w:rsid w:val="00664ACD"/>
    <w:rsid w:val="00671B53"/>
    <w:rsid w:val="00681084"/>
    <w:rsid w:val="006A4A7C"/>
    <w:rsid w:val="006D2ADA"/>
    <w:rsid w:val="007169D1"/>
    <w:rsid w:val="00737B83"/>
    <w:rsid w:val="00743623"/>
    <w:rsid w:val="00760AF2"/>
    <w:rsid w:val="0076226E"/>
    <w:rsid w:val="007C52C7"/>
    <w:rsid w:val="0080522E"/>
    <w:rsid w:val="00824FCB"/>
    <w:rsid w:val="008635C2"/>
    <w:rsid w:val="008B05C8"/>
    <w:rsid w:val="008D0B65"/>
    <w:rsid w:val="008E1F7C"/>
    <w:rsid w:val="008E4AC1"/>
    <w:rsid w:val="008F4A83"/>
    <w:rsid w:val="008F5E13"/>
    <w:rsid w:val="009119D9"/>
    <w:rsid w:val="00947B23"/>
    <w:rsid w:val="00947B89"/>
    <w:rsid w:val="00972F42"/>
    <w:rsid w:val="00973067"/>
    <w:rsid w:val="0099038F"/>
    <w:rsid w:val="009941E3"/>
    <w:rsid w:val="009B029F"/>
    <w:rsid w:val="009B0E87"/>
    <w:rsid w:val="009B216A"/>
    <w:rsid w:val="009B25E4"/>
    <w:rsid w:val="009B31C7"/>
    <w:rsid w:val="009D160D"/>
    <w:rsid w:val="009E0152"/>
    <w:rsid w:val="009E376D"/>
    <w:rsid w:val="009E5F7A"/>
    <w:rsid w:val="00A04FCD"/>
    <w:rsid w:val="00A16910"/>
    <w:rsid w:val="00A537D5"/>
    <w:rsid w:val="00A57C74"/>
    <w:rsid w:val="00AA2238"/>
    <w:rsid w:val="00AA5CC3"/>
    <w:rsid w:val="00AD455E"/>
    <w:rsid w:val="00AE16C4"/>
    <w:rsid w:val="00AF4313"/>
    <w:rsid w:val="00B04717"/>
    <w:rsid w:val="00B321A9"/>
    <w:rsid w:val="00B343EB"/>
    <w:rsid w:val="00B605BF"/>
    <w:rsid w:val="00B70BDF"/>
    <w:rsid w:val="00B860ED"/>
    <w:rsid w:val="00BA7338"/>
    <w:rsid w:val="00BC363E"/>
    <w:rsid w:val="00C33319"/>
    <w:rsid w:val="00C336F4"/>
    <w:rsid w:val="00C459AF"/>
    <w:rsid w:val="00C542C4"/>
    <w:rsid w:val="00C9472C"/>
    <w:rsid w:val="00CF054E"/>
    <w:rsid w:val="00CF1B74"/>
    <w:rsid w:val="00D071D2"/>
    <w:rsid w:val="00D36643"/>
    <w:rsid w:val="00D37BC4"/>
    <w:rsid w:val="00D61783"/>
    <w:rsid w:val="00D91875"/>
    <w:rsid w:val="00DA2DCB"/>
    <w:rsid w:val="00DB4CC4"/>
    <w:rsid w:val="00DC2C6F"/>
    <w:rsid w:val="00DC686F"/>
    <w:rsid w:val="00DD5D98"/>
    <w:rsid w:val="00DE327A"/>
    <w:rsid w:val="00E2183E"/>
    <w:rsid w:val="00E46492"/>
    <w:rsid w:val="00E4713A"/>
    <w:rsid w:val="00E83B87"/>
    <w:rsid w:val="00EC1472"/>
    <w:rsid w:val="00ED09A0"/>
    <w:rsid w:val="00ED152B"/>
    <w:rsid w:val="00EE70C6"/>
    <w:rsid w:val="00F04CC1"/>
    <w:rsid w:val="00F120E5"/>
    <w:rsid w:val="00F71E9A"/>
    <w:rsid w:val="00F77F77"/>
    <w:rsid w:val="00F967A1"/>
    <w:rsid w:val="00FB6B5A"/>
    <w:rsid w:val="00FC2BE6"/>
    <w:rsid w:val="00FC54AE"/>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084"/>
    <w:pPr>
      <w:tabs>
        <w:tab w:val="center" w:pos="4252"/>
        <w:tab w:val="right" w:pos="8504"/>
      </w:tabs>
      <w:snapToGrid w:val="0"/>
    </w:pPr>
  </w:style>
  <w:style w:type="character" w:customStyle="1" w:styleId="a4">
    <w:name w:val="ヘッダー (文字)"/>
    <w:basedOn w:val="a0"/>
    <w:link w:val="a3"/>
    <w:uiPriority w:val="99"/>
    <w:rsid w:val="00681084"/>
  </w:style>
  <w:style w:type="paragraph" w:styleId="a5">
    <w:name w:val="footer"/>
    <w:basedOn w:val="a"/>
    <w:link w:val="a6"/>
    <w:uiPriority w:val="99"/>
    <w:unhideWhenUsed/>
    <w:rsid w:val="00681084"/>
    <w:pPr>
      <w:tabs>
        <w:tab w:val="center" w:pos="4252"/>
        <w:tab w:val="right" w:pos="8504"/>
      </w:tabs>
      <w:snapToGrid w:val="0"/>
    </w:pPr>
  </w:style>
  <w:style w:type="character" w:customStyle="1" w:styleId="a6">
    <w:name w:val="フッター (文字)"/>
    <w:basedOn w:val="a0"/>
    <w:link w:val="a5"/>
    <w:uiPriority w:val="99"/>
    <w:rsid w:val="00681084"/>
  </w:style>
  <w:style w:type="paragraph" w:styleId="a7">
    <w:name w:val="List Paragraph"/>
    <w:basedOn w:val="a"/>
    <w:uiPriority w:val="34"/>
    <w:qFormat/>
    <w:rsid w:val="0029263B"/>
    <w:pPr>
      <w:ind w:leftChars="400" w:left="840"/>
    </w:pPr>
  </w:style>
  <w:style w:type="paragraph" w:styleId="Web">
    <w:name w:val="Normal (Web)"/>
    <w:basedOn w:val="a"/>
    <w:uiPriority w:val="99"/>
    <w:unhideWhenUsed/>
    <w:rsid w:val="006A4A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E1F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1F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2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2022-09-15T00:48:00Z</dcterms:created>
  <dcterms:modified xsi:type="dcterms:W3CDTF">2022-09-16T06:59:00Z</dcterms:modified>
</cp:coreProperties>
</file>