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0FCA" w14:textId="0A4D1A60" w:rsidR="005C4D60" w:rsidRPr="004D3408" w:rsidRDefault="00816666" w:rsidP="00991B98">
      <w:pPr>
        <w:jc w:val="center"/>
        <w:rPr>
          <w:rFonts w:eastAsiaTheme="minorHAnsi"/>
          <w:b/>
          <w:bCs/>
        </w:rPr>
      </w:pPr>
      <w:r w:rsidRPr="004D3408">
        <w:rPr>
          <w:rFonts w:eastAsiaTheme="minorHAnsi" w:hint="eastAsia"/>
          <w:b/>
          <w:bCs/>
        </w:rPr>
        <w:t>環境影響評価及び事後調査に関する技術指針の改定案</w:t>
      </w:r>
    </w:p>
    <w:p w14:paraId="6B759E06" w14:textId="77777777" w:rsidR="00816666" w:rsidRPr="004D3408" w:rsidRDefault="00816666" w:rsidP="003A3A62">
      <w:pPr>
        <w:rPr>
          <w:rFonts w:eastAsiaTheme="minorHAnsi"/>
          <w:b/>
        </w:rPr>
      </w:pPr>
    </w:p>
    <w:p w14:paraId="2CF7BE12" w14:textId="365364E9" w:rsidR="00816666" w:rsidRPr="004D3408" w:rsidRDefault="00816666" w:rsidP="00F10A10">
      <w:pPr>
        <w:pStyle w:val="a3"/>
        <w:numPr>
          <w:ilvl w:val="0"/>
          <w:numId w:val="1"/>
        </w:numPr>
        <w:ind w:leftChars="0"/>
        <w:rPr>
          <w:rFonts w:eastAsiaTheme="minorHAnsi"/>
        </w:rPr>
      </w:pPr>
      <w:r w:rsidRPr="004D3408">
        <w:rPr>
          <w:rFonts w:eastAsiaTheme="minorHAnsi" w:hint="eastAsia"/>
        </w:rPr>
        <w:t>平均気温の上昇や大雨の頻度の増加による災害の増加や熱中症のリスクの増加など、気候変動及びその影響は既に顕在化している。今後、地球温暖化の進行に伴って気候変動がさらに進行すると予測されており、環境影響評価が対象としている規模等が大きい事業については、気候変動の進行に伴う環境リスクを未然に回避・軽減するための取組みが重要である。</w:t>
      </w:r>
    </w:p>
    <w:p w14:paraId="4FF066B0" w14:textId="37439261" w:rsidR="003A3A62" w:rsidRPr="004D3408" w:rsidRDefault="00816666" w:rsidP="00F10A10">
      <w:pPr>
        <w:pStyle w:val="a3"/>
        <w:numPr>
          <w:ilvl w:val="0"/>
          <w:numId w:val="1"/>
        </w:numPr>
        <w:ind w:leftChars="0"/>
        <w:rPr>
          <w:rFonts w:eastAsiaTheme="minorHAnsi"/>
        </w:rPr>
      </w:pPr>
      <w:r w:rsidRPr="004D3408">
        <w:rPr>
          <w:rFonts w:eastAsiaTheme="minorHAnsi" w:hint="eastAsia"/>
        </w:rPr>
        <w:t>そのため、気候変動による環境・生活への影響に対する適応策及び今後予想されている地震・津波による環境影響への未然防止策を環境影響評価に導入することについて、大阪府環境影響評価審査会の答申を受け技術指針を改定する。答申及び技術指針改定案の概要は以下のとおりである。</w:t>
      </w:r>
    </w:p>
    <w:p w14:paraId="25641E28" w14:textId="77777777" w:rsidR="003A3A62" w:rsidRPr="004D3408" w:rsidRDefault="003A3A62" w:rsidP="003A3A62">
      <w:pPr>
        <w:rPr>
          <w:rFonts w:eastAsiaTheme="minorHAnsi"/>
        </w:rPr>
      </w:pPr>
    </w:p>
    <w:p w14:paraId="0CE598E9" w14:textId="77777777" w:rsidR="003A3A62" w:rsidRPr="004D3408" w:rsidRDefault="003A3A62" w:rsidP="003A3A62">
      <w:pPr>
        <w:rPr>
          <w:rFonts w:eastAsiaTheme="minorHAnsi"/>
          <w:b/>
        </w:rPr>
      </w:pPr>
      <w:r w:rsidRPr="004D3408">
        <w:rPr>
          <w:rFonts w:eastAsiaTheme="minorHAnsi" w:hint="eastAsia"/>
          <w:b/>
        </w:rPr>
        <w:t>背景</w:t>
      </w:r>
    </w:p>
    <w:p w14:paraId="0D0DAF06" w14:textId="65A4D143" w:rsidR="00816666" w:rsidRPr="004D3408" w:rsidRDefault="00816666" w:rsidP="00F10A10">
      <w:pPr>
        <w:pStyle w:val="a3"/>
        <w:numPr>
          <w:ilvl w:val="0"/>
          <w:numId w:val="2"/>
        </w:numPr>
        <w:ind w:leftChars="0"/>
        <w:rPr>
          <w:rFonts w:eastAsiaTheme="minorHAnsi"/>
        </w:rPr>
      </w:pPr>
      <w:r w:rsidRPr="004D3408">
        <w:rPr>
          <w:rFonts w:eastAsiaTheme="minorHAnsi" w:hint="eastAsia"/>
        </w:rPr>
        <w:t>大阪府域の年平均気温は</w:t>
      </w:r>
      <w:r w:rsidRPr="004D3408">
        <w:rPr>
          <w:rFonts w:eastAsiaTheme="minorHAnsi"/>
        </w:rPr>
        <w:t>1950年から現在までに約２℃上昇しており、大雨の頻度の増加、熱中症のリスクの増加などの影響が既に顕在化している。</w:t>
      </w:r>
    </w:p>
    <w:p w14:paraId="5F27D4D8" w14:textId="61FD2851" w:rsidR="003A3A62" w:rsidRPr="004D3408" w:rsidRDefault="00816666" w:rsidP="00991B98">
      <w:pPr>
        <w:rPr>
          <w:rFonts w:eastAsiaTheme="minorHAnsi"/>
        </w:rPr>
      </w:pPr>
      <w:r w:rsidRPr="004D3408">
        <w:rPr>
          <w:rFonts w:eastAsiaTheme="minorHAnsi" w:hint="eastAsia"/>
        </w:rPr>
        <w:t>（</w:t>
      </w:r>
      <w:r w:rsidRPr="004D3408">
        <w:rPr>
          <w:rFonts w:eastAsiaTheme="minorHAnsi"/>
        </w:rPr>
        <w:t>1950年から現在までに約２℃上昇して</w:t>
      </w:r>
      <w:r w:rsidR="003750FA">
        <w:rPr>
          <w:rFonts w:eastAsiaTheme="minorHAnsi" w:hint="eastAsia"/>
        </w:rPr>
        <w:t>いるグラフ</w:t>
      </w:r>
      <w:r w:rsidRPr="004D3408">
        <w:rPr>
          <w:rFonts w:eastAsiaTheme="minorHAnsi" w:hint="eastAsia"/>
        </w:rPr>
        <w:t>）</w:t>
      </w:r>
    </w:p>
    <w:p w14:paraId="4303DC8E" w14:textId="6BEBF3CD" w:rsidR="00816666" w:rsidRPr="004D3408" w:rsidRDefault="00816666" w:rsidP="00991B98">
      <w:pPr>
        <w:rPr>
          <w:rFonts w:eastAsiaTheme="minorHAnsi"/>
        </w:rPr>
      </w:pPr>
      <w:r w:rsidRPr="004D3408">
        <w:rPr>
          <w:rFonts w:eastAsiaTheme="minorHAnsi" w:hint="eastAsia"/>
        </w:rPr>
        <w:t>（１時間降水量5</w:t>
      </w:r>
      <w:r w:rsidRPr="004D3408">
        <w:rPr>
          <w:rFonts w:eastAsiaTheme="minorHAnsi"/>
        </w:rPr>
        <w:t xml:space="preserve">0mm </w:t>
      </w:r>
      <w:r w:rsidR="003750FA">
        <w:rPr>
          <w:rFonts w:eastAsiaTheme="minorHAnsi" w:hint="eastAsia"/>
        </w:rPr>
        <w:t>以上の年間発生回数が増加しているグラフ</w:t>
      </w:r>
      <w:r w:rsidRPr="004D3408">
        <w:rPr>
          <w:rFonts w:eastAsiaTheme="minorHAnsi" w:hint="eastAsia"/>
        </w:rPr>
        <w:t>）</w:t>
      </w:r>
    </w:p>
    <w:p w14:paraId="161D5723" w14:textId="14DFD18C" w:rsidR="003A3A62" w:rsidRPr="004D3408" w:rsidRDefault="00816666" w:rsidP="00F10A10">
      <w:pPr>
        <w:pStyle w:val="a3"/>
        <w:numPr>
          <w:ilvl w:val="0"/>
          <w:numId w:val="2"/>
        </w:numPr>
        <w:ind w:leftChars="0"/>
        <w:rPr>
          <w:rFonts w:eastAsiaTheme="minorHAnsi"/>
        </w:rPr>
      </w:pPr>
      <w:r w:rsidRPr="004D3408">
        <w:rPr>
          <w:rFonts w:eastAsiaTheme="minorHAnsi" w:hint="eastAsia"/>
        </w:rPr>
        <w:t>大阪府は気候変動及びその影響の顕在化を踏まえ、気候変動適応策を推進しているところである。</w:t>
      </w:r>
    </w:p>
    <w:p w14:paraId="6976B2C9" w14:textId="77777777" w:rsidR="00816666" w:rsidRPr="004D3408" w:rsidRDefault="00816666" w:rsidP="00816666">
      <w:pPr>
        <w:pStyle w:val="a3"/>
        <w:ind w:leftChars="0" w:left="420"/>
        <w:rPr>
          <w:rFonts w:eastAsiaTheme="minorHAnsi"/>
        </w:rPr>
      </w:pPr>
    </w:p>
    <w:p w14:paraId="0E23FC6C" w14:textId="3F149D35" w:rsidR="00816666" w:rsidRPr="004D3408" w:rsidRDefault="00816666" w:rsidP="00816666">
      <w:pPr>
        <w:rPr>
          <w:rFonts w:eastAsiaTheme="minorHAnsi"/>
          <w:b/>
        </w:rPr>
      </w:pPr>
      <w:r w:rsidRPr="004D3408">
        <w:rPr>
          <w:rFonts w:eastAsiaTheme="minorHAnsi" w:hint="eastAsia"/>
          <w:b/>
        </w:rPr>
        <w:t>基本的な考え方</w:t>
      </w:r>
    </w:p>
    <w:p w14:paraId="187551A1" w14:textId="4AFFE8DD" w:rsidR="00816666" w:rsidRPr="004D3408" w:rsidRDefault="00816666" w:rsidP="00F10A10">
      <w:pPr>
        <w:pStyle w:val="a3"/>
        <w:numPr>
          <w:ilvl w:val="0"/>
          <w:numId w:val="2"/>
        </w:numPr>
        <w:ind w:leftChars="0"/>
        <w:rPr>
          <w:rFonts w:eastAsiaTheme="minorHAnsi"/>
        </w:rPr>
      </w:pPr>
      <w:r w:rsidRPr="004D3408">
        <w:rPr>
          <w:rFonts w:eastAsiaTheme="minorHAnsi" w:hint="eastAsia"/>
        </w:rPr>
        <w:t>国の気候変動適応計画に位置付けられている農業・林業・水産業等の７分野、</w:t>
      </w:r>
      <w:r w:rsidRPr="004D3408">
        <w:rPr>
          <w:rFonts w:eastAsiaTheme="minorHAnsi"/>
        </w:rPr>
        <w:t>69の小項目の内、環境省の「気候変動影響評価報告書」において重大性、緊急性及び確信度の評価がいずれも最上位である小項目について、下表のとおり整理した。</w:t>
      </w:r>
    </w:p>
    <w:p w14:paraId="56954345" w14:textId="77777777" w:rsidR="00991B98" w:rsidRPr="004D3408" w:rsidRDefault="00991B98" w:rsidP="00991B98">
      <w:pPr>
        <w:pStyle w:val="a3"/>
        <w:ind w:leftChars="0" w:left="420"/>
        <w:rPr>
          <w:rFonts w:eastAsiaTheme="minorHAnsi"/>
        </w:rPr>
      </w:pPr>
    </w:p>
    <w:p w14:paraId="1597747C" w14:textId="36D320FF" w:rsidR="00816666" w:rsidRPr="004D3408" w:rsidRDefault="00816666" w:rsidP="00991B98">
      <w:pPr>
        <w:jc w:val="center"/>
        <w:rPr>
          <w:rFonts w:eastAsiaTheme="minorHAnsi"/>
        </w:rPr>
      </w:pPr>
      <w:r w:rsidRPr="004D3408">
        <w:rPr>
          <w:rFonts w:eastAsiaTheme="minorHAnsi" w:hint="eastAsia"/>
        </w:rPr>
        <w:t>表　重大性、緊急性及び確信度の評価がいずれも最上位である小項目</w:t>
      </w:r>
    </w:p>
    <w:tbl>
      <w:tblPr>
        <w:tblW w:w="7360" w:type="dxa"/>
        <w:jc w:val="center"/>
        <w:tblCellMar>
          <w:left w:w="0" w:type="dxa"/>
          <w:right w:w="0" w:type="dxa"/>
        </w:tblCellMar>
        <w:tblLook w:val="04A0" w:firstRow="1" w:lastRow="0" w:firstColumn="1" w:lastColumn="0" w:noHBand="0" w:noVBand="1"/>
      </w:tblPr>
      <w:tblGrid>
        <w:gridCol w:w="2160"/>
        <w:gridCol w:w="5200"/>
      </w:tblGrid>
      <w:tr w:rsidR="002A4122" w:rsidRPr="002A4122" w14:paraId="779675FD" w14:textId="77777777" w:rsidTr="002A4122">
        <w:trPr>
          <w:trHeight w:val="256"/>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450B3B" w14:textId="77777777" w:rsidR="002A4122" w:rsidRPr="002A4122" w:rsidRDefault="002A4122" w:rsidP="002A4122">
            <w:pPr>
              <w:widowControl/>
              <w:spacing w:line="400" w:lineRule="exact"/>
              <w:jc w:val="center"/>
              <w:rPr>
                <w:rFonts w:eastAsiaTheme="minorHAnsi" w:cs="Arial"/>
                <w:kern w:val="0"/>
                <w:sz w:val="36"/>
                <w:szCs w:val="36"/>
              </w:rPr>
            </w:pPr>
            <w:r w:rsidRPr="002A4122">
              <w:rPr>
                <w:rFonts w:eastAsiaTheme="minorHAnsi" w:cs="Arial" w:hint="eastAsia"/>
                <w:color w:val="000000"/>
                <w:kern w:val="0"/>
                <w:sz w:val="16"/>
                <w:szCs w:val="16"/>
              </w:rPr>
              <w:t>分野</w:t>
            </w:r>
          </w:p>
        </w:tc>
        <w:tc>
          <w:tcPr>
            <w:tcW w:w="5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CCA302" w14:textId="77777777" w:rsidR="002A4122" w:rsidRPr="002A4122" w:rsidRDefault="002A4122" w:rsidP="002A4122">
            <w:pPr>
              <w:widowControl/>
              <w:spacing w:line="400" w:lineRule="exact"/>
              <w:jc w:val="center"/>
              <w:rPr>
                <w:rFonts w:eastAsiaTheme="minorHAnsi" w:cs="Arial"/>
                <w:kern w:val="0"/>
                <w:sz w:val="36"/>
                <w:szCs w:val="36"/>
              </w:rPr>
            </w:pPr>
            <w:r w:rsidRPr="002A4122">
              <w:rPr>
                <w:rFonts w:eastAsiaTheme="minorHAnsi" w:cs="Arial" w:hint="eastAsia"/>
                <w:color w:val="000000"/>
                <w:kern w:val="0"/>
                <w:sz w:val="16"/>
                <w:szCs w:val="16"/>
              </w:rPr>
              <w:t>小項目</w:t>
            </w:r>
          </w:p>
        </w:tc>
      </w:tr>
      <w:tr w:rsidR="002A4122" w:rsidRPr="002A4122" w14:paraId="42E77989" w14:textId="77777777" w:rsidTr="002A4122">
        <w:trPr>
          <w:trHeight w:val="371"/>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2396B30" w14:textId="77777777" w:rsidR="002A4122" w:rsidRPr="002A4122" w:rsidRDefault="002A4122" w:rsidP="002A4122">
            <w:pPr>
              <w:widowControl/>
              <w:spacing w:line="240" w:lineRule="exact"/>
              <w:jc w:val="center"/>
              <w:rPr>
                <w:rFonts w:eastAsiaTheme="minorHAnsi" w:cs="Arial"/>
                <w:kern w:val="0"/>
                <w:sz w:val="36"/>
                <w:szCs w:val="36"/>
              </w:rPr>
            </w:pPr>
            <w:r w:rsidRPr="002A4122">
              <w:rPr>
                <w:rFonts w:eastAsiaTheme="minorHAnsi" w:cs="Arial" w:hint="eastAsia"/>
                <w:color w:val="000000"/>
                <w:kern w:val="0"/>
                <w:sz w:val="16"/>
                <w:szCs w:val="16"/>
              </w:rPr>
              <w:t>農業・林業・水産業</w:t>
            </w:r>
          </w:p>
        </w:tc>
        <w:tc>
          <w:tcPr>
            <w:tcW w:w="52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FD1E914" w14:textId="77777777" w:rsidR="002A4122" w:rsidRPr="002A4122" w:rsidRDefault="002A4122" w:rsidP="002A4122">
            <w:pPr>
              <w:widowControl/>
              <w:spacing w:line="300" w:lineRule="exact"/>
              <w:jc w:val="left"/>
              <w:rPr>
                <w:rFonts w:eastAsiaTheme="minorHAnsi" w:cs="Arial"/>
                <w:kern w:val="0"/>
                <w:sz w:val="36"/>
                <w:szCs w:val="36"/>
              </w:rPr>
            </w:pPr>
            <w:r w:rsidRPr="002A4122">
              <w:rPr>
                <w:rFonts w:eastAsiaTheme="minorHAnsi" w:cs="Arial" w:hint="eastAsia"/>
                <w:color w:val="000000"/>
                <w:kern w:val="0"/>
                <w:sz w:val="16"/>
                <w:szCs w:val="16"/>
              </w:rPr>
              <w:t>水稲、果樹、病害虫・雑草等、農業生産基盤</w:t>
            </w:r>
          </w:p>
        </w:tc>
      </w:tr>
      <w:tr w:rsidR="002A4122" w:rsidRPr="002A4122" w14:paraId="6A49ADC2" w14:textId="77777777" w:rsidTr="002A4122">
        <w:trPr>
          <w:trHeight w:val="371"/>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52E4B5F" w14:textId="77777777" w:rsidR="002A4122" w:rsidRPr="002A4122" w:rsidRDefault="002A4122" w:rsidP="002A4122">
            <w:pPr>
              <w:widowControl/>
              <w:spacing w:line="240" w:lineRule="exact"/>
              <w:jc w:val="center"/>
              <w:rPr>
                <w:rFonts w:eastAsiaTheme="minorHAnsi" w:cs="Arial"/>
                <w:kern w:val="0"/>
                <w:sz w:val="36"/>
                <w:szCs w:val="36"/>
              </w:rPr>
            </w:pPr>
            <w:r w:rsidRPr="002A4122">
              <w:rPr>
                <w:rFonts w:eastAsiaTheme="minorHAnsi" w:cs="Arial" w:hint="eastAsia"/>
                <w:color w:val="000000"/>
                <w:kern w:val="0"/>
                <w:sz w:val="16"/>
                <w:szCs w:val="16"/>
              </w:rPr>
              <w:t>水環境・水資源</w:t>
            </w:r>
          </w:p>
        </w:tc>
        <w:tc>
          <w:tcPr>
            <w:tcW w:w="52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C0E43BF" w14:textId="77777777" w:rsidR="002A4122" w:rsidRPr="002A4122" w:rsidRDefault="002A4122" w:rsidP="002A4122">
            <w:pPr>
              <w:widowControl/>
              <w:spacing w:line="240" w:lineRule="exact"/>
              <w:jc w:val="left"/>
              <w:rPr>
                <w:rFonts w:eastAsiaTheme="minorHAnsi" w:cs="Arial"/>
                <w:kern w:val="0"/>
                <w:sz w:val="36"/>
                <w:szCs w:val="36"/>
              </w:rPr>
            </w:pPr>
            <w:r w:rsidRPr="002A4122">
              <w:rPr>
                <w:rFonts w:eastAsiaTheme="minorHAnsi" w:cs="Arial" w:hint="eastAsia"/>
                <w:color w:val="000000"/>
                <w:kern w:val="0"/>
                <w:sz w:val="16"/>
                <w:szCs w:val="16"/>
              </w:rPr>
              <w:t>水供給（地表水）</w:t>
            </w:r>
          </w:p>
        </w:tc>
      </w:tr>
      <w:tr w:rsidR="002A4122" w:rsidRPr="002A4122" w14:paraId="7EF97F75" w14:textId="77777777" w:rsidTr="002A4122">
        <w:trPr>
          <w:trHeight w:val="407"/>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79BCE3C" w14:textId="77777777" w:rsidR="002A4122" w:rsidRPr="002A4122" w:rsidRDefault="002A4122" w:rsidP="002A4122">
            <w:pPr>
              <w:widowControl/>
              <w:spacing w:line="240" w:lineRule="exact"/>
              <w:jc w:val="center"/>
              <w:rPr>
                <w:rFonts w:eastAsiaTheme="minorHAnsi" w:cs="Arial"/>
                <w:kern w:val="0"/>
                <w:sz w:val="36"/>
                <w:szCs w:val="36"/>
              </w:rPr>
            </w:pPr>
            <w:r w:rsidRPr="002A4122">
              <w:rPr>
                <w:rFonts w:eastAsiaTheme="minorHAnsi" w:cs="Arial" w:hint="eastAsia"/>
                <w:color w:val="000000"/>
                <w:kern w:val="0"/>
                <w:sz w:val="16"/>
                <w:szCs w:val="16"/>
              </w:rPr>
              <w:t>自然生態系</w:t>
            </w:r>
          </w:p>
        </w:tc>
        <w:tc>
          <w:tcPr>
            <w:tcW w:w="52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F4396B6" w14:textId="77777777" w:rsidR="002A4122" w:rsidRPr="002A4122" w:rsidRDefault="002A4122" w:rsidP="002A4122">
            <w:pPr>
              <w:widowControl/>
              <w:spacing w:line="240" w:lineRule="exact"/>
              <w:jc w:val="left"/>
              <w:rPr>
                <w:rFonts w:eastAsiaTheme="minorHAnsi" w:cs="Arial"/>
                <w:kern w:val="0"/>
                <w:sz w:val="36"/>
                <w:szCs w:val="36"/>
              </w:rPr>
            </w:pPr>
            <w:r w:rsidRPr="002A4122">
              <w:rPr>
                <w:rFonts w:eastAsiaTheme="minorHAnsi" w:cs="Arial" w:hint="eastAsia"/>
                <w:color w:val="000000"/>
                <w:kern w:val="0"/>
                <w:sz w:val="16"/>
                <w:szCs w:val="16"/>
              </w:rPr>
              <w:t>亜熱帯、分布・個体群の変動、サンゴ礁によるEco-DRR機能等</w:t>
            </w:r>
          </w:p>
        </w:tc>
      </w:tr>
      <w:tr w:rsidR="002A4122" w:rsidRPr="002A4122" w14:paraId="431316BB" w14:textId="77777777" w:rsidTr="002A4122">
        <w:trPr>
          <w:trHeight w:val="371"/>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49BA650" w14:textId="77777777" w:rsidR="002A4122" w:rsidRPr="002A4122" w:rsidRDefault="002A4122" w:rsidP="002A4122">
            <w:pPr>
              <w:widowControl/>
              <w:spacing w:line="240" w:lineRule="exact"/>
              <w:jc w:val="center"/>
              <w:rPr>
                <w:rFonts w:eastAsiaTheme="minorHAnsi" w:cs="Arial"/>
                <w:kern w:val="0"/>
                <w:sz w:val="36"/>
                <w:szCs w:val="36"/>
              </w:rPr>
            </w:pPr>
            <w:r w:rsidRPr="002A4122">
              <w:rPr>
                <w:rFonts w:eastAsiaTheme="minorHAnsi" w:cs="Arial" w:hint="eastAsia"/>
                <w:color w:val="000000"/>
                <w:kern w:val="0"/>
                <w:sz w:val="16"/>
                <w:szCs w:val="16"/>
              </w:rPr>
              <w:t>自然災害・沿岸域</w:t>
            </w:r>
          </w:p>
        </w:tc>
        <w:tc>
          <w:tcPr>
            <w:tcW w:w="52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24819D0" w14:textId="77777777" w:rsidR="002A4122" w:rsidRPr="002A4122" w:rsidRDefault="002A4122" w:rsidP="002A4122">
            <w:pPr>
              <w:widowControl/>
              <w:spacing w:line="240" w:lineRule="exact"/>
              <w:jc w:val="left"/>
              <w:rPr>
                <w:rFonts w:eastAsiaTheme="minorHAnsi" w:cs="Arial"/>
                <w:kern w:val="0"/>
                <w:sz w:val="36"/>
                <w:szCs w:val="36"/>
              </w:rPr>
            </w:pPr>
            <w:r w:rsidRPr="002A4122">
              <w:rPr>
                <w:rFonts w:eastAsiaTheme="minorHAnsi" w:cs="Arial" w:hint="eastAsia"/>
                <w:color w:val="000000"/>
                <w:kern w:val="0"/>
                <w:sz w:val="16"/>
                <w:szCs w:val="16"/>
              </w:rPr>
              <w:t>洪水、内水、高潮・高波、土石流・地すべり等</w:t>
            </w:r>
          </w:p>
        </w:tc>
      </w:tr>
      <w:tr w:rsidR="002A4122" w:rsidRPr="002A4122" w14:paraId="0776DDAE" w14:textId="77777777" w:rsidTr="002A4122">
        <w:trPr>
          <w:trHeight w:val="371"/>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E5BD96D" w14:textId="77777777" w:rsidR="002A4122" w:rsidRPr="002A4122" w:rsidRDefault="002A4122" w:rsidP="002A4122">
            <w:pPr>
              <w:widowControl/>
              <w:spacing w:line="240" w:lineRule="exact"/>
              <w:jc w:val="center"/>
              <w:rPr>
                <w:rFonts w:eastAsiaTheme="minorHAnsi" w:cs="Arial"/>
                <w:kern w:val="0"/>
                <w:sz w:val="36"/>
                <w:szCs w:val="36"/>
              </w:rPr>
            </w:pPr>
            <w:r w:rsidRPr="002A4122">
              <w:rPr>
                <w:rFonts w:eastAsiaTheme="minorHAnsi" w:cs="Arial" w:hint="eastAsia"/>
                <w:color w:val="000000"/>
                <w:kern w:val="0"/>
                <w:sz w:val="16"/>
                <w:szCs w:val="16"/>
              </w:rPr>
              <w:t>健康</w:t>
            </w:r>
          </w:p>
        </w:tc>
        <w:tc>
          <w:tcPr>
            <w:tcW w:w="52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4B10E1A" w14:textId="77777777" w:rsidR="002A4122" w:rsidRPr="002A4122" w:rsidRDefault="002A4122" w:rsidP="002A4122">
            <w:pPr>
              <w:widowControl/>
              <w:spacing w:line="240" w:lineRule="exact"/>
              <w:jc w:val="left"/>
              <w:rPr>
                <w:rFonts w:eastAsiaTheme="minorHAnsi" w:cs="Arial"/>
                <w:kern w:val="0"/>
                <w:sz w:val="36"/>
                <w:szCs w:val="36"/>
              </w:rPr>
            </w:pPr>
            <w:r w:rsidRPr="002A4122">
              <w:rPr>
                <w:rFonts w:eastAsiaTheme="minorHAnsi" w:cs="Arial" w:hint="eastAsia"/>
                <w:color w:val="000000"/>
                <w:kern w:val="0"/>
                <w:sz w:val="16"/>
                <w:szCs w:val="16"/>
              </w:rPr>
              <w:t>死亡リスク等、熱中症等</w:t>
            </w:r>
          </w:p>
        </w:tc>
      </w:tr>
      <w:tr w:rsidR="002A4122" w:rsidRPr="002A4122" w14:paraId="7AAE84CF" w14:textId="77777777" w:rsidTr="002A4122">
        <w:trPr>
          <w:trHeight w:val="371"/>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62314B4" w14:textId="77777777" w:rsidR="002A4122" w:rsidRPr="002A4122" w:rsidRDefault="002A4122" w:rsidP="002A4122">
            <w:pPr>
              <w:widowControl/>
              <w:spacing w:line="240" w:lineRule="exact"/>
              <w:jc w:val="center"/>
              <w:rPr>
                <w:rFonts w:eastAsiaTheme="minorHAnsi" w:cs="Arial"/>
                <w:kern w:val="0"/>
                <w:sz w:val="36"/>
                <w:szCs w:val="36"/>
              </w:rPr>
            </w:pPr>
            <w:r w:rsidRPr="002A4122">
              <w:rPr>
                <w:rFonts w:eastAsiaTheme="minorHAnsi" w:cs="Arial" w:hint="eastAsia"/>
                <w:color w:val="000000"/>
                <w:kern w:val="0"/>
                <w:sz w:val="16"/>
                <w:szCs w:val="16"/>
              </w:rPr>
              <w:t>国民生活・都市生活</w:t>
            </w:r>
          </w:p>
        </w:tc>
        <w:tc>
          <w:tcPr>
            <w:tcW w:w="52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ADE3BF2" w14:textId="77777777" w:rsidR="002A4122" w:rsidRPr="002A4122" w:rsidRDefault="002A4122" w:rsidP="002A4122">
            <w:pPr>
              <w:widowControl/>
              <w:spacing w:line="240" w:lineRule="exact"/>
              <w:jc w:val="left"/>
              <w:rPr>
                <w:rFonts w:eastAsiaTheme="minorHAnsi" w:cs="Arial"/>
                <w:kern w:val="0"/>
                <w:sz w:val="36"/>
                <w:szCs w:val="36"/>
              </w:rPr>
            </w:pPr>
            <w:r w:rsidRPr="002A4122">
              <w:rPr>
                <w:rFonts w:eastAsiaTheme="minorHAnsi" w:cs="Arial" w:hint="eastAsia"/>
                <w:color w:val="000000"/>
                <w:kern w:val="0"/>
                <w:sz w:val="16"/>
                <w:szCs w:val="16"/>
              </w:rPr>
              <w:t>水道、交通等、暑熱による生活への影響等</w:t>
            </w:r>
          </w:p>
        </w:tc>
      </w:tr>
    </w:tbl>
    <w:p w14:paraId="5696B4EB" w14:textId="5588A5D3" w:rsidR="00816666" w:rsidRPr="004D3408" w:rsidRDefault="00816666" w:rsidP="00991B98">
      <w:pPr>
        <w:ind w:firstLineChars="100" w:firstLine="210"/>
        <w:rPr>
          <w:rFonts w:eastAsiaTheme="minorHAnsi"/>
        </w:rPr>
      </w:pPr>
      <w:r w:rsidRPr="004D3408">
        <w:rPr>
          <w:rFonts w:eastAsiaTheme="minorHAnsi" w:hint="eastAsia"/>
        </w:rPr>
        <w:t>上記</w:t>
      </w:r>
      <w:r w:rsidRPr="004D3408">
        <w:rPr>
          <w:rFonts w:eastAsiaTheme="minorHAnsi"/>
        </w:rPr>
        <w:t>17小項目について、環境影響評価制度の対象事業において環境保全上の配慮として講じられるべき気候変動適応策が存在するかという観点から以下のとおり項目を整理した。</w:t>
      </w:r>
    </w:p>
    <w:p w14:paraId="0132A7DD" w14:textId="77777777" w:rsidR="00816666" w:rsidRPr="004D3408" w:rsidRDefault="00816666" w:rsidP="00816666">
      <w:pPr>
        <w:pStyle w:val="a3"/>
        <w:ind w:leftChars="0" w:left="420"/>
        <w:rPr>
          <w:rFonts w:eastAsiaTheme="minorHAnsi"/>
        </w:rPr>
      </w:pPr>
      <w:r w:rsidRPr="004D3408">
        <w:rPr>
          <w:rFonts w:eastAsiaTheme="minorHAnsi" w:hint="eastAsia"/>
        </w:rPr>
        <w:t>（１）洪水・内水氾濫</w:t>
      </w:r>
    </w:p>
    <w:p w14:paraId="0F5E7366" w14:textId="77777777" w:rsidR="00816666" w:rsidRPr="004D3408" w:rsidRDefault="00816666" w:rsidP="00816666">
      <w:pPr>
        <w:pStyle w:val="a3"/>
        <w:ind w:leftChars="0" w:left="420"/>
        <w:rPr>
          <w:rFonts w:eastAsiaTheme="minorHAnsi"/>
        </w:rPr>
      </w:pPr>
      <w:r w:rsidRPr="004D3408">
        <w:rPr>
          <w:rFonts w:eastAsiaTheme="minorHAnsi" w:hint="eastAsia"/>
        </w:rPr>
        <w:t>（２）高潮・高波</w:t>
      </w:r>
    </w:p>
    <w:p w14:paraId="357DC6AE" w14:textId="77777777" w:rsidR="00816666" w:rsidRPr="004D3408" w:rsidRDefault="00816666" w:rsidP="00816666">
      <w:pPr>
        <w:pStyle w:val="a3"/>
        <w:ind w:leftChars="0" w:left="420"/>
        <w:rPr>
          <w:rFonts w:eastAsiaTheme="minorHAnsi"/>
        </w:rPr>
      </w:pPr>
      <w:r w:rsidRPr="004D3408">
        <w:rPr>
          <w:rFonts w:eastAsiaTheme="minorHAnsi" w:hint="eastAsia"/>
        </w:rPr>
        <w:lastRenderedPageBreak/>
        <w:t>（３）土砂災害</w:t>
      </w:r>
    </w:p>
    <w:p w14:paraId="7EA48612" w14:textId="11EB8476" w:rsidR="005C4D60" w:rsidRPr="004D3408" w:rsidRDefault="00816666" w:rsidP="00816666">
      <w:pPr>
        <w:pStyle w:val="a3"/>
        <w:ind w:leftChars="0" w:left="420"/>
        <w:rPr>
          <w:rFonts w:eastAsiaTheme="minorHAnsi"/>
        </w:rPr>
      </w:pPr>
      <w:r w:rsidRPr="004D3408">
        <w:rPr>
          <w:rFonts w:eastAsiaTheme="minorHAnsi" w:hint="eastAsia"/>
        </w:rPr>
        <w:t xml:space="preserve">（４）熱中症・暑熱による生活への影響　</w:t>
      </w:r>
    </w:p>
    <w:p w14:paraId="41499F38" w14:textId="254C9CED" w:rsidR="00816666" w:rsidRPr="004D3408" w:rsidRDefault="00816666" w:rsidP="00816666">
      <w:pPr>
        <w:rPr>
          <w:rFonts w:eastAsiaTheme="minorHAnsi"/>
          <w:b/>
        </w:rPr>
      </w:pPr>
      <w:r w:rsidRPr="004D3408">
        <w:rPr>
          <w:rFonts w:eastAsiaTheme="minorHAnsi" w:hint="eastAsia"/>
          <w:b/>
        </w:rPr>
        <w:t>改定案の内容</w:t>
      </w:r>
    </w:p>
    <w:p w14:paraId="13942F71" w14:textId="471E52C5" w:rsidR="00816666" w:rsidRPr="004D3408" w:rsidRDefault="000E23D4" w:rsidP="00F10A10">
      <w:pPr>
        <w:pStyle w:val="a3"/>
        <w:numPr>
          <w:ilvl w:val="0"/>
          <w:numId w:val="2"/>
        </w:numPr>
        <w:ind w:leftChars="100" w:left="630"/>
        <w:rPr>
          <w:rFonts w:eastAsiaTheme="minorHAnsi"/>
        </w:rPr>
      </w:pPr>
      <w:r>
        <w:rPr>
          <w:rFonts w:eastAsiaTheme="minorHAnsi" w:hint="eastAsia"/>
        </w:rPr>
        <w:t>以上</w:t>
      </w:r>
      <w:r w:rsidR="00816666" w:rsidRPr="004D3408">
        <w:rPr>
          <w:rFonts w:eastAsiaTheme="minorHAnsi" w:hint="eastAsia"/>
        </w:rPr>
        <w:t>の考え方に基づき、技術指針の環境項目及び環境配慮項目の区分に「気候変動適応」を加え、その項目に洪水・内水氾濫、高潮・高波及び土砂災害による環境への影響、熱中症等による健康への影響及び暑熱による生活への影響を追加する。</w:t>
      </w:r>
    </w:p>
    <w:p w14:paraId="36ECAC8A" w14:textId="7F7A3C42" w:rsidR="00816666" w:rsidRPr="004D3408" w:rsidRDefault="00816666" w:rsidP="00F10A10">
      <w:pPr>
        <w:pStyle w:val="a3"/>
        <w:numPr>
          <w:ilvl w:val="0"/>
          <w:numId w:val="2"/>
        </w:numPr>
        <w:ind w:leftChars="100" w:left="630"/>
        <w:rPr>
          <w:rFonts w:eastAsiaTheme="minorHAnsi"/>
        </w:rPr>
      </w:pPr>
      <w:r w:rsidRPr="004D3408">
        <w:rPr>
          <w:rFonts w:eastAsiaTheme="minorHAnsi" w:hint="eastAsia"/>
        </w:rPr>
        <w:t>対象事業種及び環境配慮事項等は以下のとおりとする。</w:t>
      </w:r>
    </w:p>
    <w:p w14:paraId="0F66B4E7" w14:textId="77777777" w:rsidR="005363C1" w:rsidRPr="004D3408" w:rsidRDefault="005363C1" w:rsidP="005363C1">
      <w:pPr>
        <w:pStyle w:val="a3"/>
        <w:ind w:leftChars="0" w:left="630"/>
        <w:rPr>
          <w:rFonts w:eastAsiaTheme="minorHAnsi"/>
        </w:rPr>
      </w:pPr>
    </w:p>
    <w:p w14:paraId="406DFDF6" w14:textId="2879C6EE" w:rsidR="00816666" w:rsidRPr="004D3408" w:rsidRDefault="00816666" w:rsidP="00991B98">
      <w:pPr>
        <w:rPr>
          <w:rFonts w:eastAsiaTheme="minorHAnsi"/>
        </w:rPr>
      </w:pPr>
      <w:r w:rsidRPr="004D3408">
        <w:rPr>
          <w:rFonts w:eastAsiaTheme="minorHAnsi" w:hint="eastAsia"/>
        </w:rPr>
        <w:t>（１）洪水・内水氾濫による環境への影響</w:t>
      </w:r>
    </w:p>
    <w:p w14:paraId="134569FA" w14:textId="4C7FEA07" w:rsidR="00816666" w:rsidRPr="004D3408" w:rsidRDefault="00816666" w:rsidP="00991B98">
      <w:pPr>
        <w:pStyle w:val="a3"/>
        <w:ind w:leftChars="100" w:left="210"/>
        <w:rPr>
          <w:rFonts w:eastAsiaTheme="minorHAnsi"/>
        </w:rPr>
      </w:pPr>
      <w:r w:rsidRPr="004D3408">
        <w:rPr>
          <w:rFonts w:eastAsiaTheme="minorHAnsi" w:hint="eastAsia"/>
        </w:rPr>
        <w:t>工場などの供給処理施設</w:t>
      </w:r>
    </w:p>
    <w:tbl>
      <w:tblPr>
        <w:tblW w:w="9520" w:type="dxa"/>
        <w:tblCellMar>
          <w:left w:w="0" w:type="dxa"/>
          <w:right w:w="0" w:type="dxa"/>
        </w:tblCellMar>
        <w:tblLook w:val="0420" w:firstRow="1" w:lastRow="0" w:firstColumn="0" w:lastColumn="0" w:noHBand="0" w:noVBand="1"/>
      </w:tblPr>
      <w:tblGrid>
        <w:gridCol w:w="1920"/>
        <w:gridCol w:w="7600"/>
      </w:tblGrid>
      <w:tr w:rsidR="002A4122" w:rsidRPr="002A4122" w14:paraId="387501D9" w14:textId="77777777" w:rsidTr="002A4122">
        <w:trPr>
          <w:trHeight w:val="454"/>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689FD9"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lang w:eastAsia="zh-TW"/>
              </w:rPr>
              <w:t>環境配慮事項</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0C8F53E"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洪水・内水氾濫による浸水に伴う化学物質の漏洩による環境リスクの低減</w:t>
            </w:r>
          </w:p>
        </w:tc>
      </w:tr>
      <w:tr w:rsidR="002A4122" w:rsidRPr="002A4122" w14:paraId="16B9E57A" w14:textId="77777777" w:rsidTr="002A4122">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67872F" w14:textId="7D6DE601"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地域概況の把握方法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B9EA86"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現況の最大日降水量及びハザードマップの情報</w:t>
            </w:r>
          </w:p>
          <w:p w14:paraId="0E66BEFF"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将来（21世紀末頃）における最大日降水量など</w:t>
            </w:r>
          </w:p>
        </w:tc>
      </w:tr>
      <w:tr w:rsidR="002A4122" w:rsidRPr="002A4122" w14:paraId="7AF81772" w14:textId="77777777" w:rsidTr="002A4122">
        <w:trPr>
          <w:trHeight w:val="42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A52C92"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調査手法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ABC02A"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地域概況の把握方法に準じる手法</w:t>
            </w:r>
          </w:p>
        </w:tc>
      </w:tr>
      <w:tr w:rsidR="002A4122" w:rsidRPr="002A4122" w14:paraId="7E370F1B" w14:textId="77777777" w:rsidTr="002A4122">
        <w:trPr>
          <w:trHeight w:val="378"/>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A86AED"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予測手法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A1AB8F9"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化学物質の漏洩の発生リスクの程度を定性的に予測</w:t>
            </w:r>
          </w:p>
        </w:tc>
      </w:tr>
      <w:tr w:rsidR="002A4122" w:rsidRPr="002A4122" w14:paraId="6FAC19A0" w14:textId="77777777" w:rsidTr="002A4122">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14B792B"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評価手法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77431EC"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化学物質の漏洩に関して環境への影響を最小限にとどめるよう環境保全についての適正な配慮がなされているかについて評価</w:t>
            </w:r>
          </w:p>
        </w:tc>
      </w:tr>
    </w:tbl>
    <w:p w14:paraId="26A9A929" w14:textId="77777777" w:rsidR="00991B98" w:rsidRPr="004D3408" w:rsidRDefault="00991B98" w:rsidP="00991B98">
      <w:pPr>
        <w:pStyle w:val="a3"/>
        <w:ind w:leftChars="0"/>
        <w:rPr>
          <w:rFonts w:eastAsiaTheme="minorHAnsi"/>
        </w:rPr>
      </w:pPr>
    </w:p>
    <w:p w14:paraId="776F70A5" w14:textId="0F88A057" w:rsidR="004166AE" w:rsidRPr="004D3408" w:rsidRDefault="004166AE" w:rsidP="00991B98">
      <w:pPr>
        <w:pStyle w:val="a3"/>
        <w:ind w:leftChars="0" w:left="0"/>
        <w:rPr>
          <w:rFonts w:eastAsiaTheme="minorHAnsi"/>
        </w:rPr>
      </w:pPr>
      <w:r w:rsidRPr="004D3408">
        <w:rPr>
          <w:rFonts w:eastAsiaTheme="minorHAnsi" w:hint="eastAsia"/>
        </w:rPr>
        <w:t>（２）高潮・高波による環境への影響</w:t>
      </w:r>
    </w:p>
    <w:p w14:paraId="077BF5E3" w14:textId="3A9153F8" w:rsidR="004166AE" w:rsidRPr="004D3408" w:rsidRDefault="004166AE" w:rsidP="00991B98">
      <w:pPr>
        <w:pStyle w:val="a3"/>
        <w:ind w:leftChars="100" w:left="210"/>
        <w:rPr>
          <w:rFonts w:eastAsiaTheme="minorHAnsi"/>
        </w:rPr>
      </w:pPr>
      <w:r w:rsidRPr="004D3408">
        <w:rPr>
          <w:rFonts w:eastAsiaTheme="minorHAnsi" w:hint="eastAsia"/>
        </w:rPr>
        <w:t>１）沿岸域に立地する工場などの供給処理施設</w:t>
      </w:r>
    </w:p>
    <w:tbl>
      <w:tblPr>
        <w:tblW w:w="9520" w:type="dxa"/>
        <w:tblCellMar>
          <w:left w:w="0" w:type="dxa"/>
          <w:right w:w="0" w:type="dxa"/>
        </w:tblCellMar>
        <w:tblLook w:val="0420" w:firstRow="1" w:lastRow="0" w:firstColumn="0" w:lastColumn="0" w:noHBand="0" w:noVBand="1"/>
      </w:tblPr>
      <w:tblGrid>
        <w:gridCol w:w="1920"/>
        <w:gridCol w:w="7600"/>
      </w:tblGrid>
      <w:tr w:rsidR="002A4122" w:rsidRPr="002A4122" w14:paraId="343DC990" w14:textId="77777777" w:rsidTr="002A4122">
        <w:trPr>
          <w:trHeight w:val="454"/>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D66CB8"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lang w:eastAsia="zh-TW"/>
              </w:rPr>
              <w:t>環境配慮事項</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158936"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高潮・高波に起因する浸水に伴う化学物質の漏洩による環境リスクの低減</w:t>
            </w:r>
          </w:p>
        </w:tc>
      </w:tr>
      <w:tr w:rsidR="002A4122" w:rsidRPr="002A4122" w14:paraId="70201F33" w14:textId="77777777" w:rsidTr="002A4122">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C716999" w14:textId="0CA63226"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地域概況の把握方法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5ECEB60"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現況の大阪湾の潮位偏差及びハザードマップの情報</w:t>
            </w:r>
          </w:p>
          <w:p w14:paraId="3D0E7EB8"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将来（21世紀末頃）における大阪湾の潮位偏差及び平均海面水位の上昇量など</w:t>
            </w:r>
          </w:p>
        </w:tc>
      </w:tr>
      <w:tr w:rsidR="002A4122" w:rsidRPr="002A4122" w14:paraId="4F283C0A" w14:textId="77777777" w:rsidTr="002A4122">
        <w:trPr>
          <w:trHeight w:val="42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59D6E0"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調査手法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94FFDA"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地域概況の把握方法に準じる手法</w:t>
            </w:r>
          </w:p>
        </w:tc>
      </w:tr>
      <w:tr w:rsidR="002A4122" w:rsidRPr="002A4122" w14:paraId="1D3FB1EB" w14:textId="77777777" w:rsidTr="002A4122">
        <w:trPr>
          <w:trHeight w:val="389"/>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5943069"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予測手法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1211C0"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化学物質の漏洩の発生リスクの程度を定性的に予測</w:t>
            </w:r>
          </w:p>
        </w:tc>
      </w:tr>
      <w:tr w:rsidR="002A4122" w:rsidRPr="002A4122" w14:paraId="5E97AA5D" w14:textId="77777777" w:rsidTr="002A4122">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993C92"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評価手法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B5695C"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化学物質の漏洩に関して環境への影響を最小限にとどめるよう環境保全についての適正な配慮がなされているかについて評価</w:t>
            </w:r>
          </w:p>
        </w:tc>
      </w:tr>
    </w:tbl>
    <w:p w14:paraId="31D13D4B" w14:textId="77777777" w:rsidR="002A4122" w:rsidRPr="004D3408" w:rsidRDefault="002A4122" w:rsidP="005363C1">
      <w:pPr>
        <w:pStyle w:val="a3"/>
        <w:ind w:leftChars="0" w:left="630"/>
        <w:rPr>
          <w:rFonts w:eastAsiaTheme="minorHAnsi"/>
        </w:rPr>
      </w:pPr>
    </w:p>
    <w:p w14:paraId="74D02D27" w14:textId="1DF46EC2" w:rsidR="004166AE" w:rsidRPr="004D3408" w:rsidRDefault="004166AE" w:rsidP="002A4122">
      <w:pPr>
        <w:pStyle w:val="a3"/>
        <w:ind w:leftChars="100" w:left="210"/>
        <w:rPr>
          <w:rFonts w:eastAsiaTheme="minorHAnsi"/>
        </w:rPr>
      </w:pPr>
      <w:r w:rsidRPr="004D3408">
        <w:rPr>
          <w:rFonts w:eastAsiaTheme="minorHAnsi" w:hint="eastAsia"/>
        </w:rPr>
        <w:t xml:space="preserve">２）廃棄物海面最終処分場　</w:t>
      </w:r>
    </w:p>
    <w:tbl>
      <w:tblPr>
        <w:tblW w:w="9520" w:type="dxa"/>
        <w:tblCellMar>
          <w:left w:w="0" w:type="dxa"/>
          <w:right w:w="0" w:type="dxa"/>
        </w:tblCellMar>
        <w:tblLook w:val="0420" w:firstRow="1" w:lastRow="0" w:firstColumn="0" w:lastColumn="0" w:noHBand="0" w:noVBand="1"/>
      </w:tblPr>
      <w:tblGrid>
        <w:gridCol w:w="1920"/>
        <w:gridCol w:w="7600"/>
      </w:tblGrid>
      <w:tr w:rsidR="002A4122" w:rsidRPr="002A4122" w14:paraId="27B29387" w14:textId="77777777" w:rsidTr="002A4122">
        <w:trPr>
          <w:trHeight w:val="454"/>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FB576B" w14:textId="77777777" w:rsidR="002A4122" w:rsidRPr="002A4122" w:rsidRDefault="002A4122" w:rsidP="002A4122">
            <w:pPr>
              <w:pStyle w:val="a3"/>
              <w:ind w:leftChars="100" w:left="210"/>
              <w:rPr>
                <w:rFonts w:eastAsiaTheme="minorHAnsi"/>
              </w:rPr>
            </w:pPr>
            <w:r w:rsidRPr="002A4122">
              <w:rPr>
                <w:rFonts w:eastAsiaTheme="minorHAnsi" w:hint="eastAsia"/>
              </w:rPr>
              <w:t>環境配慮事項</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5597F0" w14:textId="77777777" w:rsidR="002A4122" w:rsidRPr="002A4122" w:rsidRDefault="002A4122" w:rsidP="002A4122">
            <w:pPr>
              <w:pStyle w:val="a3"/>
              <w:ind w:leftChars="100" w:left="210"/>
              <w:rPr>
                <w:rFonts w:eastAsiaTheme="minorHAnsi"/>
              </w:rPr>
            </w:pPr>
            <w:r w:rsidRPr="002A4122">
              <w:rPr>
                <w:rFonts w:eastAsiaTheme="minorHAnsi" w:hint="eastAsia"/>
              </w:rPr>
              <w:t>高潮・高波に起因する越波による廃棄物及び内水の流出や竣工後に立地する工場などの供給処理施設の浸水に伴う化学物質の漏洩による環境リスクの</w:t>
            </w:r>
            <w:r w:rsidRPr="002A4122">
              <w:rPr>
                <w:rFonts w:eastAsiaTheme="minorHAnsi" w:hint="eastAsia"/>
              </w:rPr>
              <w:lastRenderedPageBreak/>
              <w:t>低減</w:t>
            </w:r>
          </w:p>
        </w:tc>
      </w:tr>
      <w:tr w:rsidR="002A4122" w:rsidRPr="002A4122" w14:paraId="215677C1" w14:textId="77777777" w:rsidTr="002A4122">
        <w:trPr>
          <w:trHeight w:val="577"/>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668720" w14:textId="43292616" w:rsidR="002A4122" w:rsidRPr="002A4122" w:rsidRDefault="002A4122" w:rsidP="002A4122">
            <w:pPr>
              <w:pStyle w:val="a3"/>
              <w:ind w:leftChars="100" w:left="210"/>
              <w:rPr>
                <w:rFonts w:eastAsiaTheme="minorHAnsi"/>
              </w:rPr>
            </w:pPr>
            <w:r w:rsidRPr="002A4122">
              <w:rPr>
                <w:rFonts w:eastAsiaTheme="minorHAnsi" w:hint="eastAsia"/>
              </w:rPr>
              <w:lastRenderedPageBreak/>
              <w:t>地域概況の把握方法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5A9D6F" w14:textId="77777777" w:rsidR="002A4122" w:rsidRPr="002A4122" w:rsidRDefault="002A4122" w:rsidP="002A4122">
            <w:pPr>
              <w:pStyle w:val="a3"/>
              <w:ind w:leftChars="100" w:left="210"/>
              <w:rPr>
                <w:rFonts w:eastAsiaTheme="minorHAnsi"/>
              </w:rPr>
            </w:pPr>
            <w:r w:rsidRPr="002A4122">
              <w:rPr>
                <w:rFonts w:eastAsiaTheme="minorHAnsi" w:hint="eastAsia"/>
              </w:rPr>
              <w:t>現況及び将来（21世紀末頃）の大阪湾の潮位偏差及び平均海面水位の上昇量など</w:t>
            </w:r>
          </w:p>
        </w:tc>
      </w:tr>
      <w:tr w:rsidR="002A4122" w:rsidRPr="002A4122" w14:paraId="00289121" w14:textId="77777777" w:rsidTr="002A4122">
        <w:trPr>
          <w:trHeight w:val="42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CE515" w14:textId="77777777" w:rsidR="002A4122" w:rsidRPr="002A4122" w:rsidRDefault="002A4122" w:rsidP="002A4122">
            <w:pPr>
              <w:pStyle w:val="a3"/>
              <w:ind w:leftChars="100" w:left="210"/>
              <w:rPr>
                <w:rFonts w:eastAsiaTheme="minorHAnsi"/>
              </w:rPr>
            </w:pPr>
            <w:r w:rsidRPr="002A4122">
              <w:rPr>
                <w:rFonts w:eastAsiaTheme="minorHAnsi" w:hint="eastAsia"/>
              </w:rPr>
              <w:t>調査手法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2D126B" w14:textId="77777777" w:rsidR="002A4122" w:rsidRPr="002A4122" w:rsidRDefault="002A4122" w:rsidP="002A4122">
            <w:pPr>
              <w:pStyle w:val="a3"/>
              <w:ind w:leftChars="100" w:left="210"/>
              <w:rPr>
                <w:rFonts w:eastAsiaTheme="minorHAnsi"/>
              </w:rPr>
            </w:pPr>
            <w:r w:rsidRPr="002A4122">
              <w:rPr>
                <w:rFonts w:eastAsiaTheme="minorHAnsi" w:hint="eastAsia"/>
              </w:rPr>
              <w:t>地域概況の把握方法に準じる手法</w:t>
            </w:r>
          </w:p>
        </w:tc>
      </w:tr>
      <w:tr w:rsidR="002A4122" w:rsidRPr="002A4122" w14:paraId="3F0E45FA" w14:textId="77777777" w:rsidTr="002A4122">
        <w:trPr>
          <w:trHeight w:val="39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545503" w14:textId="77777777" w:rsidR="002A4122" w:rsidRPr="002A4122" w:rsidRDefault="002A4122" w:rsidP="002A4122">
            <w:pPr>
              <w:pStyle w:val="a3"/>
              <w:ind w:leftChars="100" w:left="210"/>
              <w:rPr>
                <w:rFonts w:eastAsiaTheme="minorHAnsi"/>
              </w:rPr>
            </w:pPr>
            <w:r w:rsidRPr="002A4122">
              <w:rPr>
                <w:rFonts w:eastAsiaTheme="minorHAnsi" w:hint="eastAsia"/>
              </w:rPr>
              <w:t>予測手法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4E2C82" w14:textId="77777777" w:rsidR="002A4122" w:rsidRPr="002A4122" w:rsidRDefault="002A4122" w:rsidP="002A4122">
            <w:pPr>
              <w:pStyle w:val="a3"/>
              <w:ind w:leftChars="100" w:left="210"/>
              <w:rPr>
                <w:rFonts w:eastAsiaTheme="minorHAnsi"/>
              </w:rPr>
            </w:pPr>
            <w:r w:rsidRPr="002A4122">
              <w:rPr>
                <w:rFonts w:eastAsiaTheme="minorHAnsi" w:hint="eastAsia"/>
              </w:rPr>
              <w:t>化学物質の漏洩の発生リスクの程度を定性的に予測</w:t>
            </w:r>
          </w:p>
        </w:tc>
      </w:tr>
      <w:tr w:rsidR="002A4122" w:rsidRPr="002A4122" w14:paraId="75AEBAEB" w14:textId="77777777" w:rsidTr="002A4122">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19F5DFD" w14:textId="77777777" w:rsidR="002A4122" w:rsidRPr="002A4122" w:rsidRDefault="002A4122" w:rsidP="002A4122">
            <w:pPr>
              <w:pStyle w:val="a3"/>
              <w:ind w:leftChars="100" w:left="210"/>
              <w:rPr>
                <w:rFonts w:eastAsiaTheme="minorHAnsi"/>
              </w:rPr>
            </w:pPr>
            <w:r w:rsidRPr="002A4122">
              <w:rPr>
                <w:rFonts w:eastAsiaTheme="minorHAnsi" w:hint="eastAsia"/>
              </w:rPr>
              <w:t>評価手法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9E58866" w14:textId="77777777" w:rsidR="002A4122" w:rsidRPr="002A4122" w:rsidRDefault="002A4122" w:rsidP="002A4122">
            <w:pPr>
              <w:pStyle w:val="a3"/>
              <w:ind w:leftChars="100" w:left="210"/>
              <w:rPr>
                <w:rFonts w:eastAsiaTheme="minorHAnsi"/>
              </w:rPr>
            </w:pPr>
            <w:r w:rsidRPr="002A4122">
              <w:rPr>
                <w:rFonts w:eastAsiaTheme="minorHAnsi" w:hint="eastAsia"/>
              </w:rPr>
              <w:t>化学物質の漏洩に関して環境への影響を最小限にとどめるよう環境保全についての適正な配慮がなされているかについて評価</w:t>
            </w:r>
          </w:p>
        </w:tc>
      </w:tr>
    </w:tbl>
    <w:p w14:paraId="53A04066" w14:textId="6A1F206A" w:rsidR="00991B98" w:rsidRPr="004D3408" w:rsidRDefault="00991B98" w:rsidP="00991B98">
      <w:pPr>
        <w:ind w:left="420"/>
        <w:rPr>
          <w:rFonts w:eastAsiaTheme="minorHAnsi"/>
        </w:rPr>
      </w:pPr>
    </w:p>
    <w:p w14:paraId="67B5F5B1" w14:textId="293F0930" w:rsidR="004166AE" w:rsidRPr="004D3408" w:rsidRDefault="004166AE" w:rsidP="002233B3">
      <w:pPr>
        <w:pStyle w:val="a3"/>
        <w:ind w:leftChars="0" w:left="0"/>
        <w:rPr>
          <w:rFonts w:eastAsiaTheme="minorHAnsi"/>
        </w:rPr>
      </w:pPr>
      <w:r w:rsidRPr="004D3408">
        <w:rPr>
          <w:rFonts w:eastAsiaTheme="minorHAnsi" w:hint="eastAsia"/>
        </w:rPr>
        <w:t>（３）土砂災害による環境への影響</w:t>
      </w:r>
    </w:p>
    <w:p w14:paraId="56BF8BE3" w14:textId="247114F9" w:rsidR="004166AE" w:rsidRPr="004D3408" w:rsidRDefault="004166AE" w:rsidP="002233B3">
      <w:pPr>
        <w:pStyle w:val="a3"/>
        <w:ind w:leftChars="100" w:left="210"/>
        <w:rPr>
          <w:rFonts w:eastAsiaTheme="minorHAnsi"/>
        </w:rPr>
      </w:pPr>
      <w:r w:rsidRPr="004D3408">
        <w:rPr>
          <w:rFonts w:eastAsiaTheme="minorHAnsi" w:hint="eastAsia"/>
        </w:rPr>
        <w:t>開発行為など面整備及び発生土の処分</w:t>
      </w:r>
    </w:p>
    <w:tbl>
      <w:tblPr>
        <w:tblW w:w="9520" w:type="dxa"/>
        <w:tblCellMar>
          <w:left w:w="0" w:type="dxa"/>
          <w:right w:w="0" w:type="dxa"/>
        </w:tblCellMar>
        <w:tblLook w:val="0420" w:firstRow="1" w:lastRow="0" w:firstColumn="0" w:lastColumn="0" w:noHBand="0" w:noVBand="1"/>
      </w:tblPr>
      <w:tblGrid>
        <w:gridCol w:w="1920"/>
        <w:gridCol w:w="7600"/>
      </w:tblGrid>
      <w:tr w:rsidR="002A4122" w:rsidRPr="002A4122" w14:paraId="6AFDF4ED" w14:textId="77777777" w:rsidTr="002A4122">
        <w:trPr>
          <w:trHeight w:val="34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4F63B1"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lang w:eastAsia="zh-TW"/>
              </w:rPr>
              <w:t>環境配慮事項</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B042C3"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大雨に起因する土砂災害の発生の防止</w:t>
            </w:r>
          </w:p>
        </w:tc>
      </w:tr>
      <w:tr w:rsidR="002A4122" w:rsidRPr="002A4122" w14:paraId="26B264AC" w14:textId="77777777" w:rsidTr="002A4122">
        <w:trPr>
          <w:trHeight w:val="34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549D83A" w14:textId="5882B51B"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地域概況の把握方法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F8FA97"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現況及び将来（21世紀末頃）における最大時間降水量及び最大日降水量等</w:t>
            </w:r>
          </w:p>
        </w:tc>
      </w:tr>
      <w:tr w:rsidR="002A4122" w:rsidRPr="002A4122" w14:paraId="7FF475D9" w14:textId="77777777" w:rsidTr="002A4122">
        <w:trPr>
          <w:trHeight w:val="34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CCF107"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調査手法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476B83"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地域概況の把握方法に準じる手法</w:t>
            </w:r>
          </w:p>
        </w:tc>
      </w:tr>
      <w:tr w:rsidR="002A4122" w:rsidRPr="002A4122" w14:paraId="245D99F7" w14:textId="77777777" w:rsidTr="002A4122">
        <w:trPr>
          <w:trHeight w:val="34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5A104C"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予測手法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302738"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安定計算式による定量的な予測</w:t>
            </w:r>
          </w:p>
        </w:tc>
      </w:tr>
      <w:tr w:rsidR="002A4122" w:rsidRPr="002A4122" w14:paraId="2B86C94D" w14:textId="77777777" w:rsidTr="002A4122">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5E84DB5"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評価手法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BF9DC57"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安定計算によって得られた安全率を許容安全率と比較するなど、大雨による土工構造物や残土処分場に埋立てられた土砂の安定性の低下に関して環境への影響を最小限にとどめるよう環境保全についての適正な配慮がなされているかについて評価</w:t>
            </w:r>
          </w:p>
        </w:tc>
      </w:tr>
    </w:tbl>
    <w:p w14:paraId="56A9B540" w14:textId="77777777" w:rsidR="002A4122" w:rsidRPr="004D3408" w:rsidRDefault="002A4122" w:rsidP="002233B3">
      <w:pPr>
        <w:pStyle w:val="a3"/>
        <w:ind w:leftChars="0" w:left="0"/>
        <w:rPr>
          <w:rFonts w:eastAsiaTheme="minorHAnsi"/>
        </w:rPr>
      </w:pPr>
    </w:p>
    <w:p w14:paraId="32A9F4C2" w14:textId="41BDF5AC" w:rsidR="004166AE" w:rsidRPr="004D3408" w:rsidRDefault="004166AE" w:rsidP="002233B3">
      <w:pPr>
        <w:pStyle w:val="a3"/>
        <w:ind w:leftChars="0" w:left="0"/>
        <w:rPr>
          <w:rFonts w:eastAsiaTheme="minorHAnsi"/>
        </w:rPr>
      </w:pPr>
      <w:r w:rsidRPr="004D3408">
        <w:rPr>
          <w:rFonts w:eastAsiaTheme="minorHAnsi" w:hint="eastAsia"/>
        </w:rPr>
        <w:t>（４）熱中症等による健康への影響及び暑熱による生活への影響</w:t>
      </w:r>
    </w:p>
    <w:p w14:paraId="0DB797BD" w14:textId="296AADEB" w:rsidR="004166AE" w:rsidRPr="004D3408" w:rsidRDefault="004166AE" w:rsidP="002233B3">
      <w:pPr>
        <w:pStyle w:val="a3"/>
        <w:ind w:leftChars="100" w:left="210"/>
        <w:rPr>
          <w:rFonts w:eastAsiaTheme="minorHAnsi"/>
        </w:rPr>
      </w:pPr>
      <w:r w:rsidRPr="004D3408">
        <w:rPr>
          <w:rFonts w:eastAsiaTheme="minorHAnsi" w:hint="eastAsia"/>
        </w:rPr>
        <w:t>面整備、建築物</w:t>
      </w:r>
    </w:p>
    <w:tbl>
      <w:tblPr>
        <w:tblW w:w="9520" w:type="dxa"/>
        <w:tblCellMar>
          <w:left w:w="0" w:type="dxa"/>
          <w:right w:w="0" w:type="dxa"/>
        </w:tblCellMar>
        <w:tblLook w:val="0420" w:firstRow="1" w:lastRow="0" w:firstColumn="0" w:lastColumn="0" w:noHBand="0" w:noVBand="1"/>
      </w:tblPr>
      <w:tblGrid>
        <w:gridCol w:w="1920"/>
        <w:gridCol w:w="7600"/>
      </w:tblGrid>
      <w:tr w:rsidR="002A4122" w:rsidRPr="002A4122" w14:paraId="6E66C24D" w14:textId="77777777" w:rsidTr="002A4122">
        <w:trPr>
          <w:trHeight w:val="34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080B9A"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lang w:eastAsia="zh-TW"/>
              </w:rPr>
              <w:t>環境配慮事項</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B1BB2E"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ヒートアイランド現象等暑熱による健康リスクの低減</w:t>
            </w:r>
          </w:p>
        </w:tc>
      </w:tr>
      <w:tr w:rsidR="002A4122" w:rsidRPr="002A4122" w14:paraId="5C6E0CC8" w14:textId="77777777" w:rsidTr="002A4122">
        <w:trPr>
          <w:trHeight w:val="34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F77D5E" w14:textId="732287E3"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地域概況の把握方法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916F77"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現況及び将来（21世紀末頃）における夏季（８月）の日最高気温等</w:t>
            </w:r>
          </w:p>
        </w:tc>
      </w:tr>
      <w:tr w:rsidR="002A4122" w:rsidRPr="002A4122" w14:paraId="56F4F6BA" w14:textId="77777777" w:rsidTr="002A4122">
        <w:trPr>
          <w:trHeight w:val="34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ED4BDF"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調査手法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845D1D"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事業計画地における気温等の測定、WBGT（暑さ指数）の算出または地域概況の把握方法に準じる手法</w:t>
            </w:r>
          </w:p>
        </w:tc>
      </w:tr>
      <w:tr w:rsidR="002A4122" w:rsidRPr="002A4122" w14:paraId="50FDB7E7" w14:textId="77777777" w:rsidTr="002A4122">
        <w:trPr>
          <w:trHeight w:val="340"/>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AA2B92"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t>予測手法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562607"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ヒートアイランド対策熱負荷計算モデル等による定量的な予測、建築物総合環境性能評価システム（CASBEE）の評価項目を参考とした定性的な予測、対策手法及び対策量による定性的な予測など</w:t>
            </w:r>
          </w:p>
        </w:tc>
      </w:tr>
      <w:tr w:rsidR="002A4122" w:rsidRPr="002A4122" w14:paraId="7FD70B0A" w14:textId="77777777" w:rsidTr="002A4122">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84FF32" w14:textId="77777777" w:rsidR="002A4122" w:rsidRPr="002A4122" w:rsidRDefault="002A4122" w:rsidP="002A4122">
            <w:pPr>
              <w:widowControl/>
              <w:jc w:val="center"/>
              <w:rPr>
                <w:rFonts w:eastAsiaTheme="minorHAnsi" w:cs="Arial"/>
                <w:kern w:val="0"/>
                <w:sz w:val="36"/>
                <w:szCs w:val="36"/>
              </w:rPr>
            </w:pPr>
            <w:r w:rsidRPr="002A4122">
              <w:rPr>
                <w:rFonts w:eastAsiaTheme="minorHAnsi" w:cs="Arial" w:hint="eastAsia"/>
                <w:color w:val="000000"/>
                <w:kern w:val="24"/>
                <w:szCs w:val="21"/>
              </w:rPr>
              <w:lastRenderedPageBreak/>
              <w:t>評価手法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93EF8AD" w14:textId="77777777" w:rsidR="002A4122" w:rsidRPr="002A4122" w:rsidRDefault="002A4122" w:rsidP="002A4122">
            <w:pPr>
              <w:widowControl/>
              <w:rPr>
                <w:rFonts w:eastAsiaTheme="minorHAnsi" w:cs="Arial"/>
                <w:kern w:val="0"/>
                <w:sz w:val="36"/>
                <w:szCs w:val="36"/>
              </w:rPr>
            </w:pPr>
            <w:r w:rsidRPr="002A4122">
              <w:rPr>
                <w:rFonts w:eastAsiaTheme="minorHAnsi" w:cs="Arial" w:hint="eastAsia"/>
                <w:color w:val="000000"/>
                <w:kern w:val="24"/>
                <w:szCs w:val="21"/>
              </w:rPr>
              <w:t>事業の実施による気温、相対湿度、日射量、風速及びWBGT等への影響を最小限にとどめるよう環境保全についての適正な配慮がなされているかについて評価</w:t>
            </w:r>
          </w:p>
        </w:tc>
      </w:tr>
    </w:tbl>
    <w:p w14:paraId="7C9ED36E" w14:textId="7422129A" w:rsidR="002A4122" w:rsidRPr="004D3408" w:rsidRDefault="002A4122" w:rsidP="002233B3">
      <w:pPr>
        <w:pStyle w:val="a3"/>
        <w:ind w:leftChars="100" w:left="210"/>
        <w:rPr>
          <w:rFonts w:eastAsiaTheme="minorHAnsi"/>
        </w:rPr>
      </w:pPr>
    </w:p>
    <w:p w14:paraId="2CEE4B33" w14:textId="355628E3" w:rsidR="004166AE" w:rsidRPr="004D3408" w:rsidRDefault="004166AE" w:rsidP="00F10A10">
      <w:pPr>
        <w:pStyle w:val="a3"/>
        <w:numPr>
          <w:ilvl w:val="0"/>
          <w:numId w:val="7"/>
        </w:numPr>
        <w:ind w:leftChars="100" w:left="630"/>
        <w:rPr>
          <w:rFonts w:eastAsiaTheme="minorHAnsi"/>
        </w:rPr>
      </w:pPr>
      <w:r w:rsidRPr="004D3408">
        <w:rPr>
          <w:rFonts w:eastAsiaTheme="minorHAnsi" w:hint="eastAsia"/>
        </w:rPr>
        <w:t>また、近い将来の発生が予想されている地震及び津波による環境への影響についても環境影響評価制度に導入することとした。</w:t>
      </w:r>
    </w:p>
    <w:p w14:paraId="456B5AFD" w14:textId="77777777" w:rsidR="00F10A10" w:rsidRPr="004D3408" w:rsidRDefault="00F10A10" w:rsidP="00F10A10">
      <w:pPr>
        <w:pStyle w:val="a3"/>
        <w:ind w:leftChars="0" w:left="630"/>
        <w:rPr>
          <w:rFonts w:eastAsiaTheme="minorHAnsi"/>
        </w:rPr>
      </w:pPr>
    </w:p>
    <w:p w14:paraId="5516EFEF" w14:textId="6258CB3C" w:rsidR="004166AE" w:rsidRPr="004D3408" w:rsidRDefault="004166AE" w:rsidP="002233B3">
      <w:pPr>
        <w:pStyle w:val="a3"/>
        <w:ind w:leftChars="0" w:left="0"/>
        <w:rPr>
          <w:rFonts w:eastAsiaTheme="minorHAnsi"/>
          <w:b/>
          <w:bCs/>
        </w:rPr>
      </w:pPr>
      <w:r w:rsidRPr="004D3408">
        <w:rPr>
          <w:rFonts w:eastAsiaTheme="minorHAnsi" w:hint="eastAsia"/>
          <w:b/>
          <w:bCs/>
        </w:rPr>
        <w:t>大阪府域における地震及び津波の想定</w:t>
      </w:r>
    </w:p>
    <w:p w14:paraId="6CE358AB" w14:textId="77777777" w:rsidR="004166AE" w:rsidRPr="004D3408" w:rsidRDefault="004166AE" w:rsidP="005363C1">
      <w:pPr>
        <w:pStyle w:val="a3"/>
        <w:numPr>
          <w:ilvl w:val="0"/>
          <w:numId w:val="12"/>
        </w:numPr>
        <w:ind w:leftChars="0"/>
        <w:rPr>
          <w:rFonts w:eastAsiaTheme="minorHAnsi"/>
        </w:rPr>
      </w:pPr>
      <w:r w:rsidRPr="004D3408">
        <w:rPr>
          <w:rFonts w:eastAsiaTheme="minorHAnsi" w:hint="eastAsia"/>
        </w:rPr>
        <w:t>南海トラフ巨大地震、上町断層帯地震、生駒断層帯地震、有馬高槻断層帯地震、中央構造線断層帯地震の発生は、いずれも大阪府域に大規模な被害を生じさせると想定されている。</w:t>
      </w:r>
    </w:p>
    <w:p w14:paraId="0379AE64" w14:textId="25CBC160" w:rsidR="004166AE" w:rsidRPr="004D3408" w:rsidRDefault="004166AE" w:rsidP="005363C1">
      <w:pPr>
        <w:pStyle w:val="a3"/>
        <w:numPr>
          <w:ilvl w:val="0"/>
          <w:numId w:val="12"/>
        </w:numPr>
        <w:ind w:leftChars="0"/>
        <w:rPr>
          <w:rFonts w:eastAsiaTheme="minorHAnsi"/>
        </w:rPr>
      </w:pPr>
      <w:r w:rsidRPr="004D3408">
        <w:rPr>
          <w:rFonts w:eastAsiaTheme="minorHAnsi" w:hint="eastAsia"/>
        </w:rPr>
        <w:t>津波については、南海トラフ巨大地震の津波による大阪府域の浸水面積を</w:t>
      </w:r>
      <w:r w:rsidRPr="004D3408">
        <w:rPr>
          <w:rFonts w:eastAsiaTheme="minorHAnsi"/>
        </w:rPr>
        <w:t xml:space="preserve">11,072haと想定し、府域の最大津波水位を5.1 </w:t>
      </w:r>
      <w:proofErr w:type="spellStart"/>
      <w:r w:rsidRPr="004D3408">
        <w:rPr>
          <w:rFonts w:eastAsiaTheme="minorHAnsi"/>
        </w:rPr>
        <w:t>T.P.+m</w:t>
      </w:r>
      <w:proofErr w:type="spellEnd"/>
      <w:r w:rsidRPr="004D3408">
        <w:rPr>
          <w:rFonts w:eastAsiaTheme="minorHAnsi"/>
        </w:rPr>
        <w:t>（東京湾平均海面からの高さ）と想定している。</w:t>
      </w:r>
    </w:p>
    <w:p w14:paraId="14C650BA" w14:textId="540D8991" w:rsidR="004166AE" w:rsidRPr="004D3408" w:rsidRDefault="004166AE" w:rsidP="005363C1">
      <w:pPr>
        <w:pStyle w:val="a3"/>
        <w:numPr>
          <w:ilvl w:val="0"/>
          <w:numId w:val="12"/>
        </w:numPr>
        <w:ind w:leftChars="0"/>
        <w:rPr>
          <w:rFonts w:eastAsiaTheme="minorHAnsi"/>
        </w:rPr>
      </w:pPr>
      <w:r w:rsidRPr="004D3408">
        <w:rPr>
          <w:rFonts w:eastAsiaTheme="minorHAnsi" w:hint="eastAsia"/>
        </w:rPr>
        <w:t>（図　南海トラフ巨大地震の被害想定）</w:t>
      </w:r>
    </w:p>
    <w:p w14:paraId="7078EAAA" w14:textId="58A159A4" w:rsidR="004166AE" w:rsidRPr="004D3408" w:rsidRDefault="004166AE" w:rsidP="005363C1">
      <w:pPr>
        <w:pStyle w:val="a3"/>
        <w:numPr>
          <w:ilvl w:val="0"/>
          <w:numId w:val="12"/>
        </w:numPr>
        <w:ind w:leftChars="0"/>
        <w:rPr>
          <w:rFonts w:eastAsiaTheme="minorHAnsi"/>
        </w:rPr>
      </w:pPr>
      <w:r w:rsidRPr="004D3408">
        <w:rPr>
          <w:rFonts w:eastAsiaTheme="minorHAnsi" w:hint="eastAsia"/>
        </w:rPr>
        <w:t>技術指針の環境項目及び環境配慮項目の区分に「地震・津波」を加え、その項目に地震及び津波による生活への影響を追加する。また、対象事業種、環境配慮事項等は以下のとおりとする。</w:t>
      </w:r>
    </w:p>
    <w:p w14:paraId="534F0458" w14:textId="77777777" w:rsidR="004D3408" w:rsidRPr="004D3408" w:rsidRDefault="004D3408" w:rsidP="002233B3">
      <w:pPr>
        <w:rPr>
          <w:rFonts w:eastAsiaTheme="minorHAnsi"/>
        </w:rPr>
      </w:pPr>
      <w:bookmarkStart w:id="0" w:name="_GoBack"/>
      <w:bookmarkEnd w:id="0"/>
    </w:p>
    <w:p w14:paraId="40F8BD53" w14:textId="428E8389" w:rsidR="004166AE" w:rsidRPr="004D3408" w:rsidRDefault="004166AE" w:rsidP="002233B3">
      <w:pPr>
        <w:rPr>
          <w:rFonts w:eastAsiaTheme="minorHAnsi"/>
        </w:rPr>
      </w:pPr>
      <w:r w:rsidRPr="004D3408">
        <w:rPr>
          <w:rFonts w:eastAsiaTheme="minorHAnsi" w:hint="eastAsia"/>
        </w:rPr>
        <w:t>（１）地震による環境への影響</w:t>
      </w:r>
    </w:p>
    <w:tbl>
      <w:tblPr>
        <w:tblW w:w="9520" w:type="dxa"/>
        <w:tblCellMar>
          <w:left w:w="0" w:type="dxa"/>
          <w:right w:w="0" w:type="dxa"/>
        </w:tblCellMar>
        <w:tblLook w:val="0420" w:firstRow="1" w:lastRow="0" w:firstColumn="0" w:lastColumn="0" w:noHBand="0" w:noVBand="1"/>
      </w:tblPr>
      <w:tblGrid>
        <w:gridCol w:w="1920"/>
        <w:gridCol w:w="7600"/>
      </w:tblGrid>
      <w:tr w:rsidR="004D3408" w:rsidRPr="004D3408" w14:paraId="3018065D" w14:textId="77777777" w:rsidTr="004D3408">
        <w:trPr>
          <w:trHeight w:val="454"/>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EDDB80B"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lang w:eastAsia="zh-TW"/>
              </w:rPr>
              <w:t>環境配慮事項</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EA785B"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地震に起因する化学物質の漏洩による環境リスクの低減</w:t>
            </w:r>
          </w:p>
        </w:tc>
      </w:tr>
      <w:tr w:rsidR="004D3408" w:rsidRPr="004D3408" w14:paraId="2E42B2E3" w14:textId="77777777" w:rsidTr="004D3408">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6884AB" w14:textId="7726A7BE"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地域概況の把握方法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B68CC2"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南海トラフ巨大地震、上町断層帯地震、生駒断層帯地震、有馬高槻断層帯地震、中央構造線断層帯地震の被害想定（想定震度及び液状化可能性（ＰＬ値））</w:t>
            </w:r>
          </w:p>
        </w:tc>
      </w:tr>
      <w:tr w:rsidR="004D3408" w:rsidRPr="004D3408" w14:paraId="217BD331" w14:textId="77777777" w:rsidTr="004D3408">
        <w:trPr>
          <w:trHeight w:val="42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FD58216"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調査手法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CEC54BE"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地域概況の把握方法に準じる手法</w:t>
            </w:r>
          </w:p>
        </w:tc>
      </w:tr>
      <w:tr w:rsidR="004D3408" w:rsidRPr="004D3408" w14:paraId="1000BBFC" w14:textId="77777777" w:rsidTr="004D3408">
        <w:trPr>
          <w:trHeight w:val="527"/>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61D44C"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予測手法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1A24C1"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化学物質の漏洩の発生リスクの程度を定性的に予測</w:t>
            </w:r>
          </w:p>
        </w:tc>
      </w:tr>
      <w:tr w:rsidR="004D3408" w:rsidRPr="004D3408" w14:paraId="3D56CC42" w14:textId="77777777" w:rsidTr="004D3408">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386B0C"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評価手法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6F5D30"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化学物質の漏洩に関して環境への影響を最小限にとどめるよう環境保全についての適正な配慮がされているかについて評価</w:t>
            </w:r>
          </w:p>
        </w:tc>
      </w:tr>
    </w:tbl>
    <w:p w14:paraId="4A6A2BC3" w14:textId="77777777" w:rsidR="00F10A10" w:rsidRPr="004D3408" w:rsidRDefault="00F10A10" w:rsidP="00F10A10">
      <w:pPr>
        <w:rPr>
          <w:rFonts w:eastAsiaTheme="minorHAnsi"/>
        </w:rPr>
      </w:pPr>
    </w:p>
    <w:p w14:paraId="1F2B2DB4" w14:textId="0FAF12A0" w:rsidR="004166AE" w:rsidRPr="004D3408" w:rsidRDefault="004166AE" w:rsidP="00F10A10">
      <w:pPr>
        <w:rPr>
          <w:rFonts w:eastAsiaTheme="minorHAnsi"/>
        </w:rPr>
      </w:pPr>
      <w:r w:rsidRPr="004D3408">
        <w:rPr>
          <w:rFonts w:eastAsiaTheme="minorHAnsi" w:hint="eastAsia"/>
        </w:rPr>
        <w:t>（２）津波による環境への影響</w:t>
      </w:r>
    </w:p>
    <w:p w14:paraId="79E3E365" w14:textId="1A19A46F" w:rsidR="004166AE" w:rsidRPr="004D3408" w:rsidRDefault="004166AE" w:rsidP="00F10A10">
      <w:pPr>
        <w:pStyle w:val="a3"/>
        <w:numPr>
          <w:ilvl w:val="0"/>
          <w:numId w:val="9"/>
        </w:numPr>
        <w:ind w:leftChars="100" w:left="642"/>
        <w:rPr>
          <w:rFonts w:eastAsiaTheme="minorHAnsi"/>
        </w:rPr>
      </w:pPr>
      <w:r w:rsidRPr="004D3408">
        <w:rPr>
          <w:rFonts w:eastAsiaTheme="minorHAnsi" w:hint="eastAsia"/>
        </w:rPr>
        <w:t>沿岸域に立地する工場などの供給処理施設</w:t>
      </w:r>
    </w:p>
    <w:tbl>
      <w:tblPr>
        <w:tblW w:w="9520" w:type="dxa"/>
        <w:tblCellMar>
          <w:left w:w="0" w:type="dxa"/>
          <w:right w:w="0" w:type="dxa"/>
        </w:tblCellMar>
        <w:tblLook w:val="0420" w:firstRow="1" w:lastRow="0" w:firstColumn="0" w:lastColumn="0" w:noHBand="0" w:noVBand="1"/>
      </w:tblPr>
      <w:tblGrid>
        <w:gridCol w:w="1920"/>
        <w:gridCol w:w="7600"/>
      </w:tblGrid>
      <w:tr w:rsidR="004D3408" w:rsidRPr="004D3408" w14:paraId="4E0ED559" w14:textId="77777777" w:rsidTr="004D3408">
        <w:trPr>
          <w:trHeight w:val="448"/>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093198"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lang w:eastAsia="zh-TW"/>
              </w:rPr>
              <w:t>環境配慮事項</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C065D0"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津波に起因する浸水に伴う化学物質の漏洩による環境リスクの低減</w:t>
            </w:r>
          </w:p>
        </w:tc>
      </w:tr>
      <w:tr w:rsidR="004D3408" w:rsidRPr="004D3408" w14:paraId="1F961D43" w14:textId="77777777" w:rsidTr="004D3408">
        <w:trPr>
          <w:trHeight w:val="448"/>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7DA396" w14:textId="163C2153"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地域概況の把握方法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F9A75A"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津波浸水深の把握</w:t>
            </w:r>
          </w:p>
        </w:tc>
      </w:tr>
      <w:tr w:rsidR="004D3408" w:rsidRPr="004D3408" w14:paraId="1985364D" w14:textId="77777777" w:rsidTr="004D3408">
        <w:trPr>
          <w:trHeight w:val="448"/>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ED4697"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調査手法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5B9F1FD"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地域概況の把握方法に準じる手法</w:t>
            </w:r>
          </w:p>
        </w:tc>
      </w:tr>
      <w:tr w:rsidR="004D3408" w:rsidRPr="004D3408" w14:paraId="7EE337C5" w14:textId="77777777" w:rsidTr="004D3408">
        <w:trPr>
          <w:trHeight w:val="448"/>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80F513"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lastRenderedPageBreak/>
              <w:t>予測手法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46B038"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化学物質の漏洩の発生リスクの程度を定性的に予測</w:t>
            </w:r>
          </w:p>
        </w:tc>
      </w:tr>
      <w:tr w:rsidR="004D3408" w:rsidRPr="004D3408" w14:paraId="379CB44A" w14:textId="77777777" w:rsidTr="004D3408">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DF8231"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評価手法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29274EF"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化学物質の漏洩に関して環境への影響を最小限にとどめるよう環境保全についての適正な配慮がなされているかについて評価</w:t>
            </w:r>
          </w:p>
        </w:tc>
      </w:tr>
    </w:tbl>
    <w:p w14:paraId="68F4938E" w14:textId="77777777" w:rsidR="00F10A10" w:rsidRPr="004D3408" w:rsidRDefault="00F10A10" w:rsidP="00F10A10">
      <w:pPr>
        <w:pStyle w:val="a3"/>
        <w:ind w:leftChars="0" w:left="630"/>
        <w:rPr>
          <w:rFonts w:eastAsiaTheme="minorHAnsi"/>
        </w:rPr>
      </w:pPr>
    </w:p>
    <w:p w14:paraId="191464FB" w14:textId="74E4AD4F" w:rsidR="0007269C" w:rsidRPr="004D3408" w:rsidRDefault="004D3408" w:rsidP="004D3408">
      <w:pPr>
        <w:ind w:left="210"/>
        <w:rPr>
          <w:rFonts w:eastAsiaTheme="minorHAnsi"/>
        </w:rPr>
      </w:pPr>
      <w:r w:rsidRPr="004D3408">
        <w:rPr>
          <w:rFonts w:eastAsiaTheme="minorHAnsi" w:hint="eastAsia"/>
        </w:rPr>
        <w:t>２）</w:t>
      </w:r>
      <w:r w:rsidR="0007269C" w:rsidRPr="004D3408">
        <w:rPr>
          <w:rFonts w:eastAsiaTheme="minorHAnsi" w:hint="eastAsia"/>
        </w:rPr>
        <w:t xml:space="preserve">廃棄物海面最終処分場　</w:t>
      </w:r>
    </w:p>
    <w:tbl>
      <w:tblPr>
        <w:tblW w:w="9520" w:type="dxa"/>
        <w:tblCellMar>
          <w:left w:w="0" w:type="dxa"/>
          <w:right w:w="0" w:type="dxa"/>
        </w:tblCellMar>
        <w:tblLook w:val="0420" w:firstRow="1" w:lastRow="0" w:firstColumn="0" w:lastColumn="0" w:noHBand="0" w:noVBand="1"/>
      </w:tblPr>
      <w:tblGrid>
        <w:gridCol w:w="1920"/>
        <w:gridCol w:w="7600"/>
      </w:tblGrid>
      <w:tr w:rsidR="004D3408" w:rsidRPr="004D3408" w14:paraId="69576499" w14:textId="77777777" w:rsidTr="004D3408">
        <w:trPr>
          <w:trHeight w:val="454"/>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B8B598"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lang w:eastAsia="zh-TW"/>
              </w:rPr>
              <w:t>環境配慮事項</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1B534C"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津波に起因する越波による廃棄物及び内水の流出や竣工後に立地する工場などの供給処理施設の浸水に伴う化学物質の漏洩による環境リスクの低減</w:t>
            </w:r>
          </w:p>
        </w:tc>
      </w:tr>
      <w:tr w:rsidR="004D3408" w:rsidRPr="004D3408" w14:paraId="67394452" w14:textId="77777777" w:rsidTr="004D3408">
        <w:trPr>
          <w:trHeight w:val="453"/>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F525F3" w14:textId="23392F79"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地域概況の把握方法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DAA40"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津波波高の把握</w:t>
            </w:r>
          </w:p>
        </w:tc>
      </w:tr>
      <w:tr w:rsidR="004D3408" w:rsidRPr="004D3408" w14:paraId="30BA41B0" w14:textId="77777777" w:rsidTr="004D3408">
        <w:trPr>
          <w:trHeight w:val="42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FEED49"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調査手法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E1C7C9"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地域概況の把握方法に準じる手法</w:t>
            </w:r>
          </w:p>
        </w:tc>
      </w:tr>
      <w:tr w:rsidR="004D3408" w:rsidRPr="004D3408" w14:paraId="22FAD39C" w14:textId="77777777" w:rsidTr="004D3408">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76C457"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予測手法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B5741C8"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津波に起因する越波による廃棄物及び内水の流出に伴う化学物質の漏洩の発生リスクの程度を定性的に予測</w:t>
            </w:r>
          </w:p>
          <w:p w14:paraId="2D835905"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竣工後の土地の浸水深を定量的に予測した上で、立地する工場などの供給処理施設の浸水に伴う化学物質の漏洩の発生リスクの程度を定性的に予測</w:t>
            </w:r>
          </w:p>
        </w:tc>
      </w:tr>
      <w:tr w:rsidR="004D3408" w:rsidRPr="004D3408" w14:paraId="7D620BAE" w14:textId="77777777" w:rsidTr="004D3408">
        <w:trPr>
          <w:trHeight w:val="595"/>
        </w:trPr>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B94C365" w14:textId="77777777" w:rsidR="004D3408" w:rsidRPr="004D3408" w:rsidRDefault="004D3408" w:rsidP="004D3408">
            <w:pPr>
              <w:widowControl/>
              <w:jc w:val="center"/>
              <w:rPr>
                <w:rFonts w:eastAsiaTheme="minorHAnsi" w:cs="Arial"/>
                <w:kern w:val="0"/>
                <w:sz w:val="36"/>
                <w:szCs w:val="36"/>
              </w:rPr>
            </w:pPr>
            <w:r w:rsidRPr="004D3408">
              <w:rPr>
                <w:rFonts w:eastAsiaTheme="minorHAnsi" w:cs="Arial" w:hint="eastAsia"/>
                <w:color w:val="000000"/>
                <w:kern w:val="24"/>
                <w:szCs w:val="21"/>
              </w:rPr>
              <w:t>評価手法</w:t>
            </w:r>
          </w:p>
        </w:tc>
        <w:tc>
          <w:tcPr>
            <w:tcW w:w="7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18A440" w14:textId="77777777" w:rsidR="004D3408" w:rsidRPr="004D3408" w:rsidRDefault="004D3408" w:rsidP="004D3408">
            <w:pPr>
              <w:widowControl/>
              <w:rPr>
                <w:rFonts w:eastAsiaTheme="minorHAnsi" w:cs="Arial"/>
                <w:kern w:val="0"/>
                <w:sz w:val="36"/>
                <w:szCs w:val="36"/>
              </w:rPr>
            </w:pPr>
            <w:r w:rsidRPr="004D3408">
              <w:rPr>
                <w:rFonts w:eastAsiaTheme="minorHAnsi" w:cs="Arial" w:hint="eastAsia"/>
                <w:color w:val="000000"/>
                <w:kern w:val="24"/>
                <w:szCs w:val="21"/>
              </w:rPr>
              <w:t>化学物質の漏洩に関して環境への影響を最小限にとどめるよう環境保全についての適正な配慮がなされているかについて評価</w:t>
            </w:r>
          </w:p>
        </w:tc>
      </w:tr>
    </w:tbl>
    <w:p w14:paraId="25663481" w14:textId="77777777" w:rsidR="004D3408" w:rsidRPr="004D3408" w:rsidRDefault="004D3408" w:rsidP="004D3408">
      <w:pPr>
        <w:ind w:left="210"/>
        <w:rPr>
          <w:rFonts w:eastAsiaTheme="minorHAnsi"/>
        </w:rPr>
      </w:pPr>
    </w:p>
    <w:p w14:paraId="494471C9" w14:textId="77777777" w:rsidR="00F10A10" w:rsidRPr="004D3408" w:rsidRDefault="00F10A10" w:rsidP="002233B3">
      <w:pPr>
        <w:pStyle w:val="a3"/>
        <w:ind w:leftChars="0" w:left="0"/>
        <w:rPr>
          <w:rFonts w:eastAsiaTheme="minorHAnsi"/>
          <w:b/>
          <w:bCs/>
        </w:rPr>
      </w:pPr>
    </w:p>
    <w:p w14:paraId="4242A199" w14:textId="4B9C6110" w:rsidR="0007269C" w:rsidRPr="004D3408" w:rsidRDefault="0007269C" w:rsidP="002233B3">
      <w:pPr>
        <w:pStyle w:val="a3"/>
        <w:ind w:leftChars="0" w:left="0"/>
        <w:rPr>
          <w:rFonts w:eastAsiaTheme="minorHAnsi"/>
          <w:b/>
          <w:bCs/>
        </w:rPr>
      </w:pPr>
      <w:r w:rsidRPr="004D3408">
        <w:rPr>
          <w:rFonts w:eastAsiaTheme="minorHAnsi" w:hint="eastAsia"/>
          <w:b/>
          <w:bCs/>
        </w:rPr>
        <w:t>今後の予定</w:t>
      </w:r>
    </w:p>
    <w:p w14:paraId="2C202EE2" w14:textId="7D4073C1" w:rsidR="00FA35C2" w:rsidRPr="004D3408" w:rsidRDefault="0007269C" w:rsidP="002233B3">
      <w:pPr>
        <w:pStyle w:val="a3"/>
        <w:ind w:leftChars="0" w:left="0"/>
        <w:rPr>
          <w:rFonts w:eastAsiaTheme="minorHAnsi"/>
        </w:rPr>
      </w:pPr>
      <w:r w:rsidRPr="004D3408">
        <w:rPr>
          <w:rFonts w:eastAsiaTheme="minorHAnsi" w:hint="eastAsia"/>
        </w:rPr>
        <w:t>令和５年（</w:t>
      </w:r>
      <w:r w:rsidRPr="004D3408">
        <w:rPr>
          <w:rFonts w:eastAsiaTheme="minorHAnsi"/>
        </w:rPr>
        <w:t>2023年）４月から施行予定。</w:t>
      </w:r>
    </w:p>
    <w:sectPr w:rsidR="00FA35C2" w:rsidRPr="004D3408" w:rsidSect="005C4D60">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E2E9B" w14:textId="77777777" w:rsidR="00D96EC9" w:rsidRDefault="00D96EC9" w:rsidP="00D96EC9">
      <w:r>
        <w:separator/>
      </w:r>
    </w:p>
  </w:endnote>
  <w:endnote w:type="continuationSeparator" w:id="0">
    <w:p w14:paraId="3A291A3E" w14:textId="77777777" w:rsidR="00D96EC9" w:rsidRDefault="00D96EC9" w:rsidP="00D9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CE3E7" w14:textId="77777777" w:rsidR="00D96EC9" w:rsidRDefault="00D96E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B744" w14:textId="77777777" w:rsidR="00D96EC9" w:rsidRDefault="00D96EC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49F9" w14:textId="77777777" w:rsidR="00D96EC9" w:rsidRDefault="00D96E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3518A" w14:textId="77777777" w:rsidR="00D96EC9" w:rsidRDefault="00D96EC9" w:rsidP="00D96EC9">
      <w:r>
        <w:separator/>
      </w:r>
    </w:p>
  </w:footnote>
  <w:footnote w:type="continuationSeparator" w:id="0">
    <w:p w14:paraId="45710789" w14:textId="77777777" w:rsidR="00D96EC9" w:rsidRDefault="00D96EC9" w:rsidP="00D9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0B9E" w14:textId="77777777" w:rsidR="00D96EC9" w:rsidRDefault="00D96EC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605C" w14:textId="77777777" w:rsidR="00D96EC9" w:rsidRDefault="00D96EC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E366" w14:textId="77777777" w:rsidR="00D96EC9" w:rsidRDefault="00D96E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06A4"/>
    <w:multiLevelType w:val="hybridMultilevel"/>
    <w:tmpl w:val="CAA6D1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B2D65"/>
    <w:multiLevelType w:val="hybridMultilevel"/>
    <w:tmpl w:val="7E0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642ED7"/>
    <w:multiLevelType w:val="hybridMultilevel"/>
    <w:tmpl w:val="2F32E2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2567D7"/>
    <w:multiLevelType w:val="hybridMultilevel"/>
    <w:tmpl w:val="F9607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3C7EEB"/>
    <w:multiLevelType w:val="hybridMultilevel"/>
    <w:tmpl w:val="8D0A3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582318"/>
    <w:multiLevelType w:val="hybridMultilevel"/>
    <w:tmpl w:val="023E5C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A976D3"/>
    <w:multiLevelType w:val="hybridMultilevel"/>
    <w:tmpl w:val="83CEF5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5CA72EB"/>
    <w:multiLevelType w:val="hybridMultilevel"/>
    <w:tmpl w:val="F5CC17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0C23A0"/>
    <w:multiLevelType w:val="hybridMultilevel"/>
    <w:tmpl w:val="B3FA24B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4C51BF1"/>
    <w:multiLevelType w:val="hybridMultilevel"/>
    <w:tmpl w:val="9B28DC6A"/>
    <w:lvl w:ilvl="0" w:tplc="8634FE6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353932"/>
    <w:multiLevelType w:val="hybridMultilevel"/>
    <w:tmpl w:val="CE2031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BF03DD"/>
    <w:multiLevelType w:val="hybridMultilevel"/>
    <w:tmpl w:val="DAFC869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5"/>
  </w:num>
  <w:num w:numId="6">
    <w:abstractNumId w:val="2"/>
  </w:num>
  <w:num w:numId="7">
    <w:abstractNumId w:val="3"/>
  </w:num>
  <w:num w:numId="8">
    <w:abstractNumId w:val="8"/>
  </w:num>
  <w:num w:numId="9">
    <w:abstractNumId w:val="9"/>
  </w:num>
  <w:num w:numId="10">
    <w:abstractNumId w:val="11"/>
  </w:num>
  <w:num w:numId="11">
    <w:abstractNumId w:val="10"/>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2"/>
    <w:rsid w:val="0007269C"/>
    <w:rsid w:val="00096986"/>
    <w:rsid w:val="000E23D4"/>
    <w:rsid w:val="00161DCF"/>
    <w:rsid w:val="002233B3"/>
    <w:rsid w:val="002A4122"/>
    <w:rsid w:val="002F523D"/>
    <w:rsid w:val="003750FA"/>
    <w:rsid w:val="003A3A62"/>
    <w:rsid w:val="004166AE"/>
    <w:rsid w:val="0048135F"/>
    <w:rsid w:val="0049415E"/>
    <w:rsid w:val="004D3408"/>
    <w:rsid w:val="005363C1"/>
    <w:rsid w:val="005C4D60"/>
    <w:rsid w:val="00684168"/>
    <w:rsid w:val="006A1D0A"/>
    <w:rsid w:val="006A6D8A"/>
    <w:rsid w:val="006D61B7"/>
    <w:rsid w:val="00816666"/>
    <w:rsid w:val="008C6461"/>
    <w:rsid w:val="00991B98"/>
    <w:rsid w:val="00BF3C67"/>
    <w:rsid w:val="00CD42AA"/>
    <w:rsid w:val="00CE4145"/>
    <w:rsid w:val="00D96EC9"/>
    <w:rsid w:val="00DA2CF3"/>
    <w:rsid w:val="00E30055"/>
    <w:rsid w:val="00F10A10"/>
    <w:rsid w:val="00FA3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A00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5C2"/>
    <w:pPr>
      <w:ind w:leftChars="400" w:left="840"/>
    </w:pPr>
  </w:style>
  <w:style w:type="table" w:styleId="a4">
    <w:name w:val="Table Grid"/>
    <w:basedOn w:val="a1"/>
    <w:uiPriority w:val="39"/>
    <w:rsid w:val="008C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96EC9"/>
    <w:pPr>
      <w:tabs>
        <w:tab w:val="center" w:pos="4252"/>
        <w:tab w:val="right" w:pos="8504"/>
      </w:tabs>
      <w:snapToGrid w:val="0"/>
    </w:pPr>
  </w:style>
  <w:style w:type="character" w:customStyle="1" w:styleId="a6">
    <w:name w:val="ヘッダー (文字)"/>
    <w:basedOn w:val="a0"/>
    <w:link w:val="a5"/>
    <w:uiPriority w:val="99"/>
    <w:rsid w:val="00D96EC9"/>
  </w:style>
  <w:style w:type="paragraph" w:styleId="a7">
    <w:name w:val="footer"/>
    <w:basedOn w:val="a"/>
    <w:link w:val="a8"/>
    <w:uiPriority w:val="99"/>
    <w:unhideWhenUsed/>
    <w:rsid w:val="00D96EC9"/>
    <w:pPr>
      <w:tabs>
        <w:tab w:val="center" w:pos="4252"/>
        <w:tab w:val="right" w:pos="8504"/>
      </w:tabs>
      <w:snapToGrid w:val="0"/>
    </w:pPr>
  </w:style>
  <w:style w:type="character" w:customStyle="1" w:styleId="a8">
    <w:name w:val="フッター (文字)"/>
    <w:basedOn w:val="a0"/>
    <w:link w:val="a7"/>
    <w:uiPriority w:val="99"/>
    <w:rsid w:val="00D9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478">
      <w:bodyDiv w:val="1"/>
      <w:marLeft w:val="0"/>
      <w:marRight w:val="0"/>
      <w:marTop w:val="0"/>
      <w:marBottom w:val="0"/>
      <w:divBdr>
        <w:top w:val="none" w:sz="0" w:space="0" w:color="auto"/>
        <w:left w:val="none" w:sz="0" w:space="0" w:color="auto"/>
        <w:bottom w:val="none" w:sz="0" w:space="0" w:color="auto"/>
        <w:right w:val="none" w:sz="0" w:space="0" w:color="auto"/>
      </w:divBdr>
    </w:div>
    <w:div w:id="36245122">
      <w:bodyDiv w:val="1"/>
      <w:marLeft w:val="0"/>
      <w:marRight w:val="0"/>
      <w:marTop w:val="0"/>
      <w:marBottom w:val="0"/>
      <w:divBdr>
        <w:top w:val="none" w:sz="0" w:space="0" w:color="auto"/>
        <w:left w:val="none" w:sz="0" w:space="0" w:color="auto"/>
        <w:bottom w:val="none" w:sz="0" w:space="0" w:color="auto"/>
        <w:right w:val="none" w:sz="0" w:space="0" w:color="auto"/>
      </w:divBdr>
    </w:div>
    <w:div w:id="68118667">
      <w:bodyDiv w:val="1"/>
      <w:marLeft w:val="0"/>
      <w:marRight w:val="0"/>
      <w:marTop w:val="0"/>
      <w:marBottom w:val="0"/>
      <w:divBdr>
        <w:top w:val="none" w:sz="0" w:space="0" w:color="auto"/>
        <w:left w:val="none" w:sz="0" w:space="0" w:color="auto"/>
        <w:bottom w:val="none" w:sz="0" w:space="0" w:color="auto"/>
        <w:right w:val="none" w:sz="0" w:space="0" w:color="auto"/>
      </w:divBdr>
    </w:div>
    <w:div w:id="78719444">
      <w:bodyDiv w:val="1"/>
      <w:marLeft w:val="0"/>
      <w:marRight w:val="0"/>
      <w:marTop w:val="0"/>
      <w:marBottom w:val="0"/>
      <w:divBdr>
        <w:top w:val="none" w:sz="0" w:space="0" w:color="auto"/>
        <w:left w:val="none" w:sz="0" w:space="0" w:color="auto"/>
        <w:bottom w:val="none" w:sz="0" w:space="0" w:color="auto"/>
        <w:right w:val="none" w:sz="0" w:space="0" w:color="auto"/>
      </w:divBdr>
    </w:div>
    <w:div w:id="88040358">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sChild>
        <w:div w:id="172233542">
          <w:marLeft w:val="274"/>
          <w:marRight w:val="0"/>
          <w:marTop w:val="0"/>
          <w:marBottom w:val="0"/>
          <w:divBdr>
            <w:top w:val="none" w:sz="0" w:space="0" w:color="auto"/>
            <w:left w:val="none" w:sz="0" w:space="0" w:color="auto"/>
            <w:bottom w:val="none" w:sz="0" w:space="0" w:color="auto"/>
            <w:right w:val="none" w:sz="0" w:space="0" w:color="auto"/>
          </w:divBdr>
        </w:div>
        <w:div w:id="1592085669">
          <w:marLeft w:val="274"/>
          <w:marRight w:val="0"/>
          <w:marTop w:val="0"/>
          <w:marBottom w:val="0"/>
          <w:divBdr>
            <w:top w:val="none" w:sz="0" w:space="0" w:color="auto"/>
            <w:left w:val="none" w:sz="0" w:space="0" w:color="auto"/>
            <w:bottom w:val="none" w:sz="0" w:space="0" w:color="auto"/>
            <w:right w:val="none" w:sz="0" w:space="0" w:color="auto"/>
          </w:divBdr>
        </w:div>
      </w:divsChild>
    </w:div>
    <w:div w:id="121458772">
      <w:bodyDiv w:val="1"/>
      <w:marLeft w:val="0"/>
      <w:marRight w:val="0"/>
      <w:marTop w:val="0"/>
      <w:marBottom w:val="0"/>
      <w:divBdr>
        <w:top w:val="none" w:sz="0" w:space="0" w:color="auto"/>
        <w:left w:val="none" w:sz="0" w:space="0" w:color="auto"/>
        <w:bottom w:val="none" w:sz="0" w:space="0" w:color="auto"/>
        <w:right w:val="none" w:sz="0" w:space="0" w:color="auto"/>
      </w:divBdr>
    </w:div>
    <w:div w:id="200438224">
      <w:bodyDiv w:val="1"/>
      <w:marLeft w:val="0"/>
      <w:marRight w:val="0"/>
      <w:marTop w:val="0"/>
      <w:marBottom w:val="0"/>
      <w:divBdr>
        <w:top w:val="none" w:sz="0" w:space="0" w:color="auto"/>
        <w:left w:val="none" w:sz="0" w:space="0" w:color="auto"/>
        <w:bottom w:val="none" w:sz="0" w:space="0" w:color="auto"/>
        <w:right w:val="none" w:sz="0" w:space="0" w:color="auto"/>
      </w:divBdr>
      <w:divsChild>
        <w:div w:id="482083487">
          <w:marLeft w:val="274"/>
          <w:marRight w:val="0"/>
          <w:marTop w:val="0"/>
          <w:marBottom w:val="0"/>
          <w:divBdr>
            <w:top w:val="none" w:sz="0" w:space="0" w:color="auto"/>
            <w:left w:val="none" w:sz="0" w:space="0" w:color="auto"/>
            <w:bottom w:val="none" w:sz="0" w:space="0" w:color="auto"/>
            <w:right w:val="none" w:sz="0" w:space="0" w:color="auto"/>
          </w:divBdr>
        </w:div>
        <w:div w:id="2076969188">
          <w:marLeft w:val="274"/>
          <w:marRight w:val="0"/>
          <w:marTop w:val="0"/>
          <w:marBottom w:val="0"/>
          <w:divBdr>
            <w:top w:val="none" w:sz="0" w:space="0" w:color="auto"/>
            <w:left w:val="none" w:sz="0" w:space="0" w:color="auto"/>
            <w:bottom w:val="none" w:sz="0" w:space="0" w:color="auto"/>
            <w:right w:val="none" w:sz="0" w:space="0" w:color="auto"/>
          </w:divBdr>
        </w:div>
      </w:divsChild>
    </w:div>
    <w:div w:id="236479760">
      <w:bodyDiv w:val="1"/>
      <w:marLeft w:val="0"/>
      <w:marRight w:val="0"/>
      <w:marTop w:val="0"/>
      <w:marBottom w:val="0"/>
      <w:divBdr>
        <w:top w:val="none" w:sz="0" w:space="0" w:color="auto"/>
        <w:left w:val="none" w:sz="0" w:space="0" w:color="auto"/>
        <w:bottom w:val="none" w:sz="0" w:space="0" w:color="auto"/>
        <w:right w:val="none" w:sz="0" w:space="0" w:color="auto"/>
      </w:divBdr>
    </w:div>
    <w:div w:id="244532701">
      <w:bodyDiv w:val="1"/>
      <w:marLeft w:val="0"/>
      <w:marRight w:val="0"/>
      <w:marTop w:val="0"/>
      <w:marBottom w:val="0"/>
      <w:divBdr>
        <w:top w:val="none" w:sz="0" w:space="0" w:color="auto"/>
        <w:left w:val="none" w:sz="0" w:space="0" w:color="auto"/>
        <w:bottom w:val="none" w:sz="0" w:space="0" w:color="auto"/>
        <w:right w:val="none" w:sz="0" w:space="0" w:color="auto"/>
      </w:divBdr>
    </w:div>
    <w:div w:id="263659177">
      <w:bodyDiv w:val="1"/>
      <w:marLeft w:val="0"/>
      <w:marRight w:val="0"/>
      <w:marTop w:val="0"/>
      <w:marBottom w:val="0"/>
      <w:divBdr>
        <w:top w:val="none" w:sz="0" w:space="0" w:color="auto"/>
        <w:left w:val="none" w:sz="0" w:space="0" w:color="auto"/>
        <w:bottom w:val="none" w:sz="0" w:space="0" w:color="auto"/>
        <w:right w:val="none" w:sz="0" w:space="0" w:color="auto"/>
      </w:divBdr>
    </w:div>
    <w:div w:id="263660692">
      <w:bodyDiv w:val="1"/>
      <w:marLeft w:val="0"/>
      <w:marRight w:val="0"/>
      <w:marTop w:val="0"/>
      <w:marBottom w:val="0"/>
      <w:divBdr>
        <w:top w:val="none" w:sz="0" w:space="0" w:color="auto"/>
        <w:left w:val="none" w:sz="0" w:space="0" w:color="auto"/>
        <w:bottom w:val="none" w:sz="0" w:space="0" w:color="auto"/>
        <w:right w:val="none" w:sz="0" w:space="0" w:color="auto"/>
      </w:divBdr>
    </w:div>
    <w:div w:id="312762182">
      <w:bodyDiv w:val="1"/>
      <w:marLeft w:val="0"/>
      <w:marRight w:val="0"/>
      <w:marTop w:val="0"/>
      <w:marBottom w:val="0"/>
      <w:divBdr>
        <w:top w:val="none" w:sz="0" w:space="0" w:color="auto"/>
        <w:left w:val="none" w:sz="0" w:space="0" w:color="auto"/>
        <w:bottom w:val="none" w:sz="0" w:space="0" w:color="auto"/>
        <w:right w:val="none" w:sz="0" w:space="0" w:color="auto"/>
      </w:divBdr>
    </w:div>
    <w:div w:id="337003802">
      <w:bodyDiv w:val="1"/>
      <w:marLeft w:val="0"/>
      <w:marRight w:val="0"/>
      <w:marTop w:val="0"/>
      <w:marBottom w:val="0"/>
      <w:divBdr>
        <w:top w:val="none" w:sz="0" w:space="0" w:color="auto"/>
        <w:left w:val="none" w:sz="0" w:space="0" w:color="auto"/>
        <w:bottom w:val="none" w:sz="0" w:space="0" w:color="auto"/>
        <w:right w:val="none" w:sz="0" w:space="0" w:color="auto"/>
      </w:divBdr>
    </w:div>
    <w:div w:id="373505884">
      <w:bodyDiv w:val="1"/>
      <w:marLeft w:val="0"/>
      <w:marRight w:val="0"/>
      <w:marTop w:val="0"/>
      <w:marBottom w:val="0"/>
      <w:divBdr>
        <w:top w:val="none" w:sz="0" w:space="0" w:color="auto"/>
        <w:left w:val="none" w:sz="0" w:space="0" w:color="auto"/>
        <w:bottom w:val="none" w:sz="0" w:space="0" w:color="auto"/>
        <w:right w:val="none" w:sz="0" w:space="0" w:color="auto"/>
      </w:divBdr>
    </w:div>
    <w:div w:id="380247925">
      <w:bodyDiv w:val="1"/>
      <w:marLeft w:val="0"/>
      <w:marRight w:val="0"/>
      <w:marTop w:val="0"/>
      <w:marBottom w:val="0"/>
      <w:divBdr>
        <w:top w:val="none" w:sz="0" w:space="0" w:color="auto"/>
        <w:left w:val="none" w:sz="0" w:space="0" w:color="auto"/>
        <w:bottom w:val="none" w:sz="0" w:space="0" w:color="auto"/>
        <w:right w:val="none" w:sz="0" w:space="0" w:color="auto"/>
      </w:divBdr>
    </w:div>
    <w:div w:id="422726287">
      <w:bodyDiv w:val="1"/>
      <w:marLeft w:val="0"/>
      <w:marRight w:val="0"/>
      <w:marTop w:val="0"/>
      <w:marBottom w:val="0"/>
      <w:divBdr>
        <w:top w:val="none" w:sz="0" w:space="0" w:color="auto"/>
        <w:left w:val="none" w:sz="0" w:space="0" w:color="auto"/>
        <w:bottom w:val="none" w:sz="0" w:space="0" w:color="auto"/>
        <w:right w:val="none" w:sz="0" w:space="0" w:color="auto"/>
      </w:divBdr>
    </w:div>
    <w:div w:id="429617945">
      <w:bodyDiv w:val="1"/>
      <w:marLeft w:val="0"/>
      <w:marRight w:val="0"/>
      <w:marTop w:val="0"/>
      <w:marBottom w:val="0"/>
      <w:divBdr>
        <w:top w:val="none" w:sz="0" w:space="0" w:color="auto"/>
        <w:left w:val="none" w:sz="0" w:space="0" w:color="auto"/>
        <w:bottom w:val="none" w:sz="0" w:space="0" w:color="auto"/>
        <w:right w:val="none" w:sz="0" w:space="0" w:color="auto"/>
      </w:divBdr>
    </w:div>
    <w:div w:id="444622919">
      <w:bodyDiv w:val="1"/>
      <w:marLeft w:val="0"/>
      <w:marRight w:val="0"/>
      <w:marTop w:val="0"/>
      <w:marBottom w:val="0"/>
      <w:divBdr>
        <w:top w:val="none" w:sz="0" w:space="0" w:color="auto"/>
        <w:left w:val="none" w:sz="0" w:space="0" w:color="auto"/>
        <w:bottom w:val="none" w:sz="0" w:space="0" w:color="auto"/>
        <w:right w:val="none" w:sz="0" w:space="0" w:color="auto"/>
      </w:divBdr>
      <w:divsChild>
        <w:div w:id="761802819">
          <w:marLeft w:val="274"/>
          <w:marRight w:val="0"/>
          <w:marTop w:val="0"/>
          <w:marBottom w:val="0"/>
          <w:divBdr>
            <w:top w:val="none" w:sz="0" w:space="0" w:color="auto"/>
            <w:left w:val="none" w:sz="0" w:space="0" w:color="auto"/>
            <w:bottom w:val="none" w:sz="0" w:space="0" w:color="auto"/>
            <w:right w:val="none" w:sz="0" w:space="0" w:color="auto"/>
          </w:divBdr>
        </w:div>
      </w:divsChild>
    </w:div>
    <w:div w:id="471019713">
      <w:bodyDiv w:val="1"/>
      <w:marLeft w:val="0"/>
      <w:marRight w:val="0"/>
      <w:marTop w:val="0"/>
      <w:marBottom w:val="0"/>
      <w:divBdr>
        <w:top w:val="none" w:sz="0" w:space="0" w:color="auto"/>
        <w:left w:val="none" w:sz="0" w:space="0" w:color="auto"/>
        <w:bottom w:val="none" w:sz="0" w:space="0" w:color="auto"/>
        <w:right w:val="none" w:sz="0" w:space="0" w:color="auto"/>
      </w:divBdr>
    </w:div>
    <w:div w:id="519047090">
      <w:bodyDiv w:val="1"/>
      <w:marLeft w:val="0"/>
      <w:marRight w:val="0"/>
      <w:marTop w:val="0"/>
      <w:marBottom w:val="0"/>
      <w:divBdr>
        <w:top w:val="none" w:sz="0" w:space="0" w:color="auto"/>
        <w:left w:val="none" w:sz="0" w:space="0" w:color="auto"/>
        <w:bottom w:val="none" w:sz="0" w:space="0" w:color="auto"/>
        <w:right w:val="none" w:sz="0" w:space="0" w:color="auto"/>
      </w:divBdr>
    </w:div>
    <w:div w:id="550266742">
      <w:bodyDiv w:val="1"/>
      <w:marLeft w:val="0"/>
      <w:marRight w:val="0"/>
      <w:marTop w:val="0"/>
      <w:marBottom w:val="0"/>
      <w:divBdr>
        <w:top w:val="none" w:sz="0" w:space="0" w:color="auto"/>
        <w:left w:val="none" w:sz="0" w:space="0" w:color="auto"/>
        <w:bottom w:val="none" w:sz="0" w:space="0" w:color="auto"/>
        <w:right w:val="none" w:sz="0" w:space="0" w:color="auto"/>
      </w:divBdr>
      <w:divsChild>
        <w:div w:id="363408502">
          <w:marLeft w:val="274"/>
          <w:marRight w:val="0"/>
          <w:marTop w:val="0"/>
          <w:marBottom w:val="0"/>
          <w:divBdr>
            <w:top w:val="none" w:sz="0" w:space="0" w:color="auto"/>
            <w:left w:val="none" w:sz="0" w:space="0" w:color="auto"/>
            <w:bottom w:val="none" w:sz="0" w:space="0" w:color="auto"/>
            <w:right w:val="none" w:sz="0" w:space="0" w:color="auto"/>
          </w:divBdr>
        </w:div>
        <w:div w:id="800919334">
          <w:marLeft w:val="274"/>
          <w:marRight w:val="0"/>
          <w:marTop w:val="0"/>
          <w:marBottom w:val="0"/>
          <w:divBdr>
            <w:top w:val="none" w:sz="0" w:space="0" w:color="auto"/>
            <w:left w:val="none" w:sz="0" w:space="0" w:color="auto"/>
            <w:bottom w:val="none" w:sz="0" w:space="0" w:color="auto"/>
            <w:right w:val="none" w:sz="0" w:space="0" w:color="auto"/>
          </w:divBdr>
        </w:div>
        <w:div w:id="1395663194">
          <w:marLeft w:val="274"/>
          <w:marRight w:val="0"/>
          <w:marTop w:val="0"/>
          <w:marBottom w:val="0"/>
          <w:divBdr>
            <w:top w:val="none" w:sz="0" w:space="0" w:color="auto"/>
            <w:left w:val="none" w:sz="0" w:space="0" w:color="auto"/>
            <w:bottom w:val="none" w:sz="0" w:space="0" w:color="auto"/>
            <w:right w:val="none" w:sz="0" w:space="0" w:color="auto"/>
          </w:divBdr>
        </w:div>
        <w:div w:id="239365338">
          <w:marLeft w:val="274"/>
          <w:marRight w:val="0"/>
          <w:marTop w:val="0"/>
          <w:marBottom w:val="0"/>
          <w:divBdr>
            <w:top w:val="none" w:sz="0" w:space="0" w:color="auto"/>
            <w:left w:val="none" w:sz="0" w:space="0" w:color="auto"/>
            <w:bottom w:val="none" w:sz="0" w:space="0" w:color="auto"/>
            <w:right w:val="none" w:sz="0" w:space="0" w:color="auto"/>
          </w:divBdr>
        </w:div>
      </w:divsChild>
    </w:div>
    <w:div w:id="574780887">
      <w:bodyDiv w:val="1"/>
      <w:marLeft w:val="0"/>
      <w:marRight w:val="0"/>
      <w:marTop w:val="0"/>
      <w:marBottom w:val="0"/>
      <w:divBdr>
        <w:top w:val="none" w:sz="0" w:space="0" w:color="auto"/>
        <w:left w:val="none" w:sz="0" w:space="0" w:color="auto"/>
        <w:bottom w:val="none" w:sz="0" w:space="0" w:color="auto"/>
        <w:right w:val="none" w:sz="0" w:space="0" w:color="auto"/>
      </w:divBdr>
    </w:div>
    <w:div w:id="578834446">
      <w:bodyDiv w:val="1"/>
      <w:marLeft w:val="0"/>
      <w:marRight w:val="0"/>
      <w:marTop w:val="0"/>
      <w:marBottom w:val="0"/>
      <w:divBdr>
        <w:top w:val="none" w:sz="0" w:space="0" w:color="auto"/>
        <w:left w:val="none" w:sz="0" w:space="0" w:color="auto"/>
        <w:bottom w:val="none" w:sz="0" w:space="0" w:color="auto"/>
        <w:right w:val="none" w:sz="0" w:space="0" w:color="auto"/>
      </w:divBdr>
      <w:divsChild>
        <w:div w:id="1175605441">
          <w:marLeft w:val="274"/>
          <w:marRight w:val="0"/>
          <w:marTop w:val="0"/>
          <w:marBottom w:val="0"/>
          <w:divBdr>
            <w:top w:val="none" w:sz="0" w:space="0" w:color="auto"/>
            <w:left w:val="none" w:sz="0" w:space="0" w:color="auto"/>
            <w:bottom w:val="none" w:sz="0" w:space="0" w:color="auto"/>
            <w:right w:val="none" w:sz="0" w:space="0" w:color="auto"/>
          </w:divBdr>
        </w:div>
      </w:divsChild>
    </w:div>
    <w:div w:id="582177543">
      <w:bodyDiv w:val="1"/>
      <w:marLeft w:val="0"/>
      <w:marRight w:val="0"/>
      <w:marTop w:val="0"/>
      <w:marBottom w:val="0"/>
      <w:divBdr>
        <w:top w:val="none" w:sz="0" w:space="0" w:color="auto"/>
        <w:left w:val="none" w:sz="0" w:space="0" w:color="auto"/>
        <w:bottom w:val="none" w:sz="0" w:space="0" w:color="auto"/>
        <w:right w:val="none" w:sz="0" w:space="0" w:color="auto"/>
      </w:divBdr>
    </w:div>
    <w:div w:id="592974588">
      <w:bodyDiv w:val="1"/>
      <w:marLeft w:val="0"/>
      <w:marRight w:val="0"/>
      <w:marTop w:val="0"/>
      <w:marBottom w:val="0"/>
      <w:divBdr>
        <w:top w:val="none" w:sz="0" w:space="0" w:color="auto"/>
        <w:left w:val="none" w:sz="0" w:space="0" w:color="auto"/>
        <w:bottom w:val="none" w:sz="0" w:space="0" w:color="auto"/>
        <w:right w:val="none" w:sz="0" w:space="0" w:color="auto"/>
      </w:divBdr>
    </w:div>
    <w:div w:id="612325880">
      <w:bodyDiv w:val="1"/>
      <w:marLeft w:val="0"/>
      <w:marRight w:val="0"/>
      <w:marTop w:val="0"/>
      <w:marBottom w:val="0"/>
      <w:divBdr>
        <w:top w:val="none" w:sz="0" w:space="0" w:color="auto"/>
        <w:left w:val="none" w:sz="0" w:space="0" w:color="auto"/>
        <w:bottom w:val="none" w:sz="0" w:space="0" w:color="auto"/>
        <w:right w:val="none" w:sz="0" w:space="0" w:color="auto"/>
      </w:divBdr>
    </w:div>
    <w:div w:id="613440655">
      <w:bodyDiv w:val="1"/>
      <w:marLeft w:val="0"/>
      <w:marRight w:val="0"/>
      <w:marTop w:val="0"/>
      <w:marBottom w:val="0"/>
      <w:divBdr>
        <w:top w:val="none" w:sz="0" w:space="0" w:color="auto"/>
        <w:left w:val="none" w:sz="0" w:space="0" w:color="auto"/>
        <w:bottom w:val="none" w:sz="0" w:space="0" w:color="auto"/>
        <w:right w:val="none" w:sz="0" w:space="0" w:color="auto"/>
      </w:divBdr>
    </w:div>
    <w:div w:id="616721093">
      <w:bodyDiv w:val="1"/>
      <w:marLeft w:val="0"/>
      <w:marRight w:val="0"/>
      <w:marTop w:val="0"/>
      <w:marBottom w:val="0"/>
      <w:divBdr>
        <w:top w:val="none" w:sz="0" w:space="0" w:color="auto"/>
        <w:left w:val="none" w:sz="0" w:space="0" w:color="auto"/>
        <w:bottom w:val="none" w:sz="0" w:space="0" w:color="auto"/>
        <w:right w:val="none" w:sz="0" w:space="0" w:color="auto"/>
      </w:divBdr>
    </w:div>
    <w:div w:id="627128212">
      <w:bodyDiv w:val="1"/>
      <w:marLeft w:val="0"/>
      <w:marRight w:val="0"/>
      <w:marTop w:val="0"/>
      <w:marBottom w:val="0"/>
      <w:divBdr>
        <w:top w:val="none" w:sz="0" w:space="0" w:color="auto"/>
        <w:left w:val="none" w:sz="0" w:space="0" w:color="auto"/>
        <w:bottom w:val="none" w:sz="0" w:space="0" w:color="auto"/>
        <w:right w:val="none" w:sz="0" w:space="0" w:color="auto"/>
      </w:divBdr>
      <w:divsChild>
        <w:div w:id="336662984">
          <w:marLeft w:val="274"/>
          <w:marRight w:val="0"/>
          <w:marTop w:val="0"/>
          <w:marBottom w:val="0"/>
          <w:divBdr>
            <w:top w:val="none" w:sz="0" w:space="0" w:color="auto"/>
            <w:left w:val="none" w:sz="0" w:space="0" w:color="auto"/>
            <w:bottom w:val="none" w:sz="0" w:space="0" w:color="auto"/>
            <w:right w:val="none" w:sz="0" w:space="0" w:color="auto"/>
          </w:divBdr>
        </w:div>
        <w:div w:id="907113965">
          <w:marLeft w:val="274"/>
          <w:marRight w:val="0"/>
          <w:marTop w:val="0"/>
          <w:marBottom w:val="0"/>
          <w:divBdr>
            <w:top w:val="none" w:sz="0" w:space="0" w:color="auto"/>
            <w:left w:val="none" w:sz="0" w:space="0" w:color="auto"/>
            <w:bottom w:val="none" w:sz="0" w:space="0" w:color="auto"/>
            <w:right w:val="none" w:sz="0" w:space="0" w:color="auto"/>
          </w:divBdr>
        </w:div>
      </w:divsChild>
    </w:div>
    <w:div w:id="632448947">
      <w:bodyDiv w:val="1"/>
      <w:marLeft w:val="0"/>
      <w:marRight w:val="0"/>
      <w:marTop w:val="0"/>
      <w:marBottom w:val="0"/>
      <w:divBdr>
        <w:top w:val="none" w:sz="0" w:space="0" w:color="auto"/>
        <w:left w:val="none" w:sz="0" w:space="0" w:color="auto"/>
        <w:bottom w:val="none" w:sz="0" w:space="0" w:color="auto"/>
        <w:right w:val="none" w:sz="0" w:space="0" w:color="auto"/>
      </w:divBdr>
    </w:div>
    <w:div w:id="652026613">
      <w:bodyDiv w:val="1"/>
      <w:marLeft w:val="0"/>
      <w:marRight w:val="0"/>
      <w:marTop w:val="0"/>
      <w:marBottom w:val="0"/>
      <w:divBdr>
        <w:top w:val="none" w:sz="0" w:space="0" w:color="auto"/>
        <w:left w:val="none" w:sz="0" w:space="0" w:color="auto"/>
        <w:bottom w:val="none" w:sz="0" w:space="0" w:color="auto"/>
        <w:right w:val="none" w:sz="0" w:space="0" w:color="auto"/>
      </w:divBdr>
    </w:div>
    <w:div w:id="662507232">
      <w:bodyDiv w:val="1"/>
      <w:marLeft w:val="0"/>
      <w:marRight w:val="0"/>
      <w:marTop w:val="0"/>
      <w:marBottom w:val="0"/>
      <w:divBdr>
        <w:top w:val="none" w:sz="0" w:space="0" w:color="auto"/>
        <w:left w:val="none" w:sz="0" w:space="0" w:color="auto"/>
        <w:bottom w:val="none" w:sz="0" w:space="0" w:color="auto"/>
        <w:right w:val="none" w:sz="0" w:space="0" w:color="auto"/>
      </w:divBdr>
    </w:div>
    <w:div w:id="703601477">
      <w:bodyDiv w:val="1"/>
      <w:marLeft w:val="0"/>
      <w:marRight w:val="0"/>
      <w:marTop w:val="0"/>
      <w:marBottom w:val="0"/>
      <w:divBdr>
        <w:top w:val="none" w:sz="0" w:space="0" w:color="auto"/>
        <w:left w:val="none" w:sz="0" w:space="0" w:color="auto"/>
        <w:bottom w:val="none" w:sz="0" w:space="0" w:color="auto"/>
        <w:right w:val="none" w:sz="0" w:space="0" w:color="auto"/>
      </w:divBdr>
    </w:div>
    <w:div w:id="727192640">
      <w:bodyDiv w:val="1"/>
      <w:marLeft w:val="0"/>
      <w:marRight w:val="0"/>
      <w:marTop w:val="0"/>
      <w:marBottom w:val="0"/>
      <w:divBdr>
        <w:top w:val="none" w:sz="0" w:space="0" w:color="auto"/>
        <w:left w:val="none" w:sz="0" w:space="0" w:color="auto"/>
        <w:bottom w:val="none" w:sz="0" w:space="0" w:color="auto"/>
        <w:right w:val="none" w:sz="0" w:space="0" w:color="auto"/>
      </w:divBdr>
    </w:div>
    <w:div w:id="740518004">
      <w:bodyDiv w:val="1"/>
      <w:marLeft w:val="0"/>
      <w:marRight w:val="0"/>
      <w:marTop w:val="0"/>
      <w:marBottom w:val="0"/>
      <w:divBdr>
        <w:top w:val="none" w:sz="0" w:space="0" w:color="auto"/>
        <w:left w:val="none" w:sz="0" w:space="0" w:color="auto"/>
        <w:bottom w:val="none" w:sz="0" w:space="0" w:color="auto"/>
        <w:right w:val="none" w:sz="0" w:space="0" w:color="auto"/>
      </w:divBdr>
    </w:div>
    <w:div w:id="742484302">
      <w:bodyDiv w:val="1"/>
      <w:marLeft w:val="0"/>
      <w:marRight w:val="0"/>
      <w:marTop w:val="0"/>
      <w:marBottom w:val="0"/>
      <w:divBdr>
        <w:top w:val="none" w:sz="0" w:space="0" w:color="auto"/>
        <w:left w:val="none" w:sz="0" w:space="0" w:color="auto"/>
        <w:bottom w:val="none" w:sz="0" w:space="0" w:color="auto"/>
        <w:right w:val="none" w:sz="0" w:space="0" w:color="auto"/>
      </w:divBdr>
      <w:divsChild>
        <w:div w:id="1846165878">
          <w:marLeft w:val="274"/>
          <w:marRight w:val="0"/>
          <w:marTop w:val="0"/>
          <w:marBottom w:val="0"/>
          <w:divBdr>
            <w:top w:val="none" w:sz="0" w:space="0" w:color="auto"/>
            <w:left w:val="none" w:sz="0" w:space="0" w:color="auto"/>
            <w:bottom w:val="none" w:sz="0" w:space="0" w:color="auto"/>
            <w:right w:val="none" w:sz="0" w:space="0" w:color="auto"/>
          </w:divBdr>
        </w:div>
        <w:div w:id="1746296630">
          <w:marLeft w:val="274"/>
          <w:marRight w:val="0"/>
          <w:marTop w:val="0"/>
          <w:marBottom w:val="0"/>
          <w:divBdr>
            <w:top w:val="none" w:sz="0" w:space="0" w:color="auto"/>
            <w:left w:val="none" w:sz="0" w:space="0" w:color="auto"/>
            <w:bottom w:val="none" w:sz="0" w:space="0" w:color="auto"/>
            <w:right w:val="none" w:sz="0" w:space="0" w:color="auto"/>
          </w:divBdr>
        </w:div>
      </w:divsChild>
    </w:div>
    <w:div w:id="751003174">
      <w:bodyDiv w:val="1"/>
      <w:marLeft w:val="0"/>
      <w:marRight w:val="0"/>
      <w:marTop w:val="0"/>
      <w:marBottom w:val="0"/>
      <w:divBdr>
        <w:top w:val="none" w:sz="0" w:space="0" w:color="auto"/>
        <w:left w:val="none" w:sz="0" w:space="0" w:color="auto"/>
        <w:bottom w:val="none" w:sz="0" w:space="0" w:color="auto"/>
        <w:right w:val="none" w:sz="0" w:space="0" w:color="auto"/>
      </w:divBdr>
    </w:div>
    <w:div w:id="798375366">
      <w:bodyDiv w:val="1"/>
      <w:marLeft w:val="0"/>
      <w:marRight w:val="0"/>
      <w:marTop w:val="0"/>
      <w:marBottom w:val="0"/>
      <w:divBdr>
        <w:top w:val="none" w:sz="0" w:space="0" w:color="auto"/>
        <w:left w:val="none" w:sz="0" w:space="0" w:color="auto"/>
        <w:bottom w:val="none" w:sz="0" w:space="0" w:color="auto"/>
        <w:right w:val="none" w:sz="0" w:space="0" w:color="auto"/>
      </w:divBdr>
    </w:div>
    <w:div w:id="802772233">
      <w:bodyDiv w:val="1"/>
      <w:marLeft w:val="0"/>
      <w:marRight w:val="0"/>
      <w:marTop w:val="0"/>
      <w:marBottom w:val="0"/>
      <w:divBdr>
        <w:top w:val="none" w:sz="0" w:space="0" w:color="auto"/>
        <w:left w:val="none" w:sz="0" w:space="0" w:color="auto"/>
        <w:bottom w:val="none" w:sz="0" w:space="0" w:color="auto"/>
        <w:right w:val="none" w:sz="0" w:space="0" w:color="auto"/>
      </w:divBdr>
      <w:divsChild>
        <w:div w:id="1446316116">
          <w:marLeft w:val="274"/>
          <w:marRight w:val="0"/>
          <w:marTop w:val="0"/>
          <w:marBottom w:val="0"/>
          <w:divBdr>
            <w:top w:val="none" w:sz="0" w:space="0" w:color="auto"/>
            <w:left w:val="none" w:sz="0" w:space="0" w:color="auto"/>
            <w:bottom w:val="none" w:sz="0" w:space="0" w:color="auto"/>
            <w:right w:val="none" w:sz="0" w:space="0" w:color="auto"/>
          </w:divBdr>
        </w:div>
        <w:div w:id="55471410">
          <w:marLeft w:val="274"/>
          <w:marRight w:val="0"/>
          <w:marTop w:val="0"/>
          <w:marBottom w:val="0"/>
          <w:divBdr>
            <w:top w:val="none" w:sz="0" w:space="0" w:color="auto"/>
            <w:left w:val="none" w:sz="0" w:space="0" w:color="auto"/>
            <w:bottom w:val="none" w:sz="0" w:space="0" w:color="auto"/>
            <w:right w:val="none" w:sz="0" w:space="0" w:color="auto"/>
          </w:divBdr>
        </w:div>
      </w:divsChild>
    </w:div>
    <w:div w:id="805003533">
      <w:bodyDiv w:val="1"/>
      <w:marLeft w:val="0"/>
      <w:marRight w:val="0"/>
      <w:marTop w:val="0"/>
      <w:marBottom w:val="0"/>
      <w:divBdr>
        <w:top w:val="none" w:sz="0" w:space="0" w:color="auto"/>
        <w:left w:val="none" w:sz="0" w:space="0" w:color="auto"/>
        <w:bottom w:val="none" w:sz="0" w:space="0" w:color="auto"/>
        <w:right w:val="none" w:sz="0" w:space="0" w:color="auto"/>
      </w:divBdr>
    </w:div>
    <w:div w:id="826047436">
      <w:bodyDiv w:val="1"/>
      <w:marLeft w:val="0"/>
      <w:marRight w:val="0"/>
      <w:marTop w:val="0"/>
      <w:marBottom w:val="0"/>
      <w:divBdr>
        <w:top w:val="none" w:sz="0" w:space="0" w:color="auto"/>
        <w:left w:val="none" w:sz="0" w:space="0" w:color="auto"/>
        <w:bottom w:val="none" w:sz="0" w:space="0" w:color="auto"/>
        <w:right w:val="none" w:sz="0" w:space="0" w:color="auto"/>
      </w:divBdr>
    </w:div>
    <w:div w:id="833641099">
      <w:bodyDiv w:val="1"/>
      <w:marLeft w:val="0"/>
      <w:marRight w:val="0"/>
      <w:marTop w:val="0"/>
      <w:marBottom w:val="0"/>
      <w:divBdr>
        <w:top w:val="none" w:sz="0" w:space="0" w:color="auto"/>
        <w:left w:val="none" w:sz="0" w:space="0" w:color="auto"/>
        <w:bottom w:val="none" w:sz="0" w:space="0" w:color="auto"/>
        <w:right w:val="none" w:sz="0" w:space="0" w:color="auto"/>
      </w:divBdr>
      <w:divsChild>
        <w:div w:id="125582788">
          <w:marLeft w:val="274"/>
          <w:marRight w:val="0"/>
          <w:marTop w:val="0"/>
          <w:marBottom w:val="0"/>
          <w:divBdr>
            <w:top w:val="none" w:sz="0" w:space="0" w:color="auto"/>
            <w:left w:val="none" w:sz="0" w:space="0" w:color="auto"/>
            <w:bottom w:val="none" w:sz="0" w:space="0" w:color="auto"/>
            <w:right w:val="none" w:sz="0" w:space="0" w:color="auto"/>
          </w:divBdr>
        </w:div>
      </w:divsChild>
    </w:div>
    <w:div w:id="844710869">
      <w:bodyDiv w:val="1"/>
      <w:marLeft w:val="0"/>
      <w:marRight w:val="0"/>
      <w:marTop w:val="0"/>
      <w:marBottom w:val="0"/>
      <w:divBdr>
        <w:top w:val="none" w:sz="0" w:space="0" w:color="auto"/>
        <w:left w:val="none" w:sz="0" w:space="0" w:color="auto"/>
        <w:bottom w:val="none" w:sz="0" w:space="0" w:color="auto"/>
        <w:right w:val="none" w:sz="0" w:space="0" w:color="auto"/>
      </w:divBdr>
    </w:div>
    <w:div w:id="869613268">
      <w:bodyDiv w:val="1"/>
      <w:marLeft w:val="0"/>
      <w:marRight w:val="0"/>
      <w:marTop w:val="0"/>
      <w:marBottom w:val="0"/>
      <w:divBdr>
        <w:top w:val="none" w:sz="0" w:space="0" w:color="auto"/>
        <w:left w:val="none" w:sz="0" w:space="0" w:color="auto"/>
        <w:bottom w:val="none" w:sz="0" w:space="0" w:color="auto"/>
        <w:right w:val="none" w:sz="0" w:space="0" w:color="auto"/>
      </w:divBdr>
    </w:div>
    <w:div w:id="872377437">
      <w:bodyDiv w:val="1"/>
      <w:marLeft w:val="0"/>
      <w:marRight w:val="0"/>
      <w:marTop w:val="0"/>
      <w:marBottom w:val="0"/>
      <w:divBdr>
        <w:top w:val="none" w:sz="0" w:space="0" w:color="auto"/>
        <w:left w:val="none" w:sz="0" w:space="0" w:color="auto"/>
        <w:bottom w:val="none" w:sz="0" w:space="0" w:color="auto"/>
        <w:right w:val="none" w:sz="0" w:space="0" w:color="auto"/>
      </w:divBdr>
    </w:div>
    <w:div w:id="874731452">
      <w:bodyDiv w:val="1"/>
      <w:marLeft w:val="0"/>
      <w:marRight w:val="0"/>
      <w:marTop w:val="0"/>
      <w:marBottom w:val="0"/>
      <w:divBdr>
        <w:top w:val="none" w:sz="0" w:space="0" w:color="auto"/>
        <w:left w:val="none" w:sz="0" w:space="0" w:color="auto"/>
        <w:bottom w:val="none" w:sz="0" w:space="0" w:color="auto"/>
        <w:right w:val="none" w:sz="0" w:space="0" w:color="auto"/>
      </w:divBdr>
    </w:div>
    <w:div w:id="877163860">
      <w:bodyDiv w:val="1"/>
      <w:marLeft w:val="0"/>
      <w:marRight w:val="0"/>
      <w:marTop w:val="0"/>
      <w:marBottom w:val="0"/>
      <w:divBdr>
        <w:top w:val="none" w:sz="0" w:space="0" w:color="auto"/>
        <w:left w:val="none" w:sz="0" w:space="0" w:color="auto"/>
        <w:bottom w:val="none" w:sz="0" w:space="0" w:color="auto"/>
        <w:right w:val="none" w:sz="0" w:space="0" w:color="auto"/>
      </w:divBdr>
      <w:divsChild>
        <w:div w:id="1457140511">
          <w:marLeft w:val="274"/>
          <w:marRight w:val="0"/>
          <w:marTop w:val="0"/>
          <w:marBottom w:val="0"/>
          <w:divBdr>
            <w:top w:val="none" w:sz="0" w:space="0" w:color="auto"/>
            <w:left w:val="none" w:sz="0" w:space="0" w:color="auto"/>
            <w:bottom w:val="none" w:sz="0" w:space="0" w:color="auto"/>
            <w:right w:val="none" w:sz="0" w:space="0" w:color="auto"/>
          </w:divBdr>
        </w:div>
      </w:divsChild>
    </w:div>
    <w:div w:id="881866550">
      <w:bodyDiv w:val="1"/>
      <w:marLeft w:val="0"/>
      <w:marRight w:val="0"/>
      <w:marTop w:val="0"/>
      <w:marBottom w:val="0"/>
      <w:divBdr>
        <w:top w:val="none" w:sz="0" w:space="0" w:color="auto"/>
        <w:left w:val="none" w:sz="0" w:space="0" w:color="auto"/>
        <w:bottom w:val="none" w:sz="0" w:space="0" w:color="auto"/>
        <w:right w:val="none" w:sz="0" w:space="0" w:color="auto"/>
      </w:divBdr>
      <w:divsChild>
        <w:div w:id="1444424549">
          <w:marLeft w:val="274"/>
          <w:marRight w:val="0"/>
          <w:marTop w:val="0"/>
          <w:marBottom w:val="0"/>
          <w:divBdr>
            <w:top w:val="none" w:sz="0" w:space="0" w:color="auto"/>
            <w:left w:val="none" w:sz="0" w:space="0" w:color="auto"/>
            <w:bottom w:val="none" w:sz="0" w:space="0" w:color="auto"/>
            <w:right w:val="none" w:sz="0" w:space="0" w:color="auto"/>
          </w:divBdr>
        </w:div>
        <w:div w:id="56981659">
          <w:marLeft w:val="274"/>
          <w:marRight w:val="0"/>
          <w:marTop w:val="0"/>
          <w:marBottom w:val="0"/>
          <w:divBdr>
            <w:top w:val="none" w:sz="0" w:space="0" w:color="auto"/>
            <w:left w:val="none" w:sz="0" w:space="0" w:color="auto"/>
            <w:bottom w:val="none" w:sz="0" w:space="0" w:color="auto"/>
            <w:right w:val="none" w:sz="0" w:space="0" w:color="auto"/>
          </w:divBdr>
        </w:div>
        <w:div w:id="1579166567">
          <w:marLeft w:val="274"/>
          <w:marRight w:val="0"/>
          <w:marTop w:val="0"/>
          <w:marBottom w:val="0"/>
          <w:divBdr>
            <w:top w:val="none" w:sz="0" w:space="0" w:color="auto"/>
            <w:left w:val="none" w:sz="0" w:space="0" w:color="auto"/>
            <w:bottom w:val="none" w:sz="0" w:space="0" w:color="auto"/>
            <w:right w:val="none" w:sz="0" w:space="0" w:color="auto"/>
          </w:divBdr>
        </w:div>
      </w:divsChild>
    </w:div>
    <w:div w:id="890573614">
      <w:bodyDiv w:val="1"/>
      <w:marLeft w:val="0"/>
      <w:marRight w:val="0"/>
      <w:marTop w:val="0"/>
      <w:marBottom w:val="0"/>
      <w:divBdr>
        <w:top w:val="none" w:sz="0" w:space="0" w:color="auto"/>
        <w:left w:val="none" w:sz="0" w:space="0" w:color="auto"/>
        <w:bottom w:val="none" w:sz="0" w:space="0" w:color="auto"/>
        <w:right w:val="none" w:sz="0" w:space="0" w:color="auto"/>
      </w:divBdr>
    </w:div>
    <w:div w:id="891697227">
      <w:bodyDiv w:val="1"/>
      <w:marLeft w:val="0"/>
      <w:marRight w:val="0"/>
      <w:marTop w:val="0"/>
      <w:marBottom w:val="0"/>
      <w:divBdr>
        <w:top w:val="none" w:sz="0" w:space="0" w:color="auto"/>
        <w:left w:val="none" w:sz="0" w:space="0" w:color="auto"/>
        <w:bottom w:val="none" w:sz="0" w:space="0" w:color="auto"/>
        <w:right w:val="none" w:sz="0" w:space="0" w:color="auto"/>
      </w:divBdr>
    </w:div>
    <w:div w:id="904297220">
      <w:bodyDiv w:val="1"/>
      <w:marLeft w:val="0"/>
      <w:marRight w:val="0"/>
      <w:marTop w:val="0"/>
      <w:marBottom w:val="0"/>
      <w:divBdr>
        <w:top w:val="none" w:sz="0" w:space="0" w:color="auto"/>
        <w:left w:val="none" w:sz="0" w:space="0" w:color="auto"/>
        <w:bottom w:val="none" w:sz="0" w:space="0" w:color="auto"/>
        <w:right w:val="none" w:sz="0" w:space="0" w:color="auto"/>
      </w:divBdr>
    </w:div>
    <w:div w:id="934553129">
      <w:bodyDiv w:val="1"/>
      <w:marLeft w:val="0"/>
      <w:marRight w:val="0"/>
      <w:marTop w:val="0"/>
      <w:marBottom w:val="0"/>
      <w:divBdr>
        <w:top w:val="none" w:sz="0" w:space="0" w:color="auto"/>
        <w:left w:val="none" w:sz="0" w:space="0" w:color="auto"/>
        <w:bottom w:val="none" w:sz="0" w:space="0" w:color="auto"/>
        <w:right w:val="none" w:sz="0" w:space="0" w:color="auto"/>
      </w:divBdr>
    </w:div>
    <w:div w:id="944458110">
      <w:bodyDiv w:val="1"/>
      <w:marLeft w:val="0"/>
      <w:marRight w:val="0"/>
      <w:marTop w:val="0"/>
      <w:marBottom w:val="0"/>
      <w:divBdr>
        <w:top w:val="none" w:sz="0" w:space="0" w:color="auto"/>
        <w:left w:val="none" w:sz="0" w:space="0" w:color="auto"/>
        <w:bottom w:val="none" w:sz="0" w:space="0" w:color="auto"/>
        <w:right w:val="none" w:sz="0" w:space="0" w:color="auto"/>
      </w:divBdr>
    </w:div>
    <w:div w:id="974287980">
      <w:bodyDiv w:val="1"/>
      <w:marLeft w:val="0"/>
      <w:marRight w:val="0"/>
      <w:marTop w:val="0"/>
      <w:marBottom w:val="0"/>
      <w:divBdr>
        <w:top w:val="none" w:sz="0" w:space="0" w:color="auto"/>
        <w:left w:val="none" w:sz="0" w:space="0" w:color="auto"/>
        <w:bottom w:val="none" w:sz="0" w:space="0" w:color="auto"/>
        <w:right w:val="none" w:sz="0" w:space="0" w:color="auto"/>
      </w:divBdr>
    </w:div>
    <w:div w:id="976646799">
      <w:bodyDiv w:val="1"/>
      <w:marLeft w:val="0"/>
      <w:marRight w:val="0"/>
      <w:marTop w:val="0"/>
      <w:marBottom w:val="0"/>
      <w:divBdr>
        <w:top w:val="none" w:sz="0" w:space="0" w:color="auto"/>
        <w:left w:val="none" w:sz="0" w:space="0" w:color="auto"/>
        <w:bottom w:val="none" w:sz="0" w:space="0" w:color="auto"/>
        <w:right w:val="none" w:sz="0" w:space="0" w:color="auto"/>
      </w:divBdr>
    </w:div>
    <w:div w:id="983850683">
      <w:bodyDiv w:val="1"/>
      <w:marLeft w:val="0"/>
      <w:marRight w:val="0"/>
      <w:marTop w:val="0"/>
      <w:marBottom w:val="0"/>
      <w:divBdr>
        <w:top w:val="none" w:sz="0" w:space="0" w:color="auto"/>
        <w:left w:val="none" w:sz="0" w:space="0" w:color="auto"/>
        <w:bottom w:val="none" w:sz="0" w:space="0" w:color="auto"/>
        <w:right w:val="none" w:sz="0" w:space="0" w:color="auto"/>
      </w:divBdr>
    </w:div>
    <w:div w:id="1007246195">
      <w:bodyDiv w:val="1"/>
      <w:marLeft w:val="0"/>
      <w:marRight w:val="0"/>
      <w:marTop w:val="0"/>
      <w:marBottom w:val="0"/>
      <w:divBdr>
        <w:top w:val="none" w:sz="0" w:space="0" w:color="auto"/>
        <w:left w:val="none" w:sz="0" w:space="0" w:color="auto"/>
        <w:bottom w:val="none" w:sz="0" w:space="0" w:color="auto"/>
        <w:right w:val="none" w:sz="0" w:space="0" w:color="auto"/>
      </w:divBdr>
    </w:div>
    <w:div w:id="1010065226">
      <w:bodyDiv w:val="1"/>
      <w:marLeft w:val="0"/>
      <w:marRight w:val="0"/>
      <w:marTop w:val="0"/>
      <w:marBottom w:val="0"/>
      <w:divBdr>
        <w:top w:val="none" w:sz="0" w:space="0" w:color="auto"/>
        <w:left w:val="none" w:sz="0" w:space="0" w:color="auto"/>
        <w:bottom w:val="none" w:sz="0" w:space="0" w:color="auto"/>
        <w:right w:val="none" w:sz="0" w:space="0" w:color="auto"/>
      </w:divBdr>
    </w:div>
    <w:div w:id="1023244130">
      <w:bodyDiv w:val="1"/>
      <w:marLeft w:val="0"/>
      <w:marRight w:val="0"/>
      <w:marTop w:val="0"/>
      <w:marBottom w:val="0"/>
      <w:divBdr>
        <w:top w:val="none" w:sz="0" w:space="0" w:color="auto"/>
        <w:left w:val="none" w:sz="0" w:space="0" w:color="auto"/>
        <w:bottom w:val="none" w:sz="0" w:space="0" w:color="auto"/>
        <w:right w:val="none" w:sz="0" w:space="0" w:color="auto"/>
      </w:divBdr>
    </w:div>
    <w:div w:id="1065103369">
      <w:bodyDiv w:val="1"/>
      <w:marLeft w:val="0"/>
      <w:marRight w:val="0"/>
      <w:marTop w:val="0"/>
      <w:marBottom w:val="0"/>
      <w:divBdr>
        <w:top w:val="none" w:sz="0" w:space="0" w:color="auto"/>
        <w:left w:val="none" w:sz="0" w:space="0" w:color="auto"/>
        <w:bottom w:val="none" w:sz="0" w:space="0" w:color="auto"/>
        <w:right w:val="none" w:sz="0" w:space="0" w:color="auto"/>
      </w:divBdr>
    </w:div>
    <w:div w:id="1089929512">
      <w:bodyDiv w:val="1"/>
      <w:marLeft w:val="0"/>
      <w:marRight w:val="0"/>
      <w:marTop w:val="0"/>
      <w:marBottom w:val="0"/>
      <w:divBdr>
        <w:top w:val="none" w:sz="0" w:space="0" w:color="auto"/>
        <w:left w:val="none" w:sz="0" w:space="0" w:color="auto"/>
        <w:bottom w:val="none" w:sz="0" w:space="0" w:color="auto"/>
        <w:right w:val="none" w:sz="0" w:space="0" w:color="auto"/>
      </w:divBdr>
    </w:div>
    <w:div w:id="1102528850">
      <w:bodyDiv w:val="1"/>
      <w:marLeft w:val="0"/>
      <w:marRight w:val="0"/>
      <w:marTop w:val="0"/>
      <w:marBottom w:val="0"/>
      <w:divBdr>
        <w:top w:val="none" w:sz="0" w:space="0" w:color="auto"/>
        <w:left w:val="none" w:sz="0" w:space="0" w:color="auto"/>
        <w:bottom w:val="none" w:sz="0" w:space="0" w:color="auto"/>
        <w:right w:val="none" w:sz="0" w:space="0" w:color="auto"/>
      </w:divBdr>
    </w:div>
    <w:div w:id="1135640279">
      <w:bodyDiv w:val="1"/>
      <w:marLeft w:val="0"/>
      <w:marRight w:val="0"/>
      <w:marTop w:val="0"/>
      <w:marBottom w:val="0"/>
      <w:divBdr>
        <w:top w:val="none" w:sz="0" w:space="0" w:color="auto"/>
        <w:left w:val="none" w:sz="0" w:space="0" w:color="auto"/>
        <w:bottom w:val="none" w:sz="0" w:space="0" w:color="auto"/>
        <w:right w:val="none" w:sz="0" w:space="0" w:color="auto"/>
      </w:divBdr>
      <w:divsChild>
        <w:div w:id="1779330646">
          <w:marLeft w:val="446"/>
          <w:marRight w:val="0"/>
          <w:marTop w:val="0"/>
          <w:marBottom w:val="0"/>
          <w:divBdr>
            <w:top w:val="none" w:sz="0" w:space="0" w:color="auto"/>
            <w:left w:val="none" w:sz="0" w:space="0" w:color="auto"/>
            <w:bottom w:val="none" w:sz="0" w:space="0" w:color="auto"/>
            <w:right w:val="none" w:sz="0" w:space="0" w:color="auto"/>
          </w:divBdr>
        </w:div>
        <w:div w:id="1252473531">
          <w:marLeft w:val="446"/>
          <w:marRight w:val="0"/>
          <w:marTop w:val="0"/>
          <w:marBottom w:val="0"/>
          <w:divBdr>
            <w:top w:val="none" w:sz="0" w:space="0" w:color="auto"/>
            <w:left w:val="none" w:sz="0" w:space="0" w:color="auto"/>
            <w:bottom w:val="none" w:sz="0" w:space="0" w:color="auto"/>
            <w:right w:val="none" w:sz="0" w:space="0" w:color="auto"/>
          </w:divBdr>
        </w:div>
      </w:divsChild>
    </w:div>
    <w:div w:id="1177774037">
      <w:bodyDiv w:val="1"/>
      <w:marLeft w:val="0"/>
      <w:marRight w:val="0"/>
      <w:marTop w:val="0"/>
      <w:marBottom w:val="0"/>
      <w:divBdr>
        <w:top w:val="none" w:sz="0" w:space="0" w:color="auto"/>
        <w:left w:val="none" w:sz="0" w:space="0" w:color="auto"/>
        <w:bottom w:val="none" w:sz="0" w:space="0" w:color="auto"/>
        <w:right w:val="none" w:sz="0" w:space="0" w:color="auto"/>
      </w:divBdr>
    </w:div>
    <w:div w:id="1179586448">
      <w:bodyDiv w:val="1"/>
      <w:marLeft w:val="0"/>
      <w:marRight w:val="0"/>
      <w:marTop w:val="0"/>
      <w:marBottom w:val="0"/>
      <w:divBdr>
        <w:top w:val="none" w:sz="0" w:space="0" w:color="auto"/>
        <w:left w:val="none" w:sz="0" w:space="0" w:color="auto"/>
        <w:bottom w:val="none" w:sz="0" w:space="0" w:color="auto"/>
        <w:right w:val="none" w:sz="0" w:space="0" w:color="auto"/>
      </w:divBdr>
    </w:div>
    <w:div w:id="1192494405">
      <w:bodyDiv w:val="1"/>
      <w:marLeft w:val="0"/>
      <w:marRight w:val="0"/>
      <w:marTop w:val="0"/>
      <w:marBottom w:val="0"/>
      <w:divBdr>
        <w:top w:val="none" w:sz="0" w:space="0" w:color="auto"/>
        <w:left w:val="none" w:sz="0" w:space="0" w:color="auto"/>
        <w:bottom w:val="none" w:sz="0" w:space="0" w:color="auto"/>
        <w:right w:val="none" w:sz="0" w:space="0" w:color="auto"/>
      </w:divBdr>
    </w:div>
    <w:div w:id="1198084117">
      <w:bodyDiv w:val="1"/>
      <w:marLeft w:val="0"/>
      <w:marRight w:val="0"/>
      <w:marTop w:val="0"/>
      <w:marBottom w:val="0"/>
      <w:divBdr>
        <w:top w:val="none" w:sz="0" w:space="0" w:color="auto"/>
        <w:left w:val="none" w:sz="0" w:space="0" w:color="auto"/>
        <w:bottom w:val="none" w:sz="0" w:space="0" w:color="auto"/>
        <w:right w:val="none" w:sz="0" w:space="0" w:color="auto"/>
      </w:divBdr>
    </w:div>
    <w:div w:id="1214737840">
      <w:bodyDiv w:val="1"/>
      <w:marLeft w:val="0"/>
      <w:marRight w:val="0"/>
      <w:marTop w:val="0"/>
      <w:marBottom w:val="0"/>
      <w:divBdr>
        <w:top w:val="none" w:sz="0" w:space="0" w:color="auto"/>
        <w:left w:val="none" w:sz="0" w:space="0" w:color="auto"/>
        <w:bottom w:val="none" w:sz="0" w:space="0" w:color="auto"/>
        <w:right w:val="none" w:sz="0" w:space="0" w:color="auto"/>
      </w:divBdr>
    </w:div>
    <w:div w:id="1235241805">
      <w:bodyDiv w:val="1"/>
      <w:marLeft w:val="0"/>
      <w:marRight w:val="0"/>
      <w:marTop w:val="0"/>
      <w:marBottom w:val="0"/>
      <w:divBdr>
        <w:top w:val="none" w:sz="0" w:space="0" w:color="auto"/>
        <w:left w:val="none" w:sz="0" w:space="0" w:color="auto"/>
        <w:bottom w:val="none" w:sz="0" w:space="0" w:color="auto"/>
        <w:right w:val="none" w:sz="0" w:space="0" w:color="auto"/>
      </w:divBdr>
    </w:div>
    <w:div w:id="1254123675">
      <w:bodyDiv w:val="1"/>
      <w:marLeft w:val="0"/>
      <w:marRight w:val="0"/>
      <w:marTop w:val="0"/>
      <w:marBottom w:val="0"/>
      <w:divBdr>
        <w:top w:val="none" w:sz="0" w:space="0" w:color="auto"/>
        <w:left w:val="none" w:sz="0" w:space="0" w:color="auto"/>
        <w:bottom w:val="none" w:sz="0" w:space="0" w:color="auto"/>
        <w:right w:val="none" w:sz="0" w:space="0" w:color="auto"/>
      </w:divBdr>
    </w:div>
    <w:div w:id="1266695675">
      <w:bodyDiv w:val="1"/>
      <w:marLeft w:val="0"/>
      <w:marRight w:val="0"/>
      <w:marTop w:val="0"/>
      <w:marBottom w:val="0"/>
      <w:divBdr>
        <w:top w:val="none" w:sz="0" w:space="0" w:color="auto"/>
        <w:left w:val="none" w:sz="0" w:space="0" w:color="auto"/>
        <w:bottom w:val="none" w:sz="0" w:space="0" w:color="auto"/>
        <w:right w:val="none" w:sz="0" w:space="0" w:color="auto"/>
      </w:divBdr>
    </w:div>
    <w:div w:id="1282418838">
      <w:bodyDiv w:val="1"/>
      <w:marLeft w:val="0"/>
      <w:marRight w:val="0"/>
      <w:marTop w:val="0"/>
      <w:marBottom w:val="0"/>
      <w:divBdr>
        <w:top w:val="none" w:sz="0" w:space="0" w:color="auto"/>
        <w:left w:val="none" w:sz="0" w:space="0" w:color="auto"/>
        <w:bottom w:val="none" w:sz="0" w:space="0" w:color="auto"/>
        <w:right w:val="none" w:sz="0" w:space="0" w:color="auto"/>
      </w:divBdr>
    </w:div>
    <w:div w:id="1297175238">
      <w:bodyDiv w:val="1"/>
      <w:marLeft w:val="0"/>
      <w:marRight w:val="0"/>
      <w:marTop w:val="0"/>
      <w:marBottom w:val="0"/>
      <w:divBdr>
        <w:top w:val="none" w:sz="0" w:space="0" w:color="auto"/>
        <w:left w:val="none" w:sz="0" w:space="0" w:color="auto"/>
        <w:bottom w:val="none" w:sz="0" w:space="0" w:color="auto"/>
        <w:right w:val="none" w:sz="0" w:space="0" w:color="auto"/>
      </w:divBdr>
    </w:div>
    <w:div w:id="1352024749">
      <w:bodyDiv w:val="1"/>
      <w:marLeft w:val="0"/>
      <w:marRight w:val="0"/>
      <w:marTop w:val="0"/>
      <w:marBottom w:val="0"/>
      <w:divBdr>
        <w:top w:val="none" w:sz="0" w:space="0" w:color="auto"/>
        <w:left w:val="none" w:sz="0" w:space="0" w:color="auto"/>
        <w:bottom w:val="none" w:sz="0" w:space="0" w:color="auto"/>
        <w:right w:val="none" w:sz="0" w:space="0" w:color="auto"/>
      </w:divBdr>
    </w:div>
    <w:div w:id="1379009995">
      <w:bodyDiv w:val="1"/>
      <w:marLeft w:val="0"/>
      <w:marRight w:val="0"/>
      <w:marTop w:val="0"/>
      <w:marBottom w:val="0"/>
      <w:divBdr>
        <w:top w:val="none" w:sz="0" w:space="0" w:color="auto"/>
        <w:left w:val="none" w:sz="0" w:space="0" w:color="auto"/>
        <w:bottom w:val="none" w:sz="0" w:space="0" w:color="auto"/>
        <w:right w:val="none" w:sz="0" w:space="0" w:color="auto"/>
      </w:divBdr>
    </w:div>
    <w:div w:id="1417170406">
      <w:bodyDiv w:val="1"/>
      <w:marLeft w:val="0"/>
      <w:marRight w:val="0"/>
      <w:marTop w:val="0"/>
      <w:marBottom w:val="0"/>
      <w:divBdr>
        <w:top w:val="none" w:sz="0" w:space="0" w:color="auto"/>
        <w:left w:val="none" w:sz="0" w:space="0" w:color="auto"/>
        <w:bottom w:val="none" w:sz="0" w:space="0" w:color="auto"/>
        <w:right w:val="none" w:sz="0" w:space="0" w:color="auto"/>
      </w:divBdr>
    </w:div>
    <w:div w:id="1423378891">
      <w:bodyDiv w:val="1"/>
      <w:marLeft w:val="0"/>
      <w:marRight w:val="0"/>
      <w:marTop w:val="0"/>
      <w:marBottom w:val="0"/>
      <w:divBdr>
        <w:top w:val="none" w:sz="0" w:space="0" w:color="auto"/>
        <w:left w:val="none" w:sz="0" w:space="0" w:color="auto"/>
        <w:bottom w:val="none" w:sz="0" w:space="0" w:color="auto"/>
        <w:right w:val="none" w:sz="0" w:space="0" w:color="auto"/>
      </w:divBdr>
    </w:div>
    <w:div w:id="1443258646">
      <w:bodyDiv w:val="1"/>
      <w:marLeft w:val="0"/>
      <w:marRight w:val="0"/>
      <w:marTop w:val="0"/>
      <w:marBottom w:val="0"/>
      <w:divBdr>
        <w:top w:val="none" w:sz="0" w:space="0" w:color="auto"/>
        <w:left w:val="none" w:sz="0" w:space="0" w:color="auto"/>
        <w:bottom w:val="none" w:sz="0" w:space="0" w:color="auto"/>
        <w:right w:val="none" w:sz="0" w:space="0" w:color="auto"/>
      </w:divBdr>
    </w:div>
    <w:div w:id="1447918928">
      <w:bodyDiv w:val="1"/>
      <w:marLeft w:val="0"/>
      <w:marRight w:val="0"/>
      <w:marTop w:val="0"/>
      <w:marBottom w:val="0"/>
      <w:divBdr>
        <w:top w:val="none" w:sz="0" w:space="0" w:color="auto"/>
        <w:left w:val="none" w:sz="0" w:space="0" w:color="auto"/>
        <w:bottom w:val="none" w:sz="0" w:space="0" w:color="auto"/>
        <w:right w:val="none" w:sz="0" w:space="0" w:color="auto"/>
      </w:divBdr>
    </w:div>
    <w:div w:id="1468353660">
      <w:bodyDiv w:val="1"/>
      <w:marLeft w:val="0"/>
      <w:marRight w:val="0"/>
      <w:marTop w:val="0"/>
      <w:marBottom w:val="0"/>
      <w:divBdr>
        <w:top w:val="none" w:sz="0" w:space="0" w:color="auto"/>
        <w:left w:val="none" w:sz="0" w:space="0" w:color="auto"/>
        <w:bottom w:val="none" w:sz="0" w:space="0" w:color="auto"/>
        <w:right w:val="none" w:sz="0" w:space="0" w:color="auto"/>
      </w:divBdr>
      <w:divsChild>
        <w:div w:id="1645744102">
          <w:marLeft w:val="274"/>
          <w:marRight w:val="0"/>
          <w:marTop w:val="0"/>
          <w:marBottom w:val="0"/>
          <w:divBdr>
            <w:top w:val="none" w:sz="0" w:space="0" w:color="auto"/>
            <w:left w:val="none" w:sz="0" w:space="0" w:color="auto"/>
            <w:bottom w:val="none" w:sz="0" w:space="0" w:color="auto"/>
            <w:right w:val="none" w:sz="0" w:space="0" w:color="auto"/>
          </w:divBdr>
        </w:div>
        <w:div w:id="1049914231">
          <w:marLeft w:val="274"/>
          <w:marRight w:val="0"/>
          <w:marTop w:val="0"/>
          <w:marBottom w:val="0"/>
          <w:divBdr>
            <w:top w:val="none" w:sz="0" w:space="0" w:color="auto"/>
            <w:left w:val="none" w:sz="0" w:space="0" w:color="auto"/>
            <w:bottom w:val="none" w:sz="0" w:space="0" w:color="auto"/>
            <w:right w:val="none" w:sz="0" w:space="0" w:color="auto"/>
          </w:divBdr>
        </w:div>
        <w:div w:id="1778988175">
          <w:marLeft w:val="274"/>
          <w:marRight w:val="0"/>
          <w:marTop w:val="0"/>
          <w:marBottom w:val="0"/>
          <w:divBdr>
            <w:top w:val="none" w:sz="0" w:space="0" w:color="auto"/>
            <w:left w:val="none" w:sz="0" w:space="0" w:color="auto"/>
            <w:bottom w:val="none" w:sz="0" w:space="0" w:color="auto"/>
            <w:right w:val="none" w:sz="0" w:space="0" w:color="auto"/>
          </w:divBdr>
        </w:div>
      </w:divsChild>
    </w:div>
    <w:div w:id="1468623127">
      <w:bodyDiv w:val="1"/>
      <w:marLeft w:val="0"/>
      <w:marRight w:val="0"/>
      <w:marTop w:val="0"/>
      <w:marBottom w:val="0"/>
      <w:divBdr>
        <w:top w:val="none" w:sz="0" w:space="0" w:color="auto"/>
        <w:left w:val="none" w:sz="0" w:space="0" w:color="auto"/>
        <w:bottom w:val="none" w:sz="0" w:space="0" w:color="auto"/>
        <w:right w:val="none" w:sz="0" w:space="0" w:color="auto"/>
      </w:divBdr>
    </w:div>
    <w:div w:id="1503937636">
      <w:bodyDiv w:val="1"/>
      <w:marLeft w:val="0"/>
      <w:marRight w:val="0"/>
      <w:marTop w:val="0"/>
      <w:marBottom w:val="0"/>
      <w:divBdr>
        <w:top w:val="none" w:sz="0" w:space="0" w:color="auto"/>
        <w:left w:val="none" w:sz="0" w:space="0" w:color="auto"/>
        <w:bottom w:val="none" w:sz="0" w:space="0" w:color="auto"/>
        <w:right w:val="none" w:sz="0" w:space="0" w:color="auto"/>
      </w:divBdr>
    </w:div>
    <w:div w:id="1576234165">
      <w:bodyDiv w:val="1"/>
      <w:marLeft w:val="0"/>
      <w:marRight w:val="0"/>
      <w:marTop w:val="0"/>
      <w:marBottom w:val="0"/>
      <w:divBdr>
        <w:top w:val="none" w:sz="0" w:space="0" w:color="auto"/>
        <w:left w:val="none" w:sz="0" w:space="0" w:color="auto"/>
        <w:bottom w:val="none" w:sz="0" w:space="0" w:color="auto"/>
        <w:right w:val="none" w:sz="0" w:space="0" w:color="auto"/>
      </w:divBdr>
    </w:div>
    <w:div w:id="1587961470">
      <w:bodyDiv w:val="1"/>
      <w:marLeft w:val="0"/>
      <w:marRight w:val="0"/>
      <w:marTop w:val="0"/>
      <w:marBottom w:val="0"/>
      <w:divBdr>
        <w:top w:val="none" w:sz="0" w:space="0" w:color="auto"/>
        <w:left w:val="none" w:sz="0" w:space="0" w:color="auto"/>
        <w:bottom w:val="none" w:sz="0" w:space="0" w:color="auto"/>
        <w:right w:val="none" w:sz="0" w:space="0" w:color="auto"/>
      </w:divBdr>
    </w:div>
    <w:div w:id="1607495521">
      <w:bodyDiv w:val="1"/>
      <w:marLeft w:val="0"/>
      <w:marRight w:val="0"/>
      <w:marTop w:val="0"/>
      <w:marBottom w:val="0"/>
      <w:divBdr>
        <w:top w:val="none" w:sz="0" w:space="0" w:color="auto"/>
        <w:left w:val="none" w:sz="0" w:space="0" w:color="auto"/>
        <w:bottom w:val="none" w:sz="0" w:space="0" w:color="auto"/>
        <w:right w:val="none" w:sz="0" w:space="0" w:color="auto"/>
      </w:divBdr>
    </w:div>
    <w:div w:id="1623921711">
      <w:bodyDiv w:val="1"/>
      <w:marLeft w:val="0"/>
      <w:marRight w:val="0"/>
      <w:marTop w:val="0"/>
      <w:marBottom w:val="0"/>
      <w:divBdr>
        <w:top w:val="none" w:sz="0" w:space="0" w:color="auto"/>
        <w:left w:val="none" w:sz="0" w:space="0" w:color="auto"/>
        <w:bottom w:val="none" w:sz="0" w:space="0" w:color="auto"/>
        <w:right w:val="none" w:sz="0" w:space="0" w:color="auto"/>
      </w:divBdr>
    </w:div>
    <w:div w:id="1650524401">
      <w:bodyDiv w:val="1"/>
      <w:marLeft w:val="0"/>
      <w:marRight w:val="0"/>
      <w:marTop w:val="0"/>
      <w:marBottom w:val="0"/>
      <w:divBdr>
        <w:top w:val="none" w:sz="0" w:space="0" w:color="auto"/>
        <w:left w:val="none" w:sz="0" w:space="0" w:color="auto"/>
        <w:bottom w:val="none" w:sz="0" w:space="0" w:color="auto"/>
        <w:right w:val="none" w:sz="0" w:space="0" w:color="auto"/>
      </w:divBdr>
      <w:divsChild>
        <w:div w:id="548110047">
          <w:marLeft w:val="274"/>
          <w:marRight w:val="0"/>
          <w:marTop w:val="0"/>
          <w:marBottom w:val="0"/>
          <w:divBdr>
            <w:top w:val="none" w:sz="0" w:space="0" w:color="auto"/>
            <w:left w:val="none" w:sz="0" w:space="0" w:color="auto"/>
            <w:bottom w:val="none" w:sz="0" w:space="0" w:color="auto"/>
            <w:right w:val="none" w:sz="0" w:space="0" w:color="auto"/>
          </w:divBdr>
        </w:div>
      </w:divsChild>
    </w:div>
    <w:div w:id="1651135830">
      <w:bodyDiv w:val="1"/>
      <w:marLeft w:val="0"/>
      <w:marRight w:val="0"/>
      <w:marTop w:val="0"/>
      <w:marBottom w:val="0"/>
      <w:divBdr>
        <w:top w:val="none" w:sz="0" w:space="0" w:color="auto"/>
        <w:left w:val="none" w:sz="0" w:space="0" w:color="auto"/>
        <w:bottom w:val="none" w:sz="0" w:space="0" w:color="auto"/>
        <w:right w:val="none" w:sz="0" w:space="0" w:color="auto"/>
      </w:divBdr>
    </w:div>
    <w:div w:id="1653829190">
      <w:bodyDiv w:val="1"/>
      <w:marLeft w:val="0"/>
      <w:marRight w:val="0"/>
      <w:marTop w:val="0"/>
      <w:marBottom w:val="0"/>
      <w:divBdr>
        <w:top w:val="none" w:sz="0" w:space="0" w:color="auto"/>
        <w:left w:val="none" w:sz="0" w:space="0" w:color="auto"/>
        <w:bottom w:val="none" w:sz="0" w:space="0" w:color="auto"/>
        <w:right w:val="none" w:sz="0" w:space="0" w:color="auto"/>
      </w:divBdr>
    </w:div>
    <w:div w:id="1667395763">
      <w:bodyDiv w:val="1"/>
      <w:marLeft w:val="0"/>
      <w:marRight w:val="0"/>
      <w:marTop w:val="0"/>
      <w:marBottom w:val="0"/>
      <w:divBdr>
        <w:top w:val="none" w:sz="0" w:space="0" w:color="auto"/>
        <w:left w:val="none" w:sz="0" w:space="0" w:color="auto"/>
        <w:bottom w:val="none" w:sz="0" w:space="0" w:color="auto"/>
        <w:right w:val="none" w:sz="0" w:space="0" w:color="auto"/>
      </w:divBdr>
    </w:div>
    <w:div w:id="1707830152">
      <w:bodyDiv w:val="1"/>
      <w:marLeft w:val="0"/>
      <w:marRight w:val="0"/>
      <w:marTop w:val="0"/>
      <w:marBottom w:val="0"/>
      <w:divBdr>
        <w:top w:val="none" w:sz="0" w:space="0" w:color="auto"/>
        <w:left w:val="none" w:sz="0" w:space="0" w:color="auto"/>
        <w:bottom w:val="none" w:sz="0" w:space="0" w:color="auto"/>
        <w:right w:val="none" w:sz="0" w:space="0" w:color="auto"/>
      </w:divBdr>
    </w:div>
    <w:div w:id="1729306278">
      <w:bodyDiv w:val="1"/>
      <w:marLeft w:val="0"/>
      <w:marRight w:val="0"/>
      <w:marTop w:val="0"/>
      <w:marBottom w:val="0"/>
      <w:divBdr>
        <w:top w:val="none" w:sz="0" w:space="0" w:color="auto"/>
        <w:left w:val="none" w:sz="0" w:space="0" w:color="auto"/>
        <w:bottom w:val="none" w:sz="0" w:space="0" w:color="auto"/>
        <w:right w:val="none" w:sz="0" w:space="0" w:color="auto"/>
      </w:divBdr>
    </w:div>
    <w:div w:id="1747607498">
      <w:bodyDiv w:val="1"/>
      <w:marLeft w:val="0"/>
      <w:marRight w:val="0"/>
      <w:marTop w:val="0"/>
      <w:marBottom w:val="0"/>
      <w:divBdr>
        <w:top w:val="none" w:sz="0" w:space="0" w:color="auto"/>
        <w:left w:val="none" w:sz="0" w:space="0" w:color="auto"/>
        <w:bottom w:val="none" w:sz="0" w:space="0" w:color="auto"/>
        <w:right w:val="none" w:sz="0" w:space="0" w:color="auto"/>
      </w:divBdr>
    </w:div>
    <w:div w:id="1749300627">
      <w:bodyDiv w:val="1"/>
      <w:marLeft w:val="0"/>
      <w:marRight w:val="0"/>
      <w:marTop w:val="0"/>
      <w:marBottom w:val="0"/>
      <w:divBdr>
        <w:top w:val="none" w:sz="0" w:space="0" w:color="auto"/>
        <w:left w:val="none" w:sz="0" w:space="0" w:color="auto"/>
        <w:bottom w:val="none" w:sz="0" w:space="0" w:color="auto"/>
        <w:right w:val="none" w:sz="0" w:space="0" w:color="auto"/>
      </w:divBdr>
      <w:divsChild>
        <w:div w:id="130709495">
          <w:marLeft w:val="562"/>
          <w:marRight w:val="0"/>
          <w:marTop w:val="0"/>
          <w:marBottom w:val="0"/>
          <w:divBdr>
            <w:top w:val="none" w:sz="0" w:space="0" w:color="auto"/>
            <w:left w:val="none" w:sz="0" w:space="0" w:color="auto"/>
            <w:bottom w:val="none" w:sz="0" w:space="0" w:color="auto"/>
            <w:right w:val="none" w:sz="0" w:space="0" w:color="auto"/>
          </w:divBdr>
        </w:div>
        <w:div w:id="2072340323">
          <w:marLeft w:val="576"/>
          <w:marRight w:val="0"/>
          <w:marTop w:val="0"/>
          <w:marBottom w:val="0"/>
          <w:divBdr>
            <w:top w:val="none" w:sz="0" w:space="0" w:color="auto"/>
            <w:left w:val="none" w:sz="0" w:space="0" w:color="auto"/>
            <w:bottom w:val="none" w:sz="0" w:space="0" w:color="auto"/>
            <w:right w:val="none" w:sz="0" w:space="0" w:color="auto"/>
          </w:divBdr>
        </w:div>
      </w:divsChild>
    </w:div>
    <w:div w:id="1761637090">
      <w:bodyDiv w:val="1"/>
      <w:marLeft w:val="0"/>
      <w:marRight w:val="0"/>
      <w:marTop w:val="0"/>
      <w:marBottom w:val="0"/>
      <w:divBdr>
        <w:top w:val="none" w:sz="0" w:space="0" w:color="auto"/>
        <w:left w:val="none" w:sz="0" w:space="0" w:color="auto"/>
        <w:bottom w:val="none" w:sz="0" w:space="0" w:color="auto"/>
        <w:right w:val="none" w:sz="0" w:space="0" w:color="auto"/>
      </w:divBdr>
    </w:div>
    <w:div w:id="1777672857">
      <w:bodyDiv w:val="1"/>
      <w:marLeft w:val="0"/>
      <w:marRight w:val="0"/>
      <w:marTop w:val="0"/>
      <w:marBottom w:val="0"/>
      <w:divBdr>
        <w:top w:val="none" w:sz="0" w:space="0" w:color="auto"/>
        <w:left w:val="none" w:sz="0" w:space="0" w:color="auto"/>
        <w:bottom w:val="none" w:sz="0" w:space="0" w:color="auto"/>
        <w:right w:val="none" w:sz="0" w:space="0" w:color="auto"/>
      </w:divBdr>
    </w:div>
    <w:div w:id="1778675558">
      <w:bodyDiv w:val="1"/>
      <w:marLeft w:val="0"/>
      <w:marRight w:val="0"/>
      <w:marTop w:val="0"/>
      <w:marBottom w:val="0"/>
      <w:divBdr>
        <w:top w:val="none" w:sz="0" w:space="0" w:color="auto"/>
        <w:left w:val="none" w:sz="0" w:space="0" w:color="auto"/>
        <w:bottom w:val="none" w:sz="0" w:space="0" w:color="auto"/>
        <w:right w:val="none" w:sz="0" w:space="0" w:color="auto"/>
      </w:divBdr>
    </w:div>
    <w:div w:id="1794245283">
      <w:bodyDiv w:val="1"/>
      <w:marLeft w:val="0"/>
      <w:marRight w:val="0"/>
      <w:marTop w:val="0"/>
      <w:marBottom w:val="0"/>
      <w:divBdr>
        <w:top w:val="none" w:sz="0" w:space="0" w:color="auto"/>
        <w:left w:val="none" w:sz="0" w:space="0" w:color="auto"/>
        <w:bottom w:val="none" w:sz="0" w:space="0" w:color="auto"/>
        <w:right w:val="none" w:sz="0" w:space="0" w:color="auto"/>
      </w:divBdr>
    </w:div>
    <w:div w:id="1795249589">
      <w:bodyDiv w:val="1"/>
      <w:marLeft w:val="0"/>
      <w:marRight w:val="0"/>
      <w:marTop w:val="0"/>
      <w:marBottom w:val="0"/>
      <w:divBdr>
        <w:top w:val="none" w:sz="0" w:space="0" w:color="auto"/>
        <w:left w:val="none" w:sz="0" w:space="0" w:color="auto"/>
        <w:bottom w:val="none" w:sz="0" w:space="0" w:color="auto"/>
        <w:right w:val="none" w:sz="0" w:space="0" w:color="auto"/>
      </w:divBdr>
    </w:div>
    <w:div w:id="1804034682">
      <w:bodyDiv w:val="1"/>
      <w:marLeft w:val="0"/>
      <w:marRight w:val="0"/>
      <w:marTop w:val="0"/>
      <w:marBottom w:val="0"/>
      <w:divBdr>
        <w:top w:val="none" w:sz="0" w:space="0" w:color="auto"/>
        <w:left w:val="none" w:sz="0" w:space="0" w:color="auto"/>
        <w:bottom w:val="none" w:sz="0" w:space="0" w:color="auto"/>
        <w:right w:val="none" w:sz="0" w:space="0" w:color="auto"/>
      </w:divBdr>
    </w:div>
    <w:div w:id="1810127533">
      <w:bodyDiv w:val="1"/>
      <w:marLeft w:val="0"/>
      <w:marRight w:val="0"/>
      <w:marTop w:val="0"/>
      <w:marBottom w:val="0"/>
      <w:divBdr>
        <w:top w:val="none" w:sz="0" w:space="0" w:color="auto"/>
        <w:left w:val="none" w:sz="0" w:space="0" w:color="auto"/>
        <w:bottom w:val="none" w:sz="0" w:space="0" w:color="auto"/>
        <w:right w:val="none" w:sz="0" w:space="0" w:color="auto"/>
      </w:divBdr>
    </w:div>
    <w:div w:id="1850098870">
      <w:bodyDiv w:val="1"/>
      <w:marLeft w:val="0"/>
      <w:marRight w:val="0"/>
      <w:marTop w:val="0"/>
      <w:marBottom w:val="0"/>
      <w:divBdr>
        <w:top w:val="none" w:sz="0" w:space="0" w:color="auto"/>
        <w:left w:val="none" w:sz="0" w:space="0" w:color="auto"/>
        <w:bottom w:val="none" w:sz="0" w:space="0" w:color="auto"/>
        <w:right w:val="none" w:sz="0" w:space="0" w:color="auto"/>
      </w:divBdr>
    </w:div>
    <w:div w:id="1875001325">
      <w:bodyDiv w:val="1"/>
      <w:marLeft w:val="0"/>
      <w:marRight w:val="0"/>
      <w:marTop w:val="0"/>
      <w:marBottom w:val="0"/>
      <w:divBdr>
        <w:top w:val="none" w:sz="0" w:space="0" w:color="auto"/>
        <w:left w:val="none" w:sz="0" w:space="0" w:color="auto"/>
        <w:bottom w:val="none" w:sz="0" w:space="0" w:color="auto"/>
        <w:right w:val="none" w:sz="0" w:space="0" w:color="auto"/>
      </w:divBdr>
    </w:div>
    <w:div w:id="1878352347">
      <w:bodyDiv w:val="1"/>
      <w:marLeft w:val="0"/>
      <w:marRight w:val="0"/>
      <w:marTop w:val="0"/>
      <w:marBottom w:val="0"/>
      <w:divBdr>
        <w:top w:val="none" w:sz="0" w:space="0" w:color="auto"/>
        <w:left w:val="none" w:sz="0" w:space="0" w:color="auto"/>
        <w:bottom w:val="none" w:sz="0" w:space="0" w:color="auto"/>
        <w:right w:val="none" w:sz="0" w:space="0" w:color="auto"/>
      </w:divBdr>
    </w:div>
    <w:div w:id="1878883568">
      <w:bodyDiv w:val="1"/>
      <w:marLeft w:val="0"/>
      <w:marRight w:val="0"/>
      <w:marTop w:val="0"/>
      <w:marBottom w:val="0"/>
      <w:divBdr>
        <w:top w:val="none" w:sz="0" w:space="0" w:color="auto"/>
        <w:left w:val="none" w:sz="0" w:space="0" w:color="auto"/>
        <w:bottom w:val="none" w:sz="0" w:space="0" w:color="auto"/>
        <w:right w:val="none" w:sz="0" w:space="0" w:color="auto"/>
      </w:divBdr>
    </w:div>
    <w:div w:id="1886479381">
      <w:bodyDiv w:val="1"/>
      <w:marLeft w:val="0"/>
      <w:marRight w:val="0"/>
      <w:marTop w:val="0"/>
      <w:marBottom w:val="0"/>
      <w:divBdr>
        <w:top w:val="none" w:sz="0" w:space="0" w:color="auto"/>
        <w:left w:val="none" w:sz="0" w:space="0" w:color="auto"/>
        <w:bottom w:val="none" w:sz="0" w:space="0" w:color="auto"/>
        <w:right w:val="none" w:sz="0" w:space="0" w:color="auto"/>
      </w:divBdr>
    </w:div>
    <w:div w:id="1892494556">
      <w:bodyDiv w:val="1"/>
      <w:marLeft w:val="0"/>
      <w:marRight w:val="0"/>
      <w:marTop w:val="0"/>
      <w:marBottom w:val="0"/>
      <w:divBdr>
        <w:top w:val="none" w:sz="0" w:space="0" w:color="auto"/>
        <w:left w:val="none" w:sz="0" w:space="0" w:color="auto"/>
        <w:bottom w:val="none" w:sz="0" w:space="0" w:color="auto"/>
        <w:right w:val="none" w:sz="0" w:space="0" w:color="auto"/>
      </w:divBdr>
      <w:divsChild>
        <w:div w:id="502547397">
          <w:marLeft w:val="446"/>
          <w:marRight w:val="0"/>
          <w:marTop w:val="0"/>
          <w:marBottom w:val="0"/>
          <w:divBdr>
            <w:top w:val="none" w:sz="0" w:space="0" w:color="auto"/>
            <w:left w:val="none" w:sz="0" w:space="0" w:color="auto"/>
            <w:bottom w:val="none" w:sz="0" w:space="0" w:color="auto"/>
            <w:right w:val="none" w:sz="0" w:space="0" w:color="auto"/>
          </w:divBdr>
        </w:div>
      </w:divsChild>
    </w:div>
    <w:div w:id="1896576732">
      <w:bodyDiv w:val="1"/>
      <w:marLeft w:val="0"/>
      <w:marRight w:val="0"/>
      <w:marTop w:val="0"/>
      <w:marBottom w:val="0"/>
      <w:divBdr>
        <w:top w:val="none" w:sz="0" w:space="0" w:color="auto"/>
        <w:left w:val="none" w:sz="0" w:space="0" w:color="auto"/>
        <w:bottom w:val="none" w:sz="0" w:space="0" w:color="auto"/>
        <w:right w:val="none" w:sz="0" w:space="0" w:color="auto"/>
      </w:divBdr>
      <w:divsChild>
        <w:div w:id="1156143300">
          <w:marLeft w:val="446"/>
          <w:marRight w:val="0"/>
          <w:marTop w:val="0"/>
          <w:marBottom w:val="0"/>
          <w:divBdr>
            <w:top w:val="none" w:sz="0" w:space="0" w:color="auto"/>
            <w:left w:val="none" w:sz="0" w:space="0" w:color="auto"/>
            <w:bottom w:val="none" w:sz="0" w:space="0" w:color="auto"/>
            <w:right w:val="none" w:sz="0" w:space="0" w:color="auto"/>
          </w:divBdr>
        </w:div>
        <w:div w:id="458454424">
          <w:marLeft w:val="446"/>
          <w:marRight w:val="0"/>
          <w:marTop w:val="0"/>
          <w:marBottom w:val="0"/>
          <w:divBdr>
            <w:top w:val="none" w:sz="0" w:space="0" w:color="auto"/>
            <w:left w:val="none" w:sz="0" w:space="0" w:color="auto"/>
            <w:bottom w:val="none" w:sz="0" w:space="0" w:color="auto"/>
            <w:right w:val="none" w:sz="0" w:space="0" w:color="auto"/>
          </w:divBdr>
        </w:div>
      </w:divsChild>
    </w:div>
    <w:div w:id="1906210805">
      <w:bodyDiv w:val="1"/>
      <w:marLeft w:val="0"/>
      <w:marRight w:val="0"/>
      <w:marTop w:val="0"/>
      <w:marBottom w:val="0"/>
      <w:divBdr>
        <w:top w:val="none" w:sz="0" w:space="0" w:color="auto"/>
        <w:left w:val="none" w:sz="0" w:space="0" w:color="auto"/>
        <w:bottom w:val="none" w:sz="0" w:space="0" w:color="auto"/>
        <w:right w:val="none" w:sz="0" w:space="0" w:color="auto"/>
      </w:divBdr>
      <w:divsChild>
        <w:div w:id="1137648952">
          <w:marLeft w:val="274"/>
          <w:marRight w:val="0"/>
          <w:marTop w:val="0"/>
          <w:marBottom w:val="0"/>
          <w:divBdr>
            <w:top w:val="none" w:sz="0" w:space="0" w:color="auto"/>
            <w:left w:val="none" w:sz="0" w:space="0" w:color="auto"/>
            <w:bottom w:val="none" w:sz="0" w:space="0" w:color="auto"/>
            <w:right w:val="none" w:sz="0" w:space="0" w:color="auto"/>
          </w:divBdr>
        </w:div>
        <w:div w:id="201134704">
          <w:marLeft w:val="274"/>
          <w:marRight w:val="0"/>
          <w:marTop w:val="0"/>
          <w:marBottom w:val="0"/>
          <w:divBdr>
            <w:top w:val="none" w:sz="0" w:space="0" w:color="auto"/>
            <w:left w:val="none" w:sz="0" w:space="0" w:color="auto"/>
            <w:bottom w:val="none" w:sz="0" w:space="0" w:color="auto"/>
            <w:right w:val="none" w:sz="0" w:space="0" w:color="auto"/>
          </w:divBdr>
        </w:div>
      </w:divsChild>
    </w:div>
    <w:div w:id="1914001682">
      <w:bodyDiv w:val="1"/>
      <w:marLeft w:val="0"/>
      <w:marRight w:val="0"/>
      <w:marTop w:val="0"/>
      <w:marBottom w:val="0"/>
      <w:divBdr>
        <w:top w:val="none" w:sz="0" w:space="0" w:color="auto"/>
        <w:left w:val="none" w:sz="0" w:space="0" w:color="auto"/>
        <w:bottom w:val="none" w:sz="0" w:space="0" w:color="auto"/>
        <w:right w:val="none" w:sz="0" w:space="0" w:color="auto"/>
      </w:divBdr>
      <w:divsChild>
        <w:div w:id="449476863">
          <w:marLeft w:val="274"/>
          <w:marRight w:val="0"/>
          <w:marTop w:val="0"/>
          <w:marBottom w:val="0"/>
          <w:divBdr>
            <w:top w:val="none" w:sz="0" w:space="0" w:color="auto"/>
            <w:left w:val="none" w:sz="0" w:space="0" w:color="auto"/>
            <w:bottom w:val="none" w:sz="0" w:space="0" w:color="auto"/>
            <w:right w:val="none" w:sz="0" w:space="0" w:color="auto"/>
          </w:divBdr>
        </w:div>
      </w:divsChild>
    </w:div>
    <w:div w:id="1933973740">
      <w:bodyDiv w:val="1"/>
      <w:marLeft w:val="0"/>
      <w:marRight w:val="0"/>
      <w:marTop w:val="0"/>
      <w:marBottom w:val="0"/>
      <w:divBdr>
        <w:top w:val="none" w:sz="0" w:space="0" w:color="auto"/>
        <w:left w:val="none" w:sz="0" w:space="0" w:color="auto"/>
        <w:bottom w:val="none" w:sz="0" w:space="0" w:color="auto"/>
        <w:right w:val="none" w:sz="0" w:space="0" w:color="auto"/>
      </w:divBdr>
    </w:div>
    <w:div w:id="1953827871">
      <w:bodyDiv w:val="1"/>
      <w:marLeft w:val="0"/>
      <w:marRight w:val="0"/>
      <w:marTop w:val="0"/>
      <w:marBottom w:val="0"/>
      <w:divBdr>
        <w:top w:val="none" w:sz="0" w:space="0" w:color="auto"/>
        <w:left w:val="none" w:sz="0" w:space="0" w:color="auto"/>
        <w:bottom w:val="none" w:sz="0" w:space="0" w:color="auto"/>
        <w:right w:val="none" w:sz="0" w:space="0" w:color="auto"/>
      </w:divBdr>
    </w:div>
    <w:div w:id="1965773828">
      <w:bodyDiv w:val="1"/>
      <w:marLeft w:val="0"/>
      <w:marRight w:val="0"/>
      <w:marTop w:val="0"/>
      <w:marBottom w:val="0"/>
      <w:divBdr>
        <w:top w:val="none" w:sz="0" w:space="0" w:color="auto"/>
        <w:left w:val="none" w:sz="0" w:space="0" w:color="auto"/>
        <w:bottom w:val="none" w:sz="0" w:space="0" w:color="auto"/>
        <w:right w:val="none" w:sz="0" w:space="0" w:color="auto"/>
      </w:divBdr>
    </w:div>
    <w:div w:id="1985574729">
      <w:bodyDiv w:val="1"/>
      <w:marLeft w:val="0"/>
      <w:marRight w:val="0"/>
      <w:marTop w:val="0"/>
      <w:marBottom w:val="0"/>
      <w:divBdr>
        <w:top w:val="none" w:sz="0" w:space="0" w:color="auto"/>
        <w:left w:val="none" w:sz="0" w:space="0" w:color="auto"/>
        <w:bottom w:val="none" w:sz="0" w:space="0" w:color="auto"/>
        <w:right w:val="none" w:sz="0" w:space="0" w:color="auto"/>
      </w:divBdr>
    </w:div>
    <w:div w:id="1995643428">
      <w:bodyDiv w:val="1"/>
      <w:marLeft w:val="0"/>
      <w:marRight w:val="0"/>
      <w:marTop w:val="0"/>
      <w:marBottom w:val="0"/>
      <w:divBdr>
        <w:top w:val="none" w:sz="0" w:space="0" w:color="auto"/>
        <w:left w:val="none" w:sz="0" w:space="0" w:color="auto"/>
        <w:bottom w:val="none" w:sz="0" w:space="0" w:color="auto"/>
        <w:right w:val="none" w:sz="0" w:space="0" w:color="auto"/>
      </w:divBdr>
      <w:divsChild>
        <w:div w:id="662007522">
          <w:marLeft w:val="274"/>
          <w:marRight w:val="0"/>
          <w:marTop w:val="0"/>
          <w:marBottom w:val="0"/>
          <w:divBdr>
            <w:top w:val="none" w:sz="0" w:space="0" w:color="auto"/>
            <w:left w:val="none" w:sz="0" w:space="0" w:color="auto"/>
            <w:bottom w:val="none" w:sz="0" w:space="0" w:color="auto"/>
            <w:right w:val="none" w:sz="0" w:space="0" w:color="auto"/>
          </w:divBdr>
        </w:div>
        <w:div w:id="791246541">
          <w:marLeft w:val="288"/>
          <w:marRight w:val="0"/>
          <w:marTop w:val="0"/>
          <w:marBottom w:val="0"/>
          <w:divBdr>
            <w:top w:val="none" w:sz="0" w:space="0" w:color="auto"/>
            <w:left w:val="none" w:sz="0" w:space="0" w:color="auto"/>
            <w:bottom w:val="none" w:sz="0" w:space="0" w:color="auto"/>
            <w:right w:val="none" w:sz="0" w:space="0" w:color="auto"/>
          </w:divBdr>
        </w:div>
        <w:div w:id="588271748">
          <w:marLeft w:val="288"/>
          <w:marRight w:val="0"/>
          <w:marTop w:val="0"/>
          <w:marBottom w:val="0"/>
          <w:divBdr>
            <w:top w:val="none" w:sz="0" w:space="0" w:color="auto"/>
            <w:left w:val="none" w:sz="0" w:space="0" w:color="auto"/>
            <w:bottom w:val="none" w:sz="0" w:space="0" w:color="auto"/>
            <w:right w:val="none" w:sz="0" w:space="0" w:color="auto"/>
          </w:divBdr>
        </w:div>
      </w:divsChild>
    </w:div>
    <w:div w:id="2006471622">
      <w:bodyDiv w:val="1"/>
      <w:marLeft w:val="0"/>
      <w:marRight w:val="0"/>
      <w:marTop w:val="0"/>
      <w:marBottom w:val="0"/>
      <w:divBdr>
        <w:top w:val="none" w:sz="0" w:space="0" w:color="auto"/>
        <w:left w:val="none" w:sz="0" w:space="0" w:color="auto"/>
        <w:bottom w:val="none" w:sz="0" w:space="0" w:color="auto"/>
        <w:right w:val="none" w:sz="0" w:space="0" w:color="auto"/>
      </w:divBdr>
    </w:div>
    <w:div w:id="2008052930">
      <w:bodyDiv w:val="1"/>
      <w:marLeft w:val="0"/>
      <w:marRight w:val="0"/>
      <w:marTop w:val="0"/>
      <w:marBottom w:val="0"/>
      <w:divBdr>
        <w:top w:val="none" w:sz="0" w:space="0" w:color="auto"/>
        <w:left w:val="none" w:sz="0" w:space="0" w:color="auto"/>
        <w:bottom w:val="none" w:sz="0" w:space="0" w:color="auto"/>
        <w:right w:val="none" w:sz="0" w:space="0" w:color="auto"/>
      </w:divBdr>
    </w:div>
    <w:div w:id="2032027321">
      <w:bodyDiv w:val="1"/>
      <w:marLeft w:val="0"/>
      <w:marRight w:val="0"/>
      <w:marTop w:val="0"/>
      <w:marBottom w:val="0"/>
      <w:divBdr>
        <w:top w:val="none" w:sz="0" w:space="0" w:color="auto"/>
        <w:left w:val="none" w:sz="0" w:space="0" w:color="auto"/>
        <w:bottom w:val="none" w:sz="0" w:space="0" w:color="auto"/>
        <w:right w:val="none" w:sz="0" w:space="0" w:color="auto"/>
      </w:divBdr>
    </w:div>
    <w:div w:id="2065568068">
      <w:bodyDiv w:val="1"/>
      <w:marLeft w:val="0"/>
      <w:marRight w:val="0"/>
      <w:marTop w:val="0"/>
      <w:marBottom w:val="0"/>
      <w:divBdr>
        <w:top w:val="none" w:sz="0" w:space="0" w:color="auto"/>
        <w:left w:val="none" w:sz="0" w:space="0" w:color="auto"/>
        <w:bottom w:val="none" w:sz="0" w:space="0" w:color="auto"/>
        <w:right w:val="none" w:sz="0" w:space="0" w:color="auto"/>
      </w:divBdr>
    </w:div>
    <w:div w:id="2069182006">
      <w:bodyDiv w:val="1"/>
      <w:marLeft w:val="0"/>
      <w:marRight w:val="0"/>
      <w:marTop w:val="0"/>
      <w:marBottom w:val="0"/>
      <w:divBdr>
        <w:top w:val="none" w:sz="0" w:space="0" w:color="auto"/>
        <w:left w:val="none" w:sz="0" w:space="0" w:color="auto"/>
        <w:bottom w:val="none" w:sz="0" w:space="0" w:color="auto"/>
        <w:right w:val="none" w:sz="0" w:space="0" w:color="auto"/>
      </w:divBdr>
      <w:divsChild>
        <w:div w:id="989288477">
          <w:marLeft w:val="274"/>
          <w:marRight w:val="0"/>
          <w:marTop w:val="0"/>
          <w:marBottom w:val="0"/>
          <w:divBdr>
            <w:top w:val="none" w:sz="0" w:space="0" w:color="auto"/>
            <w:left w:val="none" w:sz="0" w:space="0" w:color="auto"/>
            <w:bottom w:val="none" w:sz="0" w:space="0" w:color="auto"/>
            <w:right w:val="none" w:sz="0" w:space="0" w:color="auto"/>
          </w:divBdr>
        </w:div>
      </w:divsChild>
    </w:div>
    <w:div w:id="2082289810">
      <w:bodyDiv w:val="1"/>
      <w:marLeft w:val="0"/>
      <w:marRight w:val="0"/>
      <w:marTop w:val="0"/>
      <w:marBottom w:val="0"/>
      <w:divBdr>
        <w:top w:val="none" w:sz="0" w:space="0" w:color="auto"/>
        <w:left w:val="none" w:sz="0" w:space="0" w:color="auto"/>
        <w:bottom w:val="none" w:sz="0" w:space="0" w:color="auto"/>
        <w:right w:val="none" w:sz="0" w:space="0" w:color="auto"/>
      </w:divBdr>
    </w:div>
    <w:div w:id="2101680509">
      <w:bodyDiv w:val="1"/>
      <w:marLeft w:val="0"/>
      <w:marRight w:val="0"/>
      <w:marTop w:val="0"/>
      <w:marBottom w:val="0"/>
      <w:divBdr>
        <w:top w:val="none" w:sz="0" w:space="0" w:color="auto"/>
        <w:left w:val="none" w:sz="0" w:space="0" w:color="auto"/>
        <w:bottom w:val="none" w:sz="0" w:space="0" w:color="auto"/>
        <w:right w:val="none" w:sz="0" w:space="0" w:color="auto"/>
      </w:divBdr>
    </w:div>
    <w:div w:id="2116245177">
      <w:bodyDiv w:val="1"/>
      <w:marLeft w:val="0"/>
      <w:marRight w:val="0"/>
      <w:marTop w:val="0"/>
      <w:marBottom w:val="0"/>
      <w:divBdr>
        <w:top w:val="none" w:sz="0" w:space="0" w:color="auto"/>
        <w:left w:val="none" w:sz="0" w:space="0" w:color="auto"/>
        <w:bottom w:val="none" w:sz="0" w:space="0" w:color="auto"/>
        <w:right w:val="none" w:sz="0" w:space="0" w:color="auto"/>
      </w:divBdr>
    </w:div>
    <w:div w:id="21239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2022-06-17T05:08:00Z</dcterms:created>
  <dcterms:modified xsi:type="dcterms:W3CDTF">2023-02-15T02:48:00Z</dcterms:modified>
</cp:coreProperties>
</file>