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960B15" w14:textId="75A6DB96" w:rsidR="00FF77C1" w:rsidRPr="00897B00" w:rsidRDefault="00C3653A" w:rsidP="00DD2DA2">
      <w:pPr>
        <w:spacing w:line="360" w:lineRule="auto"/>
        <w:rPr>
          <w:rFonts w:ascii="ＭＳ ゴシック" w:eastAsia="ＭＳ ゴシック" w:hAnsi="ＭＳ ゴシック"/>
          <w:sz w:val="32"/>
          <w:szCs w:val="32"/>
        </w:rPr>
      </w:pPr>
      <w:r w:rsidRPr="00897B00">
        <w:rPr>
          <w:rFonts w:ascii="ＭＳ ゴシック" w:eastAsia="ＭＳ ゴシック" w:hAnsi="ＭＳ ゴシック" w:hint="eastAsia"/>
          <w:sz w:val="32"/>
          <w:szCs w:val="32"/>
        </w:rPr>
        <w:t xml:space="preserve">第１　</w:t>
      </w:r>
      <w:r w:rsidR="00862A24" w:rsidRPr="00897B00">
        <w:rPr>
          <w:rFonts w:ascii="ＭＳ ゴシック" w:eastAsia="ＭＳ ゴシック" w:hAnsi="ＭＳ ゴシック" w:hint="eastAsia"/>
          <w:sz w:val="32"/>
          <w:szCs w:val="32"/>
        </w:rPr>
        <w:t>職員</w:t>
      </w:r>
      <w:r w:rsidR="005C403B" w:rsidRPr="00897B00">
        <w:rPr>
          <w:rFonts w:ascii="ＭＳ ゴシック" w:eastAsia="ＭＳ ゴシック" w:hAnsi="ＭＳ ゴシック" w:hint="eastAsia"/>
          <w:sz w:val="32"/>
          <w:szCs w:val="32"/>
        </w:rPr>
        <w:t>と民間</w:t>
      </w:r>
      <w:r w:rsidR="00862A24" w:rsidRPr="00897B00">
        <w:rPr>
          <w:rFonts w:ascii="ＭＳ ゴシック" w:eastAsia="ＭＳ ゴシック" w:hAnsi="ＭＳ ゴシック" w:hint="eastAsia"/>
          <w:sz w:val="32"/>
          <w:szCs w:val="32"/>
        </w:rPr>
        <w:t>の給与</w:t>
      </w:r>
      <w:r w:rsidR="005C403B" w:rsidRPr="00897B00">
        <w:rPr>
          <w:rFonts w:ascii="ＭＳ ゴシック" w:eastAsia="ＭＳ ゴシック" w:hAnsi="ＭＳ ゴシック" w:hint="eastAsia"/>
          <w:sz w:val="32"/>
          <w:szCs w:val="32"/>
        </w:rPr>
        <w:t>の状況と本年の給与改定</w:t>
      </w:r>
    </w:p>
    <w:p w14:paraId="78BBD90D" w14:textId="709D016E" w:rsidR="003958BA" w:rsidRPr="00897B00" w:rsidRDefault="000C733D" w:rsidP="00F059DF">
      <w:pPr>
        <w:tabs>
          <w:tab w:val="left" w:pos="3185"/>
        </w:tabs>
        <w:spacing w:line="360" w:lineRule="auto"/>
        <w:ind w:leftChars="100" w:left="240"/>
        <w:rPr>
          <w:rFonts w:hAnsi="ＭＳ 明朝"/>
        </w:rPr>
      </w:pPr>
      <w:r w:rsidRPr="00897B00">
        <w:rPr>
          <w:rFonts w:ascii="ＭＳ ゴシック" w:eastAsia="ＭＳ ゴシック" w:hAnsi="ＭＳ ゴシック" w:hint="eastAsia"/>
          <w:sz w:val="28"/>
          <w:szCs w:val="28"/>
        </w:rPr>
        <w:t>１</w:t>
      </w:r>
      <w:r w:rsidR="00862A24" w:rsidRPr="00897B00">
        <w:rPr>
          <w:rFonts w:ascii="ＭＳ ゴシック" w:eastAsia="ＭＳ ゴシック" w:hAnsi="ＭＳ ゴシック" w:hint="eastAsia"/>
          <w:sz w:val="28"/>
          <w:szCs w:val="28"/>
        </w:rPr>
        <w:t xml:space="preserve">　</w:t>
      </w:r>
      <w:r w:rsidR="003958BA" w:rsidRPr="00897B00">
        <w:rPr>
          <w:rFonts w:ascii="ＭＳ ゴシック" w:eastAsia="ＭＳ ゴシック" w:hAnsi="ＭＳ ゴシック" w:hint="eastAsia"/>
          <w:sz w:val="28"/>
          <w:szCs w:val="28"/>
        </w:rPr>
        <w:t>本年の職員給与と民間給与の実態</w:t>
      </w:r>
    </w:p>
    <w:p w14:paraId="0F5E1191" w14:textId="4BAE655D" w:rsidR="003958BA" w:rsidRPr="00897B00" w:rsidRDefault="003958BA" w:rsidP="00F059DF">
      <w:pPr>
        <w:spacing w:line="360" w:lineRule="auto"/>
        <w:ind w:leftChars="200" w:left="480"/>
        <w:rPr>
          <w:rFonts w:ascii="ＭＳ ゴシック" w:eastAsia="ＭＳ ゴシック" w:hAnsi="ＭＳ ゴシック"/>
        </w:rPr>
      </w:pPr>
      <w:r w:rsidRPr="00897B00">
        <w:rPr>
          <w:rFonts w:ascii="ＭＳ ゴシック" w:eastAsia="ＭＳ ゴシック" w:hAnsi="ＭＳ ゴシック" w:hint="eastAsia"/>
        </w:rPr>
        <w:t>(1)　職員給与</w:t>
      </w:r>
    </w:p>
    <w:p w14:paraId="29B54BD0" w14:textId="6104C277" w:rsidR="00450797" w:rsidRPr="00897B00" w:rsidRDefault="00450797" w:rsidP="00F059DF">
      <w:pPr>
        <w:spacing w:line="360" w:lineRule="auto"/>
        <w:ind w:leftChars="350" w:left="840" w:firstLineChars="100" w:firstLine="240"/>
        <w:rPr>
          <w:rFonts w:hAnsi="ＭＳ 明朝"/>
        </w:rPr>
      </w:pPr>
      <w:r w:rsidRPr="00897B00">
        <w:rPr>
          <w:rFonts w:hAnsi="ＭＳ 明朝" w:hint="eastAsia"/>
        </w:rPr>
        <w:t>本委員会は、「令和５年職員給与実態調査」を実施し、一般職職員及び市町村立学校の府費負担教職員（臨時的任用職員、非常勤職員等を除く。以下「職員」という。）の本年４月分給与の支給状況等について全数調査を行っ</w:t>
      </w:r>
      <w:r w:rsidR="00AB37B5" w:rsidRPr="00897B00">
        <w:rPr>
          <w:rFonts w:hAnsi="ＭＳ 明朝" w:hint="eastAsia"/>
        </w:rPr>
        <w:t>た</w:t>
      </w:r>
      <w:r w:rsidRPr="00897B00">
        <w:rPr>
          <w:rFonts w:hAnsi="ＭＳ 明朝" w:hint="eastAsia"/>
        </w:rPr>
        <w:t>。</w:t>
      </w:r>
    </w:p>
    <w:p w14:paraId="5AB4320E" w14:textId="77777777" w:rsidR="00136598" w:rsidRPr="00897B00" w:rsidRDefault="00450797" w:rsidP="00136598">
      <w:pPr>
        <w:spacing w:line="360" w:lineRule="auto"/>
        <w:ind w:leftChars="300" w:left="720"/>
        <w:rPr>
          <w:rFonts w:ascii="ＭＳ ゴシック" w:eastAsia="ＭＳ ゴシック" w:hAnsi="ＭＳ ゴシック"/>
        </w:rPr>
      </w:pPr>
      <w:r w:rsidRPr="00897B00">
        <w:rPr>
          <w:rFonts w:ascii="ＭＳ ゴシック" w:eastAsia="ＭＳ ゴシック" w:hAnsi="ＭＳ ゴシック" w:hint="eastAsia"/>
        </w:rPr>
        <w:t>ア　平均給与（月例給）</w:t>
      </w:r>
    </w:p>
    <w:p w14:paraId="52D6B956" w14:textId="1FD0919E" w:rsidR="00450797" w:rsidRPr="00897B00" w:rsidRDefault="00450797" w:rsidP="00136598">
      <w:pPr>
        <w:spacing w:line="360" w:lineRule="auto"/>
        <w:ind w:leftChars="400" w:left="960" w:firstLineChars="100" w:firstLine="240"/>
        <w:rPr>
          <w:rFonts w:ascii="ＭＳ ゴシック" w:eastAsia="ＭＳ ゴシック" w:hAnsi="ＭＳ ゴシック"/>
        </w:rPr>
      </w:pPr>
      <w:r w:rsidRPr="00897B00">
        <w:rPr>
          <w:rFonts w:hAnsi="ＭＳ 明朝" w:hint="eastAsia"/>
        </w:rPr>
        <w:t>調査時点（本年４月１日）において、民間給与と比較する行政職給料表適用職員（</w:t>
      </w:r>
      <w:r w:rsidRPr="00897B00">
        <w:rPr>
          <w:rFonts w:asciiTheme="minorHAnsi" w:hAnsiTheme="minorHAnsi"/>
        </w:rPr>
        <w:t>10,9</w:t>
      </w:r>
      <w:r w:rsidRPr="00897B00">
        <w:rPr>
          <w:rFonts w:asciiTheme="minorHAnsi" w:hAnsiTheme="minorHAnsi" w:hint="eastAsia"/>
        </w:rPr>
        <w:t>22</w:t>
      </w:r>
      <w:r w:rsidRPr="00897B00">
        <w:rPr>
          <w:rFonts w:hAnsi="ＭＳ 明朝" w:hint="eastAsia"/>
        </w:rPr>
        <w:t>人、平均年齢</w:t>
      </w:r>
      <w:r w:rsidRPr="00897B00">
        <w:rPr>
          <w:rFonts w:asciiTheme="minorHAnsi" w:hAnsiTheme="minorHAnsi"/>
        </w:rPr>
        <w:t>40.</w:t>
      </w:r>
      <w:r w:rsidRPr="00897B00">
        <w:rPr>
          <w:rFonts w:asciiTheme="minorHAnsi" w:hAnsiTheme="minorHAnsi" w:hint="eastAsia"/>
        </w:rPr>
        <w:t>4</w:t>
      </w:r>
      <w:r w:rsidRPr="00897B00">
        <w:rPr>
          <w:rFonts w:hAnsi="ＭＳ 明朝" w:hint="eastAsia"/>
        </w:rPr>
        <w:t>歳）の平均給与月額は</w:t>
      </w:r>
      <w:r w:rsidRPr="00897B00">
        <w:rPr>
          <w:rFonts w:asciiTheme="minorHAnsi" w:hAnsiTheme="minorHAnsi"/>
        </w:rPr>
        <w:t>37</w:t>
      </w:r>
      <w:r w:rsidRPr="00897B00">
        <w:rPr>
          <w:rFonts w:asciiTheme="minorHAnsi" w:hAnsiTheme="minorHAnsi" w:hint="eastAsia"/>
        </w:rPr>
        <w:t>1,</w:t>
      </w:r>
      <w:r w:rsidR="00AB37B5" w:rsidRPr="00897B00">
        <w:rPr>
          <w:rFonts w:asciiTheme="minorHAnsi" w:hAnsiTheme="minorHAnsi" w:hint="eastAsia"/>
        </w:rPr>
        <w:t>226</w:t>
      </w:r>
      <w:r w:rsidR="00FA60C9" w:rsidRPr="00897B00">
        <w:rPr>
          <w:rFonts w:hAnsi="ＭＳ 明朝" w:hint="eastAsia"/>
        </w:rPr>
        <w:t>円であり、組織の新陳代謝の影響等</w:t>
      </w:r>
      <w:r w:rsidRPr="00897B00">
        <w:rPr>
          <w:rFonts w:hAnsi="ＭＳ 明朝" w:hint="eastAsia"/>
        </w:rPr>
        <w:t>により、昨年４月と比べ</w:t>
      </w:r>
      <w:r w:rsidRPr="00897B00">
        <w:rPr>
          <w:rFonts w:asciiTheme="minorHAnsi" w:hAnsiTheme="minorHAnsi"/>
        </w:rPr>
        <w:t>1,</w:t>
      </w:r>
      <w:r w:rsidR="00E614F6" w:rsidRPr="00897B00">
        <w:rPr>
          <w:rFonts w:asciiTheme="minorHAnsi" w:hAnsiTheme="minorHAnsi" w:hint="eastAsia"/>
        </w:rPr>
        <w:t>0</w:t>
      </w:r>
      <w:r w:rsidR="00E614F6" w:rsidRPr="00897B00">
        <w:rPr>
          <w:rFonts w:asciiTheme="minorHAnsi" w:hAnsiTheme="minorHAnsi"/>
        </w:rPr>
        <w:t>3</w:t>
      </w:r>
      <w:r w:rsidR="00AB37B5" w:rsidRPr="00897B00">
        <w:rPr>
          <w:rFonts w:asciiTheme="minorHAnsi" w:hAnsiTheme="minorHAnsi" w:hint="eastAsia"/>
        </w:rPr>
        <w:t>7</w:t>
      </w:r>
      <w:r w:rsidRPr="00897B00">
        <w:rPr>
          <w:rFonts w:hAnsi="ＭＳ 明朝" w:hint="eastAsia"/>
        </w:rPr>
        <w:t>円減少した。</w:t>
      </w:r>
    </w:p>
    <w:p w14:paraId="1290E7E5" w14:textId="777574AE" w:rsidR="00450797" w:rsidRPr="00897B00" w:rsidRDefault="0046659C" w:rsidP="0046659C">
      <w:pPr>
        <w:spacing w:line="360" w:lineRule="auto"/>
        <w:ind w:right="-1" w:firstLineChars="300" w:firstLine="660"/>
        <w:jc w:val="right"/>
        <w:rPr>
          <w:rFonts w:ascii="ＭＳ ゴシック" w:eastAsia="ＭＳ ゴシック" w:hAnsi="ＭＳ ゴシック"/>
          <w:sz w:val="22"/>
        </w:rPr>
      </w:pPr>
      <w:r w:rsidRPr="00897B00">
        <w:rPr>
          <w:rFonts w:ascii="ＭＳ ゴシック" w:eastAsia="ＭＳ ゴシック" w:hAnsi="ＭＳ ゴシック" w:hint="eastAsia"/>
          <w:sz w:val="22"/>
        </w:rPr>
        <w:t>（参考資料　１職員給与　第１表）</w:t>
      </w:r>
    </w:p>
    <w:p w14:paraId="61167CC1" w14:textId="77777777" w:rsidR="0046659C" w:rsidRPr="00897B00" w:rsidRDefault="0046659C" w:rsidP="0046659C">
      <w:pPr>
        <w:spacing w:line="360" w:lineRule="auto"/>
        <w:ind w:right="-1" w:firstLineChars="300" w:firstLine="720"/>
        <w:jc w:val="right"/>
        <w:rPr>
          <w:rFonts w:ascii="ＭＳ ゴシック" w:eastAsia="ＭＳ ゴシック" w:hAnsi="ＭＳ ゴシック"/>
        </w:rPr>
      </w:pPr>
    </w:p>
    <w:p w14:paraId="5C1CF2E3" w14:textId="77777777" w:rsidR="00450797" w:rsidRPr="00897B00" w:rsidRDefault="00450797" w:rsidP="00F059DF">
      <w:pPr>
        <w:spacing w:line="360" w:lineRule="auto"/>
        <w:ind w:leftChars="300" w:left="720"/>
        <w:rPr>
          <w:rFonts w:ascii="ＭＳ ゴシック" w:eastAsia="ＭＳ ゴシック" w:hAnsi="ＭＳ ゴシック"/>
          <w:bdr w:val="single" w:sz="4" w:space="0" w:color="auto"/>
        </w:rPr>
      </w:pPr>
      <w:r w:rsidRPr="00897B00">
        <w:rPr>
          <w:rFonts w:ascii="ＭＳ ゴシック" w:eastAsia="ＭＳ ゴシック" w:hAnsi="ＭＳ ゴシック" w:hint="eastAsia"/>
        </w:rPr>
        <w:t>イ　期末手当及び勤勉手当（特別給）</w:t>
      </w:r>
    </w:p>
    <w:p w14:paraId="5D9EDF3B" w14:textId="676F02A2" w:rsidR="00450797" w:rsidRPr="00897B00" w:rsidRDefault="00450797" w:rsidP="00F059DF">
      <w:pPr>
        <w:spacing w:line="360" w:lineRule="auto"/>
        <w:ind w:leftChars="400" w:left="960" w:firstLineChars="100" w:firstLine="240"/>
        <w:rPr>
          <w:rFonts w:hAnsi="ＭＳ 明朝"/>
        </w:rPr>
      </w:pPr>
      <w:r w:rsidRPr="00897B00">
        <w:rPr>
          <w:rFonts w:hAnsi="ＭＳ 明朝" w:hint="eastAsia"/>
        </w:rPr>
        <w:t>期末手当及び勤勉手当（以下「期末・勤勉手当」という。）は、６月と</w:t>
      </w:r>
      <w:r w:rsidRPr="00897B00">
        <w:rPr>
          <w:rFonts w:ascii="Century"/>
        </w:rPr>
        <w:t>12</w:t>
      </w:r>
      <w:r w:rsidRPr="00897B00">
        <w:rPr>
          <w:rFonts w:hAnsi="ＭＳ 明朝" w:hint="eastAsia"/>
        </w:rPr>
        <w:t>月の２回に分けて支給され、各支給期の支給割合は、期末手当が</w:t>
      </w:r>
      <w:r w:rsidRPr="00897B00">
        <w:rPr>
          <w:rFonts w:ascii="Century"/>
        </w:rPr>
        <w:t>1.</w:t>
      </w:r>
      <w:r w:rsidRPr="00897B00">
        <w:rPr>
          <w:rFonts w:ascii="Century" w:hint="eastAsia"/>
        </w:rPr>
        <w:t>2</w:t>
      </w:r>
      <w:r w:rsidRPr="00897B00">
        <w:rPr>
          <w:rFonts w:ascii="Century"/>
        </w:rPr>
        <w:t>0</w:t>
      </w:r>
      <w:r w:rsidRPr="00897B00">
        <w:rPr>
          <w:rFonts w:hAnsi="ＭＳ 明朝" w:hint="eastAsia"/>
        </w:rPr>
        <w:t>月分（特定管理職員は</w:t>
      </w:r>
      <w:r w:rsidRPr="00897B00">
        <w:rPr>
          <w:rFonts w:ascii="Century"/>
        </w:rPr>
        <w:t>1.</w:t>
      </w:r>
      <w:r w:rsidRPr="00897B00">
        <w:rPr>
          <w:rFonts w:ascii="Century" w:hint="eastAsia"/>
        </w:rPr>
        <w:t>0</w:t>
      </w:r>
      <w:r w:rsidRPr="00897B00">
        <w:rPr>
          <w:rFonts w:ascii="Century"/>
        </w:rPr>
        <w:t>0</w:t>
      </w:r>
      <w:r w:rsidRPr="00897B00">
        <w:rPr>
          <w:rFonts w:hAnsi="ＭＳ 明朝" w:hint="eastAsia"/>
        </w:rPr>
        <w:t>月分）、考課査定分に相当する勤勉手当が</w:t>
      </w:r>
      <w:r w:rsidRPr="00897B00">
        <w:rPr>
          <w:rFonts w:asciiTheme="minorHAnsi" w:hAnsiTheme="minorHAnsi"/>
        </w:rPr>
        <w:t>1.00</w:t>
      </w:r>
      <w:r w:rsidRPr="00897B00">
        <w:rPr>
          <w:rFonts w:hAnsi="ＭＳ 明朝" w:hint="eastAsia"/>
        </w:rPr>
        <w:t>月分（特定管理職員は</w:t>
      </w:r>
      <w:r w:rsidRPr="00897B00">
        <w:rPr>
          <w:rFonts w:ascii="Century"/>
        </w:rPr>
        <w:t>1.</w:t>
      </w:r>
      <w:r w:rsidRPr="00897B00">
        <w:rPr>
          <w:rFonts w:ascii="Century" w:hint="eastAsia"/>
        </w:rPr>
        <w:t>20</w:t>
      </w:r>
      <w:r w:rsidRPr="00897B00">
        <w:rPr>
          <w:rFonts w:hAnsi="ＭＳ 明朝" w:hint="eastAsia"/>
        </w:rPr>
        <w:t>月分）であり、年間平均支給割合は、</w:t>
      </w:r>
      <w:r w:rsidRPr="00897B00">
        <w:rPr>
          <w:rFonts w:ascii="Century"/>
        </w:rPr>
        <w:t>4.</w:t>
      </w:r>
      <w:r w:rsidRPr="00897B00">
        <w:rPr>
          <w:rFonts w:ascii="Century" w:hint="eastAsia"/>
        </w:rPr>
        <w:t>4</w:t>
      </w:r>
      <w:r w:rsidRPr="00897B00">
        <w:rPr>
          <w:rFonts w:ascii="Century"/>
        </w:rPr>
        <w:t>0</w:t>
      </w:r>
      <w:r w:rsidRPr="00897B00">
        <w:rPr>
          <w:rFonts w:hAnsi="ＭＳ 明朝" w:hint="eastAsia"/>
        </w:rPr>
        <w:t>月分（</w:t>
      </w:r>
      <w:r w:rsidR="000B621D" w:rsidRPr="00897B00">
        <w:rPr>
          <w:rFonts w:hAnsi="ＭＳ 明朝" w:hint="eastAsia"/>
        </w:rPr>
        <w:t>定年前</w:t>
      </w:r>
      <w:r w:rsidRPr="00897B00">
        <w:rPr>
          <w:rFonts w:hAnsi="ＭＳ 明朝" w:hint="eastAsia"/>
        </w:rPr>
        <w:t>再任用</w:t>
      </w:r>
      <w:r w:rsidR="000B621D" w:rsidRPr="00897B00">
        <w:rPr>
          <w:rFonts w:hAnsi="ＭＳ 明朝" w:hint="eastAsia"/>
        </w:rPr>
        <w:t>短時間勤務</w:t>
      </w:r>
      <w:r w:rsidRPr="00897B00">
        <w:rPr>
          <w:rFonts w:hAnsi="ＭＳ 明朝" w:hint="eastAsia"/>
        </w:rPr>
        <w:t>職員、指定職給料表適用職員、任期付研究員及び特定任期付職員を除く。）である。</w:t>
      </w:r>
    </w:p>
    <w:p w14:paraId="3F90CF3D" w14:textId="75AE9A61" w:rsidR="00AB37B5" w:rsidRPr="00897B00" w:rsidRDefault="0046659C" w:rsidP="0046659C">
      <w:pPr>
        <w:spacing w:line="360" w:lineRule="auto"/>
        <w:jc w:val="right"/>
        <w:rPr>
          <w:rFonts w:asciiTheme="majorEastAsia" w:eastAsiaTheme="majorEastAsia" w:hAnsiTheme="majorEastAsia"/>
        </w:rPr>
      </w:pPr>
      <w:r w:rsidRPr="00897B00">
        <w:rPr>
          <w:rFonts w:asciiTheme="majorEastAsia" w:eastAsiaTheme="majorEastAsia" w:hAnsiTheme="majorEastAsia" w:hint="eastAsia"/>
          <w:sz w:val="22"/>
        </w:rPr>
        <w:t>（参考資料　１職員給与　第12表）</w:t>
      </w:r>
    </w:p>
    <w:p w14:paraId="67349BBB" w14:textId="77777777" w:rsidR="001C1ED7" w:rsidRPr="00897B00" w:rsidRDefault="001C1ED7" w:rsidP="002D302E">
      <w:pPr>
        <w:spacing w:line="360" w:lineRule="auto"/>
        <w:rPr>
          <w:rFonts w:hAnsi="ＭＳ 明朝"/>
        </w:rPr>
      </w:pPr>
    </w:p>
    <w:p w14:paraId="5A26422D" w14:textId="61930BAE" w:rsidR="00FE2D11" w:rsidRPr="00897B00" w:rsidRDefault="00FE2D11" w:rsidP="00F059DF">
      <w:pPr>
        <w:spacing w:line="360" w:lineRule="auto"/>
        <w:ind w:leftChars="200" w:left="480"/>
        <w:rPr>
          <w:rFonts w:ascii="ＭＳ ゴシック" w:eastAsia="ＭＳ ゴシック" w:hAnsi="ＭＳ ゴシック"/>
        </w:rPr>
      </w:pPr>
      <w:r w:rsidRPr="00897B00">
        <w:rPr>
          <w:rFonts w:ascii="ＭＳ ゴシック" w:eastAsia="ＭＳ ゴシック" w:hAnsi="ＭＳ ゴシック" w:hint="eastAsia"/>
        </w:rPr>
        <w:t>(</w:t>
      </w:r>
      <w:r w:rsidR="003958BA" w:rsidRPr="00897B00">
        <w:rPr>
          <w:rFonts w:ascii="ＭＳ ゴシック" w:eastAsia="ＭＳ ゴシック" w:hAnsi="ＭＳ ゴシック" w:hint="eastAsia"/>
        </w:rPr>
        <w:t>2</w:t>
      </w:r>
      <w:r w:rsidRPr="00897B00">
        <w:rPr>
          <w:rFonts w:ascii="ＭＳ ゴシック" w:eastAsia="ＭＳ ゴシック" w:hAnsi="ＭＳ ゴシック" w:hint="eastAsia"/>
        </w:rPr>
        <w:t xml:space="preserve">)　</w:t>
      </w:r>
      <w:r w:rsidR="000D0970" w:rsidRPr="00897B00">
        <w:rPr>
          <w:rFonts w:ascii="ＭＳ ゴシック" w:eastAsia="ＭＳ ゴシック" w:hAnsi="ＭＳ ゴシック" w:hint="eastAsia"/>
        </w:rPr>
        <w:t>民間給与</w:t>
      </w:r>
    </w:p>
    <w:p w14:paraId="1A29EA6C" w14:textId="69CCF401" w:rsidR="003958BA" w:rsidRPr="00897B00" w:rsidRDefault="003958BA" w:rsidP="00F059DF">
      <w:pPr>
        <w:spacing w:line="360" w:lineRule="auto"/>
        <w:ind w:leftChars="300" w:left="720"/>
        <w:rPr>
          <w:rFonts w:hAnsi="ＭＳ 明朝"/>
        </w:rPr>
      </w:pPr>
      <w:r w:rsidRPr="00897B00">
        <w:rPr>
          <w:rFonts w:ascii="ＭＳ ゴシック" w:eastAsia="ＭＳ ゴシック" w:hAnsi="ＭＳ ゴシック" w:hint="eastAsia"/>
        </w:rPr>
        <w:t>ア　調査の概要</w:t>
      </w:r>
    </w:p>
    <w:p w14:paraId="73730AB1" w14:textId="77777777" w:rsidR="00450797" w:rsidRPr="00897B00" w:rsidRDefault="00450797" w:rsidP="00F059DF">
      <w:pPr>
        <w:spacing w:line="360" w:lineRule="auto"/>
        <w:ind w:leftChars="400" w:left="960" w:firstLineChars="100" w:firstLine="240"/>
        <w:rPr>
          <w:rFonts w:hAnsi="ＭＳ 明朝"/>
        </w:rPr>
      </w:pPr>
      <w:r w:rsidRPr="00897B00">
        <w:rPr>
          <w:rFonts w:hAnsi="ＭＳ 明朝" w:hint="eastAsia"/>
        </w:rPr>
        <w:t>本委員会は、職員給与を民間給与と比較検討するため、人事院並びに都道府県、政令指定都市等の人事委員会と共同して、企業規模が</w:t>
      </w:r>
      <w:r w:rsidRPr="00897B00">
        <w:rPr>
          <w:rFonts w:asciiTheme="minorHAnsi" w:hAnsiTheme="minorHAnsi"/>
        </w:rPr>
        <w:t>50</w:t>
      </w:r>
      <w:r w:rsidRPr="00897B00">
        <w:rPr>
          <w:rFonts w:hAnsi="ＭＳ 明朝" w:hint="eastAsia"/>
        </w:rPr>
        <w:t>人以上かつ事業所規模が</w:t>
      </w:r>
      <w:r w:rsidRPr="00897B00">
        <w:rPr>
          <w:rFonts w:asciiTheme="minorHAnsi" w:hAnsiTheme="minorHAnsi"/>
        </w:rPr>
        <w:t>50</w:t>
      </w:r>
      <w:r w:rsidRPr="00897B00">
        <w:rPr>
          <w:rFonts w:hAnsi="ＭＳ 明朝" w:hint="eastAsia"/>
        </w:rPr>
        <w:t>人以上である府内の民間事業所</w:t>
      </w:r>
      <w:r w:rsidRPr="00897B00">
        <w:rPr>
          <w:rFonts w:ascii="Century"/>
        </w:rPr>
        <w:t>4,</w:t>
      </w:r>
      <w:r w:rsidRPr="00897B00">
        <w:rPr>
          <w:rFonts w:ascii="Century" w:hint="eastAsia"/>
        </w:rPr>
        <w:t>739</w:t>
      </w:r>
      <w:r w:rsidRPr="00897B00">
        <w:rPr>
          <w:rFonts w:hAnsi="ＭＳ 明朝" w:hint="eastAsia"/>
        </w:rPr>
        <w:t>（母集団事業所）のうち、層化無作為抽出法によって抽出した</w:t>
      </w:r>
      <w:r w:rsidRPr="00897B00">
        <w:rPr>
          <w:rFonts w:asciiTheme="minorHAnsi" w:hAnsiTheme="minorHAnsi"/>
        </w:rPr>
        <w:t>6</w:t>
      </w:r>
      <w:r w:rsidRPr="00897B00">
        <w:rPr>
          <w:rFonts w:asciiTheme="minorHAnsi" w:hAnsiTheme="minorHAnsi" w:hint="eastAsia"/>
        </w:rPr>
        <w:t>89</w:t>
      </w:r>
      <w:r w:rsidRPr="00897B00">
        <w:rPr>
          <w:rFonts w:hAnsi="ＭＳ 明朝" w:hint="eastAsia"/>
        </w:rPr>
        <w:t>事業所を対象に「令和５年職種別民間給与実態調査」を実施し、民間事業所の協力のもと、</w:t>
      </w:r>
      <w:r w:rsidRPr="00897B00">
        <w:rPr>
          <w:rFonts w:ascii="Century" w:hint="eastAsia"/>
        </w:rPr>
        <w:t>518</w:t>
      </w:r>
      <w:r w:rsidRPr="00897B00">
        <w:rPr>
          <w:rFonts w:hAnsi="ＭＳ 明朝" w:hint="eastAsia"/>
        </w:rPr>
        <w:t>事業所の調査を完了した（完了率</w:t>
      </w:r>
      <w:r w:rsidRPr="00897B00">
        <w:rPr>
          <w:rFonts w:asciiTheme="minorHAnsi" w:hAnsiTheme="minorHAnsi"/>
        </w:rPr>
        <w:t>7</w:t>
      </w:r>
      <w:r w:rsidRPr="00897B00">
        <w:rPr>
          <w:rFonts w:asciiTheme="minorHAnsi" w:hAnsiTheme="minorHAnsi" w:hint="eastAsia"/>
        </w:rPr>
        <w:t>6.5</w:t>
      </w:r>
      <w:r w:rsidRPr="00897B00">
        <w:rPr>
          <w:rFonts w:hAnsi="ＭＳ 明朝" w:hint="eastAsia"/>
        </w:rPr>
        <w:t>％）。</w:t>
      </w:r>
    </w:p>
    <w:p w14:paraId="1F6E2A61" w14:textId="347ADFBF" w:rsidR="00450797" w:rsidRPr="00897B00" w:rsidRDefault="00450797" w:rsidP="00F059DF">
      <w:pPr>
        <w:spacing w:line="360" w:lineRule="auto"/>
        <w:ind w:leftChars="400" w:left="960" w:firstLineChars="100" w:firstLine="240"/>
        <w:rPr>
          <w:rFonts w:hAnsi="ＭＳ 明朝"/>
        </w:rPr>
      </w:pPr>
      <w:r w:rsidRPr="00897B00">
        <w:rPr>
          <w:rFonts w:hAnsi="ＭＳ 明朝" w:hint="eastAsia"/>
        </w:rPr>
        <w:t>この調査では、公務に類似すると認められる</w:t>
      </w:r>
      <w:r w:rsidR="00C86A0D" w:rsidRPr="00897B00">
        <w:rPr>
          <w:rFonts w:hAnsi="ＭＳ 明朝" w:hint="eastAsia"/>
        </w:rPr>
        <w:t>事務・技術関係</w:t>
      </w:r>
      <w:r w:rsidR="00C86A0D" w:rsidRPr="00897B00">
        <w:rPr>
          <w:rFonts w:asciiTheme="minorHAnsi" w:hAnsiTheme="minorHAnsi"/>
        </w:rPr>
        <w:t>22</w:t>
      </w:r>
      <w:r w:rsidRPr="00897B00">
        <w:rPr>
          <w:rFonts w:hAnsi="ＭＳ 明朝" w:hint="eastAsia"/>
        </w:rPr>
        <w:t>職種及び</w:t>
      </w:r>
      <w:r w:rsidRPr="00897B00">
        <w:rPr>
          <w:rFonts w:hAnsi="ＭＳ 明朝" w:hint="eastAsia"/>
        </w:rPr>
        <w:lastRenderedPageBreak/>
        <w:t>研究員、</w:t>
      </w:r>
      <w:r w:rsidR="00C86A0D" w:rsidRPr="00897B00">
        <w:rPr>
          <w:rFonts w:hAnsi="ＭＳ 明朝" w:hint="eastAsia"/>
        </w:rPr>
        <w:t>医師</w:t>
      </w:r>
      <w:r w:rsidRPr="00897B00">
        <w:rPr>
          <w:rFonts w:hAnsi="ＭＳ 明朝" w:hint="eastAsia"/>
        </w:rPr>
        <w:t>等</w:t>
      </w:r>
      <w:r w:rsidR="00C86A0D" w:rsidRPr="00897B00">
        <w:rPr>
          <w:rFonts w:asciiTheme="minorHAnsi" w:hAnsiTheme="minorHAnsi"/>
        </w:rPr>
        <w:t>54</w:t>
      </w:r>
      <w:r w:rsidR="00C86A0D" w:rsidRPr="00897B00">
        <w:rPr>
          <w:rFonts w:hAnsi="ＭＳ 明朝" w:hint="eastAsia"/>
        </w:rPr>
        <w:t>職種</w:t>
      </w:r>
      <w:r w:rsidRPr="00897B00">
        <w:rPr>
          <w:rFonts w:hAnsi="ＭＳ 明朝" w:hint="eastAsia"/>
        </w:rPr>
        <w:t>について、</w:t>
      </w:r>
      <w:r w:rsidR="00C86A0D" w:rsidRPr="00897B00">
        <w:rPr>
          <w:rFonts w:hAnsi="ＭＳ 明朝"/>
        </w:rPr>
        <w:t>本年４月分の給与月額及び役職段階、学歴、年齢等を</w:t>
      </w:r>
      <w:r w:rsidR="00C86A0D" w:rsidRPr="00897B00">
        <w:rPr>
          <w:rFonts w:hAnsi="ＭＳ 明朝" w:hint="eastAsia"/>
        </w:rPr>
        <w:t>従業員単位で</w:t>
      </w:r>
      <w:r w:rsidR="00C86A0D" w:rsidRPr="00897B00">
        <w:rPr>
          <w:rFonts w:hAnsi="ＭＳ 明朝"/>
        </w:rPr>
        <w:t>調査するとともに、各民間企業における給与改定の状況等を調査している。また、民間事業所における特別給の</w:t>
      </w:r>
      <w:r w:rsidR="00C86A0D" w:rsidRPr="00897B00">
        <w:rPr>
          <w:rFonts w:hAnsi="ＭＳ 明朝" w:hint="eastAsia"/>
        </w:rPr>
        <w:t>支給</w:t>
      </w:r>
      <w:r w:rsidR="00C86A0D" w:rsidRPr="00897B00">
        <w:rPr>
          <w:rFonts w:hAnsi="ＭＳ 明朝"/>
        </w:rPr>
        <w:t>状況等を把握するため、昨年８月から本年７月までの支給実績についても調査している。</w:t>
      </w:r>
    </w:p>
    <w:p w14:paraId="605C8B4D" w14:textId="77777777" w:rsidR="00450797" w:rsidRPr="00897B00" w:rsidRDefault="00450797" w:rsidP="0046659C">
      <w:pPr>
        <w:spacing w:afterLines="50" w:after="120"/>
        <w:ind w:leftChars="400" w:left="1500" w:hangingChars="300" w:hanging="540"/>
        <w:rPr>
          <w:rFonts w:hAnsi="ＭＳ 明朝"/>
          <w:sz w:val="18"/>
          <w:szCs w:val="18"/>
        </w:rPr>
      </w:pPr>
      <w:r w:rsidRPr="00897B00">
        <w:rPr>
          <w:rFonts w:hAnsi="ＭＳ 明朝" w:hint="eastAsia"/>
          <w:sz w:val="18"/>
          <w:szCs w:val="18"/>
        </w:rPr>
        <w:t>（注）　調査完</w:t>
      </w:r>
      <w:r w:rsidRPr="00897B00">
        <w:rPr>
          <w:rFonts w:asciiTheme="minorEastAsia" w:eastAsiaTheme="minorEastAsia" w:hAnsiTheme="minorEastAsia" w:hint="eastAsia"/>
          <w:sz w:val="18"/>
          <w:szCs w:val="18"/>
        </w:rPr>
        <w:t>了率は、調査対象事業所のうち、企業規模又は事業所規模が調査対象外であることが判明した</w:t>
      </w:r>
      <w:r w:rsidRPr="00897B00">
        <w:rPr>
          <w:rFonts w:asciiTheme="minorEastAsia" w:eastAsiaTheme="minorEastAsia" w:hAnsiTheme="minorEastAsia"/>
          <w:sz w:val="18"/>
          <w:szCs w:val="18"/>
        </w:rPr>
        <w:t>12</w:t>
      </w:r>
      <w:r w:rsidRPr="00897B00">
        <w:rPr>
          <w:rFonts w:asciiTheme="minorEastAsia" w:eastAsiaTheme="minorEastAsia" w:hAnsiTheme="minorEastAsia" w:hint="eastAsia"/>
          <w:sz w:val="18"/>
          <w:szCs w:val="18"/>
        </w:rPr>
        <w:t>事業所を除く</w:t>
      </w:r>
      <w:r w:rsidRPr="00897B00">
        <w:rPr>
          <w:rFonts w:asciiTheme="minorEastAsia" w:eastAsiaTheme="minorEastAsia" w:hAnsiTheme="minorEastAsia"/>
          <w:sz w:val="18"/>
          <w:szCs w:val="18"/>
        </w:rPr>
        <w:t>677</w:t>
      </w:r>
      <w:r w:rsidRPr="00897B00">
        <w:rPr>
          <w:rFonts w:asciiTheme="minorEastAsia" w:eastAsiaTheme="minorEastAsia" w:hAnsiTheme="minorEastAsia" w:hint="eastAsia"/>
          <w:sz w:val="18"/>
          <w:szCs w:val="18"/>
        </w:rPr>
        <w:t>事業所</w:t>
      </w:r>
      <w:r w:rsidRPr="00897B00">
        <w:rPr>
          <w:rFonts w:hAnsi="ＭＳ 明朝" w:hint="eastAsia"/>
          <w:sz w:val="18"/>
          <w:szCs w:val="18"/>
        </w:rPr>
        <w:t>に占める調査完了事業所の割合である。</w:t>
      </w:r>
    </w:p>
    <w:p w14:paraId="63C4E3F9" w14:textId="3C248C0C" w:rsidR="005D44EB" w:rsidRPr="00897B00" w:rsidRDefault="0046659C" w:rsidP="0046659C">
      <w:pPr>
        <w:spacing w:line="360" w:lineRule="auto"/>
        <w:ind w:right="-1"/>
        <w:jc w:val="right"/>
        <w:rPr>
          <w:rFonts w:ascii="ＭＳ ゴシック" w:eastAsia="ＭＳ ゴシック" w:hAnsi="ＭＳ ゴシック"/>
          <w:sz w:val="22"/>
        </w:rPr>
      </w:pPr>
      <w:r w:rsidRPr="00897B00">
        <w:rPr>
          <w:rFonts w:ascii="ＭＳ ゴシック" w:eastAsia="ＭＳ ゴシック" w:hAnsi="ＭＳ ゴシック" w:hint="eastAsia"/>
          <w:sz w:val="22"/>
        </w:rPr>
        <w:t>（参考資料　２民間給与）</w:t>
      </w:r>
    </w:p>
    <w:p w14:paraId="64F69BF6" w14:textId="77777777" w:rsidR="0046659C" w:rsidRPr="00897B00" w:rsidRDefault="0046659C" w:rsidP="0046659C">
      <w:pPr>
        <w:spacing w:line="360" w:lineRule="auto"/>
        <w:ind w:right="-1"/>
        <w:jc w:val="right"/>
        <w:rPr>
          <w:rFonts w:ascii="ＭＳ ゴシック" w:eastAsia="ＭＳ ゴシック" w:hAnsi="ＭＳ ゴシック"/>
        </w:rPr>
      </w:pPr>
    </w:p>
    <w:p w14:paraId="6159851F" w14:textId="3CE0BCD4" w:rsidR="004B5368" w:rsidRPr="00897B00" w:rsidRDefault="000B0FC9" w:rsidP="00F059DF">
      <w:pPr>
        <w:spacing w:line="360" w:lineRule="auto"/>
        <w:ind w:leftChars="300" w:left="720"/>
        <w:rPr>
          <w:rFonts w:ascii="ＭＳ ゴシック" w:eastAsia="ＭＳ ゴシック" w:hAnsi="ＭＳ ゴシック"/>
        </w:rPr>
      </w:pPr>
      <w:r w:rsidRPr="00897B00">
        <w:rPr>
          <w:rFonts w:ascii="ＭＳ ゴシック" w:eastAsia="ＭＳ ゴシック" w:hAnsi="ＭＳ ゴシック" w:hint="eastAsia"/>
        </w:rPr>
        <w:t>イ</w:t>
      </w:r>
      <w:r w:rsidR="00FE2D11" w:rsidRPr="00897B00">
        <w:rPr>
          <w:rFonts w:ascii="ＭＳ ゴシック" w:eastAsia="ＭＳ ゴシック" w:hAnsi="ＭＳ ゴシック" w:hint="eastAsia"/>
        </w:rPr>
        <w:t xml:space="preserve">　調査結果</w:t>
      </w:r>
    </w:p>
    <w:p w14:paraId="386FB219" w14:textId="7DDA5AF7" w:rsidR="00F17232" w:rsidRPr="00897B00" w:rsidRDefault="000B0FC9" w:rsidP="00F059DF">
      <w:pPr>
        <w:spacing w:line="360" w:lineRule="auto"/>
        <w:ind w:leftChars="400" w:left="960"/>
        <w:rPr>
          <w:rFonts w:ascii="ＭＳ ゴシック" w:eastAsia="ＭＳ ゴシック" w:hAnsi="ＭＳ ゴシック"/>
        </w:rPr>
      </w:pPr>
      <w:r w:rsidRPr="00897B00">
        <w:rPr>
          <w:rFonts w:ascii="ＭＳ ゴシック" w:eastAsia="ＭＳ ゴシック" w:hAnsi="ＭＳ ゴシック" w:hint="eastAsia"/>
        </w:rPr>
        <w:t>(</w:t>
      </w:r>
      <w:r w:rsidR="000C733D" w:rsidRPr="00897B00">
        <w:rPr>
          <w:rFonts w:ascii="ＭＳ ゴシック" w:eastAsia="ＭＳ ゴシック" w:hAnsi="ＭＳ ゴシック" w:hint="eastAsia"/>
        </w:rPr>
        <w:t>ｱ</w:t>
      </w:r>
      <w:r w:rsidRPr="00897B00">
        <w:rPr>
          <w:rFonts w:ascii="ＭＳ ゴシック" w:eastAsia="ＭＳ ゴシック" w:hAnsi="ＭＳ ゴシック" w:hint="eastAsia"/>
        </w:rPr>
        <w:t>)</w:t>
      </w:r>
      <w:r w:rsidR="00F17232" w:rsidRPr="00897B00">
        <w:rPr>
          <w:rFonts w:ascii="ＭＳ ゴシック" w:eastAsia="ＭＳ ゴシック" w:hAnsi="ＭＳ ゴシック" w:hint="eastAsia"/>
        </w:rPr>
        <w:t xml:space="preserve">　初任給</w:t>
      </w:r>
    </w:p>
    <w:p w14:paraId="686135B8" w14:textId="2D601B92" w:rsidR="007F7499" w:rsidRPr="00897B00" w:rsidRDefault="00450797" w:rsidP="00F059DF">
      <w:pPr>
        <w:spacing w:line="360" w:lineRule="auto"/>
        <w:ind w:leftChars="550" w:left="1320" w:firstLineChars="100" w:firstLine="240"/>
        <w:rPr>
          <w:rFonts w:ascii="ＭＳ ゴシック" w:eastAsia="ＭＳ ゴシック" w:hAnsi="ＭＳ ゴシック"/>
        </w:rPr>
      </w:pPr>
      <w:r w:rsidRPr="00897B00">
        <w:rPr>
          <w:rFonts w:hAnsi="ＭＳ 明朝" w:hint="eastAsia"/>
        </w:rPr>
        <w:t>初任給は、新卒事務員・技術者の平均で、大学卒</w:t>
      </w:r>
      <w:r w:rsidR="00836A41" w:rsidRPr="00897B00">
        <w:rPr>
          <w:rFonts w:hAnsi="ＭＳ 明朝" w:hint="eastAsia"/>
        </w:rPr>
        <w:t>が</w:t>
      </w:r>
      <w:r w:rsidRPr="00897B00">
        <w:rPr>
          <w:rFonts w:asciiTheme="minorHAnsi" w:hAnsiTheme="minorHAnsi"/>
        </w:rPr>
        <w:t>21</w:t>
      </w:r>
      <w:r w:rsidRPr="00897B00">
        <w:rPr>
          <w:rFonts w:asciiTheme="minorHAnsi" w:hAnsiTheme="minorHAnsi" w:hint="eastAsia"/>
        </w:rPr>
        <w:t>9,58</w:t>
      </w:r>
      <w:r w:rsidRPr="00897B00">
        <w:rPr>
          <w:rFonts w:asciiTheme="minorHAnsi" w:hAnsiTheme="minorHAnsi"/>
        </w:rPr>
        <w:t>4</w:t>
      </w:r>
      <w:r w:rsidRPr="00897B00">
        <w:rPr>
          <w:rFonts w:hAnsi="ＭＳ 明朝" w:hint="eastAsia"/>
        </w:rPr>
        <w:t>円、高校卒</w:t>
      </w:r>
      <w:r w:rsidR="00836A41" w:rsidRPr="00897B00">
        <w:rPr>
          <w:rFonts w:hAnsi="ＭＳ 明朝" w:hint="eastAsia"/>
        </w:rPr>
        <w:t>が</w:t>
      </w:r>
      <w:r w:rsidRPr="00897B00">
        <w:rPr>
          <w:rFonts w:asciiTheme="minorHAnsi" w:hAnsiTheme="minorHAnsi"/>
        </w:rPr>
        <w:t>18</w:t>
      </w:r>
      <w:r w:rsidRPr="00897B00">
        <w:rPr>
          <w:rFonts w:asciiTheme="minorHAnsi" w:hAnsiTheme="minorHAnsi" w:hint="eastAsia"/>
        </w:rPr>
        <w:t>1</w:t>
      </w:r>
      <w:r w:rsidRPr="00897B00">
        <w:rPr>
          <w:rFonts w:asciiTheme="minorHAnsi" w:hAnsiTheme="minorHAnsi"/>
        </w:rPr>
        <w:t>,</w:t>
      </w:r>
      <w:r w:rsidRPr="00897B00">
        <w:rPr>
          <w:rFonts w:asciiTheme="minorHAnsi" w:hAnsiTheme="minorHAnsi" w:hint="eastAsia"/>
        </w:rPr>
        <w:t>082</w:t>
      </w:r>
      <w:r w:rsidRPr="00897B00">
        <w:rPr>
          <w:rFonts w:hAnsi="ＭＳ 明朝" w:hint="eastAsia"/>
        </w:rPr>
        <w:t>円であった。新規学卒者を採用した事業所のうち、初任給を増額した事業所の割合は、大学卒で</w:t>
      </w:r>
      <w:r w:rsidRPr="00897B00">
        <w:rPr>
          <w:rFonts w:ascii="Century" w:hint="eastAsia"/>
        </w:rPr>
        <w:t>61.4</w:t>
      </w:r>
      <w:r w:rsidRPr="00897B00">
        <w:rPr>
          <w:rFonts w:hAnsi="ＭＳ 明朝" w:hint="eastAsia"/>
        </w:rPr>
        <w:t>％（昨年</w:t>
      </w:r>
      <w:r w:rsidRPr="00897B00">
        <w:rPr>
          <w:rFonts w:asciiTheme="minorHAnsi" w:hAnsiTheme="minorHAnsi"/>
        </w:rPr>
        <w:t>47.2</w:t>
      </w:r>
      <w:r w:rsidRPr="00897B00">
        <w:rPr>
          <w:rFonts w:hAnsi="ＭＳ 明朝" w:hint="eastAsia"/>
        </w:rPr>
        <w:t>％）、高校卒で</w:t>
      </w:r>
      <w:r w:rsidRPr="00897B00">
        <w:rPr>
          <w:rFonts w:ascii="Century"/>
        </w:rPr>
        <w:t>6</w:t>
      </w:r>
      <w:r w:rsidRPr="00897B00">
        <w:rPr>
          <w:rFonts w:ascii="Century" w:hint="eastAsia"/>
        </w:rPr>
        <w:t>7.4</w:t>
      </w:r>
      <w:r w:rsidRPr="00897B00">
        <w:rPr>
          <w:rFonts w:hAnsi="ＭＳ 明朝" w:hint="eastAsia"/>
        </w:rPr>
        <w:t>％（同</w:t>
      </w:r>
      <w:r w:rsidRPr="00897B00">
        <w:rPr>
          <w:rFonts w:asciiTheme="minorHAnsi" w:hAnsiTheme="minorHAnsi"/>
        </w:rPr>
        <w:t>60.7</w:t>
      </w:r>
      <w:r w:rsidRPr="00897B00">
        <w:rPr>
          <w:rFonts w:hAnsi="ＭＳ 明朝" w:hint="eastAsia"/>
        </w:rPr>
        <w:t>％）、据え置いた事業所の割合は、大学卒で</w:t>
      </w:r>
      <w:r w:rsidRPr="00897B00">
        <w:rPr>
          <w:rFonts w:asciiTheme="minorHAnsi" w:hAnsiTheme="minorHAnsi"/>
        </w:rPr>
        <w:t>38.0</w:t>
      </w:r>
      <w:r w:rsidRPr="00897B00">
        <w:rPr>
          <w:rFonts w:hAnsi="ＭＳ 明朝" w:hint="eastAsia"/>
        </w:rPr>
        <w:t>％（同</w:t>
      </w:r>
      <w:r w:rsidRPr="00897B00">
        <w:rPr>
          <w:rFonts w:asciiTheme="minorHAnsi" w:hAnsiTheme="minorHAnsi"/>
        </w:rPr>
        <w:t>52.5</w:t>
      </w:r>
      <w:r w:rsidRPr="00897B00">
        <w:rPr>
          <w:rFonts w:hAnsi="ＭＳ 明朝" w:hint="eastAsia"/>
        </w:rPr>
        <w:t>％）、高校卒で</w:t>
      </w:r>
      <w:r w:rsidRPr="00897B00">
        <w:rPr>
          <w:rFonts w:asciiTheme="minorHAnsi" w:hAnsiTheme="minorHAnsi"/>
        </w:rPr>
        <w:t>32.6</w:t>
      </w:r>
      <w:r w:rsidRPr="00897B00">
        <w:rPr>
          <w:rFonts w:hAnsi="ＭＳ 明朝" w:hint="eastAsia"/>
        </w:rPr>
        <w:t>％（同</w:t>
      </w:r>
      <w:r w:rsidRPr="00897B00">
        <w:rPr>
          <w:rFonts w:asciiTheme="minorHAnsi" w:hAnsiTheme="minorHAnsi"/>
        </w:rPr>
        <w:t>39.3</w:t>
      </w:r>
      <w:r w:rsidRPr="00897B00">
        <w:rPr>
          <w:rFonts w:hAnsi="ＭＳ 明朝" w:hint="eastAsia"/>
        </w:rPr>
        <w:t>％）となっている。</w:t>
      </w:r>
    </w:p>
    <w:p w14:paraId="06289B29" w14:textId="7E44DD66" w:rsidR="006C4F99" w:rsidRPr="00897B00" w:rsidRDefault="00510133" w:rsidP="001F2881">
      <w:pPr>
        <w:ind w:leftChars="500" w:left="1200"/>
        <w:rPr>
          <w:rFonts w:asciiTheme="majorEastAsia" w:eastAsiaTheme="majorEastAsia" w:hAnsiTheme="majorEastAsia"/>
        </w:rPr>
      </w:pPr>
      <w:r w:rsidRPr="00897B00">
        <w:rPr>
          <w:rFonts w:asciiTheme="majorEastAsia" w:eastAsiaTheme="majorEastAsia" w:hAnsiTheme="majorEastAsia" w:cs="Courier New" w:hint="eastAsia"/>
          <w:kern w:val="0"/>
          <w:sz w:val="18"/>
          <w:szCs w:val="18"/>
        </w:rPr>
        <w:t>（表１）</w:t>
      </w:r>
      <w:r w:rsidR="006C4F99" w:rsidRPr="00897B00">
        <w:rPr>
          <w:rFonts w:asciiTheme="majorEastAsia" w:eastAsiaTheme="majorEastAsia" w:hAnsiTheme="majorEastAsia" w:cs="Courier New" w:hint="eastAsia"/>
          <w:kern w:val="0"/>
          <w:sz w:val="18"/>
          <w:szCs w:val="18"/>
        </w:rPr>
        <w:t>【学歴別、企業規模別初任給</w:t>
      </w:r>
      <w:r w:rsidR="0084014D" w:rsidRPr="00897B00">
        <w:rPr>
          <w:rFonts w:asciiTheme="majorEastAsia" w:eastAsiaTheme="majorEastAsia" w:hAnsiTheme="majorEastAsia" w:cs="Courier New" w:hint="eastAsia"/>
          <w:kern w:val="0"/>
          <w:sz w:val="18"/>
          <w:szCs w:val="18"/>
        </w:rPr>
        <w:t>（事務・技術関係職種）</w:t>
      </w:r>
      <w:r w:rsidR="006C4F99" w:rsidRPr="00897B00">
        <w:rPr>
          <w:rFonts w:asciiTheme="majorEastAsia" w:eastAsiaTheme="majorEastAsia" w:hAnsiTheme="majorEastAsia" w:cs="Courier New" w:hint="eastAsia"/>
          <w:kern w:val="0"/>
          <w:sz w:val="18"/>
          <w:szCs w:val="18"/>
        </w:rPr>
        <w:t>】</w:t>
      </w:r>
    </w:p>
    <w:tbl>
      <w:tblPr>
        <w:tblW w:w="7801" w:type="dxa"/>
        <w:tblInd w:w="1256" w:type="dxa"/>
        <w:tblLayout w:type="fixed"/>
        <w:tblCellMar>
          <w:left w:w="99" w:type="dxa"/>
          <w:right w:w="99" w:type="dxa"/>
        </w:tblCellMar>
        <w:tblLook w:val="0000" w:firstRow="0" w:lastRow="0" w:firstColumn="0" w:lastColumn="0" w:noHBand="0" w:noVBand="0"/>
      </w:tblPr>
      <w:tblGrid>
        <w:gridCol w:w="430"/>
        <w:gridCol w:w="567"/>
        <w:gridCol w:w="709"/>
        <w:gridCol w:w="425"/>
        <w:gridCol w:w="284"/>
        <w:gridCol w:w="814"/>
        <w:gridCol w:w="320"/>
        <w:gridCol w:w="283"/>
        <w:gridCol w:w="921"/>
        <w:gridCol w:w="355"/>
        <w:gridCol w:w="284"/>
        <w:gridCol w:w="885"/>
        <w:gridCol w:w="390"/>
        <w:gridCol w:w="284"/>
        <w:gridCol w:w="850"/>
      </w:tblGrid>
      <w:tr w:rsidR="008644B8" w:rsidRPr="00897B00" w14:paraId="125A454D" w14:textId="77777777" w:rsidTr="00864F9C">
        <w:trPr>
          <w:trHeight w:val="397"/>
        </w:trPr>
        <w:tc>
          <w:tcPr>
            <w:tcW w:w="1706" w:type="dxa"/>
            <w:gridSpan w:val="3"/>
            <w:tcBorders>
              <w:top w:val="single" w:sz="12" w:space="0" w:color="auto"/>
              <w:left w:val="single" w:sz="12" w:space="0" w:color="auto"/>
              <w:bottom w:val="single" w:sz="4" w:space="0" w:color="auto"/>
              <w:right w:val="single" w:sz="4" w:space="0" w:color="auto"/>
              <w:tl2br w:val="single" w:sz="4" w:space="0" w:color="auto"/>
            </w:tcBorders>
            <w:noWrap/>
            <w:vAlign w:val="center"/>
          </w:tcPr>
          <w:p w14:paraId="2A4F54FC" w14:textId="64644013" w:rsidR="00DC6A93" w:rsidRPr="00897B00" w:rsidRDefault="00DC6A93" w:rsidP="00DC6A93">
            <w:pPr>
              <w:widowControl/>
              <w:spacing w:line="200" w:lineRule="exact"/>
              <w:ind w:leftChars="-6" w:left="-14" w:firstLineChars="6" w:firstLine="11"/>
              <w:jc w:val="right"/>
              <w:rPr>
                <w:rFonts w:hAnsi="ＭＳ 明朝" w:cs="Courier New"/>
                <w:kern w:val="0"/>
                <w:sz w:val="18"/>
                <w:szCs w:val="18"/>
              </w:rPr>
            </w:pPr>
            <w:r w:rsidRPr="00897B00">
              <w:rPr>
                <w:rFonts w:hAnsi="ＭＳ 明朝" w:cs="Courier New" w:hint="eastAsia"/>
                <w:kern w:val="0"/>
                <w:sz w:val="18"/>
                <w:szCs w:val="18"/>
              </w:rPr>
              <w:t>企業規模</w:t>
            </w:r>
          </w:p>
          <w:p w14:paraId="22BAAE04" w14:textId="77777777" w:rsidR="00DC6A93" w:rsidRPr="00897B00" w:rsidRDefault="00DC6A93" w:rsidP="00DC6A93">
            <w:pPr>
              <w:widowControl/>
              <w:spacing w:line="200" w:lineRule="exact"/>
              <w:ind w:leftChars="-6" w:left="-14" w:firstLineChars="6" w:firstLine="11"/>
              <w:jc w:val="left"/>
              <w:rPr>
                <w:rFonts w:hAnsi="ＭＳ 明朝" w:cs="Courier New"/>
                <w:kern w:val="0"/>
                <w:sz w:val="18"/>
                <w:szCs w:val="18"/>
              </w:rPr>
            </w:pPr>
          </w:p>
          <w:p w14:paraId="27E7B8C8" w14:textId="796346FE" w:rsidR="00DC6A93" w:rsidRPr="00897B00" w:rsidRDefault="00DC6A93" w:rsidP="00DC6A93">
            <w:pPr>
              <w:widowControl/>
              <w:spacing w:line="200" w:lineRule="exact"/>
              <w:ind w:leftChars="-6" w:left="-14" w:firstLineChars="6" w:firstLine="11"/>
              <w:jc w:val="left"/>
              <w:rPr>
                <w:rFonts w:hAnsi="ＭＳ 明朝" w:cs="Courier New"/>
                <w:kern w:val="0"/>
                <w:sz w:val="18"/>
                <w:szCs w:val="18"/>
              </w:rPr>
            </w:pPr>
            <w:r w:rsidRPr="00897B00">
              <w:rPr>
                <w:rFonts w:hAnsi="ＭＳ 明朝" w:cs="Courier New" w:hint="eastAsia"/>
                <w:kern w:val="0"/>
                <w:sz w:val="18"/>
                <w:szCs w:val="18"/>
              </w:rPr>
              <w:t>学歴・項目</w:t>
            </w:r>
          </w:p>
        </w:tc>
        <w:tc>
          <w:tcPr>
            <w:tcW w:w="1523" w:type="dxa"/>
            <w:gridSpan w:val="3"/>
            <w:tcBorders>
              <w:top w:val="single" w:sz="12" w:space="0" w:color="auto"/>
              <w:left w:val="single" w:sz="4" w:space="0" w:color="auto"/>
              <w:bottom w:val="single" w:sz="4" w:space="0" w:color="auto"/>
              <w:right w:val="single" w:sz="4" w:space="0" w:color="auto"/>
            </w:tcBorders>
            <w:noWrap/>
            <w:vAlign w:val="center"/>
          </w:tcPr>
          <w:p w14:paraId="662B8C3A" w14:textId="4B2DC451" w:rsidR="00DC6A93" w:rsidRPr="00897B00" w:rsidRDefault="00DC6A93" w:rsidP="006C4F99">
            <w:pPr>
              <w:widowControl/>
              <w:spacing w:line="200" w:lineRule="exact"/>
              <w:jc w:val="center"/>
              <w:rPr>
                <w:rFonts w:hAnsi="ＭＳ 明朝" w:cs="Courier New"/>
                <w:kern w:val="0"/>
                <w:sz w:val="18"/>
                <w:szCs w:val="18"/>
              </w:rPr>
            </w:pPr>
            <w:r w:rsidRPr="00897B00">
              <w:rPr>
                <w:rFonts w:hAnsi="ＭＳ 明朝" w:cs="Courier New" w:hint="eastAsia"/>
                <w:kern w:val="0"/>
                <w:sz w:val="18"/>
                <w:szCs w:val="18"/>
              </w:rPr>
              <w:t>規模計</w:t>
            </w:r>
          </w:p>
        </w:tc>
        <w:tc>
          <w:tcPr>
            <w:tcW w:w="1524" w:type="dxa"/>
            <w:gridSpan w:val="3"/>
            <w:tcBorders>
              <w:top w:val="single" w:sz="12" w:space="0" w:color="auto"/>
              <w:left w:val="single" w:sz="4" w:space="0" w:color="auto"/>
              <w:bottom w:val="single" w:sz="4" w:space="0" w:color="auto"/>
              <w:right w:val="single" w:sz="4" w:space="0" w:color="auto"/>
            </w:tcBorders>
            <w:noWrap/>
            <w:vAlign w:val="center"/>
          </w:tcPr>
          <w:p w14:paraId="7D54BEDB" w14:textId="3E3D8758" w:rsidR="00DC6A93" w:rsidRPr="00897B00" w:rsidRDefault="00DC6A93" w:rsidP="006C4F99">
            <w:pPr>
              <w:widowControl/>
              <w:spacing w:line="200" w:lineRule="exact"/>
              <w:jc w:val="center"/>
              <w:rPr>
                <w:rFonts w:hAnsi="ＭＳ 明朝" w:cs="Courier New"/>
                <w:kern w:val="0"/>
                <w:sz w:val="18"/>
                <w:szCs w:val="18"/>
              </w:rPr>
            </w:pPr>
            <w:r w:rsidRPr="00897B00">
              <w:rPr>
                <w:rFonts w:hAnsi="ＭＳ 明朝" w:cs="Courier New" w:hint="eastAsia"/>
                <w:kern w:val="0"/>
                <w:sz w:val="18"/>
                <w:szCs w:val="18"/>
              </w:rPr>
              <w:t>500人以上</w:t>
            </w:r>
          </w:p>
        </w:tc>
        <w:tc>
          <w:tcPr>
            <w:tcW w:w="1524" w:type="dxa"/>
            <w:gridSpan w:val="3"/>
            <w:tcBorders>
              <w:top w:val="single" w:sz="12" w:space="0" w:color="auto"/>
              <w:left w:val="single" w:sz="4" w:space="0" w:color="auto"/>
              <w:bottom w:val="single" w:sz="4" w:space="0" w:color="auto"/>
              <w:right w:val="single" w:sz="4" w:space="0" w:color="auto"/>
            </w:tcBorders>
            <w:noWrap/>
            <w:vAlign w:val="center"/>
          </w:tcPr>
          <w:p w14:paraId="763649E9" w14:textId="27402C04" w:rsidR="00DC6A93" w:rsidRPr="00897B00" w:rsidRDefault="00DC6A93" w:rsidP="00450797">
            <w:pPr>
              <w:widowControl/>
              <w:spacing w:line="200" w:lineRule="exact"/>
              <w:jc w:val="center"/>
              <w:rPr>
                <w:rFonts w:hAnsi="ＭＳ 明朝" w:cs="Courier New"/>
                <w:kern w:val="0"/>
                <w:sz w:val="18"/>
                <w:szCs w:val="18"/>
              </w:rPr>
            </w:pPr>
            <w:r w:rsidRPr="00897B00">
              <w:rPr>
                <w:rFonts w:hAnsi="ＭＳ 明朝" w:cs="Courier New" w:hint="eastAsia"/>
                <w:kern w:val="0"/>
                <w:sz w:val="18"/>
                <w:szCs w:val="18"/>
              </w:rPr>
              <w:t>100～499人</w:t>
            </w:r>
          </w:p>
        </w:tc>
        <w:tc>
          <w:tcPr>
            <w:tcW w:w="1524" w:type="dxa"/>
            <w:gridSpan w:val="3"/>
            <w:tcBorders>
              <w:top w:val="single" w:sz="12" w:space="0" w:color="auto"/>
              <w:left w:val="single" w:sz="4" w:space="0" w:color="auto"/>
              <w:bottom w:val="single" w:sz="4" w:space="0" w:color="auto"/>
              <w:right w:val="single" w:sz="12" w:space="0" w:color="auto"/>
            </w:tcBorders>
            <w:vAlign w:val="center"/>
          </w:tcPr>
          <w:p w14:paraId="2E15B8AB" w14:textId="6C3D6524" w:rsidR="00DC6A93" w:rsidRPr="00897B00" w:rsidRDefault="00DC6A93" w:rsidP="00450797">
            <w:pPr>
              <w:widowControl/>
              <w:spacing w:line="200" w:lineRule="exact"/>
              <w:jc w:val="center"/>
              <w:rPr>
                <w:rFonts w:hAnsi="ＭＳ 明朝" w:cs="Courier New"/>
                <w:kern w:val="0"/>
                <w:sz w:val="18"/>
                <w:szCs w:val="18"/>
              </w:rPr>
            </w:pPr>
            <w:r w:rsidRPr="00897B00">
              <w:rPr>
                <w:rFonts w:hAnsi="ＭＳ 明朝" w:cs="Courier New" w:hint="eastAsia"/>
                <w:kern w:val="0"/>
                <w:sz w:val="18"/>
                <w:szCs w:val="18"/>
              </w:rPr>
              <w:t>50～99人</w:t>
            </w:r>
          </w:p>
        </w:tc>
      </w:tr>
      <w:tr w:rsidR="008644B8" w:rsidRPr="00897B00" w14:paraId="4866004D" w14:textId="77777777" w:rsidTr="00864F9C">
        <w:trPr>
          <w:trHeight w:val="340"/>
        </w:trPr>
        <w:tc>
          <w:tcPr>
            <w:tcW w:w="430" w:type="dxa"/>
            <w:vMerge w:val="restart"/>
            <w:tcBorders>
              <w:top w:val="single" w:sz="4" w:space="0" w:color="auto"/>
              <w:left w:val="single" w:sz="12" w:space="0" w:color="auto"/>
              <w:right w:val="nil"/>
            </w:tcBorders>
            <w:noWrap/>
            <w:vAlign w:val="center"/>
          </w:tcPr>
          <w:p w14:paraId="435C6A8A" w14:textId="09709D25" w:rsidR="0084014D" w:rsidRPr="00897B00" w:rsidRDefault="0084014D" w:rsidP="0084014D">
            <w:pPr>
              <w:spacing w:line="220" w:lineRule="exact"/>
              <w:rPr>
                <w:rFonts w:hAnsi="ＭＳ 明朝" w:cs="Courier New"/>
                <w:kern w:val="0"/>
                <w:sz w:val="18"/>
                <w:szCs w:val="18"/>
              </w:rPr>
            </w:pPr>
            <w:r w:rsidRPr="00897B00">
              <w:rPr>
                <w:rFonts w:hAnsi="ＭＳ 明朝" w:cs="Courier New" w:hint="eastAsia"/>
                <w:kern w:val="0"/>
                <w:sz w:val="18"/>
                <w:szCs w:val="18"/>
              </w:rPr>
              <w:t>大学卒</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4B70051A" w14:textId="6D0CEA77" w:rsidR="0084014D" w:rsidRPr="00897B00" w:rsidRDefault="0084014D" w:rsidP="0035614D">
            <w:pPr>
              <w:widowControl/>
              <w:spacing w:line="220" w:lineRule="exact"/>
              <w:ind w:rightChars="-40" w:right="-96"/>
              <w:jc w:val="left"/>
              <w:rPr>
                <w:rFonts w:hAnsi="ＭＳ 明朝"/>
                <w:sz w:val="18"/>
                <w:szCs w:val="18"/>
              </w:rPr>
            </w:pPr>
            <w:r w:rsidRPr="00897B00">
              <w:rPr>
                <w:rFonts w:hAnsi="ＭＳ 明朝" w:hint="eastAsia"/>
                <w:sz w:val="18"/>
                <w:szCs w:val="18"/>
              </w:rPr>
              <w:t>初任</w:t>
            </w:r>
            <w:r w:rsidR="0035614D" w:rsidRPr="00897B00">
              <w:rPr>
                <w:rFonts w:hAnsi="ＭＳ 明朝" w:hint="eastAsia"/>
                <w:sz w:val="18"/>
                <w:szCs w:val="18"/>
              </w:rPr>
              <w:t>給（</w:t>
            </w:r>
            <w:r w:rsidRPr="00897B00">
              <w:rPr>
                <w:rFonts w:hAnsi="ＭＳ 明朝" w:hint="eastAsia"/>
                <w:sz w:val="18"/>
                <w:szCs w:val="18"/>
              </w:rPr>
              <w:t>円）</w:t>
            </w:r>
          </w:p>
        </w:tc>
        <w:tc>
          <w:tcPr>
            <w:tcW w:w="425" w:type="dxa"/>
            <w:tcBorders>
              <w:top w:val="single" w:sz="4" w:space="0" w:color="auto"/>
              <w:left w:val="single" w:sz="4" w:space="0" w:color="auto"/>
              <w:bottom w:val="single" w:sz="4" w:space="0" w:color="auto"/>
            </w:tcBorders>
            <w:noWrap/>
            <w:vAlign w:val="center"/>
          </w:tcPr>
          <w:p w14:paraId="23808F8A" w14:textId="77777777" w:rsidR="0084014D" w:rsidRPr="00897B00" w:rsidRDefault="0084014D" w:rsidP="00502971">
            <w:pPr>
              <w:widowControl/>
              <w:spacing w:line="220" w:lineRule="exact"/>
              <w:rPr>
                <w:rFonts w:hAnsi="ＭＳ 明朝" w:cs="Courier New"/>
                <w:kern w:val="0"/>
                <w:sz w:val="20"/>
                <w:szCs w:val="20"/>
              </w:rPr>
            </w:pPr>
          </w:p>
        </w:tc>
        <w:tc>
          <w:tcPr>
            <w:tcW w:w="1098" w:type="dxa"/>
            <w:gridSpan w:val="2"/>
            <w:tcBorders>
              <w:top w:val="single" w:sz="4" w:space="0" w:color="auto"/>
              <w:bottom w:val="single" w:sz="4" w:space="0" w:color="auto"/>
              <w:right w:val="single" w:sz="4" w:space="0" w:color="auto"/>
            </w:tcBorders>
            <w:vAlign w:val="center"/>
          </w:tcPr>
          <w:p w14:paraId="160F537D" w14:textId="21FAA983" w:rsidR="0084014D" w:rsidRPr="00897B00" w:rsidRDefault="0084014D" w:rsidP="00502971">
            <w:pPr>
              <w:rPr>
                <w:rFonts w:hAnsi="ＭＳ 明朝" w:cs="Courier New"/>
                <w:kern w:val="0"/>
                <w:sz w:val="20"/>
                <w:szCs w:val="20"/>
              </w:rPr>
            </w:pPr>
            <w:r w:rsidRPr="00897B00">
              <w:rPr>
                <w:rFonts w:hAnsi="ＭＳ 明朝"/>
                <w:sz w:val="20"/>
                <w:szCs w:val="20"/>
              </w:rPr>
              <w:t xml:space="preserve">219,584 </w:t>
            </w:r>
          </w:p>
        </w:tc>
        <w:tc>
          <w:tcPr>
            <w:tcW w:w="320" w:type="dxa"/>
            <w:tcBorders>
              <w:top w:val="single" w:sz="4" w:space="0" w:color="auto"/>
              <w:left w:val="single" w:sz="4" w:space="0" w:color="auto"/>
              <w:bottom w:val="single" w:sz="4" w:space="0" w:color="auto"/>
            </w:tcBorders>
            <w:noWrap/>
            <w:vAlign w:val="center"/>
          </w:tcPr>
          <w:p w14:paraId="65029848" w14:textId="77777777" w:rsidR="0084014D" w:rsidRPr="00897B00" w:rsidRDefault="0084014D" w:rsidP="00502971">
            <w:pPr>
              <w:rPr>
                <w:rFonts w:hAnsi="ＭＳ 明朝" w:cs="Courier New"/>
                <w:kern w:val="0"/>
                <w:sz w:val="20"/>
                <w:szCs w:val="20"/>
              </w:rPr>
            </w:pPr>
          </w:p>
        </w:tc>
        <w:tc>
          <w:tcPr>
            <w:tcW w:w="1204" w:type="dxa"/>
            <w:gridSpan w:val="2"/>
            <w:tcBorders>
              <w:top w:val="single" w:sz="4" w:space="0" w:color="auto"/>
              <w:bottom w:val="single" w:sz="4" w:space="0" w:color="auto"/>
              <w:right w:val="single" w:sz="4" w:space="0" w:color="auto"/>
            </w:tcBorders>
            <w:vAlign w:val="center"/>
          </w:tcPr>
          <w:p w14:paraId="2F98F300" w14:textId="2845C874" w:rsidR="0084014D" w:rsidRPr="00897B00" w:rsidRDefault="0084014D" w:rsidP="00502971">
            <w:pPr>
              <w:widowControl/>
              <w:spacing w:line="220" w:lineRule="exact"/>
              <w:rPr>
                <w:rFonts w:hAnsi="ＭＳ 明朝" w:cs="Courier New"/>
                <w:kern w:val="0"/>
                <w:sz w:val="20"/>
                <w:szCs w:val="20"/>
              </w:rPr>
            </w:pPr>
            <w:r w:rsidRPr="00897B00">
              <w:rPr>
                <w:rFonts w:hAnsi="ＭＳ 明朝"/>
                <w:sz w:val="20"/>
                <w:szCs w:val="20"/>
              </w:rPr>
              <w:t xml:space="preserve">223,668 </w:t>
            </w:r>
          </w:p>
        </w:tc>
        <w:tc>
          <w:tcPr>
            <w:tcW w:w="355" w:type="dxa"/>
            <w:tcBorders>
              <w:top w:val="single" w:sz="4" w:space="0" w:color="auto"/>
              <w:left w:val="single" w:sz="4" w:space="0" w:color="auto"/>
              <w:bottom w:val="single" w:sz="4" w:space="0" w:color="auto"/>
            </w:tcBorders>
            <w:noWrap/>
            <w:vAlign w:val="center"/>
          </w:tcPr>
          <w:p w14:paraId="19AF0F9C" w14:textId="77777777" w:rsidR="0084014D" w:rsidRPr="00897B00" w:rsidRDefault="0084014D" w:rsidP="00502971">
            <w:pPr>
              <w:widowControl/>
              <w:spacing w:line="220" w:lineRule="exact"/>
              <w:rPr>
                <w:rFonts w:hAnsi="ＭＳ 明朝" w:cs="Courier New"/>
                <w:kern w:val="0"/>
                <w:sz w:val="20"/>
                <w:szCs w:val="20"/>
              </w:rPr>
            </w:pPr>
          </w:p>
        </w:tc>
        <w:tc>
          <w:tcPr>
            <w:tcW w:w="1169" w:type="dxa"/>
            <w:gridSpan w:val="2"/>
            <w:tcBorders>
              <w:top w:val="single" w:sz="4" w:space="0" w:color="auto"/>
              <w:bottom w:val="single" w:sz="4" w:space="0" w:color="auto"/>
              <w:right w:val="single" w:sz="4" w:space="0" w:color="auto"/>
            </w:tcBorders>
            <w:vAlign w:val="center"/>
          </w:tcPr>
          <w:p w14:paraId="6BF68785" w14:textId="1827D705" w:rsidR="0084014D" w:rsidRPr="00897B00" w:rsidRDefault="0084014D" w:rsidP="00502971">
            <w:pPr>
              <w:widowControl/>
              <w:spacing w:line="220" w:lineRule="exact"/>
              <w:rPr>
                <w:rFonts w:hAnsi="ＭＳ 明朝" w:cs="Courier New"/>
                <w:kern w:val="0"/>
                <w:sz w:val="20"/>
                <w:szCs w:val="20"/>
              </w:rPr>
            </w:pPr>
            <w:r w:rsidRPr="00897B00">
              <w:rPr>
                <w:rFonts w:hAnsi="ＭＳ 明朝"/>
                <w:sz w:val="20"/>
                <w:szCs w:val="20"/>
              </w:rPr>
              <w:t xml:space="preserve">212,138 </w:t>
            </w:r>
          </w:p>
        </w:tc>
        <w:tc>
          <w:tcPr>
            <w:tcW w:w="390" w:type="dxa"/>
            <w:tcBorders>
              <w:top w:val="single" w:sz="4" w:space="0" w:color="auto"/>
              <w:left w:val="single" w:sz="4" w:space="0" w:color="auto"/>
              <w:bottom w:val="single" w:sz="4" w:space="0" w:color="auto"/>
            </w:tcBorders>
            <w:vAlign w:val="center"/>
          </w:tcPr>
          <w:p w14:paraId="6BB9EDD4" w14:textId="77777777" w:rsidR="0084014D" w:rsidRPr="00897B00" w:rsidRDefault="0084014D" w:rsidP="00502971">
            <w:pPr>
              <w:widowControl/>
              <w:spacing w:line="220" w:lineRule="exact"/>
              <w:rPr>
                <w:rFonts w:hAnsi="ＭＳ 明朝" w:cs="Courier New"/>
                <w:kern w:val="0"/>
                <w:sz w:val="20"/>
                <w:szCs w:val="20"/>
              </w:rPr>
            </w:pPr>
          </w:p>
        </w:tc>
        <w:tc>
          <w:tcPr>
            <w:tcW w:w="1134" w:type="dxa"/>
            <w:gridSpan w:val="2"/>
            <w:tcBorders>
              <w:top w:val="single" w:sz="4" w:space="0" w:color="auto"/>
              <w:left w:val="nil"/>
              <w:bottom w:val="single" w:sz="4" w:space="0" w:color="auto"/>
              <w:right w:val="single" w:sz="12" w:space="0" w:color="auto"/>
            </w:tcBorders>
            <w:vAlign w:val="center"/>
          </w:tcPr>
          <w:p w14:paraId="56E5C93D" w14:textId="4B709C3A" w:rsidR="0084014D" w:rsidRPr="00897B00" w:rsidRDefault="0084014D" w:rsidP="00502971">
            <w:pPr>
              <w:widowControl/>
              <w:spacing w:line="220" w:lineRule="exact"/>
              <w:rPr>
                <w:rFonts w:hAnsi="ＭＳ 明朝" w:cs="Courier New"/>
                <w:kern w:val="0"/>
                <w:sz w:val="20"/>
                <w:szCs w:val="20"/>
              </w:rPr>
            </w:pPr>
            <w:r w:rsidRPr="00897B00">
              <w:rPr>
                <w:rFonts w:hAnsi="ＭＳ 明朝"/>
                <w:sz w:val="20"/>
                <w:szCs w:val="20"/>
              </w:rPr>
              <w:t xml:space="preserve">213,402 </w:t>
            </w:r>
          </w:p>
        </w:tc>
      </w:tr>
      <w:tr w:rsidR="008644B8" w:rsidRPr="00897B00" w14:paraId="35580F2B" w14:textId="77777777" w:rsidTr="003F0349">
        <w:trPr>
          <w:trHeight w:val="340"/>
        </w:trPr>
        <w:tc>
          <w:tcPr>
            <w:tcW w:w="430" w:type="dxa"/>
            <w:vMerge/>
            <w:tcBorders>
              <w:left w:val="single" w:sz="12" w:space="0" w:color="auto"/>
              <w:right w:val="nil"/>
            </w:tcBorders>
            <w:noWrap/>
            <w:vAlign w:val="center"/>
          </w:tcPr>
          <w:p w14:paraId="2C2151E6" w14:textId="2BB2E7BA" w:rsidR="00DC6A93" w:rsidRPr="00897B00" w:rsidRDefault="00DC6A93" w:rsidP="00450797">
            <w:pPr>
              <w:widowControl/>
              <w:spacing w:line="220" w:lineRule="exact"/>
              <w:rPr>
                <w:rFonts w:hAnsi="ＭＳ 明朝" w:cs="Courier New"/>
                <w:kern w:val="0"/>
                <w:sz w:val="18"/>
                <w:szCs w:val="18"/>
              </w:rPr>
            </w:pPr>
          </w:p>
        </w:tc>
        <w:tc>
          <w:tcPr>
            <w:tcW w:w="567" w:type="dxa"/>
            <w:vMerge w:val="restart"/>
            <w:tcBorders>
              <w:top w:val="single" w:sz="4" w:space="0" w:color="auto"/>
              <w:left w:val="single" w:sz="4" w:space="0" w:color="auto"/>
              <w:right w:val="single" w:sz="4" w:space="0" w:color="auto"/>
            </w:tcBorders>
            <w:textDirection w:val="tbRlV"/>
            <w:vAlign w:val="center"/>
          </w:tcPr>
          <w:p w14:paraId="37AA217A" w14:textId="372F3417" w:rsidR="00DC6A93" w:rsidRPr="00897B00" w:rsidRDefault="00DC6A93" w:rsidP="00DC6A93">
            <w:pPr>
              <w:widowControl/>
              <w:spacing w:line="220" w:lineRule="exact"/>
              <w:ind w:left="113" w:right="113"/>
              <w:jc w:val="center"/>
              <w:rPr>
                <w:rFonts w:hAnsi="ＭＳ 明朝"/>
                <w:sz w:val="18"/>
                <w:szCs w:val="18"/>
              </w:rPr>
            </w:pPr>
            <w:r w:rsidRPr="00897B00">
              <w:rPr>
                <w:rFonts w:hAnsi="ＭＳ 明朝" w:hint="eastAsia"/>
                <w:sz w:val="18"/>
                <w:szCs w:val="18"/>
              </w:rPr>
              <w:t>改定状況（％）</w:t>
            </w:r>
          </w:p>
        </w:tc>
        <w:tc>
          <w:tcPr>
            <w:tcW w:w="709" w:type="dxa"/>
            <w:tcBorders>
              <w:top w:val="single" w:sz="4" w:space="0" w:color="auto"/>
              <w:left w:val="single" w:sz="4" w:space="0" w:color="auto"/>
              <w:bottom w:val="dotted" w:sz="8" w:space="0" w:color="auto"/>
              <w:right w:val="single" w:sz="4" w:space="0" w:color="auto"/>
            </w:tcBorders>
            <w:vAlign w:val="center"/>
          </w:tcPr>
          <w:p w14:paraId="042041A2" w14:textId="434B37D8" w:rsidR="00DC6A93" w:rsidRPr="00897B00" w:rsidRDefault="00DC6A93" w:rsidP="00450797">
            <w:pPr>
              <w:widowControl/>
              <w:spacing w:line="220" w:lineRule="exact"/>
              <w:jc w:val="center"/>
              <w:rPr>
                <w:rFonts w:hAnsi="ＭＳ 明朝"/>
                <w:sz w:val="18"/>
                <w:szCs w:val="18"/>
              </w:rPr>
            </w:pPr>
            <w:r w:rsidRPr="00897B00">
              <w:rPr>
                <w:rFonts w:hAnsi="ＭＳ 明朝" w:hint="eastAsia"/>
                <w:sz w:val="18"/>
                <w:szCs w:val="18"/>
              </w:rPr>
              <w:t>増額</w:t>
            </w:r>
          </w:p>
        </w:tc>
        <w:tc>
          <w:tcPr>
            <w:tcW w:w="709" w:type="dxa"/>
            <w:gridSpan w:val="2"/>
            <w:tcBorders>
              <w:top w:val="single" w:sz="4" w:space="0" w:color="auto"/>
              <w:left w:val="single" w:sz="4" w:space="0" w:color="auto"/>
              <w:bottom w:val="dotted" w:sz="8" w:space="0" w:color="auto"/>
            </w:tcBorders>
            <w:noWrap/>
            <w:vAlign w:val="center"/>
          </w:tcPr>
          <w:p w14:paraId="154F9D81" w14:textId="11D7DAAC" w:rsidR="00DC6A93" w:rsidRPr="00897B00" w:rsidRDefault="00DC6A93" w:rsidP="00450797">
            <w:pPr>
              <w:widowControl/>
              <w:spacing w:line="220" w:lineRule="exact"/>
              <w:jc w:val="right"/>
              <w:rPr>
                <w:rFonts w:asciiTheme="minorEastAsia" w:eastAsiaTheme="minorEastAsia" w:hAnsiTheme="minorEastAsia" w:cs="Courier New"/>
                <w:kern w:val="0"/>
                <w:sz w:val="20"/>
                <w:szCs w:val="20"/>
              </w:rPr>
            </w:pPr>
            <w:r w:rsidRPr="00897B00">
              <w:rPr>
                <w:rFonts w:asciiTheme="minorEastAsia" w:eastAsiaTheme="minorEastAsia" w:hAnsiTheme="minorEastAsia" w:cs="Courier New"/>
                <w:kern w:val="0"/>
                <w:sz w:val="20"/>
                <w:szCs w:val="20"/>
              </w:rPr>
              <w:t>61.4</w:t>
            </w:r>
          </w:p>
        </w:tc>
        <w:tc>
          <w:tcPr>
            <w:tcW w:w="814" w:type="dxa"/>
            <w:tcBorders>
              <w:top w:val="single" w:sz="4" w:space="0" w:color="auto"/>
              <w:bottom w:val="dotted" w:sz="8" w:space="0" w:color="auto"/>
              <w:right w:val="single" w:sz="4" w:space="0" w:color="auto"/>
            </w:tcBorders>
            <w:vAlign w:val="center"/>
          </w:tcPr>
          <w:p w14:paraId="79842DDD" w14:textId="366D816C" w:rsidR="00DC6A93" w:rsidRPr="00897B00" w:rsidRDefault="00DC6A93" w:rsidP="00450797">
            <w:pPr>
              <w:jc w:val="right"/>
              <w:rPr>
                <w:rFonts w:asciiTheme="minorEastAsia" w:eastAsiaTheme="minorEastAsia" w:hAnsiTheme="minorEastAsia" w:cs="Courier New"/>
                <w:kern w:val="0"/>
                <w:sz w:val="20"/>
                <w:szCs w:val="20"/>
              </w:rPr>
            </w:pPr>
            <w:r w:rsidRPr="00897B00">
              <w:rPr>
                <w:rFonts w:asciiTheme="minorEastAsia" w:eastAsiaTheme="minorEastAsia" w:hAnsiTheme="minorEastAsia" w:cs="Courier New"/>
                <w:kern w:val="0"/>
                <w:sz w:val="20"/>
                <w:szCs w:val="20"/>
              </w:rPr>
              <w:t>(47.2)</w:t>
            </w:r>
          </w:p>
        </w:tc>
        <w:tc>
          <w:tcPr>
            <w:tcW w:w="603" w:type="dxa"/>
            <w:gridSpan w:val="2"/>
            <w:tcBorders>
              <w:top w:val="single" w:sz="4" w:space="0" w:color="auto"/>
              <w:left w:val="single" w:sz="4" w:space="0" w:color="auto"/>
              <w:bottom w:val="dotted" w:sz="8" w:space="0" w:color="auto"/>
            </w:tcBorders>
            <w:noWrap/>
            <w:vAlign w:val="center"/>
          </w:tcPr>
          <w:p w14:paraId="2A5A1324" w14:textId="16BEDD5D" w:rsidR="00DC6A93" w:rsidRPr="00897B00" w:rsidRDefault="00DC6A93" w:rsidP="00450797">
            <w:pPr>
              <w:jc w:val="right"/>
              <w:rPr>
                <w:rFonts w:asciiTheme="minorEastAsia" w:eastAsiaTheme="minorEastAsia" w:hAnsiTheme="minorEastAsia" w:cs="Courier New"/>
                <w:kern w:val="0"/>
                <w:sz w:val="20"/>
                <w:szCs w:val="20"/>
              </w:rPr>
            </w:pPr>
            <w:r w:rsidRPr="00897B00">
              <w:rPr>
                <w:rFonts w:asciiTheme="minorEastAsia" w:eastAsiaTheme="minorEastAsia" w:hAnsiTheme="minorEastAsia" w:cs="Courier New"/>
                <w:kern w:val="0"/>
                <w:sz w:val="20"/>
                <w:szCs w:val="20"/>
              </w:rPr>
              <w:t>68.5</w:t>
            </w:r>
          </w:p>
        </w:tc>
        <w:tc>
          <w:tcPr>
            <w:tcW w:w="921" w:type="dxa"/>
            <w:tcBorders>
              <w:top w:val="single" w:sz="4" w:space="0" w:color="auto"/>
              <w:bottom w:val="dotted" w:sz="8" w:space="0" w:color="auto"/>
              <w:right w:val="single" w:sz="4" w:space="0" w:color="auto"/>
            </w:tcBorders>
            <w:vAlign w:val="center"/>
          </w:tcPr>
          <w:p w14:paraId="03A6AE84" w14:textId="0FC3FA79" w:rsidR="00DC6A93" w:rsidRPr="00897B00" w:rsidRDefault="00DC6A93" w:rsidP="00450797">
            <w:pPr>
              <w:widowControl/>
              <w:spacing w:line="220" w:lineRule="exact"/>
              <w:jc w:val="right"/>
              <w:rPr>
                <w:rFonts w:asciiTheme="minorEastAsia" w:eastAsiaTheme="minorEastAsia" w:hAnsiTheme="minorEastAsia" w:cs="Courier New"/>
                <w:kern w:val="0"/>
                <w:sz w:val="20"/>
                <w:szCs w:val="20"/>
              </w:rPr>
            </w:pPr>
            <w:r w:rsidRPr="00897B00">
              <w:rPr>
                <w:rFonts w:asciiTheme="minorEastAsia" w:eastAsiaTheme="minorEastAsia" w:hAnsiTheme="minorEastAsia" w:cs="Courier New"/>
                <w:kern w:val="0"/>
                <w:sz w:val="20"/>
                <w:szCs w:val="20"/>
              </w:rPr>
              <w:t>(52.2)</w:t>
            </w:r>
          </w:p>
        </w:tc>
        <w:tc>
          <w:tcPr>
            <w:tcW w:w="639" w:type="dxa"/>
            <w:gridSpan w:val="2"/>
            <w:tcBorders>
              <w:top w:val="single" w:sz="4" w:space="0" w:color="auto"/>
              <w:left w:val="single" w:sz="4" w:space="0" w:color="auto"/>
              <w:bottom w:val="dotted" w:sz="8" w:space="0" w:color="auto"/>
            </w:tcBorders>
            <w:noWrap/>
            <w:vAlign w:val="center"/>
          </w:tcPr>
          <w:p w14:paraId="5C9D052C" w14:textId="1F8B3D0F" w:rsidR="00DC6A93" w:rsidRPr="00897B00" w:rsidRDefault="00DC6A93" w:rsidP="00450797">
            <w:pPr>
              <w:widowControl/>
              <w:spacing w:line="220" w:lineRule="exact"/>
              <w:jc w:val="right"/>
              <w:rPr>
                <w:rFonts w:asciiTheme="minorEastAsia" w:eastAsiaTheme="minorEastAsia" w:hAnsiTheme="minorEastAsia" w:cs="Courier New"/>
                <w:kern w:val="0"/>
                <w:sz w:val="20"/>
                <w:szCs w:val="20"/>
              </w:rPr>
            </w:pPr>
            <w:r w:rsidRPr="00897B00">
              <w:rPr>
                <w:rFonts w:asciiTheme="minorEastAsia" w:eastAsiaTheme="minorEastAsia" w:hAnsiTheme="minorEastAsia" w:cs="Courier New"/>
                <w:kern w:val="0"/>
                <w:sz w:val="20"/>
                <w:szCs w:val="20"/>
              </w:rPr>
              <w:t>47.1</w:t>
            </w:r>
          </w:p>
        </w:tc>
        <w:tc>
          <w:tcPr>
            <w:tcW w:w="885" w:type="dxa"/>
            <w:tcBorders>
              <w:top w:val="single" w:sz="4" w:space="0" w:color="auto"/>
              <w:bottom w:val="dotted" w:sz="8" w:space="0" w:color="auto"/>
              <w:right w:val="single" w:sz="4" w:space="0" w:color="auto"/>
            </w:tcBorders>
            <w:vAlign w:val="center"/>
          </w:tcPr>
          <w:p w14:paraId="7331D106" w14:textId="3D13CBAE" w:rsidR="00DC6A93" w:rsidRPr="00897B00" w:rsidRDefault="00DC6A93" w:rsidP="00450797">
            <w:pPr>
              <w:widowControl/>
              <w:spacing w:line="220" w:lineRule="exact"/>
              <w:jc w:val="right"/>
              <w:rPr>
                <w:rFonts w:asciiTheme="minorEastAsia" w:eastAsiaTheme="minorEastAsia" w:hAnsiTheme="minorEastAsia" w:cs="Courier New"/>
                <w:kern w:val="0"/>
                <w:sz w:val="20"/>
                <w:szCs w:val="20"/>
              </w:rPr>
            </w:pPr>
            <w:r w:rsidRPr="00897B00">
              <w:rPr>
                <w:rFonts w:asciiTheme="minorEastAsia" w:eastAsiaTheme="minorEastAsia" w:hAnsiTheme="minorEastAsia" w:cs="Courier New"/>
                <w:kern w:val="0"/>
                <w:sz w:val="20"/>
                <w:szCs w:val="20"/>
              </w:rPr>
              <w:t>(44.1)</w:t>
            </w:r>
          </w:p>
        </w:tc>
        <w:tc>
          <w:tcPr>
            <w:tcW w:w="674" w:type="dxa"/>
            <w:gridSpan w:val="2"/>
            <w:tcBorders>
              <w:top w:val="single" w:sz="4" w:space="0" w:color="auto"/>
              <w:left w:val="single" w:sz="4" w:space="0" w:color="auto"/>
              <w:bottom w:val="dotted" w:sz="8" w:space="0" w:color="auto"/>
            </w:tcBorders>
            <w:vAlign w:val="center"/>
          </w:tcPr>
          <w:p w14:paraId="325AD497" w14:textId="46A4B691" w:rsidR="00DC6A93" w:rsidRPr="00897B00" w:rsidRDefault="00DC6A93" w:rsidP="00450797">
            <w:pPr>
              <w:widowControl/>
              <w:spacing w:line="220" w:lineRule="exact"/>
              <w:jc w:val="right"/>
              <w:rPr>
                <w:rFonts w:asciiTheme="minorEastAsia" w:eastAsiaTheme="minorEastAsia" w:hAnsiTheme="minorEastAsia" w:cs="Courier New"/>
                <w:kern w:val="0"/>
                <w:sz w:val="20"/>
                <w:szCs w:val="20"/>
              </w:rPr>
            </w:pPr>
            <w:r w:rsidRPr="00897B00">
              <w:rPr>
                <w:rFonts w:asciiTheme="minorEastAsia" w:eastAsiaTheme="minorEastAsia" w:hAnsiTheme="minorEastAsia" w:cs="Courier New"/>
                <w:kern w:val="0"/>
                <w:sz w:val="20"/>
                <w:szCs w:val="20"/>
              </w:rPr>
              <w:t>56.4</w:t>
            </w:r>
          </w:p>
        </w:tc>
        <w:tc>
          <w:tcPr>
            <w:tcW w:w="850" w:type="dxa"/>
            <w:tcBorders>
              <w:top w:val="single" w:sz="4" w:space="0" w:color="auto"/>
              <w:left w:val="nil"/>
              <w:bottom w:val="dotted" w:sz="8" w:space="0" w:color="auto"/>
              <w:right w:val="single" w:sz="12" w:space="0" w:color="auto"/>
            </w:tcBorders>
            <w:vAlign w:val="center"/>
          </w:tcPr>
          <w:p w14:paraId="0EDC5290" w14:textId="73568F43" w:rsidR="00DC6A93" w:rsidRPr="00897B00" w:rsidRDefault="00DC6A93" w:rsidP="00450797">
            <w:pPr>
              <w:widowControl/>
              <w:spacing w:line="220" w:lineRule="exact"/>
              <w:jc w:val="right"/>
              <w:rPr>
                <w:rFonts w:asciiTheme="minorEastAsia" w:eastAsiaTheme="minorEastAsia" w:hAnsiTheme="minorEastAsia" w:cs="Courier New"/>
                <w:kern w:val="0"/>
                <w:sz w:val="20"/>
                <w:szCs w:val="20"/>
              </w:rPr>
            </w:pPr>
            <w:r w:rsidRPr="00897B00">
              <w:rPr>
                <w:rFonts w:asciiTheme="minorEastAsia" w:eastAsiaTheme="minorEastAsia" w:hAnsiTheme="minorEastAsia" w:cs="Courier New"/>
                <w:kern w:val="0"/>
                <w:sz w:val="20"/>
                <w:szCs w:val="20"/>
              </w:rPr>
              <w:t>(30.9)</w:t>
            </w:r>
          </w:p>
        </w:tc>
      </w:tr>
      <w:tr w:rsidR="008644B8" w:rsidRPr="00897B00" w14:paraId="362F3353" w14:textId="77777777" w:rsidTr="003F0349">
        <w:trPr>
          <w:trHeight w:val="340"/>
        </w:trPr>
        <w:tc>
          <w:tcPr>
            <w:tcW w:w="430" w:type="dxa"/>
            <w:vMerge/>
            <w:tcBorders>
              <w:left w:val="single" w:sz="12" w:space="0" w:color="auto"/>
              <w:right w:val="nil"/>
            </w:tcBorders>
            <w:noWrap/>
            <w:vAlign w:val="center"/>
          </w:tcPr>
          <w:p w14:paraId="0368EFBD" w14:textId="77777777" w:rsidR="00DC6A93" w:rsidRPr="00897B00" w:rsidRDefault="00DC6A93" w:rsidP="00450797">
            <w:pPr>
              <w:widowControl/>
              <w:spacing w:line="220" w:lineRule="exact"/>
              <w:jc w:val="distribute"/>
              <w:rPr>
                <w:rFonts w:hAnsi="ＭＳ 明朝" w:cs="Courier New"/>
                <w:kern w:val="0"/>
                <w:sz w:val="18"/>
                <w:szCs w:val="18"/>
              </w:rPr>
            </w:pPr>
          </w:p>
        </w:tc>
        <w:tc>
          <w:tcPr>
            <w:tcW w:w="567" w:type="dxa"/>
            <w:vMerge/>
            <w:tcBorders>
              <w:left w:val="single" w:sz="4" w:space="0" w:color="auto"/>
              <w:right w:val="single" w:sz="4" w:space="0" w:color="auto"/>
            </w:tcBorders>
          </w:tcPr>
          <w:p w14:paraId="7FD2B6EB" w14:textId="77777777" w:rsidR="00DC6A93" w:rsidRPr="00897B00" w:rsidRDefault="00DC6A93" w:rsidP="00450797">
            <w:pPr>
              <w:widowControl/>
              <w:spacing w:line="220" w:lineRule="exact"/>
              <w:jc w:val="center"/>
              <w:rPr>
                <w:rFonts w:hAnsi="ＭＳ 明朝"/>
                <w:sz w:val="16"/>
                <w:szCs w:val="16"/>
              </w:rPr>
            </w:pPr>
          </w:p>
        </w:tc>
        <w:tc>
          <w:tcPr>
            <w:tcW w:w="709" w:type="dxa"/>
            <w:tcBorders>
              <w:top w:val="dotted" w:sz="8" w:space="0" w:color="auto"/>
              <w:left w:val="single" w:sz="4" w:space="0" w:color="auto"/>
              <w:bottom w:val="dotted" w:sz="8" w:space="0" w:color="auto"/>
              <w:right w:val="single" w:sz="4" w:space="0" w:color="auto"/>
            </w:tcBorders>
            <w:vAlign w:val="center"/>
          </w:tcPr>
          <w:p w14:paraId="7FF18ED3" w14:textId="14D30E27" w:rsidR="00DC6A93" w:rsidRPr="00897B00" w:rsidRDefault="00DC6A93" w:rsidP="00450797">
            <w:pPr>
              <w:widowControl/>
              <w:spacing w:line="220" w:lineRule="exact"/>
              <w:jc w:val="center"/>
              <w:rPr>
                <w:rFonts w:hAnsi="ＭＳ 明朝"/>
                <w:sz w:val="16"/>
                <w:szCs w:val="16"/>
              </w:rPr>
            </w:pPr>
            <w:r w:rsidRPr="00897B00">
              <w:rPr>
                <w:rFonts w:hAnsi="ＭＳ 明朝" w:hint="eastAsia"/>
                <w:sz w:val="16"/>
                <w:szCs w:val="16"/>
              </w:rPr>
              <w:t>据置き</w:t>
            </w:r>
          </w:p>
        </w:tc>
        <w:tc>
          <w:tcPr>
            <w:tcW w:w="709" w:type="dxa"/>
            <w:gridSpan w:val="2"/>
            <w:tcBorders>
              <w:top w:val="dotted" w:sz="8" w:space="0" w:color="auto"/>
              <w:left w:val="single" w:sz="4" w:space="0" w:color="auto"/>
              <w:bottom w:val="dotted" w:sz="8" w:space="0" w:color="auto"/>
            </w:tcBorders>
            <w:noWrap/>
            <w:vAlign w:val="center"/>
          </w:tcPr>
          <w:p w14:paraId="6BC1D277" w14:textId="038BA602" w:rsidR="00DC6A93" w:rsidRPr="00897B00" w:rsidRDefault="00DC6A93" w:rsidP="00450797">
            <w:pPr>
              <w:widowControl/>
              <w:spacing w:line="220" w:lineRule="exact"/>
              <w:jc w:val="right"/>
              <w:rPr>
                <w:rFonts w:asciiTheme="minorEastAsia" w:eastAsiaTheme="minorEastAsia" w:hAnsiTheme="minorEastAsia"/>
                <w:sz w:val="20"/>
                <w:szCs w:val="20"/>
              </w:rPr>
            </w:pPr>
            <w:r w:rsidRPr="00897B00">
              <w:rPr>
                <w:rFonts w:asciiTheme="minorEastAsia" w:eastAsiaTheme="minorEastAsia" w:hAnsiTheme="minorEastAsia"/>
                <w:sz w:val="20"/>
                <w:szCs w:val="20"/>
              </w:rPr>
              <w:t>38.0</w:t>
            </w:r>
          </w:p>
        </w:tc>
        <w:tc>
          <w:tcPr>
            <w:tcW w:w="814" w:type="dxa"/>
            <w:tcBorders>
              <w:top w:val="dotted" w:sz="8" w:space="0" w:color="auto"/>
              <w:bottom w:val="dotted" w:sz="8" w:space="0" w:color="auto"/>
              <w:right w:val="single" w:sz="4" w:space="0" w:color="auto"/>
            </w:tcBorders>
            <w:vAlign w:val="center"/>
          </w:tcPr>
          <w:p w14:paraId="60A032D5" w14:textId="1F6C5120" w:rsidR="00DC6A93" w:rsidRPr="00897B00" w:rsidRDefault="00DC6A93" w:rsidP="00450797">
            <w:pPr>
              <w:jc w:val="right"/>
              <w:rPr>
                <w:rFonts w:asciiTheme="minorEastAsia" w:eastAsiaTheme="minorEastAsia" w:hAnsiTheme="minorEastAsia"/>
                <w:sz w:val="20"/>
                <w:szCs w:val="20"/>
              </w:rPr>
            </w:pPr>
            <w:r w:rsidRPr="00897B00">
              <w:rPr>
                <w:rFonts w:asciiTheme="minorEastAsia" w:eastAsiaTheme="minorEastAsia" w:hAnsiTheme="minorEastAsia"/>
                <w:sz w:val="20"/>
                <w:szCs w:val="20"/>
              </w:rPr>
              <w:t>(52.5)</w:t>
            </w:r>
          </w:p>
        </w:tc>
        <w:tc>
          <w:tcPr>
            <w:tcW w:w="603" w:type="dxa"/>
            <w:gridSpan w:val="2"/>
            <w:tcBorders>
              <w:top w:val="dotted" w:sz="8" w:space="0" w:color="auto"/>
              <w:left w:val="single" w:sz="4" w:space="0" w:color="auto"/>
              <w:bottom w:val="dotted" w:sz="8" w:space="0" w:color="auto"/>
            </w:tcBorders>
            <w:noWrap/>
            <w:vAlign w:val="center"/>
          </w:tcPr>
          <w:p w14:paraId="05B410E7" w14:textId="21207971" w:rsidR="00DC6A93" w:rsidRPr="00897B00" w:rsidRDefault="00DC6A93" w:rsidP="00450797">
            <w:pPr>
              <w:jc w:val="right"/>
              <w:rPr>
                <w:rFonts w:asciiTheme="minorEastAsia" w:eastAsiaTheme="minorEastAsia" w:hAnsiTheme="minorEastAsia"/>
                <w:sz w:val="20"/>
                <w:szCs w:val="20"/>
              </w:rPr>
            </w:pPr>
            <w:r w:rsidRPr="00897B00">
              <w:rPr>
                <w:rFonts w:asciiTheme="minorEastAsia" w:eastAsiaTheme="minorEastAsia" w:hAnsiTheme="minorEastAsia"/>
                <w:sz w:val="20"/>
                <w:szCs w:val="20"/>
              </w:rPr>
              <w:t>30.5</w:t>
            </w:r>
          </w:p>
        </w:tc>
        <w:tc>
          <w:tcPr>
            <w:tcW w:w="921" w:type="dxa"/>
            <w:tcBorders>
              <w:top w:val="dotted" w:sz="8" w:space="0" w:color="auto"/>
              <w:bottom w:val="dotted" w:sz="8" w:space="0" w:color="auto"/>
              <w:right w:val="single" w:sz="4" w:space="0" w:color="auto"/>
            </w:tcBorders>
            <w:vAlign w:val="center"/>
          </w:tcPr>
          <w:p w14:paraId="0735B27D" w14:textId="75DF9A85" w:rsidR="00DC6A93" w:rsidRPr="00897B00" w:rsidRDefault="00DC6A93" w:rsidP="00450797">
            <w:pPr>
              <w:widowControl/>
              <w:spacing w:line="220" w:lineRule="exact"/>
              <w:jc w:val="right"/>
              <w:rPr>
                <w:rFonts w:asciiTheme="minorEastAsia" w:eastAsiaTheme="minorEastAsia" w:hAnsiTheme="minorEastAsia"/>
                <w:sz w:val="20"/>
                <w:szCs w:val="20"/>
              </w:rPr>
            </w:pPr>
            <w:r w:rsidRPr="00897B00">
              <w:rPr>
                <w:rFonts w:asciiTheme="minorEastAsia" w:eastAsiaTheme="minorEastAsia" w:hAnsiTheme="minorEastAsia"/>
                <w:sz w:val="20"/>
                <w:szCs w:val="20"/>
              </w:rPr>
              <w:t>(47.3)</w:t>
            </w:r>
          </w:p>
        </w:tc>
        <w:tc>
          <w:tcPr>
            <w:tcW w:w="639" w:type="dxa"/>
            <w:gridSpan w:val="2"/>
            <w:tcBorders>
              <w:top w:val="dotted" w:sz="8" w:space="0" w:color="auto"/>
              <w:left w:val="single" w:sz="4" w:space="0" w:color="auto"/>
              <w:bottom w:val="dotted" w:sz="8" w:space="0" w:color="auto"/>
            </w:tcBorders>
            <w:noWrap/>
            <w:vAlign w:val="center"/>
          </w:tcPr>
          <w:p w14:paraId="67F91028" w14:textId="60FABCA5" w:rsidR="00DC6A93" w:rsidRPr="00897B00" w:rsidRDefault="00DC6A93" w:rsidP="00450797">
            <w:pPr>
              <w:widowControl/>
              <w:spacing w:line="220" w:lineRule="exact"/>
              <w:jc w:val="right"/>
              <w:rPr>
                <w:rFonts w:asciiTheme="minorEastAsia" w:eastAsiaTheme="minorEastAsia" w:hAnsiTheme="minorEastAsia"/>
                <w:sz w:val="20"/>
                <w:szCs w:val="20"/>
              </w:rPr>
            </w:pPr>
            <w:r w:rsidRPr="00897B00">
              <w:rPr>
                <w:rFonts w:asciiTheme="minorEastAsia" w:eastAsiaTheme="minorEastAsia" w:hAnsiTheme="minorEastAsia"/>
                <w:sz w:val="20"/>
                <w:szCs w:val="20"/>
              </w:rPr>
              <w:t>52.9</w:t>
            </w:r>
          </w:p>
        </w:tc>
        <w:tc>
          <w:tcPr>
            <w:tcW w:w="885" w:type="dxa"/>
            <w:tcBorders>
              <w:top w:val="dotted" w:sz="8" w:space="0" w:color="auto"/>
              <w:bottom w:val="dotted" w:sz="8" w:space="0" w:color="auto"/>
              <w:right w:val="single" w:sz="4" w:space="0" w:color="auto"/>
            </w:tcBorders>
            <w:vAlign w:val="center"/>
          </w:tcPr>
          <w:p w14:paraId="24B0EB37" w14:textId="0E23F118" w:rsidR="00DC6A93" w:rsidRPr="00897B00" w:rsidRDefault="00DC6A93" w:rsidP="00450797">
            <w:pPr>
              <w:widowControl/>
              <w:spacing w:line="220" w:lineRule="exact"/>
              <w:jc w:val="right"/>
              <w:rPr>
                <w:rFonts w:asciiTheme="minorEastAsia" w:eastAsiaTheme="minorEastAsia" w:hAnsiTheme="minorEastAsia"/>
                <w:sz w:val="20"/>
                <w:szCs w:val="20"/>
              </w:rPr>
            </w:pPr>
            <w:r w:rsidRPr="00897B00">
              <w:rPr>
                <w:rFonts w:asciiTheme="minorEastAsia" w:eastAsiaTheme="minorEastAsia" w:hAnsiTheme="minorEastAsia"/>
                <w:sz w:val="20"/>
                <w:szCs w:val="20"/>
              </w:rPr>
              <w:t>(55.9)</w:t>
            </w:r>
          </w:p>
        </w:tc>
        <w:tc>
          <w:tcPr>
            <w:tcW w:w="674" w:type="dxa"/>
            <w:gridSpan w:val="2"/>
            <w:tcBorders>
              <w:top w:val="dotted" w:sz="8" w:space="0" w:color="auto"/>
              <w:left w:val="single" w:sz="4" w:space="0" w:color="auto"/>
              <w:bottom w:val="dotted" w:sz="8" w:space="0" w:color="auto"/>
            </w:tcBorders>
            <w:vAlign w:val="center"/>
          </w:tcPr>
          <w:p w14:paraId="7D20F9AC" w14:textId="4BF775A6" w:rsidR="00DC6A93" w:rsidRPr="00897B00" w:rsidRDefault="00DC6A93" w:rsidP="00450797">
            <w:pPr>
              <w:widowControl/>
              <w:spacing w:line="220" w:lineRule="exact"/>
              <w:jc w:val="right"/>
              <w:rPr>
                <w:rFonts w:asciiTheme="minorEastAsia" w:eastAsiaTheme="minorEastAsia" w:hAnsiTheme="minorEastAsia"/>
                <w:sz w:val="20"/>
                <w:szCs w:val="20"/>
              </w:rPr>
            </w:pPr>
            <w:r w:rsidRPr="00897B00">
              <w:rPr>
                <w:rFonts w:asciiTheme="minorEastAsia" w:eastAsiaTheme="minorEastAsia" w:hAnsiTheme="minorEastAsia"/>
                <w:sz w:val="20"/>
                <w:szCs w:val="20"/>
              </w:rPr>
              <w:t>43.6</w:t>
            </w:r>
          </w:p>
        </w:tc>
        <w:tc>
          <w:tcPr>
            <w:tcW w:w="850" w:type="dxa"/>
            <w:tcBorders>
              <w:top w:val="dotted" w:sz="8" w:space="0" w:color="auto"/>
              <w:left w:val="nil"/>
              <w:bottom w:val="dotted" w:sz="8" w:space="0" w:color="auto"/>
              <w:right w:val="single" w:sz="12" w:space="0" w:color="auto"/>
            </w:tcBorders>
            <w:vAlign w:val="center"/>
          </w:tcPr>
          <w:p w14:paraId="58EDCF1B" w14:textId="32C9CF38" w:rsidR="00DC6A93" w:rsidRPr="00897B00" w:rsidRDefault="00DC6A93" w:rsidP="00450797">
            <w:pPr>
              <w:widowControl/>
              <w:spacing w:line="220" w:lineRule="exact"/>
              <w:jc w:val="right"/>
              <w:rPr>
                <w:rFonts w:asciiTheme="minorEastAsia" w:eastAsiaTheme="minorEastAsia" w:hAnsiTheme="minorEastAsia"/>
                <w:sz w:val="20"/>
                <w:szCs w:val="20"/>
              </w:rPr>
            </w:pPr>
            <w:r w:rsidRPr="00897B00">
              <w:rPr>
                <w:rFonts w:asciiTheme="minorEastAsia" w:eastAsiaTheme="minorEastAsia" w:hAnsiTheme="minorEastAsia"/>
                <w:sz w:val="20"/>
                <w:szCs w:val="20"/>
              </w:rPr>
              <w:t>(69.1)</w:t>
            </w:r>
          </w:p>
        </w:tc>
      </w:tr>
      <w:tr w:rsidR="008644B8" w:rsidRPr="00897B00" w14:paraId="6B69F528" w14:textId="77777777" w:rsidTr="003F0349">
        <w:trPr>
          <w:trHeight w:val="340"/>
        </w:trPr>
        <w:tc>
          <w:tcPr>
            <w:tcW w:w="430" w:type="dxa"/>
            <w:vMerge/>
            <w:tcBorders>
              <w:left w:val="single" w:sz="12" w:space="0" w:color="auto"/>
              <w:bottom w:val="single" w:sz="4" w:space="0" w:color="auto"/>
              <w:right w:val="nil"/>
            </w:tcBorders>
            <w:noWrap/>
            <w:vAlign w:val="center"/>
          </w:tcPr>
          <w:p w14:paraId="30469D2B" w14:textId="77777777" w:rsidR="00DC6A93" w:rsidRPr="00897B00" w:rsidRDefault="00DC6A93" w:rsidP="00450797">
            <w:pPr>
              <w:widowControl/>
              <w:spacing w:line="220" w:lineRule="exact"/>
              <w:jc w:val="distribute"/>
              <w:rPr>
                <w:rFonts w:hAnsi="ＭＳ 明朝" w:cs="Courier New"/>
                <w:kern w:val="0"/>
                <w:sz w:val="18"/>
                <w:szCs w:val="18"/>
              </w:rPr>
            </w:pPr>
          </w:p>
        </w:tc>
        <w:tc>
          <w:tcPr>
            <w:tcW w:w="567" w:type="dxa"/>
            <w:vMerge/>
            <w:tcBorders>
              <w:left w:val="single" w:sz="4" w:space="0" w:color="auto"/>
              <w:bottom w:val="single" w:sz="4" w:space="0" w:color="auto"/>
              <w:right w:val="single" w:sz="4" w:space="0" w:color="auto"/>
            </w:tcBorders>
          </w:tcPr>
          <w:p w14:paraId="5CC4C185" w14:textId="77777777" w:rsidR="00DC6A93" w:rsidRPr="00897B00" w:rsidRDefault="00DC6A93" w:rsidP="00450797">
            <w:pPr>
              <w:widowControl/>
              <w:spacing w:line="220" w:lineRule="exact"/>
              <w:jc w:val="center"/>
              <w:rPr>
                <w:rFonts w:hAnsi="ＭＳ 明朝"/>
                <w:sz w:val="18"/>
                <w:szCs w:val="18"/>
              </w:rPr>
            </w:pPr>
          </w:p>
        </w:tc>
        <w:tc>
          <w:tcPr>
            <w:tcW w:w="709" w:type="dxa"/>
            <w:tcBorders>
              <w:top w:val="dotted" w:sz="8" w:space="0" w:color="auto"/>
              <w:left w:val="single" w:sz="4" w:space="0" w:color="auto"/>
              <w:bottom w:val="single" w:sz="4" w:space="0" w:color="auto"/>
              <w:right w:val="single" w:sz="4" w:space="0" w:color="auto"/>
            </w:tcBorders>
            <w:vAlign w:val="center"/>
          </w:tcPr>
          <w:p w14:paraId="545B9E11" w14:textId="51C063E2" w:rsidR="00DC6A93" w:rsidRPr="00897B00" w:rsidRDefault="00DC6A93" w:rsidP="00450797">
            <w:pPr>
              <w:widowControl/>
              <w:spacing w:line="220" w:lineRule="exact"/>
              <w:jc w:val="center"/>
              <w:rPr>
                <w:rFonts w:hAnsi="ＭＳ 明朝"/>
                <w:sz w:val="18"/>
                <w:szCs w:val="18"/>
              </w:rPr>
            </w:pPr>
            <w:r w:rsidRPr="00897B00">
              <w:rPr>
                <w:rFonts w:hAnsi="ＭＳ 明朝" w:hint="eastAsia"/>
                <w:sz w:val="18"/>
                <w:szCs w:val="18"/>
              </w:rPr>
              <w:t>減額</w:t>
            </w:r>
          </w:p>
        </w:tc>
        <w:tc>
          <w:tcPr>
            <w:tcW w:w="709" w:type="dxa"/>
            <w:gridSpan w:val="2"/>
            <w:tcBorders>
              <w:top w:val="dotted" w:sz="8" w:space="0" w:color="auto"/>
              <w:left w:val="single" w:sz="4" w:space="0" w:color="auto"/>
              <w:bottom w:val="single" w:sz="4" w:space="0" w:color="auto"/>
            </w:tcBorders>
            <w:noWrap/>
            <w:vAlign w:val="center"/>
          </w:tcPr>
          <w:p w14:paraId="20083E95" w14:textId="65CD8632" w:rsidR="00DC6A93" w:rsidRPr="00897B00" w:rsidRDefault="00DC6A93" w:rsidP="00450797">
            <w:pPr>
              <w:widowControl/>
              <w:spacing w:line="220" w:lineRule="exact"/>
              <w:jc w:val="right"/>
              <w:rPr>
                <w:rFonts w:asciiTheme="minorEastAsia" w:eastAsiaTheme="minorEastAsia" w:hAnsiTheme="minorEastAsia"/>
                <w:sz w:val="20"/>
                <w:szCs w:val="20"/>
              </w:rPr>
            </w:pPr>
            <w:r w:rsidRPr="00897B00">
              <w:rPr>
                <w:rFonts w:asciiTheme="minorEastAsia" w:eastAsiaTheme="minorEastAsia" w:hAnsiTheme="minorEastAsia"/>
                <w:sz w:val="20"/>
                <w:szCs w:val="20"/>
              </w:rPr>
              <w:t>0.6</w:t>
            </w:r>
          </w:p>
        </w:tc>
        <w:tc>
          <w:tcPr>
            <w:tcW w:w="814" w:type="dxa"/>
            <w:tcBorders>
              <w:top w:val="dotted" w:sz="8" w:space="0" w:color="auto"/>
              <w:bottom w:val="single" w:sz="4" w:space="0" w:color="auto"/>
              <w:right w:val="single" w:sz="4" w:space="0" w:color="auto"/>
            </w:tcBorders>
            <w:vAlign w:val="center"/>
          </w:tcPr>
          <w:p w14:paraId="13D74006" w14:textId="18A21DD6" w:rsidR="00DC6A93" w:rsidRPr="00897B00" w:rsidRDefault="00DC6A93" w:rsidP="00450797">
            <w:pPr>
              <w:jc w:val="right"/>
              <w:rPr>
                <w:rFonts w:asciiTheme="minorEastAsia" w:eastAsiaTheme="minorEastAsia" w:hAnsiTheme="minorEastAsia"/>
                <w:sz w:val="20"/>
                <w:szCs w:val="20"/>
              </w:rPr>
            </w:pPr>
            <w:r w:rsidRPr="00897B00">
              <w:rPr>
                <w:rFonts w:asciiTheme="minorEastAsia" w:eastAsiaTheme="minorEastAsia" w:hAnsiTheme="minorEastAsia"/>
                <w:sz w:val="20"/>
                <w:szCs w:val="20"/>
              </w:rPr>
              <w:t>(0.3)</w:t>
            </w:r>
          </w:p>
        </w:tc>
        <w:tc>
          <w:tcPr>
            <w:tcW w:w="603" w:type="dxa"/>
            <w:gridSpan w:val="2"/>
            <w:tcBorders>
              <w:top w:val="dotted" w:sz="8" w:space="0" w:color="auto"/>
              <w:left w:val="single" w:sz="4" w:space="0" w:color="auto"/>
              <w:bottom w:val="single" w:sz="4" w:space="0" w:color="auto"/>
            </w:tcBorders>
            <w:noWrap/>
            <w:vAlign w:val="center"/>
          </w:tcPr>
          <w:p w14:paraId="7755AA4D" w14:textId="4A230230" w:rsidR="00DC6A93" w:rsidRPr="00897B00" w:rsidRDefault="00DC6A93" w:rsidP="00450797">
            <w:pPr>
              <w:jc w:val="right"/>
              <w:rPr>
                <w:rFonts w:asciiTheme="minorEastAsia" w:eastAsiaTheme="minorEastAsia" w:hAnsiTheme="minorEastAsia"/>
                <w:sz w:val="20"/>
                <w:szCs w:val="20"/>
              </w:rPr>
            </w:pPr>
            <w:r w:rsidRPr="00897B00">
              <w:rPr>
                <w:rFonts w:asciiTheme="minorEastAsia" w:eastAsiaTheme="minorEastAsia" w:hAnsiTheme="minorEastAsia"/>
                <w:sz w:val="20"/>
                <w:szCs w:val="20"/>
              </w:rPr>
              <w:t>1.0</w:t>
            </w:r>
          </w:p>
        </w:tc>
        <w:tc>
          <w:tcPr>
            <w:tcW w:w="921" w:type="dxa"/>
            <w:tcBorders>
              <w:top w:val="dotted" w:sz="8" w:space="0" w:color="auto"/>
              <w:bottom w:val="single" w:sz="4" w:space="0" w:color="auto"/>
              <w:right w:val="single" w:sz="4" w:space="0" w:color="auto"/>
            </w:tcBorders>
            <w:vAlign w:val="center"/>
          </w:tcPr>
          <w:p w14:paraId="3CC55F86" w14:textId="3C17BE89" w:rsidR="00DC6A93" w:rsidRPr="00897B00" w:rsidRDefault="00DC6A93" w:rsidP="00450797">
            <w:pPr>
              <w:widowControl/>
              <w:spacing w:line="220" w:lineRule="exact"/>
              <w:jc w:val="right"/>
              <w:rPr>
                <w:rFonts w:asciiTheme="minorEastAsia" w:eastAsiaTheme="minorEastAsia" w:hAnsiTheme="minorEastAsia"/>
                <w:sz w:val="20"/>
                <w:szCs w:val="20"/>
              </w:rPr>
            </w:pPr>
            <w:r w:rsidRPr="00897B00">
              <w:rPr>
                <w:rFonts w:asciiTheme="minorEastAsia" w:eastAsiaTheme="minorEastAsia" w:hAnsiTheme="minorEastAsia"/>
                <w:sz w:val="20"/>
                <w:szCs w:val="20"/>
              </w:rPr>
              <w:t>(0.5)</w:t>
            </w:r>
          </w:p>
        </w:tc>
        <w:tc>
          <w:tcPr>
            <w:tcW w:w="639" w:type="dxa"/>
            <w:gridSpan w:val="2"/>
            <w:tcBorders>
              <w:top w:val="dotted" w:sz="8" w:space="0" w:color="auto"/>
              <w:left w:val="single" w:sz="4" w:space="0" w:color="auto"/>
              <w:bottom w:val="single" w:sz="4" w:space="0" w:color="auto"/>
            </w:tcBorders>
            <w:noWrap/>
            <w:vAlign w:val="center"/>
          </w:tcPr>
          <w:p w14:paraId="2C733373" w14:textId="5F5BA275" w:rsidR="00DC6A93" w:rsidRPr="00897B00" w:rsidRDefault="00DC6A93" w:rsidP="00450797">
            <w:pPr>
              <w:widowControl/>
              <w:spacing w:line="220" w:lineRule="exact"/>
              <w:jc w:val="right"/>
              <w:rPr>
                <w:rFonts w:asciiTheme="minorEastAsia" w:eastAsiaTheme="minorEastAsia" w:hAnsiTheme="minorEastAsia"/>
                <w:sz w:val="20"/>
                <w:szCs w:val="20"/>
              </w:rPr>
            </w:pPr>
            <w:r w:rsidRPr="00897B00">
              <w:rPr>
                <w:rFonts w:asciiTheme="minorEastAsia" w:eastAsiaTheme="minorEastAsia" w:hAnsiTheme="minorEastAsia"/>
                <w:sz w:val="20"/>
                <w:szCs w:val="20"/>
              </w:rPr>
              <w:t>0.0</w:t>
            </w:r>
          </w:p>
        </w:tc>
        <w:tc>
          <w:tcPr>
            <w:tcW w:w="885" w:type="dxa"/>
            <w:tcBorders>
              <w:top w:val="dotted" w:sz="8" w:space="0" w:color="auto"/>
              <w:bottom w:val="single" w:sz="4" w:space="0" w:color="auto"/>
              <w:right w:val="single" w:sz="4" w:space="0" w:color="auto"/>
            </w:tcBorders>
            <w:vAlign w:val="center"/>
          </w:tcPr>
          <w:p w14:paraId="505479C0" w14:textId="59745BD0" w:rsidR="00DC6A93" w:rsidRPr="00897B00" w:rsidRDefault="00DC6A93" w:rsidP="00450797">
            <w:pPr>
              <w:widowControl/>
              <w:spacing w:line="220" w:lineRule="exact"/>
              <w:jc w:val="right"/>
              <w:rPr>
                <w:rFonts w:asciiTheme="minorEastAsia" w:eastAsiaTheme="minorEastAsia" w:hAnsiTheme="minorEastAsia"/>
                <w:sz w:val="20"/>
                <w:szCs w:val="20"/>
              </w:rPr>
            </w:pPr>
            <w:r w:rsidRPr="00897B00">
              <w:rPr>
                <w:rFonts w:asciiTheme="minorEastAsia" w:eastAsiaTheme="minorEastAsia" w:hAnsiTheme="minorEastAsia"/>
                <w:sz w:val="20"/>
                <w:szCs w:val="20"/>
              </w:rPr>
              <w:t>(0.0)</w:t>
            </w:r>
          </w:p>
        </w:tc>
        <w:tc>
          <w:tcPr>
            <w:tcW w:w="674" w:type="dxa"/>
            <w:gridSpan w:val="2"/>
            <w:tcBorders>
              <w:top w:val="dotted" w:sz="8" w:space="0" w:color="auto"/>
              <w:left w:val="single" w:sz="4" w:space="0" w:color="auto"/>
              <w:bottom w:val="single" w:sz="4" w:space="0" w:color="auto"/>
            </w:tcBorders>
            <w:vAlign w:val="center"/>
          </w:tcPr>
          <w:p w14:paraId="15B313A0" w14:textId="0BD2A00D" w:rsidR="00DC6A93" w:rsidRPr="00897B00" w:rsidRDefault="00DC6A93" w:rsidP="00450797">
            <w:pPr>
              <w:widowControl/>
              <w:spacing w:line="220" w:lineRule="exact"/>
              <w:jc w:val="right"/>
              <w:rPr>
                <w:rFonts w:asciiTheme="minorEastAsia" w:eastAsiaTheme="minorEastAsia" w:hAnsiTheme="minorEastAsia"/>
                <w:sz w:val="20"/>
                <w:szCs w:val="20"/>
              </w:rPr>
            </w:pPr>
            <w:r w:rsidRPr="00897B00">
              <w:rPr>
                <w:rFonts w:asciiTheme="minorEastAsia" w:eastAsiaTheme="minorEastAsia" w:hAnsiTheme="minorEastAsia"/>
                <w:sz w:val="20"/>
                <w:szCs w:val="20"/>
              </w:rPr>
              <w:t>0.0</w:t>
            </w:r>
          </w:p>
        </w:tc>
        <w:tc>
          <w:tcPr>
            <w:tcW w:w="850" w:type="dxa"/>
            <w:tcBorders>
              <w:top w:val="dotted" w:sz="8" w:space="0" w:color="auto"/>
              <w:left w:val="nil"/>
              <w:bottom w:val="single" w:sz="4" w:space="0" w:color="auto"/>
              <w:right w:val="single" w:sz="12" w:space="0" w:color="auto"/>
            </w:tcBorders>
            <w:vAlign w:val="center"/>
          </w:tcPr>
          <w:p w14:paraId="5A8996C5" w14:textId="43625185" w:rsidR="00DC6A93" w:rsidRPr="00897B00" w:rsidRDefault="00DC6A93" w:rsidP="00450797">
            <w:pPr>
              <w:widowControl/>
              <w:spacing w:line="220" w:lineRule="exact"/>
              <w:jc w:val="right"/>
              <w:rPr>
                <w:rFonts w:asciiTheme="minorEastAsia" w:eastAsiaTheme="minorEastAsia" w:hAnsiTheme="minorEastAsia"/>
                <w:sz w:val="20"/>
                <w:szCs w:val="20"/>
              </w:rPr>
            </w:pPr>
            <w:r w:rsidRPr="00897B00">
              <w:rPr>
                <w:rFonts w:asciiTheme="minorEastAsia" w:eastAsiaTheme="minorEastAsia" w:hAnsiTheme="minorEastAsia"/>
                <w:sz w:val="20"/>
                <w:szCs w:val="20"/>
              </w:rPr>
              <w:t>(0.0)</w:t>
            </w:r>
          </w:p>
        </w:tc>
      </w:tr>
      <w:tr w:rsidR="008644B8" w:rsidRPr="00897B00" w14:paraId="4F4B02DF" w14:textId="77777777" w:rsidTr="00864F9C">
        <w:trPr>
          <w:trHeight w:val="340"/>
        </w:trPr>
        <w:tc>
          <w:tcPr>
            <w:tcW w:w="430" w:type="dxa"/>
            <w:vMerge w:val="restart"/>
            <w:tcBorders>
              <w:top w:val="single" w:sz="4" w:space="0" w:color="auto"/>
              <w:left w:val="single" w:sz="12" w:space="0" w:color="auto"/>
              <w:right w:val="nil"/>
            </w:tcBorders>
            <w:noWrap/>
            <w:vAlign w:val="center"/>
          </w:tcPr>
          <w:p w14:paraId="55EE140D" w14:textId="0CE8B013" w:rsidR="0084014D" w:rsidRPr="00897B00" w:rsidRDefault="0084014D" w:rsidP="0084014D">
            <w:pPr>
              <w:spacing w:line="220" w:lineRule="exact"/>
              <w:rPr>
                <w:rFonts w:hAnsi="ＭＳ 明朝" w:cs="Courier New"/>
                <w:kern w:val="0"/>
                <w:sz w:val="18"/>
                <w:szCs w:val="18"/>
              </w:rPr>
            </w:pPr>
            <w:r w:rsidRPr="00897B00">
              <w:rPr>
                <w:rFonts w:hAnsi="ＭＳ 明朝" w:cs="Courier New" w:hint="eastAsia"/>
                <w:kern w:val="0"/>
                <w:sz w:val="18"/>
                <w:szCs w:val="18"/>
              </w:rPr>
              <w:t>高校卒</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4E9286E9" w14:textId="46AF30D4" w:rsidR="0084014D" w:rsidRPr="00897B00" w:rsidRDefault="0084014D" w:rsidP="0035614D">
            <w:pPr>
              <w:widowControl/>
              <w:spacing w:line="220" w:lineRule="exact"/>
              <w:ind w:rightChars="-40" w:right="-96"/>
              <w:jc w:val="center"/>
              <w:rPr>
                <w:rFonts w:hAnsi="ＭＳ 明朝"/>
                <w:sz w:val="18"/>
                <w:szCs w:val="18"/>
              </w:rPr>
            </w:pPr>
            <w:r w:rsidRPr="00897B00">
              <w:rPr>
                <w:rFonts w:hAnsi="ＭＳ 明朝" w:hint="eastAsia"/>
                <w:sz w:val="18"/>
                <w:szCs w:val="18"/>
              </w:rPr>
              <w:t>初任給（円）</w:t>
            </w:r>
          </w:p>
        </w:tc>
        <w:tc>
          <w:tcPr>
            <w:tcW w:w="425" w:type="dxa"/>
            <w:tcBorders>
              <w:top w:val="single" w:sz="4" w:space="0" w:color="auto"/>
              <w:left w:val="single" w:sz="4" w:space="0" w:color="auto"/>
              <w:bottom w:val="single" w:sz="4" w:space="0" w:color="auto"/>
            </w:tcBorders>
            <w:noWrap/>
            <w:vAlign w:val="center"/>
          </w:tcPr>
          <w:p w14:paraId="664E6E23" w14:textId="77777777" w:rsidR="0084014D" w:rsidRPr="00897B00" w:rsidRDefault="0084014D" w:rsidP="00502971">
            <w:pPr>
              <w:widowControl/>
              <w:spacing w:line="220" w:lineRule="exact"/>
              <w:rPr>
                <w:rFonts w:hAnsi="ＭＳ 明朝" w:cs="Courier New"/>
                <w:kern w:val="0"/>
                <w:sz w:val="20"/>
                <w:szCs w:val="20"/>
              </w:rPr>
            </w:pPr>
          </w:p>
        </w:tc>
        <w:tc>
          <w:tcPr>
            <w:tcW w:w="1098" w:type="dxa"/>
            <w:gridSpan w:val="2"/>
            <w:tcBorders>
              <w:top w:val="single" w:sz="4" w:space="0" w:color="auto"/>
              <w:bottom w:val="single" w:sz="4" w:space="0" w:color="auto"/>
              <w:right w:val="single" w:sz="4" w:space="0" w:color="auto"/>
            </w:tcBorders>
            <w:vAlign w:val="center"/>
          </w:tcPr>
          <w:p w14:paraId="69E41838" w14:textId="08A9DCBD" w:rsidR="0084014D" w:rsidRPr="00897B00" w:rsidRDefault="0084014D" w:rsidP="00502971">
            <w:pPr>
              <w:rPr>
                <w:rFonts w:hAnsi="ＭＳ 明朝"/>
                <w:sz w:val="20"/>
                <w:szCs w:val="20"/>
              </w:rPr>
            </w:pPr>
            <w:r w:rsidRPr="00897B00">
              <w:rPr>
                <w:rFonts w:hAnsi="ＭＳ 明朝"/>
                <w:sz w:val="20"/>
                <w:szCs w:val="20"/>
              </w:rPr>
              <w:t xml:space="preserve">181,082 </w:t>
            </w:r>
          </w:p>
        </w:tc>
        <w:tc>
          <w:tcPr>
            <w:tcW w:w="320" w:type="dxa"/>
            <w:tcBorders>
              <w:top w:val="single" w:sz="4" w:space="0" w:color="auto"/>
              <w:left w:val="single" w:sz="4" w:space="0" w:color="auto"/>
              <w:bottom w:val="single" w:sz="4" w:space="0" w:color="auto"/>
            </w:tcBorders>
            <w:noWrap/>
            <w:vAlign w:val="center"/>
          </w:tcPr>
          <w:p w14:paraId="6E81FE92" w14:textId="77777777" w:rsidR="0084014D" w:rsidRPr="00897B00" w:rsidRDefault="0084014D" w:rsidP="00502971">
            <w:pPr>
              <w:rPr>
                <w:rFonts w:hAnsi="ＭＳ 明朝" w:cs="Courier New"/>
                <w:kern w:val="0"/>
                <w:sz w:val="20"/>
                <w:szCs w:val="20"/>
              </w:rPr>
            </w:pPr>
          </w:p>
        </w:tc>
        <w:tc>
          <w:tcPr>
            <w:tcW w:w="1204" w:type="dxa"/>
            <w:gridSpan w:val="2"/>
            <w:tcBorders>
              <w:top w:val="single" w:sz="4" w:space="0" w:color="auto"/>
              <w:bottom w:val="single" w:sz="4" w:space="0" w:color="auto"/>
              <w:right w:val="single" w:sz="4" w:space="0" w:color="auto"/>
            </w:tcBorders>
            <w:vAlign w:val="center"/>
          </w:tcPr>
          <w:p w14:paraId="0C102C44" w14:textId="7785E206" w:rsidR="0084014D" w:rsidRPr="00897B00" w:rsidRDefault="0084014D" w:rsidP="00502971">
            <w:pPr>
              <w:widowControl/>
              <w:spacing w:line="220" w:lineRule="exact"/>
              <w:rPr>
                <w:rFonts w:hAnsi="ＭＳ 明朝"/>
                <w:sz w:val="20"/>
                <w:szCs w:val="20"/>
              </w:rPr>
            </w:pPr>
            <w:r w:rsidRPr="00897B00">
              <w:rPr>
                <w:rFonts w:hAnsi="ＭＳ 明朝"/>
                <w:sz w:val="20"/>
                <w:szCs w:val="20"/>
              </w:rPr>
              <w:t xml:space="preserve">181,097 </w:t>
            </w:r>
          </w:p>
        </w:tc>
        <w:tc>
          <w:tcPr>
            <w:tcW w:w="355" w:type="dxa"/>
            <w:tcBorders>
              <w:top w:val="single" w:sz="4" w:space="0" w:color="auto"/>
              <w:left w:val="single" w:sz="4" w:space="0" w:color="auto"/>
              <w:bottom w:val="single" w:sz="4" w:space="0" w:color="auto"/>
            </w:tcBorders>
            <w:noWrap/>
            <w:vAlign w:val="center"/>
          </w:tcPr>
          <w:p w14:paraId="637EDEAE" w14:textId="77777777" w:rsidR="0084014D" w:rsidRPr="00897B00" w:rsidRDefault="0084014D" w:rsidP="00502971">
            <w:pPr>
              <w:widowControl/>
              <w:spacing w:line="220" w:lineRule="exact"/>
              <w:rPr>
                <w:rFonts w:hAnsi="ＭＳ 明朝" w:cs="Courier New"/>
                <w:kern w:val="0"/>
                <w:sz w:val="20"/>
                <w:szCs w:val="20"/>
              </w:rPr>
            </w:pPr>
          </w:p>
        </w:tc>
        <w:tc>
          <w:tcPr>
            <w:tcW w:w="1169" w:type="dxa"/>
            <w:gridSpan w:val="2"/>
            <w:tcBorders>
              <w:top w:val="single" w:sz="4" w:space="0" w:color="auto"/>
              <w:bottom w:val="single" w:sz="4" w:space="0" w:color="auto"/>
              <w:right w:val="single" w:sz="4" w:space="0" w:color="auto"/>
            </w:tcBorders>
            <w:vAlign w:val="center"/>
          </w:tcPr>
          <w:p w14:paraId="153198F9" w14:textId="663CF631" w:rsidR="0084014D" w:rsidRPr="00897B00" w:rsidRDefault="0084014D" w:rsidP="00502971">
            <w:pPr>
              <w:widowControl/>
              <w:spacing w:line="220" w:lineRule="exact"/>
              <w:rPr>
                <w:rFonts w:hAnsi="ＭＳ 明朝"/>
                <w:sz w:val="20"/>
                <w:szCs w:val="20"/>
              </w:rPr>
            </w:pPr>
            <w:r w:rsidRPr="00897B00">
              <w:rPr>
                <w:rFonts w:hAnsi="ＭＳ 明朝"/>
                <w:sz w:val="20"/>
                <w:szCs w:val="20"/>
              </w:rPr>
              <w:t xml:space="preserve">181,725 </w:t>
            </w:r>
          </w:p>
        </w:tc>
        <w:tc>
          <w:tcPr>
            <w:tcW w:w="390" w:type="dxa"/>
            <w:tcBorders>
              <w:top w:val="single" w:sz="4" w:space="0" w:color="auto"/>
              <w:left w:val="single" w:sz="4" w:space="0" w:color="auto"/>
              <w:bottom w:val="single" w:sz="4" w:space="0" w:color="auto"/>
            </w:tcBorders>
            <w:vAlign w:val="center"/>
          </w:tcPr>
          <w:p w14:paraId="2AC6412E" w14:textId="025A595E" w:rsidR="0084014D" w:rsidRPr="00897B00" w:rsidRDefault="0084014D" w:rsidP="00502971">
            <w:pPr>
              <w:widowControl/>
              <w:spacing w:line="220" w:lineRule="exact"/>
              <w:rPr>
                <w:rFonts w:hAnsi="ＭＳ 明朝" w:cs="Courier New"/>
                <w:kern w:val="0"/>
                <w:sz w:val="20"/>
                <w:szCs w:val="20"/>
              </w:rPr>
            </w:pPr>
          </w:p>
        </w:tc>
        <w:tc>
          <w:tcPr>
            <w:tcW w:w="1134" w:type="dxa"/>
            <w:gridSpan w:val="2"/>
            <w:tcBorders>
              <w:top w:val="single" w:sz="4" w:space="0" w:color="auto"/>
              <w:left w:val="nil"/>
              <w:bottom w:val="single" w:sz="4" w:space="0" w:color="auto"/>
              <w:right w:val="single" w:sz="12" w:space="0" w:color="auto"/>
            </w:tcBorders>
            <w:vAlign w:val="center"/>
          </w:tcPr>
          <w:p w14:paraId="12BF4872" w14:textId="42BAD28F" w:rsidR="0084014D" w:rsidRPr="00897B00" w:rsidRDefault="0084014D" w:rsidP="00502971">
            <w:pPr>
              <w:widowControl/>
              <w:spacing w:line="220" w:lineRule="exact"/>
              <w:rPr>
                <w:rFonts w:hAnsi="ＭＳ 明朝"/>
                <w:sz w:val="20"/>
                <w:szCs w:val="20"/>
              </w:rPr>
            </w:pPr>
            <w:r w:rsidRPr="00897B00">
              <w:rPr>
                <w:rFonts w:hAnsi="ＭＳ 明朝"/>
                <w:sz w:val="20"/>
                <w:szCs w:val="20"/>
              </w:rPr>
              <w:t xml:space="preserve">178,947 </w:t>
            </w:r>
          </w:p>
        </w:tc>
      </w:tr>
      <w:tr w:rsidR="008644B8" w:rsidRPr="00897B00" w14:paraId="51FC9F91" w14:textId="77777777" w:rsidTr="003F0349">
        <w:trPr>
          <w:trHeight w:val="397"/>
        </w:trPr>
        <w:tc>
          <w:tcPr>
            <w:tcW w:w="430" w:type="dxa"/>
            <w:vMerge/>
            <w:tcBorders>
              <w:left w:val="single" w:sz="12" w:space="0" w:color="auto"/>
              <w:right w:val="nil"/>
            </w:tcBorders>
            <w:noWrap/>
            <w:vAlign w:val="center"/>
          </w:tcPr>
          <w:p w14:paraId="0E4AA896" w14:textId="77798B7A" w:rsidR="00DC6A93" w:rsidRPr="00897B00" w:rsidRDefault="00DC6A93" w:rsidP="00450797">
            <w:pPr>
              <w:widowControl/>
              <w:spacing w:line="220" w:lineRule="exact"/>
              <w:rPr>
                <w:rFonts w:hAnsi="ＭＳ 明朝" w:cs="Courier New"/>
                <w:kern w:val="0"/>
                <w:sz w:val="18"/>
                <w:szCs w:val="18"/>
              </w:rPr>
            </w:pPr>
          </w:p>
        </w:tc>
        <w:tc>
          <w:tcPr>
            <w:tcW w:w="567" w:type="dxa"/>
            <w:vMerge w:val="restart"/>
            <w:tcBorders>
              <w:top w:val="single" w:sz="4" w:space="0" w:color="auto"/>
              <w:left w:val="single" w:sz="4" w:space="0" w:color="auto"/>
              <w:right w:val="single" w:sz="4" w:space="0" w:color="auto"/>
            </w:tcBorders>
            <w:textDirection w:val="tbRlV"/>
            <w:vAlign w:val="center"/>
          </w:tcPr>
          <w:p w14:paraId="706F69FA" w14:textId="7ACF0BEE" w:rsidR="00DC6A93" w:rsidRPr="00897B00" w:rsidRDefault="00DC6A93" w:rsidP="00DC6A93">
            <w:pPr>
              <w:widowControl/>
              <w:spacing w:line="220" w:lineRule="exact"/>
              <w:ind w:left="113" w:right="113"/>
              <w:jc w:val="center"/>
              <w:rPr>
                <w:rFonts w:hAnsi="ＭＳ 明朝"/>
                <w:sz w:val="18"/>
                <w:szCs w:val="18"/>
              </w:rPr>
            </w:pPr>
            <w:r w:rsidRPr="00897B00">
              <w:rPr>
                <w:rFonts w:hAnsi="ＭＳ 明朝" w:hint="eastAsia"/>
                <w:sz w:val="18"/>
                <w:szCs w:val="18"/>
              </w:rPr>
              <w:t>改定状況（％）</w:t>
            </w:r>
          </w:p>
        </w:tc>
        <w:tc>
          <w:tcPr>
            <w:tcW w:w="709" w:type="dxa"/>
            <w:tcBorders>
              <w:top w:val="single" w:sz="4" w:space="0" w:color="auto"/>
              <w:left w:val="single" w:sz="4" w:space="0" w:color="auto"/>
              <w:bottom w:val="dotted" w:sz="8" w:space="0" w:color="auto"/>
              <w:right w:val="single" w:sz="4" w:space="0" w:color="auto"/>
            </w:tcBorders>
            <w:vAlign w:val="center"/>
          </w:tcPr>
          <w:p w14:paraId="7AD181F3" w14:textId="03410527" w:rsidR="00DC6A93" w:rsidRPr="00897B00" w:rsidRDefault="00DC6A93" w:rsidP="00450797">
            <w:pPr>
              <w:widowControl/>
              <w:spacing w:line="220" w:lineRule="exact"/>
              <w:jc w:val="center"/>
              <w:rPr>
                <w:rFonts w:hAnsi="ＭＳ 明朝"/>
                <w:sz w:val="18"/>
                <w:szCs w:val="18"/>
              </w:rPr>
            </w:pPr>
            <w:r w:rsidRPr="00897B00">
              <w:rPr>
                <w:rFonts w:hAnsi="ＭＳ 明朝" w:hint="eastAsia"/>
                <w:sz w:val="18"/>
                <w:szCs w:val="18"/>
              </w:rPr>
              <w:t>増額</w:t>
            </w:r>
          </w:p>
        </w:tc>
        <w:tc>
          <w:tcPr>
            <w:tcW w:w="709" w:type="dxa"/>
            <w:gridSpan w:val="2"/>
            <w:tcBorders>
              <w:top w:val="single" w:sz="4" w:space="0" w:color="auto"/>
              <w:left w:val="single" w:sz="4" w:space="0" w:color="auto"/>
              <w:bottom w:val="dotted" w:sz="8" w:space="0" w:color="auto"/>
            </w:tcBorders>
            <w:noWrap/>
            <w:vAlign w:val="center"/>
          </w:tcPr>
          <w:p w14:paraId="61322C4D" w14:textId="40F7ADB6" w:rsidR="00DC6A93" w:rsidRPr="00897B00" w:rsidRDefault="00DC6A93" w:rsidP="00450797">
            <w:pPr>
              <w:widowControl/>
              <w:spacing w:line="220" w:lineRule="exact"/>
              <w:jc w:val="right"/>
              <w:rPr>
                <w:rFonts w:asciiTheme="minorEastAsia" w:eastAsiaTheme="minorEastAsia" w:hAnsiTheme="minorEastAsia" w:cs="Courier New"/>
                <w:kern w:val="0"/>
                <w:sz w:val="20"/>
                <w:szCs w:val="20"/>
              </w:rPr>
            </w:pPr>
            <w:r w:rsidRPr="00897B00">
              <w:rPr>
                <w:rFonts w:asciiTheme="minorEastAsia" w:eastAsiaTheme="minorEastAsia" w:hAnsiTheme="minorEastAsia" w:cs="Courier New"/>
                <w:kern w:val="0"/>
                <w:sz w:val="20"/>
                <w:szCs w:val="20"/>
              </w:rPr>
              <w:t>67.4</w:t>
            </w:r>
          </w:p>
        </w:tc>
        <w:tc>
          <w:tcPr>
            <w:tcW w:w="814" w:type="dxa"/>
            <w:tcBorders>
              <w:top w:val="single" w:sz="4" w:space="0" w:color="auto"/>
              <w:bottom w:val="dotted" w:sz="8" w:space="0" w:color="auto"/>
              <w:right w:val="single" w:sz="4" w:space="0" w:color="auto"/>
            </w:tcBorders>
            <w:vAlign w:val="center"/>
          </w:tcPr>
          <w:p w14:paraId="31B1D7D8" w14:textId="78CFFC53" w:rsidR="00DC6A93" w:rsidRPr="00897B00" w:rsidRDefault="00DC6A93" w:rsidP="00450797">
            <w:pPr>
              <w:jc w:val="right"/>
              <w:rPr>
                <w:rFonts w:asciiTheme="minorEastAsia" w:eastAsiaTheme="minorEastAsia" w:hAnsiTheme="minorEastAsia" w:cs="Courier New"/>
                <w:kern w:val="0"/>
                <w:sz w:val="20"/>
                <w:szCs w:val="20"/>
              </w:rPr>
            </w:pPr>
            <w:r w:rsidRPr="00897B00">
              <w:rPr>
                <w:rFonts w:asciiTheme="minorEastAsia" w:eastAsiaTheme="minorEastAsia" w:hAnsiTheme="minorEastAsia"/>
                <w:sz w:val="20"/>
                <w:szCs w:val="20"/>
              </w:rPr>
              <w:t>(60.7)</w:t>
            </w:r>
          </w:p>
        </w:tc>
        <w:tc>
          <w:tcPr>
            <w:tcW w:w="603" w:type="dxa"/>
            <w:gridSpan w:val="2"/>
            <w:tcBorders>
              <w:top w:val="single" w:sz="4" w:space="0" w:color="auto"/>
              <w:left w:val="single" w:sz="4" w:space="0" w:color="auto"/>
              <w:bottom w:val="dotted" w:sz="8" w:space="0" w:color="auto"/>
            </w:tcBorders>
            <w:noWrap/>
            <w:vAlign w:val="center"/>
          </w:tcPr>
          <w:p w14:paraId="5CDA6D72" w14:textId="26178365" w:rsidR="00DC6A93" w:rsidRPr="00897B00" w:rsidRDefault="00DC6A93" w:rsidP="00450797">
            <w:pPr>
              <w:jc w:val="right"/>
              <w:rPr>
                <w:rFonts w:asciiTheme="minorEastAsia" w:eastAsiaTheme="minorEastAsia" w:hAnsiTheme="minorEastAsia" w:cs="Courier New"/>
                <w:kern w:val="0"/>
                <w:sz w:val="20"/>
                <w:szCs w:val="20"/>
              </w:rPr>
            </w:pPr>
            <w:r w:rsidRPr="00897B00">
              <w:rPr>
                <w:rFonts w:asciiTheme="minorEastAsia" w:eastAsiaTheme="minorEastAsia" w:hAnsiTheme="minorEastAsia" w:cs="Courier New"/>
                <w:kern w:val="0"/>
                <w:sz w:val="20"/>
                <w:szCs w:val="20"/>
              </w:rPr>
              <w:t>79.9</w:t>
            </w:r>
          </w:p>
        </w:tc>
        <w:tc>
          <w:tcPr>
            <w:tcW w:w="921" w:type="dxa"/>
            <w:tcBorders>
              <w:top w:val="single" w:sz="4" w:space="0" w:color="auto"/>
              <w:bottom w:val="dotted" w:sz="8" w:space="0" w:color="auto"/>
              <w:right w:val="single" w:sz="4" w:space="0" w:color="auto"/>
            </w:tcBorders>
            <w:vAlign w:val="center"/>
          </w:tcPr>
          <w:p w14:paraId="27A876F3" w14:textId="6F187961" w:rsidR="00DC6A93" w:rsidRPr="00897B00" w:rsidRDefault="00DC6A93" w:rsidP="00450797">
            <w:pPr>
              <w:widowControl/>
              <w:spacing w:line="220" w:lineRule="exact"/>
              <w:jc w:val="right"/>
              <w:rPr>
                <w:rFonts w:asciiTheme="minorEastAsia" w:eastAsiaTheme="minorEastAsia" w:hAnsiTheme="minorEastAsia" w:cs="Courier New"/>
                <w:kern w:val="0"/>
                <w:sz w:val="20"/>
                <w:szCs w:val="20"/>
              </w:rPr>
            </w:pPr>
            <w:r w:rsidRPr="00897B00">
              <w:rPr>
                <w:rFonts w:asciiTheme="minorEastAsia" w:eastAsiaTheme="minorEastAsia" w:hAnsiTheme="minorEastAsia"/>
                <w:sz w:val="20"/>
                <w:szCs w:val="20"/>
              </w:rPr>
              <w:t>(74.1)</w:t>
            </w:r>
          </w:p>
        </w:tc>
        <w:tc>
          <w:tcPr>
            <w:tcW w:w="639" w:type="dxa"/>
            <w:gridSpan w:val="2"/>
            <w:tcBorders>
              <w:top w:val="single" w:sz="4" w:space="0" w:color="auto"/>
              <w:left w:val="single" w:sz="4" w:space="0" w:color="auto"/>
              <w:bottom w:val="dotted" w:sz="8" w:space="0" w:color="auto"/>
            </w:tcBorders>
            <w:noWrap/>
            <w:vAlign w:val="center"/>
          </w:tcPr>
          <w:p w14:paraId="42A5A8B2" w14:textId="19856EE4" w:rsidR="00DC6A93" w:rsidRPr="00897B00" w:rsidRDefault="00DC6A93" w:rsidP="00450797">
            <w:pPr>
              <w:widowControl/>
              <w:spacing w:line="220" w:lineRule="exact"/>
              <w:jc w:val="right"/>
              <w:rPr>
                <w:rFonts w:asciiTheme="minorEastAsia" w:eastAsiaTheme="minorEastAsia" w:hAnsiTheme="minorEastAsia" w:cs="Courier New"/>
                <w:kern w:val="0"/>
                <w:sz w:val="20"/>
                <w:szCs w:val="20"/>
              </w:rPr>
            </w:pPr>
            <w:r w:rsidRPr="00897B00">
              <w:rPr>
                <w:rFonts w:asciiTheme="minorEastAsia" w:eastAsiaTheme="minorEastAsia" w:hAnsiTheme="minorEastAsia" w:cs="Courier New"/>
                <w:kern w:val="0"/>
                <w:sz w:val="20"/>
                <w:szCs w:val="20"/>
              </w:rPr>
              <w:t>40.7</w:t>
            </w:r>
          </w:p>
        </w:tc>
        <w:tc>
          <w:tcPr>
            <w:tcW w:w="885" w:type="dxa"/>
            <w:tcBorders>
              <w:top w:val="single" w:sz="4" w:space="0" w:color="auto"/>
              <w:bottom w:val="dotted" w:sz="8" w:space="0" w:color="auto"/>
              <w:right w:val="single" w:sz="4" w:space="0" w:color="auto"/>
            </w:tcBorders>
            <w:vAlign w:val="center"/>
          </w:tcPr>
          <w:p w14:paraId="5F80FFA3" w14:textId="2EFBE65D" w:rsidR="00DC6A93" w:rsidRPr="00897B00" w:rsidRDefault="00DC6A93" w:rsidP="00450797">
            <w:pPr>
              <w:widowControl/>
              <w:spacing w:line="220" w:lineRule="exact"/>
              <w:jc w:val="right"/>
              <w:rPr>
                <w:rFonts w:asciiTheme="minorEastAsia" w:eastAsiaTheme="minorEastAsia" w:hAnsiTheme="minorEastAsia" w:cs="Courier New"/>
                <w:kern w:val="0"/>
                <w:sz w:val="20"/>
                <w:szCs w:val="20"/>
              </w:rPr>
            </w:pPr>
            <w:r w:rsidRPr="00897B00">
              <w:rPr>
                <w:rFonts w:asciiTheme="minorEastAsia" w:eastAsiaTheme="minorEastAsia" w:hAnsiTheme="minorEastAsia"/>
                <w:sz w:val="20"/>
                <w:szCs w:val="20"/>
              </w:rPr>
              <w:t>(50.5)</w:t>
            </w:r>
          </w:p>
        </w:tc>
        <w:tc>
          <w:tcPr>
            <w:tcW w:w="674" w:type="dxa"/>
            <w:gridSpan w:val="2"/>
            <w:tcBorders>
              <w:top w:val="single" w:sz="4" w:space="0" w:color="auto"/>
              <w:left w:val="single" w:sz="4" w:space="0" w:color="auto"/>
              <w:bottom w:val="dotted" w:sz="8" w:space="0" w:color="auto"/>
            </w:tcBorders>
            <w:vAlign w:val="center"/>
          </w:tcPr>
          <w:p w14:paraId="5383B81A" w14:textId="61C783C4" w:rsidR="00DC6A93" w:rsidRPr="00897B00" w:rsidRDefault="00DC6A93" w:rsidP="00450797">
            <w:pPr>
              <w:widowControl/>
              <w:spacing w:line="220" w:lineRule="exact"/>
              <w:jc w:val="right"/>
              <w:rPr>
                <w:rFonts w:asciiTheme="minorEastAsia" w:eastAsiaTheme="minorEastAsia" w:hAnsiTheme="minorEastAsia" w:cs="Courier New"/>
                <w:kern w:val="0"/>
                <w:sz w:val="20"/>
                <w:szCs w:val="20"/>
              </w:rPr>
            </w:pPr>
            <w:r w:rsidRPr="00897B00">
              <w:rPr>
                <w:rFonts w:asciiTheme="minorEastAsia" w:eastAsiaTheme="minorEastAsia" w:hAnsiTheme="minorEastAsia" w:cs="Courier New"/>
                <w:kern w:val="0"/>
                <w:sz w:val="20"/>
                <w:szCs w:val="20"/>
              </w:rPr>
              <w:t>92.7</w:t>
            </w:r>
          </w:p>
        </w:tc>
        <w:tc>
          <w:tcPr>
            <w:tcW w:w="850" w:type="dxa"/>
            <w:tcBorders>
              <w:top w:val="single" w:sz="4" w:space="0" w:color="auto"/>
              <w:left w:val="nil"/>
              <w:bottom w:val="dotted" w:sz="8" w:space="0" w:color="auto"/>
              <w:right w:val="single" w:sz="12" w:space="0" w:color="auto"/>
            </w:tcBorders>
            <w:vAlign w:val="center"/>
          </w:tcPr>
          <w:p w14:paraId="68459F49" w14:textId="0C82C44F" w:rsidR="00DC6A93" w:rsidRPr="00897B00" w:rsidRDefault="00DC6A93" w:rsidP="00450797">
            <w:pPr>
              <w:widowControl/>
              <w:spacing w:line="220" w:lineRule="exact"/>
              <w:jc w:val="right"/>
              <w:rPr>
                <w:rFonts w:asciiTheme="minorEastAsia" w:eastAsiaTheme="minorEastAsia" w:hAnsiTheme="minorEastAsia" w:cs="Courier New"/>
                <w:kern w:val="0"/>
                <w:sz w:val="20"/>
                <w:szCs w:val="20"/>
              </w:rPr>
            </w:pPr>
            <w:r w:rsidRPr="00897B00">
              <w:rPr>
                <w:rFonts w:asciiTheme="minorEastAsia" w:eastAsiaTheme="minorEastAsia" w:hAnsiTheme="minorEastAsia"/>
                <w:sz w:val="20"/>
                <w:szCs w:val="20"/>
              </w:rPr>
              <w:t>(56.9)</w:t>
            </w:r>
          </w:p>
        </w:tc>
      </w:tr>
      <w:tr w:rsidR="008644B8" w:rsidRPr="00897B00" w14:paraId="02748B70" w14:textId="77777777" w:rsidTr="003F0349">
        <w:trPr>
          <w:trHeight w:val="340"/>
        </w:trPr>
        <w:tc>
          <w:tcPr>
            <w:tcW w:w="430" w:type="dxa"/>
            <w:vMerge/>
            <w:tcBorders>
              <w:left w:val="single" w:sz="12" w:space="0" w:color="auto"/>
              <w:right w:val="nil"/>
            </w:tcBorders>
            <w:noWrap/>
            <w:vAlign w:val="center"/>
          </w:tcPr>
          <w:p w14:paraId="49B24DF5" w14:textId="77777777" w:rsidR="00DC6A93" w:rsidRPr="00897B00" w:rsidRDefault="00DC6A93" w:rsidP="00450797">
            <w:pPr>
              <w:widowControl/>
              <w:spacing w:line="220" w:lineRule="exact"/>
              <w:jc w:val="distribute"/>
              <w:rPr>
                <w:rFonts w:hAnsi="ＭＳ 明朝" w:cs="Courier New"/>
                <w:kern w:val="0"/>
                <w:sz w:val="18"/>
                <w:szCs w:val="18"/>
              </w:rPr>
            </w:pPr>
          </w:p>
        </w:tc>
        <w:tc>
          <w:tcPr>
            <w:tcW w:w="567" w:type="dxa"/>
            <w:vMerge/>
            <w:tcBorders>
              <w:left w:val="single" w:sz="4" w:space="0" w:color="auto"/>
              <w:right w:val="single" w:sz="4" w:space="0" w:color="auto"/>
            </w:tcBorders>
          </w:tcPr>
          <w:p w14:paraId="59BAD30A" w14:textId="77777777" w:rsidR="00DC6A93" w:rsidRPr="00897B00" w:rsidRDefault="00DC6A93" w:rsidP="00450797">
            <w:pPr>
              <w:widowControl/>
              <w:spacing w:line="220" w:lineRule="exact"/>
              <w:jc w:val="center"/>
              <w:rPr>
                <w:rFonts w:hAnsi="ＭＳ 明朝"/>
                <w:sz w:val="16"/>
                <w:szCs w:val="16"/>
              </w:rPr>
            </w:pPr>
          </w:p>
        </w:tc>
        <w:tc>
          <w:tcPr>
            <w:tcW w:w="709" w:type="dxa"/>
            <w:tcBorders>
              <w:top w:val="dotted" w:sz="8" w:space="0" w:color="auto"/>
              <w:left w:val="single" w:sz="4" w:space="0" w:color="auto"/>
              <w:bottom w:val="dotted" w:sz="8" w:space="0" w:color="auto"/>
              <w:right w:val="single" w:sz="4" w:space="0" w:color="auto"/>
            </w:tcBorders>
            <w:vAlign w:val="center"/>
          </w:tcPr>
          <w:p w14:paraId="58659E4C" w14:textId="7D41A098" w:rsidR="00DC6A93" w:rsidRPr="00897B00" w:rsidRDefault="00DC6A93" w:rsidP="00450797">
            <w:pPr>
              <w:widowControl/>
              <w:spacing w:line="220" w:lineRule="exact"/>
              <w:jc w:val="center"/>
              <w:rPr>
                <w:rFonts w:hAnsi="ＭＳ 明朝"/>
                <w:sz w:val="16"/>
                <w:szCs w:val="16"/>
              </w:rPr>
            </w:pPr>
            <w:r w:rsidRPr="00897B00">
              <w:rPr>
                <w:rFonts w:hAnsi="ＭＳ 明朝" w:hint="eastAsia"/>
                <w:sz w:val="16"/>
                <w:szCs w:val="16"/>
              </w:rPr>
              <w:t>据置き</w:t>
            </w:r>
          </w:p>
        </w:tc>
        <w:tc>
          <w:tcPr>
            <w:tcW w:w="709" w:type="dxa"/>
            <w:gridSpan w:val="2"/>
            <w:tcBorders>
              <w:top w:val="dotted" w:sz="8" w:space="0" w:color="auto"/>
              <w:left w:val="single" w:sz="4" w:space="0" w:color="auto"/>
              <w:bottom w:val="dotted" w:sz="8" w:space="0" w:color="auto"/>
            </w:tcBorders>
            <w:noWrap/>
            <w:vAlign w:val="center"/>
          </w:tcPr>
          <w:p w14:paraId="4D76B1D6" w14:textId="31F90917" w:rsidR="00DC6A93" w:rsidRPr="00897B00" w:rsidRDefault="00DC6A93" w:rsidP="00450797">
            <w:pPr>
              <w:widowControl/>
              <w:spacing w:line="220" w:lineRule="exact"/>
              <w:jc w:val="right"/>
              <w:rPr>
                <w:rFonts w:asciiTheme="minorEastAsia" w:eastAsiaTheme="minorEastAsia" w:hAnsiTheme="minorEastAsia" w:cs="Courier New"/>
                <w:kern w:val="0"/>
                <w:sz w:val="20"/>
                <w:szCs w:val="20"/>
              </w:rPr>
            </w:pPr>
            <w:r w:rsidRPr="00897B00">
              <w:rPr>
                <w:rFonts w:asciiTheme="minorEastAsia" w:eastAsiaTheme="minorEastAsia" w:hAnsiTheme="minorEastAsia" w:cs="Courier New"/>
                <w:kern w:val="0"/>
                <w:sz w:val="20"/>
                <w:szCs w:val="20"/>
              </w:rPr>
              <w:t>32.6</w:t>
            </w:r>
          </w:p>
        </w:tc>
        <w:tc>
          <w:tcPr>
            <w:tcW w:w="814" w:type="dxa"/>
            <w:tcBorders>
              <w:top w:val="dotted" w:sz="8" w:space="0" w:color="auto"/>
              <w:bottom w:val="dotted" w:sz="8" w:space="0" w:color="auto"/>
              <w:right w:val="single" w:sz="4" w:space="0" w:color="auto"/>
            </w:tcBorders>
            <w:vAlign w:val="center"/>
          </w:tcPr>
          <w:p w14:paraId="66E5B564" w14:textId="39DE7446" w:rsidR="00DC6A93" w:rsidRPr="00897B00" w:rsidRDefault="00DC6A93" w:rsidP="00450797">
            <w:pPr>
              <w:jc w:val="right"/>
              <w:rPr>
                <w:rFonts w:asciiTheme="minorEastAsia" w:eastAsiaTheme="minorEastAsia" w:hAnsiTheme="minorEastAsia" w:cs="Courier New"/>
                <w:kern w:val="0"/>
                <w:sz w:val="20"/>
                <w:szCs w:val="20"/>
              </w:rPr>
            </w:pPr>
            <w:r w:rsidRPr="00897B00">
              <w:rPr>
                <w:rFonts w:asciiTheme="minorEastAsia" w:eastAsiaTheme="minorEastAsia" w:hAnsiTheme="minorEastAsia"/>
                <w:sz w:val="20"/>
                <w:szCs w:val="20"/>
              </w:rPr>
              <w:t>(39.3)</w:t>
            </w:r>
          </w:p>
        </w:tc>
        <w:tc>
          <w:tcPr>
            <w:tcW w:w="603" w:type="dxa"/>
            <w:gridSpan w:val="2"/>
            <w:tcBorders>
              <w:top w:val="dotted" w:sz="8" w:space="0" w:color="auto"/>
              <w:left w:val="single" w:sz="4" w:space="0" w:color="auto"/>
              <w:bottom w:val="dotted" w:sz="8" w:space="0" w:color="auto"/>
            </w:tcBorders>
            <w:noWrap/>
            <w:vAlign w:val="center"/>
          </w:tcPr>
          <w:p w14:paraId="5D912B9E" w14:textId="1EE8CD57" w:rsidR="00DC6A93" w:rsidRPr="00897B00" w:rsidRDefault="00DC6A93" w:rsidP="00450797">
            <w:pPr>
              <w:jc w:val="right"/>
              <w:rPr>
                <w:rFonts w:asciiTheme="minorEastAsia" w:eastAsiaTheme="minorEastAsia" w:hAnsiTheme="minorEastAsia" w:cs="Courier New"/>
                <w:kern w:val="0"/>
                <w:sz w:val="20"/>
                <w:szCs w:val="20"/>
              </w:rPr>
            </w:pPr>
            <w:r w:rsidRPr="00897B00">
              <w:rPr>
                <w:rFonts w:asciiTheme="minorEastAsia" w:eastAsiaTheme="minorEastAsia" w:hAnsiTheme="minorEastAsia" w:cs="Courier New"/>
                <w:kern w:val="0"/>
                <w:sz w:val="20"/>
                <w:szCs w:val="20"/>
              </w:rPr>
              <w:t>20.1</w:t>
            </w:r>
          </w:p>
        </w:tc>
        <w:tc>
          <w:tcPr>
            <w:tcW w:w="921" w:type="dxa"/>
            <w:tcBorders>
              <w:top w:val="dotted" w:sz="8" w:space="0" w:color="auto"/>
              <w:bottom w:val="dotted" w:sz="8" w:space="0" w:color="auto"/>
              <w:right w:val="single" w:sz="4" w:space="0" w:color="auto"/>
            </w:tcBorders>
            <w:vAlign w:val="center"/>
          </w:tcPr>
          <w:p w14:paraId="54331B74" w14:textId="641A334F" w:rsidR="00DC6A93" w:rsidRPr="00897B00" w:rsidRDefault="00DC6A93" w:rsidP="00450797">
            <w:pPr>
              <w:widowControl/>
              <w:spacing w:line="220" w:lineRule="exact"/>
              <w:jc w:val="right"/>
              <w:rPr>
                <w:rFonts w:asciiTheme="minorEastAsia" w:eastAsiaTheme="minorEastAsia" w:hAnsiTheme="minorEastAsia" w:cs="Courier New"/>
                <w:kern w:val="0"/>
                <w:sz w:val="20"/>
                <w:szCs w:val="20"/>
              </w:rPr>
            </w:pPr>
            <w:r w:rsidRPr="00897B00">
              <w:rPr>
                <w:rFonts w:asciiTheme="minorEastAsia" w:eastAsiaTheme="minorEastAsia" w:hAnsiTheme="minorEastAsia"/>
                <w:sz w:val="20"/>
                <w:szCs w:val="20"/>
              </w:rPr>
              <w:t>(25.9)</w:t>
            </w:r>
          </w:p>
        </w:tc>
        <w:tc>
          <w:tcPr>
            <w:tcW w:w="639" w:type="dxa"/>
            <w:gridSpan w:val="2"/>
            <w:tcBorders>
              <w:top w:val="dotted" w:sz="8" w:space="0" w:color="auto"/>
              <w:left w:val="single" w:sz="4" w:space="0" w:color="auto"/>
              <w:bottom w:val="dotted" w:sz="8" w:space="0" w:color="auto"/>
            </w:tcBorders>
            <w:noWrap/>
            <w:vAlign w:val="center"/>
          </w:tcPr>
          <w:p w14:paraId="2543342D" w14:textId="1AD43669" w:rsidR="00DC6A93" w:rsidRPr="00897B00" w:rsidRDefault="00DC6A93" w:rsidP="00450797">
            <w:pPr>
              <w:widowControl/>
              <w:spacing w:line="220" w:lineRule="exact"/>
              <w:jc w:val="right"/>
              <w:rPr>
                <w:rFonts w:asciiTheme="minorEastAsia" w:eastAsiaTheme="minorEastAsia" w:hAnsiTheme="minorEastAsia" w:cs="Courier New"/>
                <w:kern w:val="0"/>
                <w:sz w:val="20"/>
                <w:szCs w:val="20"/>
              </w:rPr>
            </w:pPr>
            <w:r w:rsidRPr="00897B00">
              <w:rPr>
                <w:rFonts w:asciiTheme="minorEastAsia" w:eastAsiaTheme="minorEastAsia" w:hAnsiTheme="minorEastAsia" w:cs="Courier New"/>
                <w:kern w:val="0"/>
                <w:sz w:val="20"/>
                <w:szCs w:val="20"/>
              </w:rPr>
              <w:t>59.3</w:t>
            </w:r>
          </w:p>
        </w:tc>
        <w:tc>
          <w:tcPr>
            <w:tcW w:w="885" w:type="dxa"/>
            <w:tcBorders>
              <w:top w:val="dotted" w:sz="8" w:space="0" w:color="auto"/>
              <w:bottom w:val="dotted" w:sz="8" w:space="0" w:color="auto"/>
              <w:right w:val="single" w:sz="4" w:space="0" w:color="auto"/>
            </w:tcBorders>
            <w:vAlign w:val="center"/>
          </w:tcPr>
          <w:p w14:paraId="79898E70" w14:textId="5A381A82" w:rsidR="00DC6A93" w:rsidRPr="00897B00" w:rsidRDefault="00DC6A93" w:rsidP="00450797">
            <w:pPr>
              <w:widowControl/>
              <w:spacing w:line="220" w:lineRule="exact"/>
              <w:jc w:val="right"/>
              <w:rPr>
                <w:rFonts w:asciiTheme="minorEastAsia" w:eastAsiaTheme="minorEastAsia" w:hAnsiTheme="minorEastAsia" w:cs="Courier New"/>
                <w:kern w:val="0"/>
                <w:sz w:val="20"/>
                <w:szCs w:val="20"/>
              </w:rPr>
            </w:pPr>
            <w:r w:rsidRPr="00897B00">
              <w:rPr>
                <w:rFonts w:asciiTheme="minorEastAsia" w:eastAsiaTheme="minorEastAsia" w:hAnsiTheme="minorEastAsia"/>
                <w:sz w:val="20"/>
                <w:szCs w:val="20"/>
              </w:rPr>
              <w:t>(49.5)</w:t>
            </w:r>
          </w:p>
        </w:tc>
        <w:tc>
          <w:tcPr>
            <w:tcW w:w="674" w:type="dxa"/>
            <w:gridSpan w:val="2"/>
            <w:tcBorders>
              <w:top w:val="dotted" w:sz="8" w:space="0" w:color="auto"/>
              <w:left w:val="single" w:sz="4" w:space="0" w:color="auto"/>
              <w:bottom w:val="dotted" w:sz="8" w:space="0" w:color="auto"/>
            </w:tcBorders>
            <w:vAlign w:val="center"/>
          </w:tcPr>
          <w:p w14:paraId="05E75BE7" w14:textId="69D5C6E8" w:rsidR="00DC6A93" w:rsidRPr="00897B00" w:rsidRDefault="00DC6A93" w:rsidP="00450797">
            <w:pPr>
              <w:widowControl/>
              <w:spacing w:line="220" w:lineRule="exact"/>
              <w:jc w:val="right"/>
              <w:rPr>
                <w:rFonts w:asciiTheme="minorEastAsia" w:eastAsiaTheme="minorEastAsia" w:hAnsiTheme="minorEastAsia" w:cs="Courier New"/>
                <w:kern w:val="0"/>
                <w:sz w:val="20"/>
                <w:szCs w:val="20"/>
              </w:rPr>
            </w:pPr>
            <w:r w:rsidRPr="00897B00">
              <w:rPr>
                <w:rFonts w:asciiTheme="minorEastAsia" w:eastAsiaTheme="minorEastAsia" w:hAnsiTheme="minorEastAsia" w:cs="Courier New"/>
                <w:kern w:val="0"/>
                <w:sz w:val="20"/>
                <w:szCs w:val="20"/>
              </w:rPr>
              <w:t>7.3</w:t>
            </w:r>
          </w:p>
        </w:tc>
        <w:tc>
          <w:tcPr>
            <w:tcW w:w="850" w:type="dxa"/>
            <w:tcBorders>
              <w:top w:val="dotted" w:sz="8" w:space="0" w:color="auto"/>
              <w:left w:val="nil"/>
              <w:bottom w:val="dotted" w:sz="8" w:space="0" w:color="auto"/>
              <w:right w:val="single" w:sz="12" w:space="0" w:color="auto"/>
            </w:tcBorders>
            <w:vAlign w:val="center"/>
          </w:tcPr>
          <w:p w14:paraId="1E356BC8" w14:textId="350319FA" w:rsidR="00DC6A93" w:rsidRPr="00897B00" w:rsidRDefault="00DC6A93" w:rsidP="00450797">
            <w:pPr>
              <w:widowControl/>
              <w:spacing w:line="220" w:lineRule="exact"/>
              <w:jc w:val="right"/>
              <w:rPr>
                <w:rFonts w:asciiTheme="minorEastAsia" w:eastAsiaTheme="minorEastAsia" w:hAnsiTheme="minorEastAsia" w:cs="Courier New"/>
                <w:kern w:val="0"/>
                <w:sz w:val="20"/>
                <w:szCs w:val="20"/>
              </w:rPr>
            </w:pPr>
            <w:r w:rsidRPr="00897B00">
              <w:rPr>
                <w:rFonts w:asciiTheme="minorEastAsia" w:eastAsiaTheme="minorEastAsia" w:hAnsiTheme="minorEastAsia"/>
                <w:sz w:val="20"/>
                <w:szCs w:val="20"/>
              </w:rPr>
              <w:t>(43.1)</w:t>
            </w:r>
          </w:p>
        </w:tc>
      </w:tr>
      <w:tr w:rsidR="008644B8" w:rsidRPr="00897B00" w14:paraId="138F635C" w14:textId="77777777" w:rsidTr="003F0349">
        <w:trPr>
          <w:trHeight w:val="340"/>
        </w:trPr>
        <w:tc>
          <w:tcPr>
            <w:tcW w:w="430" w:type="dxa"/>
            <w:vMerge/>
            <w:tcBorders>
              <w:left w:val="single" w:sz="12" w:space="0" w:color="auto"/>
              <w:bottom w:val="single" w:sz="12" w:space="0" w:color="auto"/>
              <w:right w:val="nil"/>
            </w:tcBorders>
            <w:noWrap/>
            <w:vAlign w:val="center"/>
          </w:tcPr>
          <w:p w14:paraId="29DC5F60" w14:textId="77777777" w:rsidR="00DC6A93" w:rsidRPr="00897B00" w:rsidRDefault="00DC6A93" w:rsidP="00450797">
            <w:pPr>
              <w:widowControl/>
              <w:spacing w:line="220" w:lineRule="exact"/>
              <w:jc w:val="distribute"/>
              <w:rPr>
                <w:rFonts w:hAnsi="ＭＳ 明朝" w:cs="Courier New"/>
                <w:kern w:val="0"/>
                <w:sz w:val="18"/>
                <w:szCs w:val="18"/>
              </w:rPr>
            </w:pPr>
          </w:p>
        </w:tc>
        <w:tc>
          <w:tcPr>
            <w:tcW w:w="567" w:type="dxa"/>
            <w:vMerge/>
            <w:tcBorders>
              <w:left w:val="single" w:sz="4" w:space="0" w:color="auto"/>
              <w:bottom w:val="single" w:sz="12" w:space="0" w:color="auto"/>
              <w:right w:val="single" w:sz="4" w:space="0" w:color="auto"/>
            </w:tcBorders>
          </w:tcPr>
          <w:p w14:paraId="61355A48" w14:textId="77777777" w:rsidR="00DC6A93" w:rsidRPr="00897B00" w:rsidRDefault="00DC6A93" w:rsidP="00450797">
            <w:pPr>
              <w:widowControl/>
              <w:spacing w:line="220" w:lineRule="exact"/>
              <w:jc w:val="center"/>
              <w:rPr>
                <w:rFonts w:hAnsi="ＭＳ 明朝"/>
                <w:sz w:val="18"/>
                <w:szCs w:val="18"/>
              </w:rPr>
            </w:pPr>
          </w:p>
        </w:tc>
        <w:tc>
          <w:tcPr>
            <w:tcW w:w="709" w:type="dxa"/>
            <w:tcBorders>
              <w:top w:val="dotted" w:sz="8" w:space="0" w:color="auto"/>
              <w:left w:val="single" w:sz="4" w:space="0" w:color="auto"/>
              <w:bottom w:val="single" w:sz="12" w:space="0" w:color="auto"/>
              <w:right w:val="single" w:sz="4" w:space="0" w:color="auto"/>
            </w:tcBorders>
            <w:vAlign w:val="center"/>
          </w:tcPr>
          <w:p w14:paraId="06439FA6" w14:textId="6F3F0F28" w:rsidR="00DC6A93" w:rsidRPr="00897B00" w:rsidRDefault="00DC6A93" w:rsidP="00450797">
            <w:pPr>
              <w:widowControl/>
              <w:spacing w:line="220" w:lineRule="exact"/>
              <w:jc w:val="center"/>
              <w:rPr>
                <w:rFonts w:hAnsi="ＭＳ 明朝"/>
                <w:sz w:val="18"/>
                <w:szCs w:val="18"/>
              </w:rPr>
            </w:pPr>
            <w:r w:rsidRPr="00897B00">
              <w:rPr>
                <w:rFonts w:hAnsi="ＭＳ 明朝" w:hint="eastAsia"/>
                <w:sz w:val="18"/>
                <w:szCs w:val="18"/>
              </w:rPr>
              <w:t>減額</w:t>
            </w:r>
          </w:p>
        </w:tc>
        <w:tc>
          <w:tcPr>
            <w:tcW w:w="709" w:type="dxa"/>
            <w:gridSpan w:val="2"/>
            <w:tcBorders>
              <w:top w:val="dotted" w:sz="8" w:space="0" w:color="auto"/>
              <w:left w:val="single" w:sz="4" w:space="0" w:color="auto"/>
              <w:bottom w:val="single" w:sz="12" w:space="0" w:color="auto"/>
            </w:tcBorders>
            <w:noWrap/>
            <w:vAlign w:val="center"/>
          </w:tcPr>
          <w:p w14:paraId="6B505880" w14:textId="7FE9A756" w:rsidR="00DC6A93" w:rsidRPr="00897B00" w:rsidRDefault="00DC6A93" w:rsidP="00450797">
            <w:pPr>
              <w:widowControl/>
              <w:spacing w:line="220" w:lineRule="exact"/>
              <w:jc w:val="right"/>
              <w:rPr>
                <w:rFonts w:asciiTheme="minorEastAsia" w:eastAsiaTheme="minorEastAsia" w:hAnsiTheme="minorEastAsia" w:cs="Courier New"/>
                <w:kern w:val="0"/>
                <w:sz w:val="20"/>
                <w:szCs w:val="20"/>
              </w:rPr>
            </w:pPr>
            <w:r w:rsidRPr="00897B00">
              <w:rPr>
                <w:rFonts w:asciiTheme="minorEastAsia" w:eastAsiaTheme="minorEastAsia" w:hAnsiTheme="minorEastAsia" w:cs="Courier New"/>
                <w:kern w:val="0"/>
                <w:sz w:val="20"/>
                <w:szCs w:val="20"/>
              </w:rPr>
              <w:t>0.0</w:t>
            </w:r>
          </w:p>
        </w:tc>
        <w:tc>
          <w:tcPr>
            <w:tcW w:w="814" w:type="dxa"/>
            <w:tcBorders>
              <w:top w:val="dotted" w:sz="8" w:space="0" w:color="auto"/>
              <w:bottom w:val="single" w:sz="12" w:space="0" w:color="auto"/>
              <w:right w:val="single" w:sz="4" w:space="0" w:color="auto"/>
            </w:tcBorders>
            <w:vAlign w:val="center"/>
          </w:tcPr>
          <w:p w14:paraId="05377889" w14:textId="41C58B39" w:rsidR="00DC6A93" w:rsidRPr="00897B00" w:rsidRDefault="00DC6A93" w:rsidP="00450797">
            <w:pPr>
              <w:jc w:val="right"/>
              <w:rPr>
                <w:rFonts w:asciiTheme="minorEastAsia" w:eastAsiaTheme="minorEastAsia" w:hAnsiTheme="minorEastAsia" w:cs="Courier New"/>
                <w:kern w:val="0"/>
                <w:sz w:val="20"/>
                <w:szCs w:val="20"/>
              </w:rPr>
            </w:pPr>
            <w:r w:rsidRPr="00897B00">
              <w:rPr>
                <w:rFonts w:asciiTheme="minorEastAsia" w:eastAsiaTheme="minorEastAsia" w:hAnsiTheme="minorEastAsia"/>
                <w:sz w:val="20"/>
                <w:szCs w:val="20"/>
              </w:rPr>
              <w:t>(0.0)</w:t>
            </w:r>
          </w:p>
        </w:tc>
        <w:tc>
          <w:tcPr>
            <w:tcW w:w="603" w:type="dxa"/>
            <w:gridSpan w:val="2"/>
            <w:tcBorders>
              <w:top w:val="dotted" w:sz="8" w:space="0" w:color="auto"/>
              <w:left w:val="single" w:sz="4" w:space="0" w:color="auto"/>
              <w:bottom w:val="single" w:sz="12" w:space="0" w:color="auto"/>
            </w:tcBorders>
            <w:noWrap/>
            <w:vAlign w:val="center"/>
          </w:tcPr>
          <w:p w14:paraId="0460255C" w14:textId="4F55C515" w:rsidR="00DC6A93" w:rsidRPr="00897B00" w:rsidRDefault="00DC6A93" w:rsidP="00450797">
            <w:pPr>
              <w:jc w:val="right"/>
              <w:rPr>
                <w:rFonts w:asciiTheme="minorEastAsia" w:eastAsiaTheme="minorEastAsia" w:hAnsiTheme="minorEastAsia" w:cs="Courier New"/>
                <w:kern w:val="0"/>
                <w:sz w:val="20"/>
                <w:szCs w:val="20"/>
              </w:rPr>
            </w:pPr>
            <w:r w:rsidRPr="00897B00">
              <w:rPr>
                <w:rFonts w:asciiTheme="minorEastAsia" w:eastAsiaTheme="minorEastAsia" w:hAnsiTheme="minorEastAsia" w:cs="Courier New"/>
                <w:kern w:val="0"/>
                <w:sz w:val="20"/>
                <w:szCs w:val="20"/>
              </w:rPr>
              <w:t>0.0</w:t>
            </w:r>
          </w:p>
        </w:tc>
        <w:tc>
          <w:tcPr>
            <w:tcW w:w="921" w:type="dxa"/>
            <w:tcBorders>
              <w:top w:val="dotted" w:sz="8" w:space="0" w:color="auto"/>
              <w:bottom w:val="single" w:sz="12" w:space="0" w:color="auto"/>
              <w:right w:val="single" w:sz="4" w:space="0" w:color="auto"/>
            </w:tcBorders>
            <w:vAlign w:val="center"/>
          </w:tcPr>
          <w:p w14:paraId="7168E98A" w14:textId="28769B1C" w:rsidR="00DC6A93" w:rsidRPr="00897B00" w:rsidRDefault="00DC6A93" w:rsidP="00450797">
            <w:pPr>
              <w:widowControl/>
              <w:spacing w:line="220" w:lineRule="exact"/>
              <w:jc w:val="right"/>
              <w:rPr>
                <w:rFonts w:asciiTheme="minorEastAsia" w:eastAsiaTheme="minorEastAsia" w:hAnsiTheme="minorEastAsia" w:cs="Courier New"/>
                <w:kern w:val="0"/>
                <w:sz w:val="20"/>
                <w:szCs w:val="20"/>
              </w:rPr>
            </w:pPr>
            <w:r w:rsidRPr="00897B00">
              <w:rPr>
                <w:rFonts w:asciiTheme="minorEastAsia" w:eastAsiaTheme="minorEastAsia" w:hAnsiTheme="minorEastAsia"/>
                <w:sz w:val="20"/>
                <w:szCs w:val="20"/>
              </w:rPr>
              <w:t>(0.0)</w:t>
            </w:r>
          </w:p>
        </w:tc>
        <w:tc>
          <w:tcPr>
            <w:tcW w:w="639" w:type="dxa"/>
            <w:gridSpan w:val="2"/>
            <w:tcBorders>
              <w:top w:val="dotted" w:sz="8" w:space="0" w:color="auto"/>
              <w:left w:val="single" w:sz="4" w:space="0" w:color="auto"/>
              <w:bottom w:val="single" w:sz="12" w:space="0" w:color="auto"/>
            </w:tcBorders>
            <w:noWrap/>
            <w:vAlign w:val="center"/>
          </w:tcPr>
          <w:p w14:paraId="7785DB76" w14:textId="702B4F90" w:rsidR="00DC6A93" w:rsidRPr="00897B00" w:rsidRDefault="00DC6A93" w:rsidP="00450797">
            <w:pPr>
              <w:widowControl/>
              <w:spacing w:line="220" w:lineRule="exact"/>
              <w:jc w:val="right"/>
              <w:rPr>
                <w:rFonts w:asciiTheme="minorEastAsia" w:eastAsiaTheme="minorEastAsia" w:hAnsiTheme="minorEastAsia" w:cs="Courier New"/>
                <w:kern w:val="0"/>
                <w:sz w:val="20"/>
                <w:szCs w:val="20"/>
              </w:rPr>
            </w:pPr>
            <w:r w:rsidRPr="00897B00">
              <w:rPr>
                <w:rFonts w:asciiTheme="minorEastAsia" w:eastAsiaTheme="minorEastAsia" w:hAnsiTheme="minorEastAsia" w:cs="Courier New"/>
                <w:kern w:val="0"/>
                <w:sz w:val="20"/>
                <w:szCs w:val="20"/>
              </w:rPr>
              <w:t>0.0</w:t>
            </w:r>
          </w:p>
        </w:tc>
        <w:tc>
          <w:tcPr>
            <w:tcW w:w="885" w:type="dxa"/>
            <w:tcBorders>
              <w:top w:val="dotted" w:sz="8" w:space="0" w:color="auto"/>
              <w:bottom w:val="single" w:sz="12" w:space="0" w:color="auto"/>
              <w:right w:val="single" w:sz="4" w:space="0" w:color="auto"/>
            </w:tcBorders>
            <w:vAlign w:val="center"/>
          </w:tcPr>
          <w:p w14:paraId="4A008B2F" w14:textId="48984ABD" w:rsidR="00DC6A93" w:rsidRPr="00897B00" w:rsidRDefault="00DC6A93" w:rsidP="00450797">
            <w:pPr>
              <w:widowControl/>
              <w:spacing w:line="220" w:lineRule="exact"/>
              <w:jc w:val="right"/>
              <w:rPr>
                <w:rFonts w:asciiTheme="minorEastAsia" w:eastAsiaTheme="minorEastAsia" w:hAnsiTheme="minorEastAsia" w:cs="Courier New"/>
                <w:kern w:val="0"/>
                <w:sz w:val="20"/>
                <w:szCs w:val="20"/>
              </w:rPr>
            </w:pPr>
            <w:r w:rsidRPr="00897B00">
              <w:rPr>
                <w:rFonts w:asciiTheme="minorEastAsia" w:eastAsiaTheme="minorEastAsia" w:hAnsiTheme="minorEastAsia"/>
                <w:sz w:val="20"/>
                <w:szCs w:val="20"/>
              </w:rPr>
              <w:t>(0.0)</w:t>
            </w:r>
          </w:p>
        </w:tc>
        <w:tc>
          <w:tcPr>
            <w:tcW w:w="674" w:type="dxa"/>
            <w:gridSpan w:val="2"/>
            <w:tcBorders>
              <w:top w:val="dotted" w:sz="8" w:space="0" w:color="auto"/>
              <w:left w:val="single" w:sz="4" w:space="0" w:color="auto"/>
              <w:bottom w:val="single" w:sz="12" w:space="0" w:color="auto"/>
            </w:tcBorders>
            <w:vAlign w:val="center"/>
          </w:tcPr>
          <w:p w14:paraId="56A95A0D" w14:textId="3786B08E" w:rsidR="00DC6A93" w:rsidRPr="00897B00" w:rsidRDefault="00DC6A93" w:rsidP="00450797">
            <w:pPr>
              <w:widowControl/>
              <w:spacing w:line="220" w:lineRule="exact"/>
              <w:jc w:val="right"/>
              <w:rPr>
                <w:rFonts w:asciiTheme="minorEastAsia" w:eastAsiaTheme="minorEastAsia" w:hAnsiTheme="minorEastAsia" w:cs="Courier New"/>
                <w:kern w:val="0"/>
                <w:sz w:val="20"/>
                <w:szCs w:val="20"/>
              </w:rPr>
            </w:pPr>
            <w:r w:rsidRPr="00897B00">
              <w:rPr>
                <w:rFonts w:asciiTheme="minorEastAsia" w:eastAsiaTheme="minorEastAsia" w:hAnsiTheme="minorEastAsia" w:cs="Courier New"/>
                <w:kern w:val="0"/>
                <w:sz w:val="20"/>
                <w:szCs w:val="20"/>
              </w:rPr>
              <w:t>0.0</w:t>
            </w:r>
          </w:p>
        </w:tc>
        <w:tc>
          <w:tcPr>
            <w:tcW w:w="850" w:type="dxa"/>
            <w:tcBorders>
              <w:top w:val="dotted" w:sz="8" w:space="0" w:color="auto"/>
              <w:left w:val="nil"/>
              <w:bottom w:val="single" w:sz="12" w:space="0" w:color="auto"/>
              <w:right w:val="single" w:sz="12" w:space="0" w:color="auto"/>
            </w:tcBorders>
            <w:vAlign w:val="center"/>
          </w:tcPr>
          <w:p w14:paraId="6541420A" w14:textId="5F899ABC" w:rsidR="00DC6A93" w:rsidRPr="00897B00" w:rsidRDefault="00DC6A93" w:rsidP="00450797">
            <w:pPr>
              <w:widowControl/>
              <w:spacing w:line="220" w:lineRule="exact"/>
              <w:jc w:val="right"/>
              <w:rPr>
                <w:rFonts w:asciiTheme="minorEastAsia" w:eastAsiaTheme="minorEastAsia" w:hAnsiTheme="minorEastAsia" w:cs="Courier New"/>
                <w:kern w:val="0"/>
                <w:sz w:val="20"/>
                <w:szCs w:val="20"/>
              </w:rPr>
            </w:pPr>
            <w:r w:rsidRPr="00897B00">
              <w:rPr>
                <w:rFonts w:asciiTheme="minorEastAsia" w:eastAsiaTheme="minorEastAsia" w:hAnsiTheme="minorEastAsia"/>
                <w:sz w:val="20"/>
                <w:szCs w:val="20"/>
              </w:rPr>
              <w:t>(0.0)</w:t>
            </w:r>
          </w:p>
        </w:tc>
      </w:tr>
    </w:tbl>
    <w:p w14:paraId="5F9C0615" w14:textId="6D2F0E55" w:rsidR="00E03E0D" w:rsidRPr="00897B00" w:rsidRDefault="00052B97" w:rsidP="006262F8">
      <w:pPr>
        <w:spacing w:line="240" w:lineRule="exact"/>
        <w:ind w:leftChars="550" w:left="1320"/>
        <w:rPr>
          <w:rFonts w:asciiTheme="minorEastAsia" w:eastAsiaTheme="minorEastAsia" w:hAnsiTheme="minorEastAsia"/>
          <w:sz w:val="18"/>
          <w:szCs w:val="18"/>
        </w:rPr>
      </w:pPr>
      <w:r w:rsidRPr="00897B00">
        <w:rPr>
          <w:rFonts w:asciiTheme="minorEastAsia" w:eastAsiaTheme="minorEastAsia" w:hAnsiTheme="minorEastAsia" w:hint="eastAsia"/>
          <w:sz w:val="18"/>
          <w:szCs w:val="18"/>
        </w:rPr>
        <w:t>（注）</w:t>
      </w:r>
      <w:r w:rsidR="00E03E0D" w:rsidRPr="00897B00">
        <w:rPr>
          <w:rFonts w:asciiTheme="minorEastAsia" w:eastAsiaTheme="minorEastAsia" w:hAnsiTheme="minorEastAsia" w:hint="eastAsia"/>
          <w:sz w:val="18"/>
          <w:szCs w:val="18"/>
        </w:rPr>
        <w:t xml:space="preserve">１　</w:t>
      </w:r>
      <w:r w:rsidR="00F17608" w:rsidRPr="00897B00">
        <w:rPr>
          <w:rFonts w:asciiTheme="minorEastAsia" w:eastAsiaTheme="minorEastAsia" w:hAnsiTheme="minorEastAsia" w:hint="eastAsia"/>
          <w:sz w:val="18"/>
          <w:szCs w:val="18"/>
        </w:rPr>
        <w:t>改定状況</w:t>
      </w:r>
      <w:r w:rsidRPr="00897B00">
        <w:rPr>
          <w:rFonts w:asciiTheme="minorEastAsia" w:eastAsiaTheme="minorEastAsia" w:hAnsiTheme="minorEastAsia" w:hint="eastAsia"/>
          <w:sz w:val="18"/>
          <w:szCs w:val="18"/>
        </w:rPr>
        <w:t>は</w:t>
      </w:r>
      <w:r w:rsidR="00F17608" w:rsidRPr="00897B00">
        <w:rPr>
          <w:rFonts w:asciiTheme="minorEastAsia" w:eastAsiaTheme="minorEastAsia" w:hAnsiTheme="minorEastAsia" w:hint="eastAsia"/>
          <w:sz w:val="18"/>
          <w:szCs w:val="18"/>
        </w:rPr>
        <w:t>新規学卒者の</w:t>
      </w:r>
      <w:r w:rsidRPr="00897B00">
        <w:rPr>
          <w:rFonts w:asciiTheme="minorEastAsia" w:eastAsiaTheme="minorEastAsia" w:hAnsiTheme="minorEastAsia" w:hint="eastAsia"/>
          <w:sz w:val="18"/>
          <w:szCs w:val="18"/>
        </w:rPr>
        <w:t>採用がある事業所を</w:t>
      </w:r>
      <w:r w:rsidRPr="00897B00">
        <w:rPr>
          <w:rFonts w:asciiTheme="minorEastAsia" w:eastAsiaTheme="minorEastAsia" w:hAnsiTheme="minorEastAsia"/>
          <w:sz w:val="18"/>
          <w:szCs w:val="18"/>
        </w:rPr>
        <w:t>100</w:t>
      </w:r>
      <w:r w:rsidRPr="00897B00">
        <w:rPr>
          <w:rFonts w:asciiTheme="minorEastAsia" w:eastAsiaTheme="minorEastAsia" w:hAnsiTheme="minorEastAsia" w:hint="eastAsia"/>
          <w:sz w:val="18"/>
          <w:szCs w:val="18"/>
        </w:rPr>
        <w:t>とした割合であ</w:t>
      </w:r>
      <w:r w:rsidR="000F61FB" w:rsidRPr="00897B00">
        <w:rPr>
          <w:rFonts w:asciiTheme="minorEastAsia" w:eastAsiaTheme="minorEastAsia" w:hAnsiTheme="minorEastAsia" w:hint="eastAsia"/>
          <w:sz w:val="18"/>
          <w:szCs w:val="18"/>
        </w:rPr>
        <w:t>る。</w:t>
      </w:r>
    </w:p>
    <w:p w14:paraId="3D999581" w14:textId="1B7A57A3" w:rsidR="007F7499" w:rsidRPr="00897B00" w:rsidRDefault="00E03E0D" w:rsidP="006262F8">
      <w:pPr>
        <w:spacing w:line="240" w:lineRule="exact"/>
        <w:ind w:leftChars="550" w:left="1320" w:firstLineChars="300" w:firstLine="540"/>
        <w:rPr>
          <w:rFonts w:asciiTheme="minorEastAsia" w:eastAsiaTheme="minorEastAsia" w:hAnsiTheme="minorEastAsia"/>
          <w:sz w:val="18"/>
          <w:szCs w:val="18"/>
        </w:rPr>
      </w:pPr>
      <w:r w:rsidRPr="00897B00">
        <w:rPr>
          <w:rFonts w:asciiTheme="minorEastAsia" w:eastAsiaTheme="minorEastAsia" w:hAnsiTheme="minorEastAsia" w:hint="eastAsia"/>
          <w:sz w:val="18"/>
          <w:szCs w:val="18"/>
        </w:rPr>
        <w:t xml:space="preserve">２　</w:t>
      </w:r>
      <w:r w:rsidR="00F17608" w:rsidRPr="00897B00">
        <w:rPr>
          <w:rFonts w:asciiTheme="minorEastAsia" w:eastAsiaTheme="minorEastAsia" w:hAnsiTheme="minorEastAsia" w:hint="eastAsia"/>
          <w:sz w:val="18"/>
          <w:szCs w:val="18"/>
        </w:rPr>
        <w:t>改定状況は</w:t>
      </w:r>
      <w:r w:rsidR="00052B97" w:rsidRPr="00897B00">
        <w:rPr>
          <w:rFonts w:asciiTheme="minorEastAsia" w:eastAsiaTheme="minorEastAsia" w:hAnsiTheme="minorEastAsia" w:hint="eastAsia"/>
          <w:sz w:val="18"/>
          <w:szCs w:val="18"/>
        </w:rPr>
        <w:t>それぞれ端数処理をしているため、合計が</w:t>
      </w:r>
      <w:r w:rsidR="00052B97" w:rsidRPr="00897B00">
        <w:rPr>
          <w:rFonts w:asciiTheme="minorEastAsia" w:eastAsiaTheme="minorEastAsia" w:hAnsiTheme="minorEastAsia"/>
          <w:sz w:val="18"/>
          <w:szCs w:val="18"/>
        </w:rPr>
        <w:t>100</w:t>
      </w:r>
      <w:r w:rsidR="00052B97" w:rsidRPr="00897B00">
        <w:rPr>
          <w:rFonts w:asciiTheme="minorEastAsia" w:eastAsiaTheme="minorEastAsia" w:hAnsiTheme="minorEastAsia" w:hint="eastAsia"/>
          <w:sz w:val="18"/>
          <w:szCs w:val="18"/>
        </w:rPr>
        <w:t>とならない場合もある。</w:t>
      </w:r>
    </w:p>
    <w:p w14:paraId="560741C3" w14:textId="69C09A7D" w:rsidR="00E03E0D" w:rsidRPr="00897B00" w:rsidRDefault="00E03E0D" w:rsidP="006262F8">
      <w:pPr>
        <w:spacing w:line="240" w:lineRule="exact"/>
        <w:ind w:leftChars="550" w:left="1320" w:firstLineChars="300" w:firstLine="540"/>
        <w:rPr>
          <w:rFonts w:asciiTheme="minorEastAsia" w:eastAsiaTheme="minorEastAsia" w:hAnsiTheme="minorEastAsia"/>
          <w:sz w:val="18"/>
          <w:szCs w:val="18"/>
        </w:rPr>
      </w:pPr>
      <w:r w:rsidRPr="00897B00">
        <w:rPr>
          <w:rFonts w:asciiTheme="minorEastAsia" w:eastAsiaTheme="minorEastAsia" w:hAnsiTheme="minorEastAsia" w:hint="eastAsia"/>
          <w:sz w:val="18"/>
          <w:szCs w:val="18"/>
        </w:rPr>
        <w:t>３　（　）内は前年の数値である</w:t>
      </w:r>
      <w:r w:rsidR="00FC3A57" w:rsidRPr="00897B00">
        <w:rPr>
          <w:rFonts w:asciiTheme="minorEastAsia" w:eastAsiaTheme="minorEastAsia" w:hAnsiTheme="minorEastAsia" w:hint="eastAsia"/>
          <w:sz w:val="18"/>
          <w:szCs w:val="18"/>
        </w:rPr>
        <w:t>（以下表２及び</w:t>
      </w:r>
      <w:r w:rsidR="00C76FE6" w:rsidRPr="00897B00">
        <w:rPr>
          <w:rFonts w:asciiTheme="minorEastAsia" w:eastAsiaTheme="minorEastAsia" w:hAnsiTheme="minorEastAsia" w:hint="eastAsia"/>
          <w:sz w:val="18"/>
          <w:szCs w:val="18"/>
        </w:rPr>
        <w:t>表</w:t>
      </w:r>
      <w:r w:rsidR="00FC3A57" w:rsidRPr="00897B00">
        <w:rPr>
          <w:rFonts w:asciiTheme="minorEastAsia" w:eastAsiaTheme="minorEastAsia" w:hAnsiTheme="minorEastAsia" w:hint="eastAsia"/>
          <w:sz w:val="18"/>
          <w:szCs w:val="18"/>
        </w:rPr>
        <w:t>３について同じ）</w:t>
      </w:r>
      <w:r w:rsidRPr="00897B00">
        <w:rPr>
          <w:rFonts w:asciiTheme="minorEastAsia" w:eastAsiaTheme="minorEastAsia" w:hAnsiTheme="minorEastAsia" w:hint="eastAsia"/>
          <w:sz w:val="18"/>
          <w:szCs w:val="18"/>
        </w:rPr>
        <w:t>。</w:t>
      </w:r>
    </w:p>
    <w:p w14:paraId="4ACA9F14" w14:textId="390B7660" w:rsidR="007216E2" w:rsidRPr="00897B00" w:rsidRDefault="007216E2">
      <w:pPr>
        <w:widowControl/>
        <w:jc w:val="left"/>
        <w:rPr>
          <w:rFonts w:ascii="ＭＳ ゴシック" w:eastAsia="ＭＳ ゴシック" w:hAnsi="ＭＳ ゴシック"/>
        </w:rPr>
      </w:pPr>
      <w:r w:rsidRPr="00897B00">
        <w:rPr>
          <w:rFonts w:ascii="ＭＳ ゴシック" w:eastAsia="ＭＳ ゴシック" w:hAnsi="ＭＳ ゴシック"/>
        </w:rPr>
        <w:br w:type="page"/>
      </w:r>
    </w:p>
    <w:p w14:paraId="5E2AFCFE" w14:textId="074BEE41" w:rsidR="00FE2D11" w:rsidRPr="00897B00" w:rsidRDefault="000B0FC9" w:rsidP="00F059DF">
      <w:pPr>
        <w:spacing w:line="360" w:lineRule="auto"/>
        <w:ind w:leftChars="400" w:left="960"/>
        <w:rPr>
          <w:rFonts w:ascii="ＭＳ ゴシック" w:eastAsia="ＭＳ ゴシック" w:hAnsi="ＭＳ ゴシック"/>
        </w:rPr>
      </w:pPr>
      <w:r w:rsidRPr="00897B00">
        <w:rPr>
          <w:rFonts w:ascii="ＭＳ ゴシック" w:eastAsia="ＭＳ ゴシック" w:hAnsi="ＭＳ ゴシック" w:hint="eastAsia"/>
        </w:rPr>
        <w:t>(</w:t>
      </w:r>
      <w:r w:rsidR="000C733D" w:rsidRPr="00897B00">
        <w:rPr>
          <w:rFonts w:ascii="ＭＳ ゴシック" w:eastAsia="ＭＳ ゴシック" w:hAnsi="ＭＳ ゴシック" w:hint="eastAsia"/>
        </w:rPr>
        <w:t>ｲ</w:t>
      </w:r>
      <w:r w:rsidRPr="00897B00">
        <w:rPr>
          <w:rFonts w:ascii="ＭＳ ゴシック" w:eastAsia="ＭＳ ゴシック" w:hAnsi="ＭＳ ゴシック" w:hint="eastAsia"/>
        </w:rPr>
        <w:t>)</w:t>
      </w:r>
      <w:r w:rsidR="00FE2D11" w:rsidRPr="00897B00">
        <w:rPr>
          <w:rFonts w:ascii="ＭＳ ゴシック" w:eastAsia="ＭＳ ゴシック" w:hAnsi="ＭＳ ゴシック" w:hint="eastAsia"/>
        </w:rPr>
        <w:t xml:space="preserve">　給与改定等</w:t>
      </w:r>
    </w:p>
    <w:p w14:paraId="3508566F" w14:textId="782A58FD" w:rsidR="000204B4" w:rsidRPr="00897B00" w:rsidRDefault="000204B4" w:rsidP="00F059DF">
      <w:pPr>
        <w:spacing w:line="360" w:lineRule="auto"/>
        <w:ind w:leftChars="550" w:left="1320" w:firstLineChars="100" w:firstLine="240"/>
        <w:rPr>
          <w:rFonts w:hAnsi="ＭＳ 明朝"/>
        </w:rPr>
      </w:pPr>
      <w:r w:rsidRPr="00897B00">
        <w:rPr>
          <w:rFonts w:hAnsi="ＭＳ 明朝" w:hint="eastAsia"/>
        </w:rPr>
        <w:t>一般の従業員（係員）について、ベースアップを実施した事業所の割合は</w:t>
      </w:r>
      <w:r w:rsidRPr="00897B00">
        <w:rPr>
          <w:rFonts w:ascii="Century" w:hint="eastAsia"/>
        </w:rPr>
        <w:t>55.7</w:t>
      </w:r>
      <w:r w:rsidRPr="00897B00">
        <w:rPr>
          <w:rFonts w:hAnsi="ＭＳ 明朝" w:hint="eastAsia"/>
        </w:rPr>
        <w:t>％（昨年</w:t>
      </w:r>
      <w:r w:rsidRPr="00897B00">
        <w:rPr>
          <w:rFonts w:asciiTheme="minorHAnsi" w:hAnsiTheme="minorHAnsi" w:hint="eastAsia"/>
        </w:rPr>
        <w:t>44.2</w:t>
      </w:r>
      <w:r w:rsidRPr="00897B00">
        <w:rPr>
          <w:rFonts w:hAnsi="ＭＳ 明朝" w:hint="eastAsia"/>
        </w:rPr>
        <w:t>％）、ベースダウンを実施した事業所の割合は</w:t>
      </w:r>
      <w:r w:rsidRPr="00897B00">
        <w:rPr>
          <w:rFonts w:ascii="Century"/>
        </w:rPr>
        <w:t>0.</w:t>
      </w:r>
      <w:r w:rsidRPr="00897B00">
        <w:rPr>
          <w:rFonts w:ascii="Century" w:hint="eastAsia"/>
        </w:rPr>
        <w:t>3</w:t>
      </w:r>
      <w:r w:rsidRPr="00897B00">
        <w:rPr>
          <w:rFonts w:hAnsi="ＭＳ 明朝" w:hint="eastAsia"/>
        </w:rPr>
        <w:t>％(同</w:t>
      </w:r>
      <w:r w:rsidRPr="00897B00">
        <w:rPr>
          <w:rFonts w:asciiTheme="minorHAnsi" w:hAnsiTheme="minorHAnsi"/>
        </w:rPr>
        <w:t>0.</w:t>
      </w:r>
      <w:r w:rsidRPr="00897B00">
        <w:rPr>
          <w:rFonts w:asciiTheme="minorHAnsi" w:hAnsiTheme="minorHAnsi" w:hint="eastAsia"/>
        </w:rPr>
        <w:t>0</w:t>
      </w:r>
      <w:r w:rsidRPr="00897B00">
        <w:rPr>
          <w:rFonts w:hAnsi="ＭＳ 明朝" w:hint="eastAsia"/>
        </w:rPr>
        <w:t>％)</w:t>
      </w:r>
      <w:r w:rsidR="00DA5DE7" w:rsidRPr="00897B00">
        <w:rPr>
          <w:rFonts w:hAnsi="ＭＳ 明朝" w:hint="eastAsia"/>
        </w:rPr>
        <w:t>となっている</w:t>
      </w:r>
      <w:r w:rsidRPr="00897B00">
        <w:rPr>
          <w:rFonts w:hAnsi="ＭＳ 明朝" w:hint="eastAsia"/>
        </w:rPr>
        <w:t>。</w:t>
      </w:r>
    </w:p>
    <w:p w14:paraId="49DE6161" w14:textId="6018DEA2" w:rsidR="00652190" w:rsidRPr="00897B00" w:rsidRDefault="00510133" w:rsidP="001F2881">
      <w:pPr>
        <w:ind w:leftChars="500" w:left="1200"/>
        <w:rPr>
          <w:rFonts w:hAnsi="ＭＳ 明朝"/>
        </w:rPr>
      </w:pPr>
      <w:r w:rsidRPr="00897B00">
        <w:rPr>
          <w:rFonts w:asciiTheme="majorEastAsia" w:eastAsiaTheme="majorEastAsia" w:hAnsiTheme="majorEastAsia" w:hint="eastAsia"/>
          <w:sz w:val="18"/>
          <w:szCs w:val="18"/>
        </w:rPr>
        <w:t>（表２）</w:t>
      </w:r>
      <w:r w:rsidR="00652190" w:rsidRPr="00897B00">
        <w:rPr>
          <w:rFonts w:asciiTheme="majorEastAsia" w:eastAsiaTheme="majorEastAsia" w:hAnsiTheme="majorEastAsia" w:hint="eastAsia"/>
          <w:sz w:val="18"/>
          <w:szCs w:val="18"/>
        </w:rPr>
        <w:t>【民間における給与改定の状況】（単位：％）</w:t>
      </w:r>
    </w:p>
    <w:tbl>
      <w:tblPr>
        <w:tblW w:w="7781" w:type="dxa"/>
        <w:tblInd w:w="1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5"/>
        <w:gridCol w:w="809"/>
        <w:gridCol w:w="816"/>
        <w:gridCol w:w="809"/>
        <w:gridCol w:w="816"/>
        <w:gridCol w:w="779"/>
        <w:gridCol w:w="787"/>
        <w:gridCol w:w="784"/>
        <w:gridCol w:w="816"/>
      </w:tblGrid>
      <w:tr w:rsidR="008644B8" w:rsidRPr="00897B00" w14:paraId="4E50AA40" w14:textId="77777777" w:rsidTr="00864F9C">
        <w:trPr>
          <w:trHeight w:val="454"/>
        </w:trPr>
        <w:tc>
          <w:tcPr>
            <w:tcW w:w="1365" w:type="dxa"/>
            <w:tcBorders>
              <w:top w:val="single" w:sz="12" w:space="0" w:color="auto"/>
              <w:left w:val="single" w:sz="12" w:space="0" w:color="auto"/>
              <w:bottom w:val="single" w:sz="4" w:space="0" w:color="auto"/>
              <w:right w:val="single" w:sz="4" w:space="0" w:color="auto"/>
              <w:tl2br w:val="single" w:sz="4" w:space="0" w:color="auto"/>
            </w:tcBorders>
            <w:shd w:val="clear" w:color="auto" w:fill="auto"/>
            <w:vAlign w:val="center"/>
          </w:tcPr>
          <w:p w14:paraId="734AB428" w14:textId="77777777" w:rsidR="00652190" w:rsidRPr="00897B00" w:rsidRDefault="00652190" w:rsidP="00652190">
            <w:pPr>
              <w:spacing w:line="240" w:lineRule="exact"/>
              <w:ind w:rightChars="-22" w:right="-53"/>
              <w:jc w:val="right"/>
              <w:rPr>
                <w:rFonts w:asciiTheme="minorEastAsia" w:eastAsiaTheme="minorEastAsia" w:hAnsiTheme="minorEastAsia"/>
                <w:sz w:val="18"/>
                <w:szCs w:val="18"/>
              </w:rPr>
            </w:pPr>
            <w:r w:rsidRPr="00897B00">
              <w:rPr>
                <w:rFonts w:asciiTheme="minorEastAsia" w:eastAsiaTheme="minorEastAsia" w:hAnsiTheme="minorEastAsia" w:hint="eastAsia"/>
                <w:sz w:val="18"/>
                <w:szCs w:val="18"/>
              </w:rPr>
              <w:t>項 目</w:t>
            </w:r>
          </w:p>
          <w:p w14:paraId="383DDB6D" w14:textId="77777777" w:rsidR="00652190" w:rsidRPr="00897B00" w:rsidRDefault="00652190" w:rsidP="00652190">
            <w:pPr>
              <w:spacing w:line="240" w:lineRule="exact"/>
              <w:ind w:leftChars="-43" w:left="-103" w:firstLineChars="50" w:firstLine="90"/>
              <w:jc w:val="left"/>
              <w:rPr>
                <w:rFonts w:asciiTheme="minorEastAsia" w:eastAsiaTheme="minorEastAsia" w:hAnsiTheme="minorEastAsia"/>
                <w:sz w:val="18"/>
                <w:szCs w:val="18"/>
              </w:rPr>
            </w:pPr>
            <w:r w:rsidRPr="00897B00">
              <w:rPr>
                <w:rFonts w:asciiTheme="minorEastAsia" w:eastAsiaTheme="minorEastAsia" w:hAnsiTheme="minorEastAsia" w:hint="eastAsia"/>
                <w:sz w:val="18"/>
                <w:szCs w:val="18"/>
              </w:rPr>
              <w:t>役職段階</w:t>
            </w:r>
          </w:p>
        </w:tc>
        <w:tc>
          <w:tcPr>
            <w:tcW w:w="1625"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3817B213" w14:textId="77777777" w:rsidR="00652190" w:rsidRPr="00897B00" w:rsidRDefault="00652190" w:rsidP="00652190">
            <w:pPr>
              <w:spacing w:line="240" w:lineRule="exact"/>
              <w:jc w:val="center"/>
              <w:rPr>
                <w:rFonts w:asciiTheme="minorEastAsia" w:eastAsiaTheme="minorEastAsia" w:hAnsiTheme="minorEastAsia"/>
                <w:sz w:val="18"/>
                <w:szCs w:val="18"/>
              </w:rPr>
            </w:pPr>
            <w:r w:rsidRPr="00897B00">
              <w:rPr>
                <w:rFonts w:asciiTheme="minorEastAsia" w:eastAsiaTheme="minorEastAsia" w:hAnsiTheme="minorEastAsia" w:hint="eastAsia"/>
                <w:sz w:val="18"/>
                <w:szCs w:val="18"/>
              </w:rPr>
              <w:t>ベースアップ</w:t>
            </w:r>
          </w:p>
          <w:p w14:paraId="001755B4" w14:textId="77777777" w:rsidR="00652190" w:rsidRPr="00897B00" w:rsidRDefault="00652190" w:rsidP="00652190">
            <w:pPr>
              <w:spacing w:line="240" w:lineRule="exact"/>
              <w:jc w:val="center"/>
              <w:rPr>
                <w:rFonts w:asciiTheme="minorEastAsia" w:eastAsiaTheme="minorEastAsia" w:hAnsiTheme="minorEastAsia"/>
                <w:sz w:val="18"/>
                <w:szCs w:val="18"/>
              </w:rPr>
            </w:pPr>
            <w:r w:rsidRPr="00897B00">
              <w:rPr>
                <w:rFonts w:asciiTheme="minorEastAsia" w:eastAsiaTheme="minorEastAsia" w:hAnsiTheme="minorEastAsia" w:hint="eastAsia"/>
                <w:sz w:val="18"/>
                <w:szCs w:val="18"/>
              </w:rPr>
              <w:t>実施</w:t>
            </w:r>
          </w:p>
        </w:tc>
        <w:tc>
          <w:tcPr>
            <w:tcW w:w="1625"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79272F0E" w14:textId="77777777" w:rsidR="00652190" w:rsidRPr="00897B00" w:rsidRDefault="00652190" w:rsidP="00652190">
            <w:pPr>
              <w:spacing w:line="240" w:lineRule="exact"/>
              <w:jc w:val="center"/>
              <w:rPr>
                <w:rFonts w:asciiTheme="minorEastAsia" w:eastAsiaTheme="minorEastAsia" w:hAnsiTheme="minorEastAsia"/>
                <w:sz w:val="18"/>
                <w:szCs w:val="18"/>
              </w:rPr>
            </w:pPr>
            <w:r w:rsidRPr="00897B00">
              <w:rPr>
                <w:rFonts w:asciiTheme="minorEastAsia" w:eastAsiaTheme="minorEastAsia" w:hAnsiTheme="minorEastAsia" w:hint="eastAsia"/>
                <w:sz w:val="18"/>
                <w:szCs w:val="18"/>
              </w:rPr>
              <w:t>ベース改定</w:t>
            </w:r>
          </w:p>
          <w:p w14:paraId="1A3F82DB" w14:textId="22357DC8" w:rsidR="00652190" w:rsidRPr="00897B00" w:rsidRDefault="00652190" w:rsidP="00652190">
            <w:pPr>
              <w:spacing w:line="240" w:lineRule="exact"/>
              <w:jc w:val="center"/>
              <w:rPr>
                <w:rFonts w:asciiTheme="minorEastAsia" w:eastAsiaTheme="minorEastAsia" w:hAnsiTheme="minorEastAsia"/>
                <w:sz w:val="18"/>
                <w:szCs w:val="18"/>
              </w:rPr>
            </w:pPr>
            <w:r w:rsidRPr="00897B00">
              <w:rPr>
                <w:rFonts w:asciiTheme="minorEastAsia" w:eastAsiaTheme="minorEastAsia" w:hAnsiTheme="minorEastAsia" w:hint="eastAsia"/>
                <w:sz w:val="18"/>
                <w:szCs w:val="18"/>
              </w:rPr>
              <w:t>中止</w:t>
            </w:r>
          </w:p>
        </w:tc>
        <w:tc>
          <w:tcPr>
            <w:tcW w:w="1566"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118BC256" w14:textId="77777777" w:rsidR="00652190" w:rsidRPr="00897B00" w:rsidRDefault="00652190" w:rsidP="00652190">
            <w:pPr>
              <w:spacing w:line="240" w:lineRule="exact"/>
              <w:jc w:val="center"/>
              <w:rPr>
                <w:rFonts w:asciiTheme="minorEastAsia" w:eastAsiaTheme="minorEastAsia" w:hAnsiTheme="minorEastAsia"/>
                <w:sz w:val="18"/>
                <w:szCs w:val="18"/>
              </w:rPr>
            </w:pPr>
            <w:r w:rsidRPr="00897B00">
              <w:rPr>
                <w:rFonts w:asciiTheme="minorEastAsia" w:eastAsiaTheme="minorEastAsia" w:hAnsiTheme="minorEastAsia" w:hint="eastAsia"/>
                <w:sz w:val="18"/>
                <w:szCs w:val="18"/>
              </w:rPr>
              <w:t>ベースダウン</w:t>
            </w:r>
          </w:p>
          <w:p w14:paraId="39AB15E8" w14:textId="77777777" w:rsidR="00652190" w:rsidRPr="00897B00" w:rsidRDefault="00652190" w:rsidP="00652190">
            <w:pPr>
              <w:spacing w:line="240" w:lineRule="exact"/>
              <w:jc w:val="center"/>
              <w:rPr>
                <w:rFonts w:asciiTheme="minorEastAsia" w:eastAsiaTheme="minorEastAsia" w:hAnsiTheme="minorEastAsia"/>
                <w:sz w:val="18"/>
                <w:szCs w:val="18"/>
              </w:rPr>
            </w:pPr>
            <w:r w:rsidRPr="00897B00">
              <w:rPr>
                <w:rFonts w:asciiTheme="minorEastAsia" w:eastAsiaTheme="minorEastAsia" w:hAnsiTheme="minorEastAsia" w:hint="eastAsia"/>
                <w:sz w:val="18"/>
                <w:szCs w:val="18"/>
              </w:rPr>
              <w:t>実施</w:t>
            </w:r>
          </w:p>
        </w:tc>
        <w:tc>
          <w:tcPr>
            <w:tcW w:w="1600" w:type="dxa"/>
            <w:gridSpan w:val="2"/>
            <w:tcBorders>
              <w:top w:val="single" w:sz="12" w:space="0" w:color="auto"/>
              <w:left w:val="single" w:sz="4" w:space="0" w:color="auto"/>
              <w:bottom w:val="single" w:sz="4" w:space="0" w:color="auto"/>
              <w:right w:val="single" w:sz="12" w:space="0" w:color="auto"/>
            </w:tcBorders>
            <w:shd w:val="clear" w:color="auto" w:fill="auto"/>
            <w:vAlign w:val="center"/>
          </w:tcPr>
          <w:p w14:paraId="49A75CBD" w14:textId="77777777" w:rsidR="00652190" w:rsidRPr="00897B00" w:rsidRDefault="00652190" w:rsidP="00652190">
            <w:pPr>
              <w:spacing w:line="240" w:lineRule="exact"/>
              <w:jc w:val="center"/>
              <w:rPr>
                <w:rFonts w:asciiTheme="minorEastAsia" w:eastAsiaTheme="minorEastAsia" w:hAnsiTheme="minorEastAsia"/>
                <w:sz w:val="18"/>
                <w:szCs w:val="18"/>
              </w:rPr>
            </w:pPr>
            <w:r w:rsidRPr="00897B00">
              <w:rPr>
                <w:rFonts w:asciiTheme="minorEastAsia" w:eastAsiaTheme="minorEastAsia" w:hAnsiTheme="minorEastAsia" w:hint="eastAsia"/>
                <w:sz w:val="18"/>
                <w:szCs w:val="18"/>
              </w:rPr>
              <w:t>ベース改定</w:t>
            </w:r>
          </w:p>
          <w:p w14:paraId="7374438F" w14:textId="6F451E46" w:rsidR="00652190" w:rsidRPr="00897B00" w:rsidRDefault="00652190" w:rsidP="00652190">
            <w:pPr>
              <w:spacing w:line="240" w:lineRule="exact"/>
              <w:jc w:val="center"/>
              <w:rPr>
                <w:rFonts w:asciiTheme="minorEastAsia" w:eastAsiaTheme="minorEastAsia" w:hAnsiTheme="minorEastAsia"/>
                <w:sz w:val="18"/>
                <w:szCs w:val="18"/>
              </w:rPr>
            </w:pPr>
            <w:r w:rsidRPr="00897B00">
              <w:rPr>
                <w:rFonts w:asciiTheme="minorEastAsia" w:eastAsiaTheme="minorEastAsia" w:hAnsiTheme="minorEastAsia" w:hint="eastAsia"/>
                <w:sz w:val="18"/>
                <w:szCs w:val="18"/>
              </w:rPr>
              <w:t>慣行なし</w:t>
            </w:r>
          </w:p>
        </w:tc>
      </w:tr>
      <w:tr w:rsidR="008644B8" w:rsidRPr="00897B00" w14:paraId="391B2C42" w14:textId="77777777" w:rsidTr="00864F9C">
        <w:trPr>
          <w:trHeight w:val="454"/>
        </w:trPr>
        <w:tc>
          <w:tcPr>
            <w:tcW w:w="1365" w:type="dxa"/>
            <w:tcBorders>
              <w:top w:val="single" w:sz="4" w:space="0" w:color="auto"/>
              <w:left w:val="single" w:sz="12" w:space="0" w:color="auto"/>
              <w:bottom w:val="single" w:sz="4" w:space="0" w:color="auto"/>
              <w:right w:val="single" w:sz="4" w:space="0" w:color="auto"/>
            </w:tcBorders>
            <w:shd w:val="clear" w:color="auto" w:fill="auto"/>
            <w:vAlign w:val="center"/>
          </w:tcPr>
          <w:p w14:paraId="27E0DDF6" w14:textId="77777777" w:rsidR="008E5B0D" w:rsidRPr="00897B00" w:rsidRDefault="008E5B0D" w:rsidP="008E5B0D">
            <w:pPr>
              <w:spacing w:line="240" w:lineRule="exact"/>
              <w:jc w:val="center"/>
              <w:rPr>
                <w:rFonts w:asciiTheme="minorEastAsia" w:eastAsiaTheme="minorEastAsia" w:hAnsiTheme="minorEastAsia"/>
                <w:sz w:val="18"/>
                <w:szCs w:val="18"/>
              </w:rPr>
            </w:pPr>
            <w:r w:rsidRPr="00897B00">
              <w:rPr>
                <w:rFonts w:asciiTheme="minorEastAsia" w:eastAsiaTheme="minorEastAsia" w:hAnsiTheme="minorEastAsia" w:hint="eastAsia"/>
                <w:sz w:val="18"/>
                <w:szCs w:val="18"/>
              </w:rPr>
              <w:t>係　　　員</w:t>
            </w:r>
          </w:p>
        </w:tc>
        <w:tc>
          <w:tcPr>
            <w:tcW w:w="809" w:type="dxa"/>
            <w:tcBorders>
              <w:top w:val="single" w:sz="4" w:space="0" w:color="auto"/>
              <w:left w:val="single" w:sz="4" w:space="0" w:color="auto"/>
              <w:right w:val="nil"/>
            </w:tcBorders>
            <w:shd w:val="clear" w:color="auto" w:fill="auto"/>
            <w:vAlign w:val="center"/>
          </w:tcPr>
          <w:p w14:paraId="78AFEA79" w14:textId="5DC8CE67" w:rsidR="008E5B0D" w:rsidRPr="00897B00" w:rsidRDefault="008E5B0D" w:rsidP="008E5B0D">
            <w:pPr>
              <w:widowControl/>
              <w:jc w:val="center"/>
              <w:rPr>
                <w:rFonts w:asciiTheme="minorEastAsia" w:eastAsiaTheme="minorEastAsia" w:hAnsiTheme="minorEastAsia"/>
                <w:kern w:val="0"/>
                <w:sz w:val="20"/>
                <w:szCs w:val="20"/>
              </w:rPr>
            </w:pPr>
            <w:r w:rsidRPr="00897B00">
              <w:rPr>
                <w:rFonts w:asciiTheme="minorEastAsia" w:eastAsiaTheme="minorEastAsia" w:hAnsiTheme="minorEastAsia"/>
                <w:sz w:val="20"/>
                <w:szCs w:val="20"/>
              </w:rPr>
              <w:t>55.7</w:t>
            </w:r>
          </w:p>
        </w:tc>
        <w:tc>
          <w:tcPr>
            <w:tcW w:w="816" w:type="dxa"/>
            <w:tcBorders>
              <w:top w:val="single" w:sz="4" w:space="0" w:color="auto"/>
              <w:left w:val="nil"/>
              <w:right w:val="single" w:sz="4" w:space="0" w:color="auto"/>
            </w:tcBorders>
            <w:shd w:val="clear" w:color="auto" w:fill="auto"/>
            <w:vAlign w:val="center"/>
          </w:tcPr>
          <w:p w14:paraId="0FC3286F" w14:textId="3F2353EC" w:rsidR="008E5B0D" w:rsidRPr="00897B00" w:rsidRDefault="008E5B0D" w:rsidP="008E5B0D">
            <w:pPr>
              <w:jc w:val="center"/>
              <w:rPr>
                <w:rFonts w:asciiTheme="minorEastAsia" w:eastAsiaTheme="minorEastAsia" w:hAnsiTheme="minorEastAsia"/>
                <w:kern w:val="0"/>
                <w:sz w:val="20"/>
                <w:szCs w:val="20"/>
              </w:rPr>
            </w:pPr>
            <w:r w:rsidRPr="00897B00">
              <w:rPr>
                <w:rFonts w:asciiTheme="minorEastAsia" w:eastAsiaTheme="minorEastAsia" w:hAnsiTheme="minorEastAsia"/>
                <w:sz w:val="20"/>
                <w:szCs w:val="20"/>
              </w:rPr>
              <w:t>(44.2)</w:t>
            </w:r>
          </w:p>
        </w:tc>
        <w:tc>
          <w:tcPr>
            <w:tcW w:w="809" w:type="dxa"/>
            <w:tcBorders>
              <w:top w:val="single" w:sz="4" w:space="0" w:color="auto"/>
              <w:left w:val="nil"/>
              <w:right w:val="nil"/>
            </w:tcBorders>
            <w:shd w:val="clear" w:color="auto" w:fill="auto"/>
            <w:vAlign w:val="center"/>
          </w:tcPr>
          <w:p w14:paraId="4CF2E332" w14:textId="34DD2138" w:rsidR="008E5B0D" w:rsidRPr="00897B00" w:rsidRDefault="008E5B0D" w:rsidP="008E5B0D">
            <w:pPr>
              <w:jc w:val="center"/>
              <w:rPr>
                <w:rFonts w:asciiTheme="minorEastAsia" w:eastAsiaTheme="minorEastAsia" w:hAnsiTheme="minorEastAsia"/>
                <w:sz w:val="20"/>
                <w:szCs w:val="20"/>
              </w:rPr>
            </w:pPr>
            <w:r w:rsidRPr="00897B00">
              <w:rPr>
                <w:rFonts w:asciiTheme="minorEastAsia" w:eastAsiaTheme="minorEastAsia" w:hAnsiTheme="minorEastAsia"/>
                <w:sz w:val="20"/>
                <w:szCs w:val="20"/>
              </w:rPr>
              <w:t>4.1</w:t>
            </w:r>
          </w:p>
        </w:tc>
        <w:tc>
          <w:tcPr>
            <w:tcW w:w="816" w:type="dxa"/>
            <w:tcBorders>
              <w:top w:val="single" w:sz="4" w:space="0" w:color="auto"/>
              <w:left w:val="nil"/>
              <w:right w:val="single" w:sz="4" w:space="0" w:color="auto"/>
            </w:tcBorders>
            <w:shd w:val="clear" w:color="auto" w:fill="auto"/>
            <w:vAlign w:val="center"/>
          </w:tcPr>
          <w:p w14:paraId="1D02C9D6" w14:textId="773B36F0" w:rsidR="008E5B0D" w:rsidRPr="00897B00" w:rsidRDefault="008E5B0D" w:rsidP="008E5B0D">
            <w:pPr>
              <w:jc w:val="center"/>
              <w:rPr>
                <w:rFonts w:asciiTheme="minorEastAsia" w:eastAsiaTheme="minorEastAsia" w:hAnsiTheme="minorEastAsia"/>
                <w:sz w:val="20"/>
                <w:szCs w:val="20"/>
              </w:rPr>
            </w:pPr>
            <w:r w:rsidRPr="00897B00">
              <w:rPr>
                <w:rFonts w:asciiTheme="minorEastAsia" w:eastAsiaTheme="minorEastAsia" w:hAnsiTheme="minorEastAsia"/>
                <w:sz w:val="20"/>
                <w:szCs w:val="20"/>
              </w:rPr>
              <w:t>(10.1)</w:t>
            </w:r>
          </w:p>
        </w:tc>
        <w:tc>
          <w:tcPr>
            <w:tcW w:w="779" w:type="dxa"/>
            <w:tcBorders>
              <w:top w:val="single" w:sz="4" w:space="0" w:color="auto"/>
              <w:left w:val="nil"/>
              <w:right w:val="nil"/>
            </w:tcBorders>
            <w:shd w:val="clear" w:color="auto" w:fill="auto"/>
            <w:vAlign w:val="center"/>
          </w:tcPr>
          <w:p w14:paraId="0F05D3F6" w14:textId="5E2777DE" w:rsidR="008E5B0D" w:rsidRPr="00897B00" w:rsidRDefault="008E5B0D" w:rsidP="008E5B0D">
            <w:pPr>
              <w:jc w:val="center"/>
              <w:rPr>
                <w:rFonts w:asciiTheme="minorEastAsia" w:eastAsiaTheme="minorEastAsia" w:hAnsiTheme="minorEastAsia"/>
                <w:sz w:val="20"/>
                <w:szCs w:val="20"/>
              </w:rPr>
            </w:pPr>
            <w:r w:rsidRPr="00897B00">
              <w:rPr>
                <w:rFonts w:asciiTheme="minorEastAsia" w:eastAsiaTheme="minorEastAsia" w:hAnsiTheme="minorEastAsia"/>
                <w:sz w:val="20"/>
                <w:szCs w:val="20"/>
              </w:rPr>
              <w:t>0.3</w:t>
            </w:r>
          </w:p>
        </w:tc>
        <w:tc>
          <w:tcPr>
            <w:tcW w:w="787" w:type="dxa"/>
            <w:tcBorders>
              <w:top w:val="single" w:sz="4" w:space="0" w:color="auto"/>
              <w:left w:val="nil"/>
              <w:right w:val="single" w:sz="4" w:space="0" w:color="auto"/>
            </w:tcBorders>
            <w:shd w:val="clear" w:color="auto" w:fill="auto"/>
            <w:vAlign w:val="center"/>
          </w:tcPr>
          <w:p w14:paraId="6DA14733" w14:textId="2EE662A8" w:rsidR="008E5B0D" w:rsidRPr="00897B00" w:rsidRDefault="008E5B0D" w:rsidP="008E5B0D">
            <w:pPr>
              <w:jc w:val="center"/>
              <w:rPr>
                <w:rFonts w:asciiTheme="minorEastAsia" w:eastAsiaTheme="minorEastAsia" w:hAnsiTheme="minorEastAsia"/>
                <w:sz w:val="20"/>
                <w:szCs w:val="20"/>
              </w:rPr>
            </w:pPr>
            <w:r w:rsidRPr="00897B00">
              <w:rPr>
                <w:rFonts w:asciiTheme="minorEastAsia" w:eastAsiaTheme="minorEastAsia" w:hAnsiTheme="minorEastAsia"/>
                <w:sz w:val="20"/>
                <w:szCs w:val="20"/>
              </w:rPr>
              <w:t>(0.0)</w:t>
            </w:r>
          </w:p>
        </w:tc>
        <w:tc>
          <w:tcPr>
            <w:tcW w:w="784" w:type="dxa"/>
            <w:tcBorders>
              <w:top w:val="single" w:sz="4" w:space="0" w:color="auto"/>
              <w:left w:val="nil"/>
              <w:right w:val="nil"/>
            </w:tcBorders>
            <w:shd w:val="clear" w:color="auto" w:fill="auto"/>
            <w:vAlign w:val="center"/>
          </w:tcPr>
          <w:p w14:paraId="5F3570A1" w14:textId="2375C451" w:rsidR="008E5B0D" w:rsidRPr="00897B00" w:rsidRDefault="008E5B0D" w:rsidP="008E5B0D">
            <w:pPr>
              <w:jc w:val="center"/>
              <w:rPr>
                <w:rFonts w:asciiTheme="minorEastAsia" w:eastAsiaTheme="minorEastAsia" w:hAnsiTheme="minorEastAsia"/>
                <w:sz w:val="20"/>
                <w:szCs w:val="20"/>
              </w:rPr>
            </w:pPr>
            <w:r w:rsidRPr="00897B00">
              <w:rPr>
                <w:rFonts w:asciiTheme="minorEastAsia" w:eastAsiaTheme="minorEastAsia" w:hAnsiTheme="minorEastAsia"/>
                <w:sz w:val="20"/>
                <w:szCs w:val="20"/>
              </w:rPr>
              <w:t>39.9</w:t>
            </w:r>
          </w:p>
        </w:tc>
        <w:tc>
          <w:tcPr>
            <w:tcW w:w="816" w:type="dxa"/>
            <w:tcBorders>
              <w:top w:val="single" w:sz="4" w:space="0" w:color="auto"/>
              <w:left w:val="nil"/>
              <w:right w:val="single" w:sz="12" w:space="0" w:color="auto"/>
            </w:tcBorders>
            <w:shd w:val="clear" w:color="auto" w:fill="auto"/>
            <w:vAlign w:val="center"/>
          </w:tcPr>
          <w:p w14:paraId="202EA921" w14:textId="2A041BFE" w:rsidR="008E5B0D" w:rsidRPr="00897B00" w:rsidRDefault="008E5B0D" w:rsidP="008E5B0D">
            <w:pPr>
              <w:jc w:val="center"/>
              <w:rPr>
                <w:rFonts w:asciiTheme="minorEastAsia" w:eastAsiaTheme="minorEastAsia" w:hAnsiTheme="minorEastAsia"/>
                <w:sz w:val="20"/>
                <w:szCs w:val="20"/>
              </w:rPr>
            </w:pPr>
            <w:r w:rsidRPr="00897B00">
              <w:rPr>
                <w:rFonts w:asciiTheme="minorEastAsia" w:eastAsiaTheme="minorEastAsia" w:hAnsiTheme="minorEastAsia"/>
                <w:sz w:val="20"/>
                <w:szCs w:val="20"/>
              </w:rPr>
              <w:t>(45.7)</w:t>
            </w:r>
          </w:p>
        </w:tc>
      </w:tr>
      <w:tr w:rsidR="008644B8" w:rsidRPr="00897B00" w14:paraId="44037F59" w14:textId="77777777" w:rsidTr="00652190">
        <w:trPr>
          <w:trHeight w:val="454"/>
        </w:trPr>
        <w:tc>
          <w:tcPr>
            <w:tcW w:w="1365" w:type="dxa"/>
            <w:tcBorders>
              <w:top w:val="single" w:sz="4" w:space="0" w:color="auto"/>
              <w:left w:val="single" w:sz="12" w:space="0" w:color="auto"/>
              <w:bottom w:val="single" w:sz="12" w:space="0" w:color="auto"/>
              <w:right w:val="single" w:sz="4" w:space="0" w:color="auto"/>
            </w:tcBorders>
            <w:shd w:val="clear" w:color="auto" w:fill="auto"/>
            <w:vAlign w:val="center"/>
          </w:tcPr>
          <w:p w14:paraId="627DAE93" w14:textId="77777777" w:rsidR="008E5B0D" w:rsidRPr="00897B00" w:rsidRDefault="008E5B0D" w:rsidP="008E5B0D">
            <w:pPr>
              <w:spacing w:line="240" w:lineRule="exact"/>
              <w:jc w:val="center"/>
              <w:rPr>
                <w:rFonts w:asciiTheme="minorEastAsia" w:eastAsiaTheme="minorEastAsia" w:hAnsiTheme="minorEastAsia"/>
                <w:sz w:val="18"/>
                <w:szCs w:val="18"/>
              </w:rPr>
            </w:pPr>
            <w:r w:rsidRPr="00897B00">
              <w:rPr>
                <w:rFonts w:asciiTheme="minorEastAsia" w:eastAsiaTheme="minorEastAsia" w:hAnsiTheme="minorEastAsia" w:hint="eastAsia"/>
                <w:sz w:val="18"/>
                <w:szCs w:val="18"/>
              </w:rPr>
              <w:t>課　長　級</w:t>
            </w:r>
          </w:p>
        </w:tc>
        <w:tc>
          <w:tcPr>
            <w:tcW w:w="809" w:type="dxa"/>
            <w:tcBorders>
              <w:left w:val="single" w:sz="4" w:space="0" w:color="auto"/>
              <w:bottom w:val="single" w:sz="12" w:space="0" w:color="auto"/>
              <w:right w:val="nil"/>
            </w:tcBorders>
            <w:shd w:val="clear" w:color="auto" w:fill="auto"/>
            <w:vAlign w:val="center"/>
          </w:tcPr>
          <w:p w14:paraId="0A9F2C00" w14:textId="35BF1BD8" w:rsidR="008E5B0D" w:rsidRPr="00897B00" w:rsidRDefault="008E5B0D" w:rsidP="008E5B0D">
            <w:pPr>
              <w:jc w:val="center"/>
              <w:rPr>
                <w:rFonts w:asciiTheme="minorEastAsia" w:eastAsiaTheme="minorEastAsia" w:hAnsiTheme="minorEastAsia"/>
                <w:sz w:val="20"/>
                <w:szCs w:val="20"/>
              </w:rPr>
            </w:pPr>
            <w:r w:rsidRPr="00897B00">
              <w:rPr>
                <w:rFonts w:asciiTheme="minorEastAsia" w:eastAsiaTheme="minorEastAsia" w:hAnsiTheme="minorEastAsia"/>
                <w:sz w:val="20"/>
                <w:szCs w:val="20"/>
              </w:rPr>
              <w:t>44.4</w:t>
            </w:r>
          </w:p>
        </w:tc>
        <w:tc>
          <w:tcPr>
            <w:tcW w:w="816" w:type="dxa"/>
            <w:tcBorders>
              <w:left w:val="nil"/>
              <w:bottom w:val="single" w:sz="12" w:space="0" w:color="auto"/>
              <w:right w:val="single" w:sz="4" w:space="0" w:color="auto"/>
            </w:tcBorders>
            <w:shd w:val="clear" w:color="auto" w:fill="auto"/>
            <w:vAlign w:val="center"/>
          </w:tcPr>
          <w:p w14:paraId="1767B360" w14:textId="7F9C0ECC" w:rsidR="008E5B0D" w:rsidRPr="00897B00" w:rsidRDefault="008E5B0D" w:rsidP="008E5B0D">
            <w:pPr>
              <w:jc w:val="center"/>
              <w:rPr>
                <w:rFonts w:asciiTheme="minorEastAsia" w:eastAsiaTheme="minorEastAsia" w:hAnsiTheme="minorEastAsia"/>
                <w:sz w:val="20"/>
                <w:szCs w:val="20"/>
              </w:rPr>
            </w:pPr>
            <w:r w:rsidRPr="00897B00">
              <w:rPr>
                <w:rFonts w:asciiTheme="minorEastAsia" w:eastAsiaTheme="minorEastAsia" w:hAnsiTheme="minorEastAsia"/>
                <w:sz w:val="20"/>
                <w:szCs w:val="20"/>
              </w:rPr>
              <w:t>(31.6)</w:t>
            </w:r>
          </w:p>
        </w:tc>
        <w:tc>
          <w:tcPr>
            <w:tcW w:w="809" w:type="dxa"/>
            <w:tcBorders>
              <w:left w:val="nil"/>
              <w:bottom w:val="single" w:sz="12" w:space="0" w:color="auto"/>
              <w:right w:val="nil"/>
            </w:tcBorders>
            <w:shd w:val="clear" w:color="auto" w:fill="auto"/>
            <w:vAlign w:val="center"/>
          </w:tcPr>
          <w:p w14:paraId="00592645" w14:textId="4B2DFA1E" w:rsidR="008E5B0D" w:rsidRPr="00897B00" w:rsidRDefault="008E5B0D" w:rsidP="008E5B0D">
            <w:pPr>
              <w:jc w:val="center"/>
              <w:rPr>
                <w:rFonts w:asciiTheme="minorEastAsia" w:eastAsiaTheme="minorEastAsia" w:hAnsiTheme="minorEastAsia"/>
                <w:sz w:val="20"/>
                <w:szCs w:val="20"/>
              </w:rPr>
            </w:pPr>
            <w:r w:rsidRPr="00897B00">
              <w:rPr>
                <w:rFonts w:asciiTheme="minorEastAsia" w:eastAsiaTheme="minorEastAsia" w:hAnsiTheme="minorEastAsia"/>
                <w:sz w:val="20"/>
                <w:szCs w:val="20"/>
              </w:rPr>
              <w:t>6.9</w:t>
            </w:r>
          </w:p>
        </w:tc>
        <w:tc>
          <w:tcPr>
            <w:tcW w:w="816" w:type="dxa"/>
            <w:tcBorders>
              <w:left w:val="nil"/>
              <w:bottom w:val="single" w:sz="12" w:space="0" w:color="auto"/>
              <w:right w:val="single" w:sz="4" w:space="0" w:color="auto"/>
            </w:tcBorders>
            <w:shd w:val="clear" w:color="auto" w:fill="auto"/>
            <w:vAlign w:val="center"/>
          </w:tcPr>
          <w:p w14:paraId="771DE7F9" w14:textId="3DE12C29" w:rsidR="008E5B0D" w:rsidRPr="00897B00" w:rsidRDefault="008E5B0D" w:rsidP="008E5B0D">
            <w:pPr>
              <w:jc w:val="center"/>
              <w:rPr>
                <w:rFonts w:asciiTheme="minorEastAsia" w:eastAsiaTheme="minorEastAsia" w:hAnsiTheme="minorEastAsia"/>
                <w:sz w:val="20"/>
                <w:szCs w:val="20"/>
              </w:rPr>
            </w:pPr>
            <w:r w:rsidRPr="00897B00">
              <w:rPr>
                <w:rFonts w:asciiTheme="minorEastAsia" w:eastAsiaTheme="minorEastAsia" w:hAnsiTheme="minorEastAsia"/>
                <w:sz w:val="20"/>
                <w:szCs w:val="20"/>
              </w:rPr>
              <w:t>(10.5)</w:t>
            </w:r>
          </w:p>
        </w:tc>
        <w:tc>
          <w:tcPr>
            <w:tcW w:w="779" w:type="dxa"/>
            <w:tcBorders>
              <w:left w:val="nil"/>
              <w:bottom w:val="single" w:sz="12" w:space="0" w:color="auto"/>
              <w:right w:val="nil"/>
            </w:tcBorders>
            <w:shd w:val="clear" w:color="auto" w:fill="auto"/>
            <w:vAlign w:val="center"/>
          </w:tcPr>
          <w:p w14:paraId="51594387" w14:textId="6B698030" w:rsidR="008E5B0D" w:rsidRPr="00897B00" w:rsidRDefault="008E5B0D" w:rsidP="008E5B0D">
            <w:pPr>
              <w:jc w:val="center"/>
              <w:rPr>
                <w:rFonts w:asciiTheme="minorEastAsia" w:eastAsiaTheme="minorEastAsia" w:hAnsiTheme="minorEastAsia"/>
                <w:sz w:val="20"/>
                <w:szCs w:val="20"/>
              </w:rPr>
            </w:pPr>
            <w:r w:rsidRPr="00897B00">
              <w:rPr>
                <w:rFonts w:asciiTheme="minorEastAsia" w:eastAsiaTheme="minorEastAsia" w:hAnsiTheme="minorEastAsia"/>
                <w:sz w:val="20"/>
                <w:szCs w:val="20"/>
              </w:rPr>
              <w:t>0.0</w:t>
            </w:r>
          </w:p>
        </w:tc>
        <w:tc>
          <w:tcPr>
            <w:tcW w:w="787" w:type="dxa"/>
            <w:tcBorders>
              <w:left w:val="nil"/>
              <w:bottom w:val="single" w:sz="12" w:space="0" w:color="auto"/>
              <w:right w:val="single" w:sz="4" w:space="0" w:color="auto"/>
            </w:tcBorders>
            <w:shd w:val="clear" w:color="auto" w:fill="auto"/>
            <w:vAlign w:val="center"/>
          </w:tcPr>
          <w:p w14:paraId="688074DF" w14:textId="4967AD25" w:rsidR="008E5B0D" w:rsidRPr="00897B00" w:rsidRDefault="008E5B0D" w:rsidP="008E5B0D">
            <w:pPr>
              <w:jc w:val="center"/>
              <w:rPr>
                <w:rFonts w:asciiTheme="minorEastAsia" w:eastAsiaTheme="minorEastAsia" w:hAnsiTheme="minorEastAsia"/>
                <w:sz w:val="20"/>
                <w:szCs w:val="20"/>
              </w:rPr>
            </w:pPr>
            <w:r w:rsidRPr="00897B00">
              <w:rPr>
                <w:rFonts w:asciiTheme="minorEastAsia" w:eastAsiaTheme="minorEastAsia" w:hAnsiTheme="minorEastAsia"/>
                <w:sz w:val="20"/>
                <w:szCs w:val="20"/>
              </w:rPr>
              <w:t>(0.0)</w:t>
            </w:r>
          </w:p>
        </w:tc>
        <w:tc>
          <w:tcPr>
            <w:tcW w:w="784" w:type="dxa"/>
            <w:tcBorders>
              <w:left w:val="nil"/>
              <w:bottom w:val="single" w:sz="12" w:space="0" w:color="auto"/>
              <w:right w:val="nil"/>
            </w:tcBorders>
            <w:shd w:val="clear" w:color="auto" w:fill="auto"/>
            <w:vAlign w:val="center"/>
          </w:tcPr>
          <w:p w14:paraId="23107F42" w14:textId="6EB2C17E" w:rsidR="008E5B0D" w:rsidRPr="00897B00" w:rsidRDefault="008E5B0D" w:rsidP="008E5B0D">
            <w:pPr>
              <w:jc w:val="center"/>
              <w:rPr>
                <w:rFonts w:asciiTheme="minorEastAsia" w:eastAsiaTheme="minorEastAsia" w:hAnsiTheme="minorEastAsia"/>
                <w:sz w:val="20"/>
                <w:szCs w:val="20"/>
              </w:rPr>
            </w:pPr>
            <w:r w:rsidRPr="00897B00">
              <w:rPr>
                <w:rFonts w:asciiTheme="minorEastAsia" w:eastAsiaTheme="minorEastAsia" w:hAnsiTheme="minorEastAsia"/>
                <w:sz w:val="20"/>
                <w:szCs w:val="20"/>
              </w:rPr>
              <w:t>48.7</w:t>
            </w:r>
          </w:p>
        </w:tc>
        <w:tc>
          <w:tcPr>
            <w:tcW w:w="816" w:type="dxa"/>
            <w:tcBorders>
              <w:left w:val="nil"/>
              <w:bottom w:val="single" w:sz="12" w:space="0" w:color="auto"/>
              <w:right w:val="single" w:sz="12" w:space="0" w:color="auto"/>
            </w:tcBorders>
            <w:shd w:val="clear" w:color="auto" w:fill="auto"/>
            <w:vAlign w:val="center"/>
          </w:tcPr>
          <w:p w14:paraId="4AEEBE33" w14:textId="5AB60412" w:rsidR="008E5B0D" w:rsidRPr="00897B00" w:rsidRDefault="008E5B0D" w:rsidP="008E5B0D">
            <w:pPr>
              <w:jc w:val="center"/>
              <w:rPr>
                <w:rFonts w:asciiTheme="minorEastAsia" w:eastAsiaTheme="minorEastAsia" w:hAnsiTheme="minorEastAsia"/>
                <w:sz w:val="20"/>
                <w:szCs w:val="20"/>
              </w:rPr>
            </w:pPr>
            <w:r w:rsidRPr="00897B00">
              <w:rPr>
                <w:rFonts w:asciiTheme="minorEastAsia" w:eastAsiaTheme="minorEastAsia" w:hAnsiTheme="minorEastAsia"/>
                <w:sz w:val="20"/>
                <w:szCs w:val="20"/>
              </w:rPr>
              <w:t>(57.9)</w:t>
            </w:r>
          </w:p>
        </w:tc>
      </w:tr>
    </w:tbl>
    <w:p w14:paraId="5539447C" w14:textId="77777777" w:rsidR="00652190" w:rsidRPr="00897B00" w:rsidRDefault="00652190" w:rsidP="006262F8">
      <w:pPr>
        <w:spacing w:line="240" w:lineRule="exact"/>
        <w:ind w:leftChars="550" w:left="1320"/>
        <w:rPr>
          <w:rFonts w:asciiTheme="minorEastAsia" w:eastAsiaTheme="minorEastAsia" w:hAnsiTheme="minorEastAsia"/>
          <w:sz w:val="18"/>
          <w:szCs w:val="18"/>
        </w:rPr>
      </w:pPr>
      <w:r w:rsidRPr="00897B00">
        <w:rPr>
          <w:rFonts w:asciiTheme="minorEastAsia" w:eastAsiaTheme="minorEastAsia" w:hAnsiTheme="minorEastAsia" w:cs="ＭＳ Ｐゴシック" w:hint="eastAsia"/>
          <w:kern w:val="0"/>
          <w:sz w:val="18"/>
          <w:szCs w:val="18"/>
        </w:rPr>
        <w:t xml:space="preserve">（注）１　</w:t>
      </w:r>
      <w:r w:rsidRPr="00897B00">
        <w:rPr>
          <w:rFonts w:asciiTheme="minorEastAsia" w:eastAsiaTheme="minorEastAsia" w:hAnsiTheme="minorEastAsia" w:hint="eastAsia"/>
          <w:sz w:val="18"/>
          <w:szCs w:val="18"/>
        </w:rPr>
        <w:t>ベース改定慣行の有無が不明及びベース改定の実施が未定の事業所を除く。</w:t>
      </w:r>
    </w:p>
    <w:p w14:paraId="525B1901" w14:textId="09F150C4" w:rsidR="00285FEE" w:rsidRPr="00897B00" w:rsidRDefault="00652190" w:rsidP="006262F8">
      <w:pPr>
        <w:spacing w:line="240" w:lineRule="exact"/>
        <w:ind w:leftChars="550" w:left="1320" w:firstLineChars="300" w:firstLine="540"/>
        <w:rPr>
          <w:rFonts w:asciiTheme="minorEastAsia" w:eastAsiaTheme="minorEastAsia" w:hAnsiTheme="minorEastAsia"/>
          <w:sz w:val="18"/>
          <w:szCs w:val="18"/>
        </w:rPr>
      </w:pPr>
      <w:r w:rsidRPr="00897B00">
        <w:rPr>
          <w:rFonts w:asciiTheme="minorEastAsia" w:eastAsiaTheme="minorEastAsia" w:hAnsiTheme="minorEastAsia" w:hint="eastAsia"/>
          <w:sz w:val="18"/>
          <w:szCs w:val="18"/>
        </w:rPr>
        <w:t>２　それぞれ端数処理をしているため、合計が</w:t>
      </w:r>
      <w:r w:rsidRPr="00897B00">
        <w:rPr>
          <w:rFonts w:asciiTheme="minorEastAsia" w:eastAsiaTheme="minorEastAsia" w:hAnsiTheme="minorEastAsia"/>
          <w:sz w:val="18"/>
          <w:szCs w:val="18"/>
        </w:rPr>
        <w:t>100</w:t>
      </w:r>
      <w:r w:rsidR="0012635D" w:rsidRPr="00897B00">
        <w:rPr>
          <w:rFonts w:asciiTheme="minorEastAsia" w:eastAsiaTheme="minorEastAsia" w:hAnsiTheme="minorEastAsia" w:hint="eastAsia"/>
          <w:sz w:val="18"/>
          <w:szCs w:val="18"/>
        </w:rPr>
        <w:t>と</w:t>
      </w:r>
      <w:r w:rsidRPr="00897B00">
        <w:rPr>
          <w:rFonts w:asciiTheme="minorEastAsia" w:eastAsiaTheme="minorEastAsia" w:hAnsiTheme="minorEastAsia" w:hint="eastAsia"/>
          <w:sz w:val="18"/>
          <w:szCs w:val="18"/>
        </w:rPr>
        <w:t>ならない場合もある。</w:t>
      </w:r>
    </w:p>
    <w:p w14:paraId="20AF3542" w14:textId="77777777" w:rsidR="00285FEE" w:rsidRPr="00897B00" w:rsidRDefault="00285FEE" w:rsidP="008B4C4C">
      <w:pPr>
        <w:spacing w:line="360" w:lineRule="auto"/>
        <w:ind w:leftChars="550" w:left="1320" w:firstLineChars="100" w:firstLine="240"/>
        <w:rPr>
          <w:rFonts w:asciiTheme="minorEastAsia" w:eastAsiaTheme="minorEastAsia" w:hAnsiTheme="minorEastAsia"/>
        </w:rPr>
      </w:pPr>
    </w:p>
    <w:p w14:paraId="35B530CD" w14:textId="70B8DC90" w:rsidR="000204B4" w:rsidRPr="00897B00" w:rsidRDefault="000204B4" w:rsidP="000204B4">
      <w:pPr>
        <w:spacing w:line="360" w:lineRule="auto"/>
        <w:ind w:leftChars="550" w:left="1320" w:firstLineChars="100" w:firstLine="240"/>
        <w:rPr>
          <w:rFonts w:hAnsi="ＭＳ 明朝"/>
        </w:rPr>
      </w:pPr>
      <w:r w:rsidRPr="00897B00">
        <w:rPr>
          <w:rFonts w:hAnsi="ＭＳ 明朝" w:hint="eastAsia"/>
        </w:rPr>
        <w:t>また、一般の従業員（係員）について、定期昇給を実施した事業所の割合は</w:t>
      </w:r>
      <w:r w:rsidRPr="00897B00">
        <w:rPr>
          <w:rFonts w:ascii="Century"/>
        </w:rPr>
        <w:t>8</w:t>
      </w:r>
      <w:r w:rsidRPr="00897B00">
        <w:rPr>
          <w:rFonts w:ascii="Century" w:hint="eastAsia"/>
        </w:rPr>
        <w:t>6.7</w:t>
      </w:r>
      <w:r w:rsidRPr="00897B00">
        <w:rPr>
          <w:rFonts w:hAnsi="ＭＳ 明朝" w:hint="eastAsia"/>
        </w:rPr>
        <w:t>％（同</w:t>
      </w:r>
      <w:r w:rsidRPr="00897B00">
        <w:rPr>
          <w:rFonts w:asciiTheme="minorHAnsi" w:hAnsiTheme="minorHAnsi"/>
        </w:rPr>
        <w:t>8</w:t>
      </w:r>
      <w:r w:rsidRPr="00897B00">
        <w:rPr>
          <w:rFonts w:asciiTheme="minorHAnsi" w:hAnsiTheme="minorHAnsi" w:hint="eastAsia"/>
        </w:rPr>
        <w:t>7.3</w:t>
      </w:r>
      <w:r w:rsidRPr="00897B00">
        <w:rPr>
          <w:rFonts w:hAnsi="ＭＳ 明朝" w:hint="eastAsia"/>
        </w:rPr>
        <w:t>％）で、昨年に比べて昇給額を増額した事業所は</w:t>
      </w:r>
      <w:r w:rsidRPr="00897B00">
        <w:rPr>
          <w:rFonts w:ascii="Century"/>
        </w:rPr>
        <w:t>3</w:t>
      </w:r>
      <w:r w:rsidRPr="00897B00">
        <w:rPr>
          <w:rFonts w:ascii="Century" w:hint="eastAsia"/>
        </w:rPr>
        <w:t>7.3</w:t>
      </w:r>
      <w:r w:rsidRPr="00897B00">
        <w:rPr>
          <w:rFonts w:hAnsi="ＭＳ 明朝" w:hint="eastAsia"/>
        </w:rPr>
        <w:t>％(同</w:t>
      </w:r>
      <w:r w:rsidRPr="00897B00">
        <w:rPr>
          <w:rFonts w:asciiTheme="minorHAnsi" w:hAnsiTheme="minorHAnsi" w:hint="eastAsia"/>
        </w:rPr>
        <w:t>32</w:t>
      </w:r>
      <w:r w:rsidRPr="00897B00">
        <w:rPr>
          <w:rFonts w:asciiTheme="minorHAnsi" w:hAnsiTheme="minorHAnsi"/>
        </w:rPr>
        <w:t>.</w:t>
      </w:r>
      <w:r w:rsidRPr="00897B00">
        <w:rPr>
          <w:rFonts w:asciiTheme="minorHAnsi" w:hAnsiTheme="minorHAnsi" w:hint="eastAsia"/>
        </w:rPr>
        <w:t>6</w:t>
      </w:r>
      <w:r w:rsidRPr="00897B00">
        <w:rPr>
          <w:rFonts w:hAnsi="ＭＳ 明朝" w:hint="eastAsia"/>
        </w:rPr>
        <w:t>％)、減額した事業所は</w:t>
      </w:r>
      <w:r w:rsidRPr="00897B00">
        <w:rPr>
          <w:rFonts w:ascii="Century"/>
        </w:rPr>
        <w:t>2.</w:t>
      </w:r>
      <w:r w:rsidRPr="00897B00">
        <w:rPr>
          <w:rFonts w:ascii="Century" w:hint="eastAsia"/>
        </w:rPr>
        <w:t>4</w:t>
      </w:r>
      <w:r w:rsidRPr="00897B00">
        <w:rPr>
          <w:rFonts w:hAnsi="ＭＳ 明朝" w:hint="eastAsia"/>
        </w:rPr>
        <w:t>％（同</w:t>
      </w:r>
      <w:r w:rsidRPr="00897B00">
        <w:rPr>
          <w:rFonts w:ascii="Century" w:hint="eastAsia"/>
        </w:rPr>
        <w:t>2</w:t>
      </w:r>
      <w:r w:rsidRPr="00897B00">
        <w:rPr>
          <w:rFonts w:ascii="Century"/>
        </w:rPr>
        <w:t>.</w:t>
      </w:r>
      <w:r w:rsidRPr="00897B00">
        <w:rPr>
          <w:rFonts w:ascii="Century" w:hint="eastAsia"/>
        </w:rPr>
        <w:t>2</w:t>
      </w:r>
      <w:r w:rsidRPr="00897B00">
        <w:rPr>
          <w:rFonts w:hAnsi="ＭＳ 明朝" w:hint="eastAsia"/>
        </w:rPr>
        <w:t>％）、定期昇給を停止した事業所の割合は</w:t>
      </w:r>
      <w:r w:rsidRPr="00897B00">
        <w:rPr>
          <w:rFonts w:ascii="Century"/>
        </w:rPr>
        <w:t>0.</w:t>
      </w:r>
      <w:r w:rsidRPr="00897B00">
        <w:rPr>
          <w:rFonts w:ascii="Century" w:hint="eastAsia"/>
        </w:rPr>
        <w:t>8</w:t>
      </w:r>
      <w:r w:rsidRPr="00897B00">
        <w:rPr>
          <w:rFonts w:hAnsi="ＭＳ 明朝" w:hint="eastAsia"/>
        </w:rPr>
        <w:t>％（同</w:t>
      </w:r>
      <w:r w:rsidRPr="00897B00">
        <w:rPr>
          <w:rFonts w:ascii="Century" w:hint="eastAsia"/>
        </w:rPr>
        <w:t>0</w:t>
      </w:r>
      <w:r w:rsidRPr="00897B00">
        <w:rPr>
          <w:rFonts w:ascii="Century"/>
        </w:rPr>
        <w:t>.</w:t>
      </w:r>
      <w:r w:rsidRPr="00897B00">
        <w:rPr>
          <w:rFonts w:ascii="Century" w:hint="eastAsia"/>
        </w:rPr>
        <w:t>5</w:t>
      </w:r>
      <w:r w:rsidRPr="00897B00">
        <w:rPr>
          <w:rFonts w:hAnsi="ＭＳ 明朝" w:hint="eastAsia"/>
        </w:rPr>
        <w:t>％）</w:t>
      </w:r>
      <w:r w:rsidR="00DA5DE7" w:rsidRPr="00897B00">
        <w:rPr>
          <w:rFonts w:hAnsi="ＭＳ 明朝" w:hint="eastAsia"/>
        </w:rPr>
        <w:t>となっている</w:t>
      </w:r>
      <w:r w:rsidRPr="00897B00">
        <w:rPr>
          <w:rFonts w:hAnsi="ＭＳ 明朝" w:hint="eastAsia"/>
        </w:rPr>
        <w:t>。</w:t>
      </w:r>
    </w:p>
    <w:p w14:paraId="5B26CF0B" w14:textId="546A91B1" w:rsidR="00285FEE" w:rsidRPr="00897B00" w:rsidRDefault="00510133" w:rsidP="001F2881">
      <w:pPr>
        <w:ind w:leftChars="500" w:left="1200"/>
        <w:rPr>
          <w:rFonts w:hAnsi="ＭＳ 明朝"/>
        </w:rPr>
      </w:pPr>
      <w:r w:rsidRPr="00897B00">
        <w:rPr>
          <w:rFonts w:asciiTheme="majorEastAsia" w:eastAsiaTheme="majorEastAsia" w:hAnsiTheme="majorEastAsia" w:hint="eastAsia"/>
          <w:sz w:val="18"/>
          <w:szCs w:val="18"/>
        </w:rPr>
        <w:t>（表３）</w:t>
      </w:r>
      <w:r w:rsidR="00285FEE" w:rsidRPr="00897B00">
        <w:rPr>
          <w:rFonts w:asciiTheme="majorEastAsia" w:eastAsiaTheme="majorEastAsia" w:hAnsiTheme="majorEastAsia" w:hint="eastAsia"/>
          <w:sz w:val="18"/>
          <w:szCs w:val="18"/>
        </w:rPr>
        <w:t>【民間における定期昇給の実施状況】（単位：％）</w:t>
      </w:r>
    </w:p>
    <w:tbl>
      <w:tblPr>
        <w:tblW w:w="7825" w:type="dxa"/>
        <w:tblInd w:w="1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4"/>
        <w:gridCol w:w="1016"/>
        <w:gridCol w:w="1016"/>
        <w:gridCol w:w="1016"/>
        <w:gridCol w:w="978"/>
        <w:gridCol w:w="1054"/>
        <w:gridCol w:w="930"/>
        <w:gridCol w:w="1021"/>
      </w:tblGrid>
      <w:tr w:rsidR="008644B8" w:rsidRPr="00897B00" w14:paraId="3FB5B424" w14:textId="77777777" w:rsidTr="008A7145">
        <w:trPr>
          <w:trHeight w:val="96"/>
        </w:trPr>
        <w:tc>
          <w:tcPr>
            <w:tcW w:w="794" w:type="dxa"/>
            <w:vMerge w:val="restart"/>
            <w:tcBorders>
              <w:top w:val="single" w:sz="12" w:space="0" w:color="auto"/>
              <w:left w:val="single" w:sz="12" w:space="0" w:color="auto"/>
              <w:bottom w:val="single" w:sz="12" w:space="0" w:color="auto"/>
              <w:right w:val="single" w:sz="4" w:space="0" w:color="auto"/>
              <w:tl2br w:val="single" w:sz="4" w:space="0" w:color="auto"/>
            </w:tcBorders>
            <w:shd w:val="clear" w:color="auto" w:fill="auto"/>
            <w:vAlign w:val="center"/>
          </w:tcPr>
          <w:p w14:paraId="6598135E" w14:textId="77AB02CA" w:rsidR="00652190" w:rsidRPr="00897B00" w:rsidRDefault="00652190" w:rsidP="00652190">
            <w:pPr>
              <w:spacing w:line="240" w:lineRule="exact"/>
              <w:ind w:rightChars="-22" w:right="-53"/>
              <w:jc w:val="right"/>
              <w:rPr>
                <w:rFonts w:asciiTheme="minorEastAsia" w:eastAsiaTheme="minorEastAsia" w:hAnsiTheme="minorEastAsia"/>
                <w:sz w:val="18"/>
                <w:szCs w:val="18"/>
              </w:rPr>
            </w:pPr>
            <w:r w:rsidRPr="00897B00">
              <w:rPr>
                <w:rFonts w:asciiTheme="minorEastAsia" w:eastAsiaTheme="minorEastAsia" w:hAnsiTheme="minorEastAsia" w:hint="eastAsia"/>
                <w:sz w:val="18"/>
                <w:szCs w:val="18"/>
              </w:rPr>
              <w:t>項目</w:t>
            </w:r>
          </w:p>
          <w:p w14:paraId="162BF111" w14:textId="77777777" w:rsidR="00652190" w:rsidRPr="00897B00" w:rsidRDefault="00652190" w:rsidP="00652190">
            <w:pPr>
              <w:spacing w:line="240" w:lineRule="exact"/>
              <w:ind w:rightChars="-22" w:right="-53"/>
              <w:jc w:val="right"/>
              <w:rPr>
                <w:rFonts w:asciiTheme="minorEastAsia" w:eastAsiaTheme="minorEastAsia" w:hAnsiTheme="minorEastAsia"/>
                <w:sz w:val="18"/>
                <w:szCs w:val="18"/>
              </w:rPr>
            </w:pPr>
          </w:p>
          <w:p w14:paraId="457539C9" w14:textId="77777777" w:rsidR="00A81505" w:rsidRPr="00897B00" w:rsidRDefault="00652190" w:rsidP="00A81505">
            <w:pPr>
              <w:spacing w:line="240" w:lineRule="exact"/>
              <w:ind w:leftChars="-43" w:left="-103" w:firstLineChars="50" w:firstLine="90"/>
              <w:jc w:val="left"/>
              <w:rPr>
                <w:rFonts w:asciiTheme="minorEastAsia" w:eastAsiaTheme="minorEastAsia" w:hAnsiTheme="minorEastAsia"/>
                <w:sz w:val="18"/>
                <w:szCs w:val="18"/>
              </w:rPr>
            </w:pPr>
            <w:r w:rsidRPr="00897B00">
              <w:rPr>
                <w:rFonts w:asciiTheme="minorEastAsia" w:eastAsiaTheme="minorEastAsia" w:hAnsiTheme="minorEastAsia" w:hint="eastAsia"/>
                <w:sz w:val="18"/>
                <w:szCs w:val="18"/>
              </w:rPr>
              <w:t>役職</w:t>
            </w:r>
          </w:p>
          <w:p w14:paraId="2ECBCC94" w14:textId="13D09F20" w:rsidR="00652190" w:rsidRPr="00897B00" w:rsidRDefault="00652190" w:rsidP="00A81505">
            <w:pPr>
              <w:spacing w:line="240" w:lineRule="exact"/>
              <w:ind w:leftChars="-43" w:left="-103" w:firstLineChars="50" w:firstLine="90"/>
              <w:jc w:val="left"/>
              <w:rPr>
                <w:rFonts w:asciiTheme="minorEastAsia" w:eastAsiaTheme="minorEastAsia" w:hAnsiTheme="minorEastAsia"/>
                <w:sz w:val="18"/>
                <w:szCs w:val="18"/>
              </w:rPr>
            </w:pPr>
            <w:r w:rsidRPr="00897B00">
              <w:rPr>
                <w:rFonts w:asciiTheme="minorEastAsia" w:eastAsiaTheme="minorEastAsia" w:hAnsiTheme="minorEastAsia" w:hint="eastAsia"/>
                <w:sz w:val="18"/>
                <w:szCs w:val="18"/>
              </w:rPr>
              <w:t>段階</w:t>
            </w:r>
          </w:p>
        </w:tc>
        <w:tc>
          <w:tcPr>
            <w:tcW w:w="1016" w:type="dxa"/>
            <w:vMerge w:val="restart"/>
            <w:tcBorders>
              <w:top w:val="single" w:sz="12" w:space="0" w:color="auto"/>
              <w:left w:val="single" w:sz="4" w:space="0" w:color="auto"/>
              <w:right w:val="nil"/>
            </w:tcBorders>
            <w:shd w:val="clear" w:color="auto" w:fill="auto"/>
            <w:vAlign w:val="center"/>
          </w:tcPr>
          <w:p w14:paraId="5B741478" w14:textId="77777777" w:rsidR="00652190" w:rsidRPr="00897B00" w:rsidRDefault="00652190" w:rsidP="00652190">
            <w:pPr>
              <w:spacing w:line="240" w:lineRule="exact"/>
              <w:jc w:val="center"/>
              <w:rPr>
                <w:rFonts w:asciiTheme="minorEastAsia" w:eastAsiaTheme="minorEastAsia" w:hAnsiTheme="minorEastAsia"/>
                <w:sz w:val="18"/>
                <w:szCs w:val="18"/>
              </w:rPr>
            </w:pPr>
            <w:r w:rsidRPr="00897B00">
              <w:rPr>
                <w:rFonts w:asciiTheme="minorEastAsia" w:eastAsiaTheme="minorEastAsia" w:hAnsiTheme="minorEastAsia" w:hint="eastAsia"/>
                <w:sz w:val="18"/>
                <w:szCs w:val="18"/>
              </w:rPr>
              <w:t>定期昇給</w:t>
            </w:r>
          </w:p>
          <w:p w14:paraId="0F421D1C" w14:textId="77777777" w:rsidR="00652190" w:rsidRPr="00897B00" w:rsidRDefault="00652190" w:rsidP="00652190">
            <w:pPr>
              <w:spacing w:line="240" w:lineRule="exact"/>
              <w:jc w:val="center"/>
              <w:rPr>
                <w:rFonts w:asciiTheme="minorEastAsia" w:eastAsiaTheme="minorEastAsia" w:hAnsiTheme="minorEastAsia"/>
                <w:sz w:val="18"/>
                <w:szCs w:val="18"/>
              </w:rPr>
            </w:pPr>
            <w:r w:rsidRPr="00897B00">
              <w:rPr>
                <w:rFonts w:asciiTheme="minorEastAsia" w:eastAsiaTheme="minorEastAsia" w:hAnsiTheme="minorEastAsia" w:hint="eastAsia"/>
                <w:sz w:val="18"/>
                <w:szCs w:val="18"/>
              </w:rPr>
              <w:t>制度あり</w:t>
            </w:r>
          </w:p>
        </w:tc>
        <w:tc>
          <w:tcPr>
            <w:tcW w:w="4994" w:type="dxa"/>
            <w:gridSpan w:val="5"/>
            <w:tcBorders>
              <w:top w:val="single" w:sz="12" w:space="0" w:color="auto"/>
              <w:left w:val="nil"/>
              <w:bottom w:val="single" w:sz="4" w:space="0" w:color="auto"/>
              <w:right w:val="single" w:sz="4" w:space="0" w:color="auto"/>
            </w:tcBorders>
            <w:shd w:val="clear" w:color="auto" w:fill="auto"/>
          </w:tcPr>
          <w:p w14:paraId="766362A8" w14:textId="77777777" w:rsidR="00652190" w:rsidRPr="00897B00" w:rsidRDefault="00652190" w:rsidP="00652190">
            <w:pPr>
              <w:spacing w:line="240" w:lineRule="exact"/>
              <w:rPr>
                <w:rFonts w:asciiTheme="minorEastAsia" w:eastAsiaTheme="minorEastAsia" w:hAnsiTheme="minorEastAsia"/>
                <w:sz w:val="18"/>
                <w:szCs w:val="18"/>
              </w:rPr>
            </w:pPr>
          </w:p>
        </w:tc>
        <w:tc>
          <w:tcPr>
            <w:tcW w:w="1021" w:type="dxa"/>
            <w:vMerge w:val="restart"/>
            <w:tcBorders>
              <w:top w:val="single" w:sz="12" w:space="0" w:color="auto"/>
              <w:left w:val="single" w:sz="4" w:space="0" w:color="auto"/>
              <w:bottom w:val="single" w:sz="4" w:space="0" w:color="auto"/>
              <w:right w:val="single" w:sz="12" w:space="0" w:color="auto"/>
            </w:tcBorders>
            <w:shd w:val="clear" w:color="auto" w:fill="auto"/>
            <w:vAlign w:val="center"/>
          </w:tcPr>
          <w:p w14:paraId="5DCCBCAB" w14:textId="77777777" w:rsidR="00652190" w:rsidRPr="00897B00" w:rsidRDefault="00652190" w:rsidP="00652190">
            <w:pPr>
              <w:spacing w:line="240" w:lineRule="exact"/>
              <w:jc w:val="center"/>
              <w:rPr>
                <w:rFonts w:asciiTheme="minorEastAsia" w:eastAsiaTheme="minorEastAsia" w:hAnsiTheme="minorEastAsia"/>
                <w:sz w:val="18"/>
                <w:szCs w:val="18"/>
              </w:rPr>
            </w:pPr>
            <w:r w:rsidRPr="00897B00">
              <w:rPr>
                <w:rFonts w:asciiTheme="minorEastAsia" w:eastAsiaTheme="minorEastAsia" w:hAnsiTheme="minorEastAsia" w:hint="eastAsia"/>
                <w:sz w:val="18"/>
                <w:szCs w:val="18"/>
              </w:rPr>
              <w:t>定期昇給</w:t>
            </w:r>
          </w:p>
          <w:p w14:paraId="126ECCDB" w14:textId="77777777" w:rsidR="00652190" w:rsidRPr="00897B00" w:rsidRDefault="00652190" w:rsidP="00652190">
            <w:pPr>
              <w:spacing w:line="240" w:lineRule="exact"/>
              <w:jc w:val="center"/>
              <w:rPr>
                <w:rFonts w:asciiTheme="minorEastAsia" w:eastAsiaTheme="minorEastAsia" w:hAnsiTheme="minorEastAsia"/>
                <w:sz w:val="18"/>
                <w:szCs w:val="18"/>
              </w:rPr>
            </w:pPr>
            <w:r w:rsidRPr="00897B00">
              <w:rPr>
                <w:rFonts w:asciiTheme="minorEastAsia" w:eastAsiaTheme="minorEastAsia" w:hAnsiTheme="minorEastAsia" w:hint="eastAsia"/>
                <w:sz w:val="18"/>
                <w:szCs w:val="18"/>
              </w:rPr>
              <w:t>制度なし</w:t>
            </w:r>
          </w:p>
        </w:tc>
      </w:tr>
      <w:tr w:rsidR="008644B8" w:rsidRPr="00897B00" w14:paraId="7E7B8B17" w14:textId="77777777" w:rsidTr="008A7145">
        <w:trPr>
          <w:trHeight w:val="227"/>
        </w:trPr>
        <w:tc>
          <w:tcPr>
            <w:tcW w:w="794" w:type="dxa"/>
            <w:vMerge/>
            <w:tcBorders>
              <w:top w:val="single" w:sz="12" w:space="0" w:color="auto"/>
              <w:left w:val="single" w:sz="12" w:space="0" w:color="auto"/>
              <w:bottom w:val="single" w:sz="12" w:space="0" w:color="auto"/>
              <w:right w:val="single" w:sz="4" w:space="0" w:color="auto"/>
              <w:tl2br w:val="single" w:sz="6" w:space="0" w:color="auto"/>
            </w:tcBorders>
            <w:shd w:val="clear" w:color="auto" w:fill="auto"/>
            <w:vAlign w:val="center"/>
          </w:tcPr>
          <w:p w14:paraId="38CCA6F7" w14:textId="77777777" w:rsidR="00652190" w:rsidRPr="00897B00" w:rsidRDefault="00652190" w:rsidP="00652190">
            <w:pPr>
              <w:widowControl/>
              <w:spacing w:line="240" w:lineRule="exact"/>
              <w:jc w:val="left"/>
              <w:rPr>
                <w:rFonts w:asciiTheme="minorEastAsia" w:eastAsiaTheme="minorEastAsia" w:hAnsiTheme="minorEastAsia"/>
                <w:sz w:val="18"/>
                <w:szCs w:val="18"/>
              </w:rPr>
            </w:pPr>
          </w:p>
        </w:tc>
        <w:tc>
          <w:tcPr>
            <w:tcW w:w="1016" w:type="dxa"/>
            <w:vMerge/>
            <w:tcBorders>
              <w:left w:val="single" w:sz="4" w:space="0" w:color="auto"/>
              <w:right w:val="single" w:sz="4" w:space="0" w:color="auto"/>
            </w:tcBorders>
            <w:shd w:val="clear" w:color="auto" w:fill="auto"/>
          </w:tcPr>
          <w:p w14:paraId="1E2E1C10" w14:textId="77777777" w:rsidR="00652190" w:rsidRPr="00897B00" w:rsidRDefault="00652190" w:rsidP="00652190">
            <w:pPr>
              <w:spacing w:line="240" w:lineRule="exact"/>
              <w:rPr>
                <w:rFonts w:asciiTheme="minorEastAsia" w:eastAsiaTheme="minorEastAsia" w:hAnsiTheme="minorEastAsia"/>
                <w:sz w:val="18"/>
                <w:szCs w:val="18"/>
              </w:rPr>
            </w:pPr>
          </w:p>
        </w:tc>
        <w:tc>
          <w:tcPr>
            <w:tcW w:w="1016" w:type="dxa"/>
            <w:vMerge w:val="restart"/>
            <w:tcBorders>
              <w:top w:val="single" w:sz="4" w:space="0" w:color="auto"/>
              <w:left w:val="single" w:sz="4" w:space="0" w:color="auto"/>
              <w:right w:val="nil"/>
            </w:tcBorders>
            <w:shd w:val="clear" w:color="auto" w:fill="auto"/>
            <w:vAlign w:val="center"/>
          </w:tcPr>
          <w:p w14:paraId="6159667C" w14:textId="759225CF" w:rsidR="00FD2274" w:rsidRPr="00897B00" w:rsidRDefault="00FD2274" w:rsidP="00652190">
            <w:pPr>
              <w:spacing w:line="240" w:lineRule="exact"/>
              <w:jc w:val="center"/>
              <w:rPr>
                <w:rFonts w:asciiTheme="minorEastAsia" w:eastAsiaTheme="minorEastAsia" w:hAnsiTheme="minorEastAsia"/>
                <w:sz w:val="18"/>
                <w:szCs w:val="18"/>
              </w:rPr>
            </w:pPr>
            <w:r w:rsidRPr="00897B00">
              <w:rPr>
                <w:rFonts w:asciiTheme="minorEastAsia" w:eastAsiaTheme="minorEastAsia" w:hAnsiTheme="minorEastAsia" w:hint="eastAsia"/>
                <w:sz w:val="18"/>
                <w:szCs w:val="18"/>
              </w:rPr>
              <w:t>定期</w:t>
            </w:r>
            <w:r w:rsidR="00652190" w:rsidRPr="00897B00">
              <w:rPr>
                <w:rFonts w:asciiTheme="minorEastAsia" w:eastAsiaTheme="minorEastAsia" w:hAnsiTheme="minorEastAsia" w:hint="eastAsia"/>
                <w:sz w:val="18"/>
                <w:szCs w:val="18"/>
              </w:rPr>
              <w:t>昇給</w:t>
            </w:r>
          </w:p>
          <w:p w14:paraId="69F74C7B" w14:textId="6048BBCC" w:rsidR="00652190" w:rsidRPr="00897B00" w:rsidRDefault="00652190" w:rsidP="00652190">
            <w:pPr>
              <w:spacing w:line="240" w:lineRule="exact"/>
              <w:jc w:val="center"/>
              <w:rPr>
                <w:rFonts w:asciiTheme="minorEastAsia" w:eastAsiaTheme="minorEastAsia" w:hAnsiTheme="minorEastAsia"/>
                <w:sz w:val="18"/>
                <w:szCs w:val="18"/>
              </w:rPr>
            </w:pPr>
            <w:r w:rsidRPr="00897B00">
              <w:rPr>
                <w:rFonts w:asciiTheme="minorEastAsia" w:eastAsiaTheme="minorEastAsia" w:hAnsiTheme="minorEastAsia" w:hint="eastAsia"/>
                <w:sz w:val="18"/>
                <w:szCs w:val="18"/>
              </w:rPr>
              <w:t>実施</w:t>
            </w:r>
          </w:p>
        </w:tc>
        <w:tc>
          <w:tcPr>
            <w:tcW w:w="1016" w:type="dxa"/>
            <w:tcBorders>
              <w:top w:val="single" w:sz="4" w:space="0" w:color="auto"/>
              <w:left w:val="nil"/>
              <w:bottom w:val="dotted" w:sz="8" w:space="0" w:color="auto"/>
              <w:right w:val="nil"/>
            </w:tcBorders>
            <w:shd w:val="clear" w:color="auto" w:fill="auto"/>
            <w:vAlign w:val="center"/>
          </w:tcPr>
          <w:p w14:paraId="4F3DED24" w14:textId="77777777" w:rsidR="00652190" w:rsidRPr="00897B00" w:rsidRDefault="00652190" w:rsidP="00652190">
            <w:pPr>
              <w:spacing w:line="240" w:lineRule="exact"/>
              <w:jc w:val="left"/>
              <w:rPr>
                <w:rFonts w:asciiTheme="minorEastAsia" w:eastAsiaTheme="minorEastAsia" w:hAnsiTheme="minorEastAsia"/>
                <w:sz w:val="18"/>
                <w:szCs w:val="18"/>
              </w:rPr>
            </w:pPr>
          </w:p>
        </w:tc>
        <w:tc>
          <w:tcPr>
            <w:tcW w:w="978" w:type="dxa"/>
            <w:tcBorders>
              <w:top w:val="single" w:sz="4" w:space="0" w:color="auto"/>
              <w:left w:val="nil"/>
              <w:bottom w:val="dotted" w:sz="8" w:space="0" w:color="auto"/>
              <w:right w:val="nil"/>
            </w:tcBorders>
            <w:shd w:val="clear" w:color="auto" w:fill="auto"/>
            <w:vAlign w:val="center"/>
          </w:tcPr>
          <w:p w14:paraId="15BF4B7B" w14:textId="77777777" w:rsidR="00652190" w:rsidRPr="00897B00" w:rsidRDefault="00652190" w:rsidP="00652190">
            <w:pPr>
              <w:spacing w:line="240" w:lineRule="exact"/>
              <w:jc w:val="center"/>
              <w:rPr>
                <w:rFonts w:asciiTheme="minorEastAsia" w:eastAsiaTheme="minorEastAsia" w:hAnsiTheme="minorEastAsia"/>
                <w:sz w:val="18"/>
                <w:szCs w:val="18"/>
              </w:rPr>
            </w:pPr>
          </w:p>
        </w:tc>
        <w:tc>
          <w:tcPr>
            <w:tcW w:w="1054" w:type="dxa"/>
            <w:tcBorders>
              <w:top w:val="single" w:sz="4" w:space="0" w:color="auto"/>
              <w:left w:val="nil"/>
              <w:bottom w:val="dotted" w:sz="8" w:space="0" w:color="auto"/>
              <w:right w:val="single" w:sz="4" w:space="0" w:color="auto"/>
            </w:tcBorders>
            <w:shd w:val="clear" w:color="auto" w:fill="auto"/>
            <w:vAlign w:val="center"/>
          </w:tcPr>
          <w:p w14:paraId="66BF7982" w14:textId="77777777" w:rsidR="00652190" w:rsidRPr="00897B00" w:rsidRDefault="00652190" w:rsidP="00652190">
            <w:pPr>
              <w:spacing w:line="240" w:lineRule="exact"/>
              <w:jc w:val="center"/>
              <w:rPr>
                <w:rFonts w:asciiTheme="minorEastAsia" w:eastAsiaTheme="minorEastAsia" w:hAnsiTheme="minorEastAsia"/>
                <w:sz w:val="18"/>
                <w:szCs w:val="18"/>
              </w:rPr>
            </w:pPr>
          </w:p>
        </w:tc>
        <w:tc>
          <w:tcPr>
            <w:tcW w:w="930" w:type="dxa"/>
            <w:vMerge w:val="restart"/>
            <w:tcBorders>
              <w:top w:val="single" w:sz="4" w:space="0" w:color="auto"/>
              <w:left w:val="single" w:sz="4" w:space="0" w:color="auto"/>
              <w:bottom w:val="single" w:sz="12" w:space="0" w:color="auto"/>
              <w:right w:val="single" w:sz="4" w:space="0" w:color="auto"/>
            </w:tcBorders>
            <w:shd w:val="clear" w:color="auto" w:fill="auto"/>
            <w:vAlign w:val="center"/>
          </w:tcPr>
          <w:p w14:paraId="5272448B" w14:textId="0AD125A0" w:rsidR="00FD2274" w:rsidRPr="00897B00" w:rsidRDefault="00FD2274" w:rsidP="00652190">
            <w:pPr>
              <w:spacing w:line="240" w:lineRule="exact"/>
              <w:jc w:val="center"/>
              <w:rPr>
                <w:rFonts w:asciiTheme="minorEastAsia" w:eastAsiaTheme="minorEastAsia" w:hAnsiTheme="minorEastAsia"/>
                <w:sz w:val="17"/>
                <w:szCs w:val="17"/>
              </w:rPr>
            </w:pPr>
            <w:r w:rsidRPr="00897B00">
              <w:rPr>
                <w:rFonts w:asciiTheme="minorEastAsia" w:eastAsiaTheme="minorEastAsia" w:hAnsiTheme="minorEastAsia" w:hint="eastAsia"/>
                <w:sz w:val="17"/>
                <w:szCs w:val="17"/>
              </w:rPr>
              <w:t>定期</w:t>
            </w:r>
            <w:r w:rsidR="00652190" w:rsidRPr="00897B00">
              <w:rPr>
                <w:rFonts w:asciiTheme="minorEastAsia" w:eastAsiaTheme="minorEastAsia" w:hAnsiTheme="minorEastAsia" w:hint="eastAsia"/>
                <w:sz w:val="17"/>
                <w:szCs w:val="17"/>
              </w:rPr>
              <w:t>昇給</w:t>
            </w:r>
          </w:p>
          <w:p w14:paraId="16CE8989" w14:textId="02C17355" w:rsidR="00652190" w:rsidRPr="00897B00" w:rsidRDefault="00652190" w:rsidP="00652190">
            <w:pPr>
              <w:spacing w:line="240" w:lineRule="exact"/>
              <w:jc w:val="center"/>
              <w:rPr>
                <w:rFonts w:asciiTheme="minorEastAsia" w:eastAsiaTheme="minorEastAsia" w:hAnsiTheme="minorEastAsia"/>
                <w:sz w:val="16"/>
                <w:szCs w:val="16"/>
              </w:rPr>
            </w:pPr>
            <w:r w:rsidRPr="00897B00">
              <w:rPr>
                <w:rFonts w:asciiTheme="minorEastAsia" w:eastAsiaTheme="minorEastAsia" w:hAnsiTheme="minorEastAsia" w:hint="eastAsia"/>
                <w:sz w:val="17"/>
                <w:szCs w:val="17"/>
              </w:rPr>
              <w:t>停止</w:t>
            </w:r>
          </w:p>
        </w:tc>
        <w:tc>
          <w:tcPr>
            <w:tcW w:w="1021" w:type="dxa"/>
            <w:vMerge/>
            <w:tcBorders>
              <w:top w:val="single" w:sz="6" w:space="0" w:color="auto"/>
              <w:left w:val="single" w:sz="4" w:space="0" w:color="auto"/>
              <w:bottom w:val="single" w:sz="4" w:space="0" w:color="auto"/>
              <w:right w:val="single" w:sz="12" w:space="0" w:color="auto"/>
            </w:tcBorders>
            <w:shd w:val="clear" w:color="auto" w:fill="auto"/>
            <w:vAlign w:val="center"/>
          </w:tcPr>
          <w:p w14:paraId="0C7EFB4E" w14:textId="77777777" w:rsidR="00652190" w:rsidRPr="00897B00" w:rsidRDefault="00652190" w:rsidP="00652190">
            <w:pPr>
              <w:widowControl/>
              <w:spacing w:line="240" w:lineRule="exact"/>
              <w:jc w:val="left"/>
              <w:rPr>
                <w:rFonts w:asciiTheme="minorEastAsia" w:eastAsiaTheme="minorEastAsia" w:hAnsiTheme="minorEastAsia"/>
                <w:sz w:val="18"/>
                <w:szCs w:val="18"/>
              </w:rPr>
            </w:pPr>
          </w:p>
        </w:tc>
      </w:tr>
      <w:tr w:rsidR="008644B8" w:rsidRPr="00897B00" w14:paraId="6836ABEF" w14:textId="77777777" w:rsidTr="008A7145">
        <w:trPr>
          <w:trHeight w:val="312"/>
        </w:trPr>
        <w:tc>
          <w:tcPr>
            <w:tcW w:w="794" w:type="dxa"/>
            <w:vMerge/>
            <w:tcBorders>
              <w:top w:val="single" w:sz="12" w:space="0" w:color="auto"/>
              <w:left w:val="single" w:sz="12" w:space="0" w:color="auto"/>
              <w:bottom w:val="single" w:sz="4" w:space="0" w:color="auto"/>
              <w:right w:val="single" w:sz="4" w:space="0" w:color="auto"/>
              <w:tl2br w:val="single" w:sz="6" w:space="0" w:color="auto"/>
            </w:tcBorders>
            <w:shd w:val="clear" w:color="auto" w:fill="auto"/>
            <w:vAlign w:val="center"/>
          </w:tcPr>
          <w:p w14:paraId="6493F48E" w14:textId="77777777" w:rsidR="00652190" w:rsidRPr="00897B00" w:rsidRDefault="00652190" w:rsidP="00652190">
            <w:pPr>
              <w:widowControl/>
              <w:spacing w:line="240" w:lineRule="exact"/>
              <w:jc w:val="left"/>
              <w:rPr>
                <w:rFonts w:asciiTheme="minorEastAsia" w:eastAsiaTheme="minorEastAsia" w:hAnsiTheme="minorEastAsia"/>
                <w:sz w:val="18"/>
                <w:szCs w:val="18"/>
              </w:rPr>
            </w:pPr>
          </w:p>
        </w:tc>
        <w:tc>
          <w:tcPr>
            <w:tcW w:w="1016" w:type="dxa"/>
            <w:vMerge/>
            <w:tcBorders>
              <w:left w:val="single" w:sz="4" w:space="0" w:color="auto"/>
              <w:bottom w:val="single" w:sz="4" w:space="0" w:color="auto"/>
              <w:right w:val="single" w:sz="4" w:space="0" w:color="auto"/>
            </w:tcBorders>
            <w:shd w:val="clear" w:color="auto" w:fill="auto"/>
            <w:vAlign w:val="center"/>
          </w:tcPr>
          <w:p w14:paraId="1B19C787" w14:textId="77777777" w:rsidR="00652190" w:rsidRPr="00897B00" w:rsidRDefault="00652190" w:rsidP="00652190">
            <w:pPr>
              <w:widowControl/>
              <w:spacing w:line="240" w:lineRule="exact"/>
              <w:jc w:val="left"/>
              <w:rPr>
                <w:rFonts w:asciiTheme="minorEastAsia" w:eastAsiaTheme="minorEastAsia" w:hAnsiTheme="minorEastAsia"/>
                <w:sz w:val="18"/>
                <w:szCs w:val="18"/>
              </w:rPr>
            </w:pPr>
          </w:p>
        </w:tc>
        <w:tc>
          <w:tcPr>
            <w:tcW w:w="1016" w:type="dxa"/>
            <w:vMerge/>
            <w:tcBorders>
              <w:left w:val="single" w:sz="4" w:space="0" w:color="auto"/>
              <w:bottom w:val="single" w:sz="4" w:space="0" w:color="auto"/>
              <w:right w:val="dotted" w:sz="8" w:space="0" w:color="auto"/>
            </w:tcBorders>
            <w:shd w:val="clear" w:color="auto" w:fill="auto"/>
            <w:vAlign w:val="center"/>
          </w:tcPr>
          <w:p w14:paraId="470834A6" w14:textId="77777777" w:rsidR="00652190" w:rsidRPr="00897B00" w:rsidRDefault="00652190" w:rsidP="00652190">
            <w:pPr>
              <w:spacing w:line="240" w:lineRule="exact"/>
              <w:jc w:val="center"/>
              <w:rPr>
                <w:rFonts w:asciiTheme="minorEastAsia" w:eastAsiaTheme="minorEastAsia" w:hAnsiTheme="minorEastAsia"/>
                <w:sz w:val="18"/>
                <w:szCs w:val="18"/>
              </w:rPr>
            </w:pPr>
          </w:p>
        </w:tc>
        <w:tc>
          <w:tcPr>
            <w:tcW w:w="1016" w:type="dxa"/>
            <w:tcBorders>
              <w:top w:val="dotted" w:sz="8" w:space="0" w:color="auto"/>
              <w:left w:val="dotted" w:sz="8" w:space="0" w:color="auto"/>
              <w:bottom w:val="single" w:sz="4" w:space="0" w:color="auto"/>
              <w:right w:val="dotted" w:sz="8" w:space="0" w:color="auto"/>
            </w:tcBorders>
            <w:shd w:val="clear" w:color="auto" w:fill="auto"/>
            <w:vAlign w:val="center"/>
          </w:tcPr>
          <w:p w14:paraId="20D89D66" w14:textId="77777777" w:rsidR="00652190" w:rsidRPr="00897B00" w:rsidRDefault="00652190" w:rsidP="00652190">
            <w:pPr>
              <w:spacing w:line="240" w:lineRule="exact"/>
              <w:jc w:val="center"/>
              <w:rPr>
                <w:rFonts w:asciiTheme="minorEastAsia" w:eastAsiaTheme="minorEastAsia" w:hAnsiTheme="minorEastAsia"/>
                <w:sz w:val="18"/>
                <w:szCs w:val="18"/>
              </w:rPr>
            </w:pPr>
            <w:r w:rsidRPr="00897B00">
              <w:rPr>
                <w:rFonts w:asciiTheme="minorEastAsia" w:eastAsiaTheme="minorEastAsia" w:hAnsiTheme="minorEastAsia" w:hint="eastAsia"/>
                <w:kern w:val="0"/>
                <w:sz w:val="18"/>
                <w:szCs w:val="18"/>
              </w:rPr>
              <w:t>増額</w:t>
            </w:r>
          </w:p>
        </w:tc>
        <w:tc>
          <w:tcPr>
            <w:tcW w:w="978" w:type="dxa"/>
            <w:tcBorders>
              <w:top w:val="dotted" w:sz="8" w:space="0" w:color="auto"/>
              <w:left w:val="dotted" w:sz="8" w:space="0" w:color="auto"/>
              <w:bottom w:val="single" w:sz="4" w:space="0" w:color="auto"/>
              <w:right w:val="dotted" w:sz="8" w:space="0" w:color="auto"/>
            </w:tcBorders>
            <w:shd w:val="clear" w:color="auto" w:fill="auto"/>
            <w:vAlign w:val="center"/>
          </w:tcPr>
          <w:p w14:paraId="311B0468" w14:textId="77777777" w:rsidR="00652190" w:rsidRPr="00897B00" w:rsidRDefault="00652190" w:rsidP="00652190">
            <w:pPr>
              <w:spacing w:line="240" w:lineRule="exact"/>
              <w:jc w:val="center"/>
              <w:rPr>
                <w:rFonts w:asciiTheme="minorEastAsia" w:eastAsiaTheme="minorEastAsia" w:hAnsiTheme="minorEastAsia"/>
                <w:sz w:val="18"/>
                <w:szCs w:val="18"/>
              </w:rPr>
            </w:pPr>
            <w:r w:rsidRPr="00897B00">
              <w:rPr>
                <w:rFonts w:asciiTheme="minorEastAsia" w:eastAsiaTheme="minorEastAsia" w:hAnsiTheme="minorEastAsia" w:hint="eastAsia"/>
                <w:kern w:val="0"/>
                <w:sz w:val="18"/>
                <w:szCs w:val="18"/>
              </w:rPr>
              <w:t>減額</w:t>
            </w:r>
          </w:p>
        </w:tc>
        <w:tc>
          <w:tcPr>
            <w:tcW w:w="1054" w:type="dxa"/>
            <w:tcBorders>
              <w:top w:val="dotted" w:sz="8" w:space="0" w:color="auto"/>
              <w:left w:val="dotted" w:sz="8" w:space="0" w:color="auto"/>
              <w:bottom w:val="single" w:sz="4" w:space="0" w:color="auto"/>
              <w:right w:val="single" w:sz="4" w:space="0" w:color="auto"/>
            </w:tcBorders>
            <w:shd w:val="clear" w:color="auto" w:fill="auto"/>
            <w:vAlign w:val="center"/>
          </w:tcPr>
          <w:p w14:paraId="7484E604" w14:textId="77777777" w:rsidR="00652190" w:rsidRPr="00897B00" w:rsidRDefault="00652190" w:rsidP="00652190">
            <w:pPr>
              <w:spacing w:line="240" w:lineRule="exact"/>
              <w:jc w:val="center"/>
              <w:rPr>
                <w:rFonts w:asciiTheme="minorEastAsia" w:eastAsiaTheme="minorEastAsia" w:hAnsiTheme="minorEastAsia"/>
                <w:sz w:val="18"/>
                <w:szCs w:val="18"/>
              </w:rPr>
            </w:pPr>
            <w:r w:rsidRPr="00897B00">
              <w:rPr>
                <w:rFonts w:asciiTheme="minorEastAsia" w:eastAsiaTheme="minorEastAsia" w:hAnsiTheme="minorEastAsia" w:hint="eastAsia"/>
                <w:sz w:val="18"/>
                <w:szCs w:val="18"/>
              </w:rPr>
              <w:t>変化なし</w:t>
            </w:r>
          </w:p>
        </w:tc>
        <w:tc>
          <w:tcPr>
            <w:tcW w:w="9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979184C" w14:textId="77777777" w:rsidR="00652190" w:rsidRPr="00897B00" w:rsidRDefault="00652190" w:rsidP="00652190">
            <w:pPr>
              <w:widowControl/>
              <w:spacing w:line="240" w:lineRule="exact"/>
              <w:jc w:val="left"/>
              <w:rPr>
                <w:rFonts w:asciiTheme="minorEastAsia" w:eastAsiaTheme="minorEastAsia" w:hAnsiTheme="minorEastAsia"/>
                <w:sz w:val="18"/>
                <w:szCs w:val="18"/>
              </w:rPr>
            </w:pPr>
          </w:p>
        </w:tc>
        <w:tc>
          <w:tcPr>
            <w:tcW w:w="1021" w:type="dxa"/>
            <w:vMerge/>
            <w:tcBorders>
              <w:top w:val="single" w:sz="4" w:space="0" w:color="auto"/>
              <w:left w:val="single" w:sz="4" w:space="0" w:color="auto"/>
              <w:bottom w:val="single" w:sz="4" w:space="0" w:color="auto"/>
              <w:right w:val="single" w:sz="12" w:space="0" w:color="auto"/>
            </w:tcBorders>
            <w:shd w:val="clear" w:color="auto" w:fill="auto"/>
            <w:vAlign w:val="center"/>
          </w:tcPr>
          <w:p w14:paraId="25A5E45E" w14:textId="77777777" w:rsidR="00652190" w:rsidRPr="00897B00" w:rsidRDefault="00652190" w:rsidP="00652190">
            <w:pPr>
              <w:widowControl/>
              <w:spacing w:line="240" w:lineRule="exact"/>
              <w:jc w:val="left"/>
              <w:rPr>
                <w:rFonts w:asciiTheme="minorEastAsia" w:eastAsiaTheme="minorEastAsia" w:hAnsiTheme="minorEastAsia"/>
                <w:sz w:val="18"/>
                <w:szCs w:val="18"/>
              </w:rPr>
            </w:pPr>
          </w:p>
        </w:tc>
      </w:tr>
      <w:tr w:rsidR="008644B8" w:rsidRPr="00897B00" w14:paraId="59894143" w14:textId="77777777" w:rsidTr="008A7145">
        <w:trPr>
          <w:trHeight w:val="283"/>
        </w:trPr>
        <w:tc>
          <w:tcPr>
            <w:tcW w:w="794" w:type="dxa"/>
            <w:vMerge w:val="restart"/>
            <w:tcBorders>
              <w:top w:val="single" w:sz="4" w:space="0" w:color="auto"/>
              <w:left w:val="single" w:sz="12" w:space="0" w:color="auto"/>
              <w:right w:val="single" w:sz="4" w:space="0" w:color="auto"/>
            </w:tcBorders>
            <w:shd w:val="clear" w:color="auto" w:fill="auto"/>
            <w:vAlign w:val="center"/>
          </w:tcPr>
          <w:p w14:paraId="146EDC19" w14:textId="55663FD0" w:rsidR="00E135F2" w:rsidRPr="00897B00" w:rsidRDefault="00E135F2" w:rsidP="00E135F2">
            <w:pPr>
              <w:jc w:val="center"/>
              <w:rPr>
                <w:rFonts w:asciiTheme="minorEastAsia" w:eastAsiaTheme="minorEastAsia" w:hAnsiTheme="minorEastAsia"/>
                <w:sz w:val="18"/>
                <w:szCs w:val="18"/>
              </w:rPr>
            </w:pPr>
            <w:r w:rsidRPr="00897B00">
              <w:rPr>
                <w:rFonts w:asciiTheme="minorEastAsia" w:eastAsiaTheme="minorEastAsia" w:hAnsiTheme="minorEastAsia" w:hint="eastAsia"/>
                <w:sz w:val="18"/>
                <w:szCs w:val="18"/>
              </w:rPr>
              <w:t>係</w:t>
            </w:r>
            <w:r w:rsidR="00C3717B" w:rsidRPr="00897B00">
              <w:rPr>
                <w:rFonts w:asciiTheme="minorEastAsia" w:eastAsiaTheme="minorEastAsia" w:hAnsiTheme="minorEastAsia" w:hint="eastAsia"/>
                <w:sz w:val="18"/>
                <w:szCs w:val="18"/>
              </w:rPr>
              <w:t xml:space="preserve">　</w:t>
            </w:r>
            <w:r w:rsidRPr="00897B00">
              <w:rPr>
                <w:rFonts w:asciiTheme="minorEastAsia" w:eastAsiaTheme="minorEastAsia" w:hAnsiTheme="minorEastAsia" w:hint="eastAsia"/>
                <w:sz w:val="18"/>
                <w:szCs w:val="18"/>
              </w:rPr>
              <w:t>員</w:t>
            </w:r>
          </w:p>
        </w:tc>
        <w:tc>
          <w:tcPr>
            <w:tcW w:w="1016" w:type="dxa"/>
            <w:tcBorders>
              <w:top w:val="single" w:sz="4" w:space="0" w:color="auto"/>
              <w:left w:val="single" w:sz="4" w:space="0" w:color="auto"/>
              <w:bottom w:val="nil"/>
              <w:right w:val="single" w:sz="4" w:space="0" w:color="auto"/>
            </w:tcBorders>
            <w:shd w:val="clear" w:color="auto" w:fill="auto"/>
            <w:vAlign w:val="bottom"/>
          </w:tcPr>
          <w:p w14:paraId="2B43A235" w14:textId="5FF15F4C" w:rsidR="00E135F2" w:rsidRPr="00897B00" w:rsidRDefault="00E135F2" w:rsidP="00CC4D76">
            <w:pPr>
              <w:jc w:val="center"/>
              <w:rPr>
                <w:rFonts w:asciiTheme="minorEastAsia" w:eastAsiaTheme="minorEastAsia" w:hAnsiTheme="minorEastAsia"/>
                <w:sz w:val="20"/>
                <w:szCs w:val="20"/>
              </w:rPr>
            </w:pPr>
            <w:r w:rsidRPr="00897B00">
              <w:rPr>
                <w:rFonts w:asciiTheme="minorEastAsia" w:eastAsiaTheme="minorEastAsia" w:hAnsiTheme="minorEastAsia"/>
                <w:sz w:val="20"/>
                <w:szCs w:val="20"/>
              </w:rPr>
              <w:t>87.5</w:t>
            </w:r>
          </w:p>
        </w:tc>
        <w:tc>
          <w:tcPr>
            <w:tcW w:w="1016" w:type="dxa"/>
            <w:tcBorders>
              <w:top w:val="single" w:sz="4" w:space="0" w:color="auto"/>
              <w:left w:val="single" w:sz="4" w:space="0" w:color="auto"/>
              <w:bottom w:val="nil"/>
              <w:right w:val="dotted" w:sz="8" w:space="0" w:color="auto"/>
            </w:tcBorders>
            <w:shd w:val="clear" w:color="auto" w:fill="auto"/>
            <w:vAlign w:val="bottom"/>
          </w:tcPr>
          <w:p w14:paraId="5C1492F1" w14:textId="49E1C731" w:rsidR="00E135F2" w:rsidRPr="00897B00" w:rsidRDefault="00E135F2" w:rsidP="00CC4D76">
            <w:pPr>
              <w:jc w:val="center"/>
              <w:rPr>
                <w:rFonts w:asciiTheme="minorEastAsia" w:eastAsiaTheme="minorEastAsia" w:hAnsiTheme="minorEastAsia"/>
                <w:sz w:val="20"/>
                <w:szCs w:val="20"/>
              </w:rPr>
            </w:pPr>
            <w:r w:rsidRPr="00897B00">
              <w:rPr>
                <w:rFonts w:asciiTheme="minorEastAsia" w:eastAsiaTheme="minorEastAsia" w:hAnsiTheme="minorEastAsia"/>
                <w:sz w:val="20"/>
                <w:szCs w:val="20"/>
              </w:rPr>
              <w:t>86.7</w:t>
            </w:r>
          </w:p>
        </w:tc>
        <w:tc>
          <w:tcPr>
            <w:tcW w:w="1016" w:type="dxa"/>
            <w:tcBorders>
              <w:top w:val="single" w:sz="4" w:space="0" w:color="auto"/>
              <w:left w:val="dotted" w:sz="8" w:space="0" w:color="auto"/>
              <w:bottom w:val="nil"/>
              <w:right w:val="dotted" w:sz="8" w:space="0" w:color="auto"/>
            </w:tcBorders>
            <w:shd w:val="clear" w:color="auto" w:fill="auto"/>
            <w:vAlign w:val="bottom"/>
          </w:tcPr>
          <w:p w14:paraId="0D4CC408" w14:textId="75A381CF" w:rsidR="00E135F2" w:rsidRPr="00897B00" w:rsidRDefault="00E135F2" w:rsidP="00CC4D76">
            <w:pPr>
              <w:jc w:val="center"/>
              <w:rPr>
                <w:rFonts w:asciiTheme="minorEastAsia" w:eastAsiaTheme="minorEastAsia" w:hAnsiTheme="minorEastAsia"/>
                <w:sz w:val="20"/>
                <w:szCs w:val="20"/>
              </w:rPr>
            </w:pPr>
            <w:r w:rsidRPr="00897B00">
              <w:rPr>
                <w:rFonts w:asciiTheme="minorEastAsia" w:eastAsiaTheme="minorEastAsia" w:hAnsiTheme="minorEastAsia"/>
                <w:sz w:val="20"/>
                <w:szCs w:val="20"/>
              </w:rPr>
              <w:t>37.3</w:t>
            </w:r>
          </w:p>
        </w:tc>
        <w:tc>
          <w:tcPr>
            <w:tcW w:w="978" w:type="dxa"/>
            <w:tcBorders>
              <w:top w:val="single" w:sz="4" w:space="0" w:color="auto"/>
              <w:left w:val="dotted" w:sz="8" w:space="0" w:color="auto"/>
              <w:bottom w:val="nil"/>
              <w:right w:val="dotted" w:sz="8" w:space="0" w:color="auto"/>
            </w:tcBorders>
            <w:shd w:val="clear" w:color="auto" w:fill="auto"/>
            <w:vAlign w:val="bottom"/>
          </w:tcPr>
          <w:p w14:paraId="0B1ED17D" w14:textId="1CB7C854" w:rsidR="00E135F2" w:rsidRPr="00897B00" w:rsidRDefault="00E135F2" w:rsidP="00CC4D76">
            <w:pPr>
              <w:jc w:val="center"/>
              <w:rPr>
                <w:rFonts w:asciiTheme="minorEastAsia" w:eastAsiaTheme="minorEastAsia" w:hAnsiTheme="minorEastAsia"/>
                <w:sz w:val="20"/>
                <w:szCs w:val="20"/>
              </w:rPr>
            </w:pPr>
            <w:r w:rsidRPr="00897B00">
              <w:rPr>
                <w:rFonts w:asciiTheme="minorEastAsia" w:eastAsiaTheme="minorEastAsia" w:hAnsiTheme="minorEastAsia"/>
                <w:sz w:val="20"/>
                <w:szCs w:val="20"/>
              </w:rPr>
              <w:t>2.4</w:t>
            </w:r>
          </w:p>
        </w:tc>
        <w:tc>
          <w:tcPr>
            <w:tcW w:w="1054" w:type="dxa"/>
            <w:tcBorders>
              <w:top w:val="single" w:sz="4" w:space="0" w:color="auto"/>
              <w:left w:val="dotted" w:sz="8" w:space="0" w:color="auto"/>
              <w:bottom w:val="nil"/>
              <w:right w:val="single" w:sz="4" w:space="0" w:color="auto"/>
            </w:tcBorders>
            <w:shd w:val="clear" w:color="auto" w:fill="auto"/>
            <w:vAlign w:val="bottom"/>
          </w:tcPr>
          <w:p w14:paraId="0B065A90" w14:textId="518D082B" w:rsidR="00E135F2" w:rsidRPr="00897B00" w:rsidRDefault="00E135F2" w:rsidP="00CC4D76">
            <w:pPr>
              <w:jc w:val="center"/>
              <w:rPr>
                <w:rFonts w:asciiTheme="minorEastAsia" w:eastAsiaTheme="minorEastAsia" w:hAnsiTheme="minorEastAsia"/>
                <w:sz w:val="20"/>
                <w:szCs w:val="20"/>
              </w:rPr>
            </w:pPr>
            <w:r w:rsidRPr="00897B00">
              <w:rPr>
                <w:rFonts w:asciiTheme="minorEastAsia" w:eastAsiaTheme="minorEastAsia" w:hAnsiTheme="minorEastAsia"/>
                <w:sz w:val="20"/>
                <w:szCs w:val="20"/>
              </w:rPr>
              <w:t>47.0</w:t>
            </w:r>
          </w:p>
        </w:tc>
        <w:tc>
          <w:tcPr>
            <w:tcW w:w="930" w:type="dxa"/>
            <w:tcBorders>
              <w:top w:val="single" w:sz="4" w:space="0" w:color="auto"/>
              <w:left w:val="single" w:sz="4" w:space="0" w:color="auto"/>
              <w:bottom w:val="nil"/>
              <w:right w:val="single" w:sz="4" w:space="0" w:color="auto"/>
            </w:tcBorders>
            <w:shd w:val="clear" w:color="auto" w:fill="auto"/>
            <w:vAlign w:val="bottom"/>
          </w:tcPr>
          <w:p w14:paraId="3EDEFCE8" w14:textId="2A7F48AB" w:rsidR="00E135F2" w:rsidRPr="00897B00" w:rsidRDefault="00E135F2" w:rsidP="00CC4D76">
            <w:pPr>
              <w:jc w:val="center"/>
              <w:rPr>
                <w:rFonts w:asciiTheme="minorEastAsia" w:eastAsiaTheme="minorEastAsia" w:hAnsiTheme="minorEastAsia"/>
                <w:sz w:val="20"/>
                <w:szCs w:val="20"/>
              </w:rPr>
            </w:pPr>
            <w:r w:rsidRPr="00897B00">
              <w:rPr>
                <w:rFonts w:asciiTheme="minorEastAsia" w:eastAsiaTheme="minorEastAsia" w:hAnsiTheme="minorEastAsia"/>
                <w:sz w:val="20"/>
                <w:szCs w:val="20"/>
              </w:rPr>
              <w:t>0.8</w:t>
            </w:r>
          </w:p>
        </w:tc>
        <w:tc>
          <w:tcPr>
            <w:tcW w:w="1021" w:type="dxa"/>
            <w:tcBorders>
              <w:top w:val="single" w:sz="4" w:space="0" w:color="auto"/>
              <w:left w:val="single" w:sz="4" w:space="0" w:color="auto"/>
              <w:bottom w:val="nil"/>
              <w:right w:val="single" w:sz="12" w:space="0" w:color="auto"/>
            </w:tcBorders>
            <w:shd w:val="clear" w:color="auto" w:fill="auto"/>
            <w:vAlign w:val="bottom"/>
          </w:tcPr>
          <w:p w14:paraId="0AE6F673" w14:textId="701382F0" w:rsidR="00E135F2" w:rsidRPr="00897B00" w:rsidRDefault="00E135F2" w:rsidP="00CC4D76">
            <w:pPr>
              <w:jc w:val="center"/>
              <w:rPr>
                <w:rFonts w:asciiTheme="minorEastAsia" w:eastAsiaTheme="minorEastAsia" w:hAnsiTheme="minorEastAsia"/>
                <w:sz w:val="20"/>
                <w:szCs w:val="20"/>
              </w:rPr>
            </w:pPr>
            <w:r w:rsidRPr="00897B00">
              <w:rPr>
                <w:rFonts w:asciiTheme="minorEastAsia" w:eastAsiaTheme="minorEastAsia" w:hAnsiTheme="minorEastAsia"/>
                <w:sz w:val="20"/>
                <w:szCs w:val="20"/>
              </w:rPr>
              <w:t>12.5</w:t>
            </w:r>
          </w:p>
        </w:tc>
      </w:tr>
      <w:tr w:rsidR="008644B8" w:rsidRPr="00897B00" w14:paraId="58243A56" w14:textId="77777777" w:rsidTr="008A7145">
        <w:trPr>
          <w:trHeight w:val="283"/>
        </w:trPr>
        <w:tc>
          <w:tcPr>
            <w:tcW w:w="794" w:type="dxa"/>
            <w:vMerge/>
            <w:tcBorders>
              <w:left w:val="single" w:sz="12" w:space="0" w:color="auto"/>
              <w:right w:val="single" w:sz="4" w:space="0" w:color="auto"/>
            </w:tcBorders>
            <w:shd w:val="clear" w:color="auto" w:fill="auto"/>
            <w:vAlign w:val="center"/>
          </w:tcPr>
          <w:p w14:paraId="6FC6DDF6" w14:textId="77777777" w:rsidR="00427976" w:rsidRPr="00897B00" w:rsidRDefault="00427976" w:rsidP="00427976">
            <w:pPr>
              <w:jc w:val="center"/>
              <w:rPr>
                <w:rFonts w:asciiTheme="minorEastAsia" w:eastAsiaTheme="minorEastAsia" w:hAnsiTheme="minorEastAsia"/>
                <w:sz w:val="18"/>
                <w:szCs w:val="18"/>
              </w:rPr>
            </w:pPr>
          </w:p>
        </w:tc>
        <w:tc>
          <w:tcPr>
            <w:tcW w:w="1016" w:type="dxa"/>
            <w:tcBorders>
              <w:top w:val="nil"/>
              <w:left w:val="single" w:sz="4" w:space="0" w:color="auto"/>
              <w:right w:val="single" w:sz="4" w:space="0" w:color="auto"/>
            </w:tcBorders>
            <w:shd w:val="clear" w:color="auto" w:fill="auto"/>
          </w:tcPr>
          <w:p w14:paraId="4476EF37" w14:textId="2A56608A" w:rsidR="00427976" w:rsidRPr="00897B00" w:rsidRDefault="00427976" w:rsidP="00CC4D76">
            <w:pPr>
              <w:jc w:val="center"/>
              <w:rPr>
                <w:rFonts w:asciiTheme="minorEastAsia" w:eastAsiaTheme="minorEastAsia" w:hAnsiTheme="minorEastAsia"/>
                <w:sz w:val="20"/>
                <w:szCs w:val="20"/>
              </w:rPr>
            </w:pPr>
            <w:r w:rsidRPr="00897B00">
              <w:rPr>
                <w:rFonts w:asciiTheme="minorEastAsia" w:eastAsiaTheme="minorEastAsia" w:hAnsiTheme="minorEastAsia"/>
                <w:sz w:val="20"/>
                <w:szCs w:val="20"/>
              </w:rPr>
              <w:t>（87.8）</w:t>
            </w:r>
          </w:p>
        </w:tc>
        <w:tc>
          <w:tcPr>
            <w:tcW w:w="1016" w:type="dxa"/>
            <w:tcBorders>
              <w:top w:val="nil"/>
              <w:left w:val="single" w:sz="4" w:space="0" w:color="auto"/>
              <w:right w:val="dotted" w:sz="8" w:space="0" w:color="auto"/>
            </w:tcBorders>
            <w:shd w:val="clear" w:color="auto" w:fill="auto"/>
          </w:tcPr>
          <w:p w14:paraId="21C3FD54" w14:textId="0E1BC6DE" w:rsidR="00427976" w:rsidRPr="00897B00" w:rsidRDefault="00427976" w:rsidP="00CC4D76">
            <w:pPr>
              <w:jc w:val="center"/>
              <w:rPr>
                <w:rFonts w:asciiTheme="minorEastAsia" w:eastAsiaTheme="minorEastAsia" w:hAnsiTheme="minorEastAsia"/>
                <w:sz w:val="20"/>
                <w:szCs w:val="20"/>
              </w:rPr>
            </w:pPr>
            <w:r w:rsidRPr="00897B00">
              <w:rPr>
                <w:rFonts w:asciiTheme="minorEastAsia" w:eastAsiaTheme="minorEastAsia" w:hAnsiTheme="minorEastAsia"/>
                <w:sz w:val="20"/>
                <w:szCs w:val="20"/>
              </w:rPr>
              <w:t>（87.3）</w:t>
            </w:r>
          </w:p>
        </w:tc>
        <w:tc>
          <w:tcPr>
            <w:tcW w:w="1016" w:type="dxa"/>
            <w:tcBorders>
              <w:top w:val="nil"/>
              <w:left w:val="dotted" w:sz="8" w:space="0" w:color="auto"/>
              <w:right w:val="dotted" w:sz="8" w:space="0" w:color="auto"/>
            </w:tcBorders>
            <w:shd w:val="clear" w:color="auto" w:fill="auto"/>
          </w:tcPr>
          <w:p w14:paraId="76DA4C04" w14:textId="315D38F7" w:rsidR="00427976" w:rsidRPr="00897B00" w:rsidRDefault="00427976" w:rsidP="00CC4D76">
            <w:pPr>
              <w:jc w:val="center"/>
              <w:rPr>
                <w:rFonts w:asciiTheme="minorEastAsia" w:eastAsiaTheme="minorEastAsia" w:hAnsiTheme="minorEastAsia"/>
                <w:sz w:val="20"/>
                <w:szCs w:val="20"/>
              </w:rPr>
            </w:pPr>
            <w:r w:rsidRPr="00897B00">
              <w:rPr>
                <w:rFonts w:asciiTheme="minorEastAsia" w:eastAsiaTheme="minorEastAsia" w:hAnsiTheme="minorEastAsia"/>
                <w:sz w:val="20"/>
                <w:szCs w:val="20"/>
              </w:rPr>
              <w:t>（32.6）</w:t>
            </w:r>
          </w:p>
        </w:tc>
        <w:tc>
          <w:tcPr>
            <w:tcW w:w="978" w:type="dxa"/>
            <w:tcBorders>
              <w:top w:val="nil"/>
              <w:left w:val="dotted" w:sz="8" w:space="0" w:color="auto"/>
              <w:right w:val="dotted" w:sz="8" w:space="0" w:color="auto"/>
            </w:tcBorders>
            <w:shd w:val="clear" w:color="auto" w:fill="auto"/>
          </w:tcPr>
          <w:p w14:paraId="2FA320C0" w14:textId="030BA14F" w:rsidR="00427976" w:rsidRPr="00897B00" w:rsidRDefault="00427976" w:rsidP="00CC4D76">
            <w:pPr>
              <w:jc w:val="center"/>
              <w:rPr>
                <w:rFonts w:asciiTheme="minorEastAsia" w:eastAsiaTheme="minorEastAsia" w:hAnsiTheme="minorEastAsia"/>
                <w:sz w:val="20"/>
                <w:szCs w:val="20"/>
              </w:rPr>
            </w:pPr>
            <w:r w:rsidRPr="00897B00">
              <w:rPr>
                <w:rFonts w:asciiTheme="minorEastAsia" w:eastAsiaTheme="minorEastAsia" w:hAnsiTheme="minorEastAsia"/>
                <w:sz w:val="20"/>
                <w:szCs w:val="20"/>
              </w:rPr>
              <w:t>（2.2）</w:t>
            </w:r>
          </w:p>
        </w:tc>
        <w:tc>
          <w:tcPr>
            <w:tcW w:w="1054" w:type="dxa"/>
            <w:tcBorders>
              <w:top w:val="nil"/>
              <w:left w:val="dotted" w:sz="8" w:space="0" w:color="auto"/>
              <w:right w:val="single" w:sz="4" w:space="0" w:color="auto"/>
            </w:tcBorders>
            <w:shd w:val="clear" w:color="auto" w:fill="auto"/>
          </w:tcPr>
          <w:p w14:paraId="202C43CA" w14:textId="0FE1EE89" w:rsidR="00427976" w:rsidRPr="00897B00" w:rsidRDefault="00427976" w:rsidP="00CC4D76">
            <w:pPr>
              <w:jc w:val="center"/>
              <w:rPr>
                <w:rFonts w:asciiTheme="minorEastAsia" w:eastAsiaTheme="minorEastAsia" w:hAnsiTheme="minorEastAsia"/>
                <w:sz w:val="20"/>
                <w:szCs w:val="20"/>
              </w:rPr>
            </w:pPr>
            <w:r w:rsidRPr="00897B00">
              <w:rPr>
                <w:rFonts w:asciiTheme="minorEastAsia" w:eastAsiaTheme="minorEastAsia" w:hAnsiTheme="minorEastAsia"/>
                <w:sz w:val="20"/>
                <w:szCs w:val="20"/>
              </w:rPr>
              <w:t>（52.4）</w:t>
            </w:r>
          </w:p>
        </w:tc>
        <w:tc>
          <w:tcPr>
            <w:tcW w:w="930" w:type="dxa"/>
            <w:tcBorders>
              <w:top w:val="nil"/>
              <w:left w:val="single" w:sz="4" w:space="0" w:color="auto"/>
              <w:right w:val="single" w:sz="4" w:space="0" w:color="auto"/>
            </w:tcBorders>
            <w:shd w:val="clear" w:color="auto" w:fill="auto"/>
          </w:tcPr>
          <w:p w14:paraId="5D314E49" w14:textId="24657955" w:rsidR="00427976" w:rsidRPr="00897B00" w:rsidRDefault="00427976" w:rsidP="00CC4D76">
            <w:pPr>
              <w:jc w:val="center"/>
              <w:rPr>
                <w:rFonts w:asciiTheme="minorEastAsia" w:eastAsiaTheme="minorEastAsia" w:hAnsiTheme="minorEastAsia"/>
                <w:sz w:val="20"/>
                <w:szCs w:val="20"/>
              </w:rPr>
            </w:pPr>
            <w:r w:rsidRPr="00897B00">
              <w:rPr>
                <w:rFonts w:asciiTheme="minorEastAsia" w:eastAsiaTheme="minorEastAsia" w:hAnsiTheme="minorEastAsia"/>
                <w:sz w:val="20"/>
                <w:szCs w:val="20"/>
              </w:rPr>
              <w:t>（0.5）</w:t>
            </w:r>
          </w:p>
        </w:tc>
        <w:tc>
          <w:tcPr>
            <w:tcW w:w="1021" w:type="dxa"/>
            <w:tcBorders>
              <w:top w:val="nil"/>
              <w:left w:val="single" w:sz="4" w:space="0" w:color="auto"/>
              <w:right w:val="single" w:sz="12" w:space="0" w:color="auto"/>
            </w:tcBorders>
            <w:shd w:val="clear" w:color="auto" w:fill="auto"/>
          </w:tcPr>
          <w:p w14:paraId="3B3E17CF" w14:textId="53BA78C7" w:rsidR="00427976" w:rsidRPr="00897B00" w:rsidRDefault="00427976" w:rsidP="00CC4D76">
            <w:pPr>
              <w:jc w:val="center"/>
              <w:rPr>
                <w:rFonts w:asciiTheme="minorEastAsia" w:eastAsiaTheme="minorEastAsia" w:hAnsiTheme="minorEastAsia"/>
                <w:sz w:val="20"/>
                <w:szCs w:val="20"/>
              </w:rPr>
            </w:pPr>
            <w:r w:rsidRPr="00897B00">
              <w:rPr>
                <w:rFonts w:asciiTheme="minorEastAsia" w:eastAsiaTheme="minorEastAsia" w:hAnsiTheme="minorEastAsia"/>
                <w:sz w:val="20"/>
                <w:szCs w:val="20"/>
              </w:rPr>
              <w:t>（12.2）</w:t>
            </w:r>
          </w:p>
        </w:tc>
      </w:tr>
      <w:tr w:rsidR="008644B8" w:rsidRPr="00897B00" w14:paraId="64920F09" w14:textId="77777777" w:rsidTr="008A7145">
        <w:trPr>
          <w:trHeight w:val="283"/>
        </w:trPr>
        <w:tc>
          <w:tcPr>
            <w:tcW w:w="794" w:type="dxa"/>
            <w:vMerge w:val="restart"/>
            <w:tcBorders>
              <w:top w:val="single" w:sz="4" w:space="0" w:color="auto"/>
              <w:left w:val="single" w:sz="12" w:space="0" w:color="auto"/>
              <w:right w:val="single" w:sz="4" w:space="0" w:color="auto"/>
            </w:tcBorders>
            <w:shd w:val="clear" w:color="auto" w:fill="auto"/>
            <w:vAlign w:val="center"/>
          </w:tcPr>
          <w:p w14:paraId="01999CFB" w14:textId="1FB8C751" w:rsidR="00E135F2" w:rsidRPr="00897B00" w:rsidRDefault="00A81505" w:rsidP="00C3717B">
            <w:pPr>
              <w:jc w:val="center"/>
              <w:rPr>
                <w:rFonts w:asciiTheme="minorEastAsia" w:eastAsiaTheme="minorEastAsia" w:hAnsiTheme="minorEastAsia"/>
                <w:sz w:val="18"/>
                <w:szCs w:val="18"/>
              </w:rPr>
            </w:pPr>
            <w:r w:rsidRPr="00897B00">
              <w:rPr>
                <w:rFonts w:asciiTheme="minorEastAsia" w:eastAsiaTheme="minorEastAsia" w:hAnsiTheme="minorEastAsia" w:hint="eastAsia"/>
                <w:sz w:val="18"/>
                <w:szCs w:val="18"/>
              </w:rPr>
              <w:t>課長級</w:t>
            </w:r>
          </w:p>
        </w:tc>
        <w:tc>
          <w:tcPr>
            <w:tcW w:w="1016" w:type="dxa"/>
            <w:tcBorders>
              <w:top w:val="single" w:sz="4" w:space="0" w:color="auto"/>
              <w:left w:val="single" w:sz="4" w:space="0" w:color="auto"/>
              <w:bottom w:val="nil"/>
              <w:right w:val="single" w:sz="4" w:space="0" w:color="auto"/>
            </w:tcBorders>
            <w:shd w:val="clear" w:color="auto" w:fill="auto"/>
            <w:vAlign w:val="bottom"/>
          </w:tcPr>
          <w:p w14:paraId="1B065BC4" w14:textId="2AB8C87B" w:rsidR="00E135F2" w:rsidRPr="00897B00" w:rsidRDefault="00E135F2" w:rsidP="00CC4D76">
            <w:pPr>
              <w:jc w:val="center"/>
              <w:rPr>
                <w:rFonts w:asciiTheme="minorEastAsia" w:eastAsiaTheme="minorEastAsia" w:hAnsiTheme="minorEastAsia"/>
                <w:sz w:val="20"/>
                <w:szCs w:val="20"/>
              </w:rPr>
            </w:pPr>
            <w:r w:rsidRPr="00897B00">
              <w:rPr>
                <w:rFonts w:asciiTheme="minorEastAsia" w:eastAsiaTheme="minorEastAsia" w:hAnsiTheme="minorEastAsia"/>
                <w:sz w:val="20"/>
                <w:szCs w:val="20"/>
              </w:rPr>
              <w:t>76.8</w:t>
            </w:r>
          </w:p>
        </w:tc>
        <w:tc>
          <w:tcPr>
            <w:tcW w:w="1016" w:type="dxa"/>
            <w:tcBorders>
              <w:top w:val="single" w:sz="4" w:space="0" w:color="auto"/>
              <w:left w:val="single" w:sz="4" w:space="0" w:color="auto"/>
              <w:bottom w:val="nil"/>
              <w:right w:val="dotted" w:sz="8" w:space="0" w:color="auto"/>
            </w:tcBorders>
            <w:shd w:val="clear" w:color="auto" w:fill="auto"/>
            <w:vAlign w:val="bottom"/>
          </w:tcPr>
          <w:p w14:paraId="421CD655" w14:textId="0DEFDF38" w:rsidR="00E135F2" w:rsidRPr="00897B00" w:rsidRDefault="00E135F2" w:rsidP="00CC4D76">
            <w:pPr>
              <w:jc w:val="center"/>
              <w:rPr>
                <w:rFonts w:asciiTheme="minorEastAsia" w:eastAsiaTheme="minorEastAsia" w:hAnsiTheme="minorEastAsia"/>
                <w:sz w:val="20"/>
                <w:szCs w:val="20"/>
              </w:rPr>
            </w:pPr>
            <w:r w:rsidRPr="00897B00">
              <w:rPr>
                <w:rFonts w:asciiTheme="minorEastAsia" w:eastAsiaTheme="minorEastAsia" w:hAnsiTheme="minorEastAsia"/>
                <w:sz w:val="20"/>
                <w:szCs w:val="20"/>
              </w:rPr>
              <w:t>76.1</w:t>
            </w:r>
          </w:p>
        </w:tc>
        <w:tc>
          <w:tcPr>
            <w:tcW w:w="1016" w:type="dxa"/>
            <w:tcBorders>
              <w:top w:val="single" w:sz="4" w:space="0" w:color="auto"/>
              <w:left w:val="dotted" w:sz="8" w:space="0" w:color="auto"/>
              <w:bottom w:val="nil"/>
              <w:right w:val="dotted" w:sz="8" w:space="0" w:color="auto"/>
            </w:tcBorders>
            <w:shd w:val="clear" w:color="auto" w:fill="auto"/>
            <w:vAlign w:val="bottom"/>
          </w:tcPr>
          <w:p w14:paraId="01C5619A" w14:textId="4653143A" w:rsidR="00E135F2" w:rsidRPr="00897B00" w:rsidRDefault="00E135F2" w:rsidP="00CC4D76">
            <w:pPr>
              <w:jc w:val="center"/>
              <w:rPr>
                <w:rFonts w:asciiTheme="minorEastAsia" w:eastAsiaTheme="minorEastAsia" w:hAnsiTheme="minorEastAsia"/>
                <w:sz w:val="20"/>
                <w:szCs w:val="20"/>
              </w:rPr>
            </w:pPr>
            <w:r w:rsidRPr="00897B00">
              <w:rPr>
                <w:rFonts w:asciiTheme="minorEastAsia" w:eastAsiaTheme="minorEastAsia" w:hAnsiTheme="minorEastAsia"/>
                <w:sz w:val="20"/>
                <w:szCs w:val="20"/>
              </w:rPr>
              <w:t>32.7</w:t>
            </w:r>
          </w:p>
        </w:tc>
        <w:tc>
          <w:tcPr>
            <w:tcW w:w="978" w:type="dxa"/>
            <w:tcBorders>
              <w:top w:val="single" w:sz="4" w:space="0" w:color="auto"/>
              <w:left w:val="dotted" w:sz="8" w:space="0" w:color="auto"/>
              <w:bottom w:val="nil"/>
              <w:right w:val="dotted" w:sz="8" w:space="0" w:color="auto"/>
            </w:tcBorders>
            <w:shd w:val="clear" w:color="auto" w:fill="auto"/>
            <w:vAlign w:val="bottom"/>
          </w:tcPr>
          <w:p w14:paraId="3F6CBB5D" w14:textId="7C3BC757" w:rsidR="00E135F2" w:rsidRPr="00897B00" w:rsidRDefault="00E135F2" w:rsidP="00CC4D76">
            <w:pPr>
              <w:jc w:val="center"/>
              <w:rPr>
                <w:rFonts w:asciiTheme="minorEastAsia" w:eastAsiaTheme="minorEastAsia" w:hAnsiTheme="minorEastAsia"/>
                <w:sz w:val="20"/>
                <w:szCs w:val="20"/>
              </w:rPr>
            </w:pPr>
            <w:r w:rsidRPr="00897B00">
              <w:rPr>
                <w:rFonts w:asciiTheme="minorEastAsia" w:eastAsiaTheme="minorEastAsia" w:hAnsiTheme="minorEastAsia"/>
                <w:sz w:val="20"/>
                <w:szCs w:val="20"/>
              </w:rPr>
              <w:t>2.5</w:t>
            </w:r>
          </w:p>
        </w:tc>
        <w:tc>
          <w:tcPr>
            <w:tcW w:w="1054" w:type="dxa"/>
            <w:tcBorders>
              <w:top w:val="single" w:sz="4" w:space="0" w:color="auto"/>
              <w:left w:val="dotted" w:sz="8" w:space="0" w:color="auto"/>
              <w:bottom w:val="nil"/>
              <w:right w:val="single" w:sz="4" w:space="0" w:color="auto"/>
            </w:tcBorders>
            <w:shd w:val="clear" w:color="auto" w:fill="auto"/>
            <w:vAlign w:val="bottom"/>
          </w:tcPr>
          <w:p w14:paraId="4718151C" w14:textId="1C5B3F61" w:rsidR="00E135F2" w:rsidRPr="00897B00" w:rsidRDefault="00E135F2" w:rsidP="00CC4D76">
            <w:pPr>
              <w:jc w:val="center"/>
              <w:rPr>
                <w:rFonts w:asciiTheme="minorEastAsia" w:eastAsiaTheme="minorEastAsia" w:hAnsiTheme="minorEastAsia"/>
                <w:sz w:val="20"/>
                <w:szCs w:val="20"/>
              </w:rPr>
            </w:pPr>
            <w:r w:rsidRPr="00897B00">
              <w:rPr>
                <w:rFonts w:asciiTheme="minorEastAsia" w:eastAsiaTheme="minorEastAsia" w:hAnsiTheme="minorEastAsia"/>
                <w:sz w:val="20"/>
                <w:szCs w:val="20"/>
              </w:rPr>
              <w:t>40.9</w:t>
            </w:r>
          </w:p>
        </w:tc>
        <w:tc>
          <w:tcPr>
            <w:tcW w:w="930" w:type="dxa"/>
            <w:tcBorders>
              <w:top w:val="single" w:sz="4" w:space="0" w:color="auto"/>
              <w:left w:val="single" w:sz="4" w:space="0" w:color="auto"/>
              <w:bottom w:val="nil"/>
              <w:right w:val="single" w:sz="4" w:space="0" w:color="auto"/>
            </w:tcBorders>
            <w:shd w:val="clear" w:color="auto" w:fill="auto"/>
            <w:vAlign w:val="bottom"/>
          </w:tcPr>
          <w:p w14:paraId="4EBD5F56" w14:textId="739B3FEE" w:rsidR="00E135F2" w:rsidRPr="00897B00" w:rsidRDefault="00E135F2" w:rsidP="00CC4D76">
            <w:pPr>
              <w:jc w:val="center"/>
              <w:rPr>
                <w:rFonts w:asciiTheme="minorEastAsia" w:eastAsiaTheme="minorEastAsia" w:hAnsiTheme="minorEastAsia"/>
                <w:sz w:val="20"/>
                <w:szCs w:val="20"/>
              </w:rPr>
            </w:pPr>
            <w:r w:rsidRPr="00897B00">
              <w:rPr>
                <w:rFonts w:asciiTheme="minorEastAsia" w:eastAsiaTheme="minorEastAsia" w:hAnsiTheme="minorEastAsia"/>
                <w:sz w:val="20"/>
                <w:szCs w:val="20"/>
              </w:rPr>
              <w:t>0.8</w:t>
            </w:r>
          </w:p>
        </w:tc>
        <w:tc>
          <w:tcPr>
            <w:tcW w:w="1021" w:type="dxa"/>
            <w:tcBorders>
              <w:top w:val="single" w:sz="4" w:space="0" w:color="auto"/>
              <w:left w:val="single" w:sz="4" w:space="0" w:color="auto"/>
              <w:bottom w:val="nil"/>
              <w:right w:val="single" w:sz="12" w:space="0" w:color="auto"/>
            </w:tcBorders>
            <w:shd w:val="clear" w:color="auto" w:fill="auto"/>
            <w:vAlign w:val="bottom"/>
          </w:tcPr>
          <w:p w14:paraId="4F2F4C61" w14:textId="25F0898B" w:rsidR="00E135F2" w:rsidRPr="00897B00" w:rsidRDefault="00E135F2" w:rsidP="00CC4D76">
            <w:pPr>
              <w:jc w:val="center"/>
              <w:rPr>
                <w:rFonts w:asciiTheme="minorEastAsia" w:eastAsiaTheme="minorEastAsia" w:hAnsiTheme="minorEastAsia"/>
                <w:sz w:val="20"/>
                <w:szCs w:val="20"/>
              </w:rPr>
            </w:pPr>
            <w:r w:rsidRPr="00897B00">
              <w:rPr>
                <w:rFonts w:asciiTheme="minorEastAsia" w:eastAsiaTheme="minorEastAsia" w:hAnsiTheme="minorEastAsia"/>
                <w:sz w:val="20"/>
                <w:szCs w:val="20"/>
              </w:rPr>
              <w:t>23.2</w:t>
            </w:r>
          </w:p>
        </w:tc>
      </w:tr>
      <w:tr w:rsidR="008644B8" w:rsidRPr="00897B00" w14:paraId="04D99D44" w14:textId="77777777" w:rsidTr="008A7145">
        <w:trPr>
          <w:trHeight w:val="283"/>
        </w:trPr>
        <w:tc>
          <w:tcPr>
            <w:tcW w:w="794" w:type="dxa"/>
            <w:vMerge/>
            <w:tcBorders>
              <w:left w:val="single" w:sz="12" w:space="0" w:color="auto"/>
              <w:bottom w:val="single" w:sz="12" w:space="0" w:color="auto"/>
              <w:right w:val="single" w:sz="4" w:space="0" w:color="auto"/>
            </w:tcBorders>
            <w:shd w:val="clear" w:color="auto" w:fill="auto"/>
            <w:vAlign w:val="center"/>
          </w:tcPr>
          <w:p w14:paraId="0B1BAFC7" w14:textId="77777777" w:rsidR="00427976" w:rsidRPr="00897B00" w:rsidRDefault="00427976" w:rsidP="00427976">
            <w:pPr>
              <w:jc w:val="center"/>
              <w:rPr>
                <w:rFonts w:asciiTheme="minorEastAsia" w:eastAsiaTheme="minorEastAsia" w:hAnsiTheme="minorEastAsia"/>
                <w:sz w:val="18"/>
                <w:szCs w:val="18"/>
              </w:rPr>
            </w:pPr>
          </w:p>
        </w:tc>
        <w:tc>
          <w:tcPr>
            <w:tcW w:w="1016" w:type="dxa"/>
            <w:tcBorders>
              <w:top w:val="nil"/>
              <w:left w:val="single" w:sz="4" w:space="0" w:color="auto"/>
              <w:bottom w:val="single" w:sz="12" w:space="0" w:color="auto"/>
              <w:right w:val="single" w:sz="4" w:space="0" w:color="auto"/>
            </w:tcBorders>
            <w:shd w:val="clear" w:color="auto" w:fill="auto"/>
          </w:tcPr>
          <w:p w14:paraId="6367A0C0" w14:textId="3A549EA0" w:rsidR="00427976" w:rsidRPr="00897B00" w:rsidRDefault="00427976" w:rsidP="00CC4D76">
            <w:pPr>
              <w:jc w:val="center"/>
              <w:rPr>
                <w:rFonts w:asciiTheme="minorEastAsia" w:eastAsiaTheme="minorEastAsia" w:hAnsiTheme="minorEastAsia"/>
                <w:sz w:val="20"/>
                <w:szCs w:val="20"/>
              </w:rPr>
            </w:pPr>
            <w:r w:rsidRPr="00897B00">
              <w:rPr>
                <w:rFonts w:asciiTheme="minorEastAsia" w:eastAsiaTheme="minorEastAsia" w:hAnsiTheme="minorEastAsia"/>
                <w:sz w:val="20"/>
                <w:szCs w:val="20"/>
              </w:rPr>
              <w:t>（76.1）</w:t>
            </w:r>
          </w:p>
        </w:tc>
        <w:tc>
          <w:tcPr>
            <w:tcW w:w="1016" w:type="dxa"/>
            <w:tcBorders>
              <w:top w:val="nil"/>
              <w:left w:val="single" w:sz="4" w:space="0" w:color="auto"/>
              <w:bottom w:val="single" w:sz="12" w:space="0" w:color="auto"/>
              <w:right w:val="dotted" w:sz="8" w:space="0" w:color="auto"/>
            </w:tcBorders>
            <w:shd w:val="clear" w:color="auto" w:fill="auto"/>
          </w:tcPr>
          <w:p w14:paraId="198ED1F3" w14:textId="24A198F6" w:rsidR="00427976" w:rsidRPr="00897B00" w:rsidRDefault="00427976" w:rsidP="00CC4D76">
            <w:pPr>
              <w:jc w:val="center"/>
              <w:rPr>
                <w:rFonts w:asciiTheme="minorEastAsia" w:eastAsiaTheme="minorEastAsia" w:hAnsiTheme="minorEastAsia"/>
                <w:sz w:val="20"/>
                <w:szCs w:val="20"/>
              </w:rPr>
            </w:pPr>
            <w:r w:rsidRPr="00897B00">
              <w:rPr>
                <w:rFonts w:asciiTheme="minorEastAsia" w:eastAsiaTheme="minorEastAsia" w:hAnsiTheme="minorEastAsia"/>
                <w:sz w:val="20"/>
                <w:szCs w:val="20"/>
              </w:rPr>
              <w:t>（74.6）</w:t>
            </w:r>
          </w:p>
        </w:tc>
        <w:tc>
          <w:tcPr>
            <w:tcW w:w="1016" w:type="dxa"/>
            <w:tcBorders>
              <w:top w:val="nil"/>
              <w:left w:val="dotted" w:sz="8" w:space="0" w:color="auto"/>
              <w:bottom w:val="single" w:sz="12" w:space="0" w:color="auto"/>
              <w:right w:val="dotted" w:sz="8" w:space="0" w:color="auto"/>
            </w:tcBorders>
            <w:shd w:val="clear" w:color="auto" w:fill="auto"/>
          </w:tcPr>
          <w:p w14:paraId="171915D8" w14:textId="45715A67" w:rsidR="00427976" w:rsidRPr="00897B00" w:rsidRDefault="00427976" w:rsidP="00CC4D76">
            <w:pPr>
              <w:jc w:val="center"/>
              <w:rPr>
                <w:rFonts w:asciiTheme="minorEastAsia" w:eastAsiaTheme="minorEastAsia" w:hAnsiTheme="minorEastAsia"/>
                <w:sz w:val="20"/>
                <w:szCs w:val="20"/>
              </w:rPr>
            </w:pPr>
            <w:r w:rsidRPr="00897B00">
              <w:rPr>
                <w:rFonts w:asciiTheme="minorEastAsia" w:eastAsiaTheme="minorEastAsia" w:hAnsiTheme="minorEastAsia"/>
                <w:sz w:val="20"/>
                <w:szCs w:val="20"/>
              </w:rPr>
              <w:t>（24.3）</w:t>
            </w:r>
          </w:p>
        </w:tc>
        <w:tc>
          <w:tcPr>
            <w:tcW w:w="978" w:type="dxa"/>
            <w:tcBorders>
              <w:top w:val="nil"/>
              <w:left w:val="dotted" w:sz="8" w:space="0" w:color="auto"/>
              <w:bottom w:val="single" w:sz="12" w:space="0" w:color="auto"/>
              <w:right w:val="dotted" w:sz="8" w:space="0" w:color="auto"/>
            </w:tcBorders>
            <w:shd w:val="clear" w:color="auto" w:fill="auto"/>
          </w:tcPr>
          <w:p w14:paraId="3867CCA5" w14:textId="0B079B16" w:rsidR="00427976" w:rsidRPr="00897B00" w:rsidRDefault="00427976" w:rsidP="00CC4D76">
            <w:pPr>
              <w:jc w:val="center"/>
              <w:rPr>
                <w:rFonts w:asciiTheme="minorEastAsia" w:eastAsiaTheme="minorEastAsia" w:hAnsiTheme="minorEastAsia"/>
                <w:sz w:val="20"/>
                <w:szCs w:val="20"/>
              </w:rPr>
            </w:pPr>
            <w:r w:rsidRPr="00897B00">
              <w:rPr>
                <w:rFonts w:asciiTheme="minorEastAsia" w:eastAsiaTheme="minorEastAsia" w:hAnsiTheme="minorEastAsia"/>
                <w:sz w:val="20"/>
                <w:szCs w:val="20"/>
              </w:rPr>
              <w:t>（1.8）</w:t>
            </w:r>
          </w:p>
        </w:tc>
        <w:tc>
          <w:tcPr>
            <w:tcW w:w="1054" w:type="dxa"/>
            <w:tcBorders>
              <w:top w:val="nil"/>
              <w:left w:val="dotted" w:sz="8" w:space="0" w:color="auto"/>
              <w:bottom w:val="single" w:sz="12" w:space="0" w:color="auto"/>
              <w:right w:val="single" w:sz="4" w:space="0" w:color="auto"/>
            </w:tcBorders>
            <w:shd w:val="clear" w:color="auto" w:fill="auto"/>
          </w:tcPr>
          <w:p w14:paraId="0122B33B" w14:textId="1AC77EF8" w:rsidR="00427976" w:rsidRPr="00897B00" w:rsidRDefault="00427976" w:rsidP="00CC4D76">
            <w:pPr>
              <w:jc w:val="center"/>
              <w:rPr>
                <w:rFonts w:asciiTheme="minorEastAsia" w:eastAsiaTheme="minorEastAsia" w:hAnsiTheme="minorEastAsia"/>
                <w:sz w:val="20"/>
                <w:szCs w:val="20"/>
              </w:rPr>
            </w:pPr>
            <w:r w:rsidRPr="00897B00">
              <w:rPr>
                <w:rFonts w:asciiTheme="minorEastAsia" w:eastAsiaTheme="minorEastAsia" w:hAnsiTheme="minorEastAsia"/>
                <w:sz w:val="20"/>
                <w:szCs w:val="20"/>
              </w:rPr>
              <w:t>（48.6）</w:t>
            </w:r>
          </w:p>
        </w:tc>
        <w:tc>
          <w:tcPr>
            <w:tcW w:w="930" w:type="dxa"/>
            <w:tcBorders>
              <w:top w:val="nil"/>
              <w:left w:val="single" w:sz="4" w:space="0" w:color="auto"/>
              <w:bottom w:val="single" w:sz="12" w:space="0" w:color="auto"/>
              <w:right w:val="single" w:sz="4" w:space="0" w:color="auto"/>
            </w:tcBorders>
            <w:shd w:val="clear" w:color="auto" w:fill="auto"/>
          </w:tcPr>
          <w:p w14:paraId="2B429761" w14:textId="449C0BB9" w:rsidR="00427976" w:rsidRPr="00897B00" w:rsidRDefault="00427976" w:rsidP="00CC4D76">
            <w:pPr>
              <w:jc w:val="center"/>
              <w:rPr>
                <w:rFonts w:asciiTheme="minorEastAsia" w:eastAsiaTheme="minorEastAsia" w:hAnsiTheme="minorEastAsia"/>
                <w:sz w:val="20"/>
                <w:szCs w:val="20"/>
              </w:rPr>
            </w:pPr>
            <w:r w:rsidRPr="00897B00">
              <w:rPr>
                <w:rFonts w:asciiTheme="minorEastAsia" w:eastAsiaTheme="minorEastAsia" w:hAnsiTheme="minorEastAsia"/>
                <w:sz w:val="20"/>
                <w:szCs w:val="20"/>
              </w:rPr>
              <w:t>（1.5）</w:t>
            </w:r>
          </w:p>
        </w:tc>
        <w:tc>
          <w:tcPr>
            <w:tcW w:w="1021" w:type="dxa"/>
            <w:tcBorders>
              <w:top w:val="nil"/>
              <w:left w:val="single" w:sz="4" w:space="0" w:color="auto"/>
              <w:bottom w:val="single" w:sz="12" w:space="0" w:color="auto"/>
              <w:right w:val="single" w:sz="12" w:space="0" w:color="auto"/>
            </w:tcBorders>
            <w:shd w:val="clear" w:color="auto" w:fill="auto"/>
          </w:tcPr>
          <w:p w14:paraId="4033232F" w14:textId="223FA61C" w:rsidR="00427976" w:rsidRPr="00897B00" w:rsidRDefault="00427976" w:rsidP="00CC4D76">
            <w:pPr>
              <w:jc w:val="center"/>
              <w:rPr>
                <w:rFonts w:asciiTheme="minorEastAsia" w:eastAsiaTheme="minorEastAsia" w:hAnsiTheme="minorEastAsia"/>
                <w:sz w:val="20"/>
                <w:szCs w:val="20"/>
              </w:rPr>
            </w:pPr>
            <w:r w:rsidRPr="00897B00">
              <w:rPr>
                <w:rFonts w:asciiTheme="minorEastAsia" w:eastAsiaTheme="minorEastAsia" w:hAnsiTheme="minorEastAsia"/>
                <w:sz w:val="20"/>
                <w:szCs w:val="20"/>
              </w:rPr>
              <w:t>（23.9）</w:t>
            </w:r>
          </w:p>
        </w:tc>
      </w:tr>
    </w:tbl>
    <w:p w14:paraId="53246A77" w14:textId="013F2D65" w:rsidR="00B87090" w:rsidRPr="00897B00" w:rsidRDefault="00652190" w:rsidP="006262F8">
      <w:pPr>
        <w:ind w:leftChars="550" w:left="2040" w:hangingChars="400" w:hanging="720"/>
        <w:rPr>
          <w:rFonts w:hAnsi="ＭＳ 明朝"/>
          <w:sz w:val="18"/>
          <w:szCs w:val="18"/>
        </w:rPr>
      </w:pPr>
      <w:r w:rsidRPr="00897B00">
        <w:rPr>
          <w:rFonts w:hAnsi="ＭＳ 明朝" w:hint="eastAsia"/>
          <w:sz w:val="18"/>
          <w:szCs w:val="18"/>
        </w:rPr>
        <w:t>（注）１　定期昇給の有無が不明、定期昇給の実施が未定及びベース改定と定期昇給を分離することができない事業所を除</w:t>
      </w:r>
      <w:r w:rsidR="004C5C0C" w:rsidRPr="00897B00">
        <w:rPr>
          <w:rFonts w:hAnsi="ＭＳ 明朝" w:hint="eastAsia"/>
          <w:sz w:val="18"/>
          <w:szCs w:val="18"/>
        </w:rPr>
        <w:t>く</w:t>
      </w:r>
      <w:r w:rsidRPr="00897B00">
        <w:rPr>
          <w:rFonts w:hAnsi="ＭＳ 明朝" w:hint="eastAsia"/>
          <w:sz w:val="18"/>
          <w:szCs w:val="18"/>
        </w:rPr>
        <w:t>。</w:t>
      </w:r>
    </w:p>
    <w:p w14:paraId="3BD06324" w14:textId="6D5B58B3" w:rsidR="00A05C73" w:rsidRPr="00897B00" w:rsidRDefault="00652190" w:rsidP="001F2881">
      <w:pPr>
        <w:ind w:leftChars="769" w:left="2044" w:hangingChars="110" w:hanging="198"/>
        <w:rPr>
          <w:rFonts w:hAnsi="ＭＳ 明朝"/>
          <w:sz w:val="18"/>
          <w:szCs w:val="18"/>
        </w:rPr>
      </w:pPr>
      <w:r w:rsidRPr="00897B00">
        <w:rPr>
          <w:rFonts w:hAnsi="ＭＳ 明朝" w:hint="eastAsia"/>
          <w:sz w:val="18"/>
          <w:szCs w:val="18"/>
        </w:rPr>
        <w:t>２　それぞれ端数処理をしているため、合計が</w:t>
      </w:r>
      <w:r w:rsidRPr="00897B00">
        <w:rPr>
          <w:rFonts w:hAnsi="ＭＳ 明朝"/>
          <w:sz w:val="18"/>
          <w:szCs w:val="18"/>
        </w:rPr>
        <w:t>100</w:t>
      </w:r>
      <w:r w:rsidRPr="00897B00">
        <w:rPr>
          <w:rFonts w:hAnsi="ＭＳ 明朝" w:hint="eastAsia"/>
          <w:sz w:val="18"/>
          <w:szCs w:val="18"/>
        </w:rPr>
        <w:t>とならない又は構成比の合計が一致しない場合もある。</w:t>
      </w:r>
    </w:p>
    <w:p w14:paraId="0919B1FB" w14:textId="2367C890" w:rsidR="00652190" w:rsidRPr="00897B00" w:rsidRDefault="00652190" w:rsidP="00A61B68">
      <w:pPr>
        <w:spacing w:line="360" w:lineRule="auto"/>
        <w:ind w:leftChars="395" w:left="948" w:firstLineChars="100" w:firstLine="240"/>
        <w:rPr>
          <w:rFonts w:hAnsi="ＭＳ 明朝"/>
        </w:rPr>
      </w:pPr>
    </w:p>
    <w:p w14:paraId="4B574918" w14:textId="698C4506" w:rsidR="00FD2274" w:rsidRPr="00897B00" w:rsidRDefault="00FD2274" w:rsidP="001F2881">
      <w:pPr>
        <w:spacing w:line="360" w:lineRule="auto"/>
        <w:ind w:leftChars="550" w:left="1320" w:firstLineChars="100" w:firstLine="240"/>
        <w:rPr>
          <w:rFonts w:hAnsi="ＭＳ 明朝"/>
        </w:rPr>
      </w:pPr>
      <w:r w:rsidRPr="00897B00">
        <w:rPr>
          <w:rFonts w:hAnsi="ＭＳ 明朝" w:hint="eastAsia"/>
        </w:rPr>
        <w:t>このように、一般の従業員（係員）について、８割以</w:t>
      </w:r>
      <w:r w:rsidR="00F55713">
        <w:rPr>
          <w:rFonts w:hAnsi="ＭＳ 明朝" w:hint="eastAsia"/>
        </w:rPr>
        <w:t>上の事業所が定期昇給を実施していることに加え、初任給の引上げ</w:t>
      </w:r>
      <w:r w:rsidR="00F55713" w:rsidRPr="007A0FAC">
        <w:rPr>
          <w:rFonts w:hAnsi="ＭＳ 明朝" w:hint="eastAsia"/>
        </w:rPr>
        <w:t>や</w:t>
      </w:r>
      <w:r w:rsidRPr="00897B00">
        <w:rPr>
          <w:rFonts w:hAnsi="ＭＳ 明朝" w:hint="eastAsia"/>
        </w:rPr>
        <w:t>ベースアップを実施した事業所の割合も増加していることから、人材確</w:t>
      </w:r>
      <w:r w:rsidR="006E50F6" w:rsidRPr="00897B00">
        <w:rPr>
          <w:rFonts w:hAnsi="ＭＳ 明朝" w:hint="eastAsia"/>
        </w:rPr>
        <w:t>保上の必要性等を踏まえた相応の賃金水準を確保しようとする動きが見</w:t>
      </w:r>
      <w:r w:rsidRPr="00897B00">
        <w:rPr>
          <w:rFonts w:hAnsi="ＭＳ 明朝" w:hint="eastAsia"/>
        </w:rPr>
        <w:t>られる。</w:t>
      </w:r>
    </w:p>
    <w:p w14:paraId="1B169A4D" w14:textId="4D2A4CF8" w:rsidR="000C733D" w:rsidRPr="00897B00" w:rsidRDefault="000C733D" w:rsidP="00A61B68">
      <w:pPr>
        <w:spacing w:line="360" w:lineRule="auto"/>
        <w:ind w:leftChars="395" w:left="948" w:firstLineChars="100" w:firstLine="240"/>
        <w:rPr>
          <w:rFonts w:hAnsi="ＭＳ 明朝"/>
        </w:rPr>
      </w:pPr>
    </w:p>
    <w:p w14:paraId="6F27AE16" w14:textId="77777777" w:rsidR="000C733D" w:rsidRPr="00897B00" w:rsidRDefault="000C733D" w:rsidP="001F2881">
      <w:pPr>
        <w:spacing w:line="360" w:lineRule="auto"/>
        <w:ind w:leftChars="400" w:left="960"/>
        <w:rPr>
          <w:rFonts w:ascii="ＭＳ ゴシック" w:eastAsia="ＭＳ ゴシック" w:hAnsi="ＭＳ ゴシック"/>
        </w:rPr>
      </w:pPr>
      <w:r w:rsidRPr="00897B00">
        <w:rPr>
          <w:rFonts w:ascii="ＭＳ ゴシック" w:eastAsia="ＭＳ ゴシック" w:hAnsi="ＭＳ ゴシック" w:hint="eastAsia"/>
        </w:rPr>
        <w:t>(ｳ)　在宅勤務関連手当</w:t>
      </w:r>
    </w:p>
    <w:p w14:paraId="764F7F32" w14:textId="63764290" w:rsidR="00E90E34" w:rsidRPr="00897B00" w:rsidRDefault="00E90E34" w:rsidP="001F2881">
      <w:pPr>
        <w:spacing w:line="360" w:lineRule="auto"/>
        <w:ind w:leftChars="550" w:left="1320" w:firstLineChars="100" w:firstLine="240"/>
        <w:jc w:val="left"/>
        <w:rPr>
          <w:rFonts w:hAnsi="ＭＳ 明朝"/>
        </w:rPr>
      </w:pPr>
      <w:r w:rsidRPr="00897B00">
        <w:rPr>
          <w:rFonts w:hAnsi="ＭＳ 明朝" w:hint="eastAsia"/>
        </w:rPr>
        <w:t>在宅勤務を実施する事業所のうち、</w:t>
      </w:r>
      <w:r w:rsidR="00B4723A" w:rsidRPr="00897B00">
        <w:rPr>
          <w:rFonts w:hAnsi="ＭＳ 明朝" w:hint="eastAsia"/>
        </w:rPr>
        <w:t>当該勤務</w:t>
      </w:r>
      <w:r w:rsidRPr="00897B00">
        <w:rPr>
          <w:rFonts w:hAnsi="ＭＳ 明朝" w:hint="eastAsia"/>
        </w:rPr>
        <w:t>者に対して在宅勤務関連手当を支給している事業所は</w:t>
      </w:r>
      <w:r w:rsidRPr="00897B00">
        <w:rPr>
          <w:rFonts w:asciiTheme="minorHAnsi" w:hAnsiTheme="minorHAnsi" w:hint="eastAsia"/>
        </w:rPr>
        <w:t>31</w:t>
      </w:r>
      <w:r w:rsidRPr="00897B00">
        <w:rPr>
          <w:rFonts w:asciiTheme="minorHAnsi" w:hAnsiTheme="minorHAnsi"/>
        </w:rPr>
        <w:t>.2</w:t>
      </w:r>
      <w:r w:rsidRPr="00897B00">
        <w:rPr>
          <w:rFonts w:hAnsi="ＭＳ 明朝" w:hint="eastAsia"/>
        </w:rPr>
        <w:t>％で、調査を開始した令和３年から</w:t>
      </w:r>
      <w:r w:rsidRPr="00897B00">
        <w:rPr>
          <w:rFonts w:asciiTheme="minorHAnsi" w:hAnsiTheme="minorHAnsi"/>
        </w:rPr>
        <w:t>4.9</w:t>
      </w:r>
      <w:r w:rsidRPr="00897B00">
        <w:rPr>
          <w:rFonts w:hAnsi="ＭＳ 明朝" w:hint="eastAsia"/>
        </w:rPr>
        <w:t>ポイント増加しており、</w:t>
      </w:r>
      <w:r w:rsidRPr="00897B00">
        <w:rPr>
          <w:rFonts w:hAnsi="ＭＳ 明朝"/>
        </w:rPr>
        <w:t>民間において在宅勤務関連手当の導入が進んでいる状況にある。</w:t>
      </w:r>
    </w:p>
    <w:p w14:paraId="02BE7B41" w14:textId="77777777" w:rsidR="00086F8A" w:rsidRPr="00897B00" w:rsidRDefault="00CE6BF4" w:rsidP="00086F8A">
      <w:pPr>
        <w:spacing w:line="360" w:lineRule="auto"/>
        <w:ind w:leftChars="550" w:left="1320" w:firstLineChars="100" w:firstLine="240"/>
        <w:jc w:val="left"/>
        <w:rPr>
          <w:rFonts w:hAnsi="ＭＳ 明朝"/>
        </w:rPr>
      </w:pPr>
      <w:r w:rsidRPr="00897B00">
        <w:rPr>
          <w:rFonts w:hAnsi="ＭＳ 明朝" w:hint="eastAsia"/>
        </w:rPr>
        <w:t>また、在宅勤務関連手当を支給する事業所</w:t>
      </w:r>
      <w:r w:rsidR="002C0288" w:rsidRPr="00897B00">
        <w:rPr>
          <w:rFonts w:hAnsi="ＭＳ 明朝" w:hint="eastAsia"/>
        </w:rPr>
        <w:t>のうち</w:t>
      </w:r>
      <w:r w:rsidRPr="00897B00">
        <w:rPr>
          <w:rFonts w:hAnsi="ＭＳ 明朝" w:hint="eastAsia"/>
        </w:rPr>
        <w:t>、</w:t>
      </w:r>
      <w:r w:rsidR="004322DE" w:rsidRPr="00897B00">
        <w:rPr>
          <w:rFonts w:hAnsi="ＭＳ 明朝" w:hint="eastAsia"/>
        </w:rPr>
        <w:t>光熱費等への配慮を</w:t>
      </w:r>
      <w:r w:rsidR="00A62012" w:rsidRPr="00897B00">
        <w:rPr>
          <w:rFonts w:hAnsi="ＭＳ 明朝" w:hint="eastAsia"/>
        </w:rPr>
        <w:t>支給</w:t>
      </w:r>
      <w:r w:rsidR="004322DE" w:rsidRPr="00897B00">
        <w:rPr>
          <w:rFonts w:hAnsi="ＭＳ 明朝" w:hint="eastAsia"/>
        </w:rPr>
        <w:t>目的とする事業所</w:t>
      </w:r>
      <w:r w:rsidR="003E50E3" w:rsidRPr="00897B00">
        <w:rPr>
          <w:rFonts w:hAnsi="ＭＳ 明朝" w:hint="eastAsia"/>
        </w:rPr>
        <w:t>の支給額について</w:t>
      </w:r>
      <w:r w:rsidR="003921D9" w:rsidRPr="00897B00">
        <w:rPr>
          <w:rFonts w:hAnsi="ＭＳ 明朝" w:hint="eastAsia"/>
        </w:rPr>
        <w:t>は</w:t>
      </w:r>
      <w:r w:rsidR="004322DE" w:rsidRPr="00897B00">
        <w:rPr>
          <w:rFonts w:hAnsi="ＭＳ 明朝" w:hint="eastAsia"/>
        </w:rPr>
        <w:t>、</w:t>
      </w:r>
      <w:r w:rsidR="003921D9" w:rsidRPr="00897B00">
        <w:rPr>
          <w:rFonts w:hAnsi="ＭＳ 明朝" w:hint="eastAsia"/>
        </w:rPr>
        <w:t>月額</w:t>
      </w:r>
      <w:r w:rsidRPr="00897B00">
        <w:rPr>
          <w:rFonts w:asciiTheme="minorHAnsi" w:hAnsiTheme="minorHAnsi"/>
        </w:rPr>
        <w:t>2,00</w:t>
      </w:r>
      <w:r w:rsidR="002C0288" w:rsidRPr="00897B00">
        <w:rPr>
          <w:rFonts w:asciiTheme="minorHAnsi" w:hAnsiTheme="minorHAnsi"/>
        </w:rPr>
        <w:t>1</w:t>
      </w:r>
      <w:r w:rsidRPr="00897B00">
        <w:rPr>
          <w:rFonts w:hAnsi="ＭＳ 明朝" w:hint="eastAsia"/>
        </w:rPr>
        <w:t>円</w:t>
      </w:r>
      <w:r w:rsidR="002C0288" w:rsidRPr="00897B00">
        <w:rPr>
          <w:rFonts w:hAnsi="ＭＳ 明朝" w:hint="eastAsia"/>
        </w:rPr>
        <w:t>から</w:t>
      </w:r>
      <w:r w:rsidR="002C0288" w:rsidRPr="00897B00">
        <w:rPr>
          <w:rFonts w:asciiTheme="minorHAnsi" w:hAnsiTheme="minorHAnsi"/>
        </w:rPr>
        <w:t>3,000</w:t>
      </w:r>
      <w:r w:rsidR="002C0288" w:rsidRPr="00897B00">
        <w:rPr>
          <w:rFonts w:hAnsi="ＭＳ 明朝" w:hint="eastAsia"/>
        </w:rPr>
        <w:t>円</w:t>
      </w:r>
      <w:r w:rsidR="003921D9" w:rsidRPr="00897B00">
        <w:rPr>
          <w:rFonts w:hAnsi="ＭＳ 明朝" w:hint="eastAsia"/>
        </w:rPr>
        <w:t>を支給する事業所が最も多く</w:t>
      </w:r>
      <w:r w:rsidR="002D2528" w:rsidRPr="00897B00">
        <w:rPr>
          <w:rFonts w:hAnsi="ＭＳ 明朝" w:hint="eastAsia"/>
        </w:rPr>
        <w:t>、</w:t>
      </w:r>
      <w:r w:rsidR="002C0288" w:rsidRPr="00897B00">
        <w:rPr>
          <w:rFonts w:hAnsi="ＭＳ 明朝" w:hint="eastAsia"/>
        </w:rPr>
        <w:t>１か</w:t>
      </w:r>
      <w:r w:rsidRPr="00897B00">
        <w:rPr>
          <w:rFonts w:hAnsi="ＭＳ 明朝" w:hint="eastAsia"/>
        </w:rPr>
        <w:t>月の在宅勤務</w:t>
      </w:r>
      <w:r w:rsidR="002D2528" w:rsidRPr="00897B00">
        <w:rPr>
          <w:rFonts w:hAnsi="ＭＳ 明朝" w:hint="eastAsia"/>
        </w:rPr>
        <w:t>の</w:t>
      </w:r>
      <w:r w:rsidR="002C0288" w:rsidRPr="00897B00">
        <w:rPr>
          <w:rFonts w:hAnsi="ＭＳ 明朝" w:hint="eastAsia"/>
        </w:rPr>
        <w:t>実施日数</w:t>
      </w:r>
      <w:r w:rsidR="00B87090" w:rsidRPr="00897B00">
        <w:rPr>
          <w:rFonts w:hAnsi="ＭＳ 明朝" w:hint="eastAsia"/>
        </w:rPr>
        <w:t>を支給要件とする事業所</w:t>
      </w:r>
      <w:r w:rsidR="006930F6" w:rsidRPr="00897B00">
        <w:rPr>
          <w:rFonts w:hAnsi="ＭＳ 明朝" w:hint="eastAsia"/>
        </w:rPr>
        <w:t>における</w:t>
      </w:r>
      <w:r w:rsidR="00B87090" w:rsidRPr="00897B00">
        <w:rPr>
          <w:rFonts w:hAnsi="ＭＳ 明朝" w:hint="eastAsia"/>
        </w:rPr>
        <w:t>平均</w:t>
      </w:r>
      <w:r w:rsidR="006930F6" w:rsidRPr="00897B00">
        <w:rPr>
          <w:rFonts w:hAnsi="ＭＳ 明朝" w:hint="eastAsia"/>
        </w:rPr>
        <w:t>実施日数</w:t>
      </w:r>
      <w:r w:rsidR="00B87090" w:rsidRPr="00897B00">
        <w:rPr>
          <w:rFonts w:hAnsi="ＭＳ 明朝" w:hint="eastAsia"/>
        </w:rPr>
        <w:t>は</w:t>
      </w:r>
      <w:r w:rsidRPr="00897B00">
        <w:rPr>
          <w:rFonts w:asciiTheme="minorHAnsi" w:hAnsiTheme="minorHAnsi"/>
        </w:rPr>
        <w:t>1</w:t>
      </w:r>
      <w:r w:rsidR="002C0288" w:rsidRPr="00897B00">
        <w:rPr>
          <w:rFonts w:asciiTheme="minorHAnsi" w:hAnsiTheme="minorHAnsi"/>
        </w:rPr>
        <w:t>0</w:t>
      </w:r>
      <w:r w:rsidR="00E46E15" w:rsidRPr="00897B00">
        <w:rPr>
          <w:rFonts w:asciiTheme="minorHAnsi" w:hAnsiTheme="minorHAnsi"/>
        </w:rPr>
        <w:t>.2</w:t>
      </w:r>
      <w:r w:rsidRPr="00897B00">
        <w:rPr>
          <w:rFonts w:hAnsi="ＭＳ 明朝" w:hint="eastAsia"/>
        </w:rPr>
        <w:t>日</w:t>
      </w:r>
      <w:r w:rsidR="00E46E15" w:rsidRPr="00897B00">
        <w:rPr>
          <w:rFonts w:hAnsi="ＭＳ 明朝" w:hint="eastAsia"/>
        </w:rPr>
        <w:t>となっている</w:t>
      </w:r>
      <w:r w:rsidRPr="00897B00">
        <w:rPr>
          <w:rFonts w:hAnsi="ＭＳ 明朝" w:hint="eastAsia"/>
        </w:rPr>
        <w:t>。</w:t>
      </w:r>
    </w:p>
    <w:p w14:paraId="48B33BF4" w14:textId="2BFF787F" w:rsidR="00B4723A" w:rsidRPr="00897B00" w:rsidRDefault="00B4723A" w:rsidP="001F2881">
      <w:pPr>
        <w:spacing w:line="200" w:lineRule="exact"/>
        <w:ind w:leftChars="500" w:left="1200"/>
        <w:jc w:val="left"/>
        <w:rPr>
          <w:rFonts w:hAnsi="ＭＳ 明朝"/>
          <w:strike/>
        </w:rPr>
      </w:pPr>
      <w:r w:rsidRPr="00897B00">
        <w:rPr>
          <w:rFonts w:asciiTheme="majorEastAsia" w:eastAsiaTheme="majorEastAsia" w:hAnsiTheme="majorEastAsia" w:hint="eastAsia"/>
          <w:sz w:val="18"/>
          <w:szCs w:val="18"/>
        </w:rPr>
        <w:t>（表４）【在宅勤務の実施状況及び在宅勤務関連手当の支給状況】（単位：％）</w:t>
      </w:r>
    </w:p>
    <w:tbl>
      <w:tblPr>
        <w:tblW w:w="0" w:type="auto"/>
        <w:tblInd w:w="1261"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1E0" w:firstRow="1" w:lastRow="1" w:firstColumn="1" w:lastColumn="1" w:noHBand="0" w:noVBand="0"/>
      </w:tblPr>
      <w:tblGrid>
        <w:gridCol w:w="1701"/>
        <w:gridCol w:w="2268"/>
        <w:gridCol w:w="2268"/>
        <w:gridCol w:w="1543"/>
      </w:tblGrid>
      <w:tr w:rsidR="00677FD7" w:rsidRPr="00897B00" w14:paraId="4A932E98" w14:textId="77777777" w:rsidTr="006262F8">
        <w:trPr>
          <w:trHeight w:val="51"/>
        </w:trPr>
        <w:tc>
          <w:tcPr>
            <w:tcW w:w="1701" w:type="dxa"/>
            <w:vMerge w:val="restart"/>
            <w:tcBorders>
              <w:top w:val="single" w:sz="12" w:space="0" w:color="auto"/>
              <w:left w:val="single" w:sz="12" w:space="0" w:color="auto"/>
              <w:bottom w:val="single" w:sz="6" w:space="0" w:color="auto"/>
              <w:right w:val="nil"/>
            </w:tcBorders>
            <w:shd w:val="clear" w:color="auto" w:fill="auto"/>
            <w:vAlign w:val="center"/>
          </w:tcPr>
          <w:p w14:paraId="6797DA1D" w14:textId="77777777" w:rsidR="00677FD7" w:rsidRPr="00897B00" w:rsidRDefault="00677FD7" w:rsidP="009C3E0A">
            <w:pPr>
              <w:spacing w:line="240" w:lineRule="exact"/>
              <w:jc w:val="center"/>
              <w:rPr>
                <w:rFonts w:asciiTheme="minorEastAsia" w:eastAsiaTheme="minorEastAsia" w:hAnsiTheme="minorEastAsia"/>
                <w:sz w:val="18"/>
                <w:szCs w:val="18"/>
              </w:rPr>
            </w:pPr>
            <w:r w:rsidRPr="00897B00">
              <w:rPr>
                <w:rFonts w:asciiTheme="minorEastAsia" w:eastAsiaTheme="minorEastAsia" w:hAnsiTheme="minorEastAsia" w:hint="eastAsia"/>
                <w:sz w:val="18"/>
                <w:szCs w:val="18"/>
              </w:rPr>
              <w:t>在宅勤務を</w:t>
            </w:r>
          </w:p>
          <w:p w14:paraId="47976A5E" w14:textId="77777777" w:rsidR="00677FD7" w:rsidRPr="00897B00" w:rsidRDefault="00677FD7" w:rsidP="009C3E0A">
            <w:pPr>
              <w:spacing w:line="240" w:lineRule="exact"/>
              <w:jc w:val="center"/>
              <w:rPr>
                <w:rFonts w:asciiTheme="minorEastAsia" w:eastAsiaTheme="minorEastAsia" w:hAnsiTheme="minorEastAsia"/>
                <w:sz w:val="18"/>
                <w:szCs w:val="18"/>
              </w:rPr>
            </w:pPr>
            <w:r w:rsidRPr="00897B00">
              <w:rPr>
                <w:rFonts w:asciiTheme="minorEastAsia" w:eastAsiaTheme="minorEastAsia" w:hAnsiTheme="minorEastAsia" w:hint="eastAsia"/>
                <w:sz w:val="18"/>
                <w:szCs w:val="18"/>
              </w:rPr>
              <w:t>実施している</w:t>
            </w:r>
          </w:p>
        </w:tc>
        <w:tc>
          <w:tcPr>
            <w:tcW w:w="4536" w:type="dxa"/>
            <w:gridSpan w:val="2"/>
            <w:tcBorders>
              <w:top w:val="single" w:sz="12" w:space="0" w:color="auto"/>
              <w:left w:val="nil"/>
              <w:bottom w:val="single" w:sz="4" w:space="0" w:color="auto"/>
              <w:right w:val="single" w:sz="4" w:space="0" w:color="auto"/>
            </w:tcBorders>
            <w:shd w:val="clear" w:color="auto" w:fill="auto"/>
            <w:vAlign w:val="center"/>
          </w:tcPr>
          <w:p w14:paraId="16D87E34" w14:textId="77777777" w:rsidR="00677FD7" w:rsidRPr="00897B00" w:rsidRDefault="00677FD7" w:rsidP="009C3E0A">
            <w:pPr>
              <w:spacing w:line="240" w:lineRule="exact"/>
              <w:jc w:val="center"/>
              <w:rPr>
                <w:rFonts w:asciiTheme="minorEastAsia" w:eastAsiaTheme="minorEastAsia" w:hAnsiTheme="minorEastAsia"/>
                <w:sz w:val="18"/>
                <w:szCs w:val="18"/>
              </w:rPr>
            </w:pPr>
          </w:p>
        </w:tc>
        <w:tc>
          <w:tcPr>
            <w:tcW w:w="1543" w:type="dxa"/>
            <w:vMerge w:val="restart"/>
            <w:tcBorders>
              <w:top w:val="single" w:sz="12" w:space="0" w:color="auto"/>
              <w:left w:val="single" w:sz="4" w:space="0" w:color="auto"/>
              <w:bottom w:val="single" w:sz="12" w:space="0" w:color="auto"/>
              <w:right w:val="single" w:sz="12" w:space="0" w:color="auto"/>
            </w:tcBorders>
            <w:shd w:val="clear" w:color="auto" w:fill="auto"/>
            <w:vAlign w:val="center"/>
          </w:tcPr>
          <w:p w14:paraId="0A6E5381" w14:textId="77777777" w:rsidR="00677FD7" w:rsidRPr="00897B00" w:rsidRDefault="00677FD7" w:rsidP="009C3E0A">
            <w:pPr>
              <w:spacing w:line="240" w:lineRule="exact"/>
              <w:jc w:val="center"/>
              <w:rPr>
                <w:rFonts w:asciiTheme="minorEastAsia" w:eastAsiaTheme="minorEastAsia" w:hAnsiTheme="minorEastAsia"/>
                <w:sz w:val="18"/>
                <w:szCs w:val="18"/>
              </w:rPr>
            </w:pPr>
            <w:r w:rsidRPr="00897B00">
              <w:rPr>
                <w:rFonts w:asciiTheme="minorEastAsia" w:eastAsiaTheme="minorEastAsia" w:hAnsiTheme="minorEastAsia" w:hint="eastAsia"/>
                <w:sz w:val="18"/>
                <w:szCs w:val="18"/>
              </w:rPr>
              <w:t>在宅勤務を</w:t>
            </w:r>
          </w:p>
          <w:p w14:paraId="458641B2" w14:textId="77777777" w:rsidR="00677FD7" w:rsidRPr="00897B00" w:rsidRDefault="00677FD7" w:rsidP="009C3E0A">
            <w:pPr>
              <w:spacing w:line="240" w:lineRule="exact"/>
              <w:jc w:val="center"/>
              <w:rPr>
                <w:rFonts w:asciiTheme="minorEastAsia" w:eastAsiaTheme="minorEastAsia" w:hAnsiTheme="minorEastAsia"/>
                <w:sz w:val="18"/>
                <w:szCs w:val="18"/>
              </w:rPr>
            </w:pPr>
            <w:r w:rsidRPr="00897B00">
              <w:rPr>
                <w:rFonts w:asciiTheme="minorEastAsia" w:eastAsiaTheme="minorEastAsia" w:hAnsiTheme="minorEastAsia" w:hint="eastAsia"/>
                <w:sz w:val="18"/>
                <w:szCs w:val="18"/>
              </w:rPr>
              <w:t>実施していない</w:t>
            </w:r>
          </w:p>
        </w:tc>
      </w:tr>
      <w:tr w:rsidR="00677FD7" w:rsidRPr="00897B00" w14:paraId="67114692" w14:textId="77777777" w:rsidTr="006262F8">
        <w:trPr>
          <w:trHeight w:val="226"/>
        </w:trPr>
        <w:tc>
          <w:tcPr>
            <w:tcW w:w="1701" w:type="dxa"/>
            <w:vMerge/>
            <w:tcBorders>
              <w:top w:val="single" w:sz="4" w:space="0" w:color="auto"/>
              <w:left w:val="single" w:sz="12" w:space="0" w:color="auto"/>
              <w:bottom w:val="single" w:sz="4" w:space="0" w:color="auto"/>
              <w:right w:val="single" w:sz="4" w:space="0" w:color="auto"/>
            </w:tcBorders>
            <w:shd w:val="clear" w:color="auto" w:fill="auto"/>
            <w:vAlign w:val="center"/>
          </w:tcPr>
          <w:p w14:paraId="4785E1FA" w14:textId="77777777" w:rsidR="00677FD7" w:rsidRPr="00897B00" w:rsidRDefault="00677FD7" w:rsidP="009C3E0A">
            <w:pPr>
              <w:spacing w:line="240" w:lineRule="exact"/>
              <w:jc w:val="center"/>
              <w:rPr>
                <w:rFonts w:asciiTheme="minorEastAsia" w:eastAsiaTheme="minorEastAsia" w:hAnsiTheme="minorEastAsia"/>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F43323A" w14:textId="77777777" w:rsidR="004C5C0C" w:rsidRPr="00897B00" w:rsidRDefault="00677FD7" w:rsidP="009C3E0A">
            <w:pPr>
              <w:spacing w:line="240" w:lineRule="exact"/>
              <w:jc w:val="center"/>
              <w:rPr>
                <w:rFonts w:asciiTheme="minorEastAsia" w:eastAsiaTheme="minorEastAsia" w:hAnsiTheme="minorEastAsia"/>
                <w:sz w:val="18"/>
                <w:szCs w:val="18"/>
              </w:rPr>
            </w:pPr>
            <w:r w:rsidRPr="00897B00">
              <w:rPr>
                <w:rFonts w:asciiTheme="minorEastAsia" w:eastAsiaTheme="minorEastAsia" w:hAnsiTheme="minorEastAsia" w:hint="eastAsia"/>
                <w:sz w:val="18"/>
                <w:szCs w:val="18"/>
              </w:rPr>
              <w:t>在宅勤務関連手当を</w:t>
            </w:r>
          </w:p>
          <w:p w14:paraId="763B1320" w14:textId="3A0DD222" w:rsidR="00677FD7" w:rsidRPr="00897B00" w:rsidRDefault="00677FD7" w:rsidP="009C3E0A">
            <w:pPr>
              <w:spacing w:line="240" w:lineRule="exact"/>
              <w:jc w:val="center"/>
              <w:rPr>
                <w:rFonts w:asciiTheme="minorEastAsia" w:eastAsiaTheme="minorEastAsia" w:hAnsiTheme="minorEastAsia"/>
                <w:sz w:val="18"/>
                <w:szCs w:val="18"/>
              </w:rPr>
            </w:pPr>
            <w:r w:rsidRPr="00897B00">
              <w:rPr>
                <w:rFonts w:asciiTheme="minorEastAsia" w:eastAsiaTheme="minorEastAsia" w:hAnsiTheme="minorEastAsia" w:hint="eastAsia"/>
                <w:sz w:val="18"/>
                <w:szCs w:val="18"/>
              </w:rPr>
              <w:t>支給する</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B84268F" w14:textId="77777777" w:rsidR="004C5C0C" w:rsidRPr="00897B00" w:rsidRDefault="00677FD7" w:rsidP="009C3E0A">
            <w:pPr>
              <w:spacing w:line="240" w:lineRule="exact"/>
              <w:jc w:val="center"/>
              <w:rPr>
                <w:rFonts w:asciiTheme="minorEastAsia" w:eastAsiaTheme="minorEastAsia" w:hAnsiTheme="minorEastAsia"/>
                <w:sz w:val="18"/>
                <w:szCs w:val="18"/>
              </w:rPr>
            </w:pPr>
            <w:r w:rsidRPr="00897B00">
              <w:rPr>
                <w:rFonts w:asciiTheme="minorEastAsia" w:eastAsiaTheme="minorEastAsia" w:hAnsiTheme="minorEastAsia" w:hint="eastAsia"/>
                <w:sz w:val="18"/>
                <w:szCs w:val="18"/>
              </w:rPr>
              <w:t>在宅勤務関連手当を</w:t>
            </w:r>
          </w:p>
          <w:p w14:paraId="5359B4A0" w14:textId="10252188" w:rsidR="00677FD7" w:rsidRPr="00897B00" w:rsidRDefault="00677FD7" w:rsidP="009C3E0A">
            <w:pPr>
              <w:spacing w:line="240" w:lineRule="exact"/>
              <w:jc w:val="center"/>
              <w:rPr>
                <w:rFonts w:asciiTheme="minorEastAsia" w:eastAsiaTheme="minorEastAsia" w:hAnsiTheme="minorEastAsia"/>
                <w:sz w:val="18"/>
                <w:szCs w:val="18"/>
              </w:rPr>
            </w:pPr>
            <w:r w:rsidRPr="00897B00">
              <w:rPr>
                <w:rFonts w:asciiTheme="minorEastAsia" w:eastAsiaTheme="minorEastAsia" w:hAnsiTheme="minorEastAsia" w:hint="eastAsia"/>
                <w:sz w:val="18"/>
                <w:szCs w:val="18"/>
              </w:rPr>
              <w:t>支給しない</w:t>
            </w:r>
          </w:p>
        </w:tc>
        <w:tc>
          <w:tcPr>
            <w:tcW w:w="1543" w:type="dxa"/>
            <w:vMerge/>
            <w:tcBorders>
              <w:top w:val="single" w:sz="4" w:space="0" w:color="auto"/>
              <w:left w:val="single" w:sz="4" w:space="0" w:color="auto"/>
              <w:bottom w:val="single" w:sz="4" w:space="0" w:color="auto"/>
              <w:right w:val="single" w:sz="12" w:space="0" w:color="auto"/>
            </w:tcBorders>
            <w:shd w:val="clear" w:color="auto" w:fill="auto"/>
            <w:vAlign w:val="center"/>
          </w:tcPr>
          <w:p w14:paraId="33733DA9" w14:textId="77777777" w:rsidR="00677FD7" w:rsidRPr="00897B00" w:rsidRDefault="00677FD7" w:rsidP="009C3E0A">
            <w:pPr>
              <w:rPr>
                <w:rFonts w:asciiTheme="minorEastAsia" w:eastAsiaTheme="minorEastAsia" w:hAnsiTheme="minorEastAsia"/>
                <w:sz w:val="18"/>
                <w:szCs w:val="18"/>
              </w:rPr>
            </w:pPr>
          </w:p>
        </w:tc>
      </w:tr>
      <w:tr w:rsidR="00677FD7" w:rsidRPr="00897B00" w14:paraId="73D053D2" w14:textId="77777777" w:rsidTr="006262F8">
        <w:trPr>
          <w:trHeight w:val="80"/>
        </w:trPr>
        <w:tc>
          <w:tcPr>
            <w:tcW w:w="1701" w:type="dxa"/>
            <w:tcBorders>
              <w:top w:val="single" w:sz="4" w:space="0" w:color="auto"/>
              <w:left w:val="single" w:sz="12" w:space="0" w:color="auto"/>
              <w:bottom w:val="single" w:sz="12" w:space="0" w:color="auto"/>
              <w:right w:val="single" w:sz="4" w:space="0" w:color="auto"/>
            </w:tcBorders>
            <w:shd w:val="clear" w:color="auto" w:fill="auto"/>
            <w:vAlign w:val="center"/>
          </w:tcPr>
          <w:p w14:paraId="0A631AD7" w14:textId="3891B508" w:rsidR="00677FD7" w:rsidRPr="00897B00" w:rsidRDefault="00677FD7" w:rsidP="009C3E0A">
            <w:pPr>
              <w:jc w:val="center"/>
              <w:rPr>
                <w:rFonts w:asciiTheme="minorEastAsia" w:eastAsiaTheme="minorEastAsia" w:hAnsiTheme="minorEastAsia"/>
                <w:sz w:val="20"/>
                <w:szCs w:val="20"/>
              </w:rPr>
            </w:pPr>
            <w:r w:rsidRPr="00897B00">
              <w:rPr>
                <w:rFonts w:asciiTheme="minorEastAsia" w:eastAsiaTheme="minorEastAsia" w:hAnsiTheme="minorEastAsia"/>
                <w:sz w:val="20"/>
                <w:szCs w:val="20"/>
              </w:rPr>
              <w:t>62.0</w:t>
            </w:r>
          </w:p>
        </w:tc>
        <w:tc>
          <w:tcPr>
            <w:tcW w:w="2268" w:type="dxa"/>
            <w:tcBorders>
              <w:top w:val="single" w:sz="4" w:space="0" w:color="auto"/>
              <w:left w:val="single" w:sz="4" w:space="0" w:color="auto"/>
              <w:bottom w:val="single" w:sz="12" w:space="0" w:color="auto"/>
              <w:right w:val="single" w:sz="4" w:space="0" w:color="auto"/>
            </w:tcBorders>
            <w:shd w:val="clear" w:color="auto" w:fill="auto"/>
            <w:vAlign w:val="center"/>
          </w:tcPr>
          <w:p w14:paraId="17095066" w14:textId="75BAAC29" w:rsidR="00677FD7" w:rsidRPr="00897B00" w:rsidRDefault="00677FD7" w:rsidP="006B41FF">
            <w:pPr>
              <w:jc w:val="center"/>
              <w:rPr>
                <w:rFonts w:asciiTheme="minorEastAsia" w:eastAsiaTheme="minorEastAsia" w:hAnsiTheme="minorEastAsia"/>
                <w:sz w:val="20"/>
                <w:szCs w:val="20"/>
              </w:rPr>
            </w:pPr>
            <w:r w:rsidRPr="00897B00">
              <w:rPr>
                <w:rFonts w:asciiTheme="minorEastAsia" w:eastAsiaTheme="minorEastAsia" w:hAnsiTheme="minorEastAsia"/>
                <w:sz w:val="20"/>
                <w:szCs w:val="20"/>
              </w:rPr>
              <w:t>(31.2)</w:t>
            </w:r>
          </w:p>
        </w:tc>
        <w:tc>
          <w:tcPr>
            <w:tcW w:w="2268" w:type="dxa"/>
            <w:tcBorders>
              <w:top w:val="single" w:sz="4" w:space="0" w:color="auto"/>
              <w:left w:val="single" w:sz="4" w:space="0" w:color="auto"/>
              <w:bottom w:val="single" w:sz="12" w:space="0" w:color="auto"/>
              <w:right w:val="single" w:sz="4" w:space="0" w:color="auto"/>
            </w:tcBorders>
            <w:shd w:val="clear" w:color="auto" w:fill="auto"/>
            <w:vAlign w:val="center"/>
          </w:tcPr>
          <w:p w14:paraId="5B5E0590" w14:textId="267AE195" w:rsidR="00677FD7" w:rsidRPr="00897B00" w:rsidRDefault="00677FD7" w:rsidP="006B41FF">
            <w:pPr>
              <w:jc w:val="center"/>
              <w:rPr>
                <w:rFonts w:asciiTheme="minorEastAsia" w:eastAsiaTheme="minorEastAsia" w:hAnsiTheme="minorEastAsia"/>
                <w:sz w:val="20"/>
                <w:szCs w:val="20"/>
              </w:rPr>
            </w:pPr>
            <w:r w:rsidRPr="00897B00">
              <w:rPr>
                <w:rFonts w:asciiTheme="minorEastAsia" w:eastAsiaTheme="minorEastAsia" w:hAnsiTheme="minorEastAsia"/>
                <w:sz w:val="20"/>
                <w:szCs w:val="20"/>
              </w:rPr>
              <w:t>(68.8)</w:t>
            </w:r>
          </w:p>
        </w:tc>
        <w:tc>
          <w:tcPr>
            <w:tcW w:w="1543" w:type="dxa"/>
            <w:tcBorders>
              <w:top w:val="single" w:sz="4" w:space="0" w:color="auto"/>
              <w:left w:val="single" w:sz="4" w:space="0" w:color="auto"/>
              <w:bottom w:val="single" w:sz="12" w:space="0" w:color="auto"/>
              <w:right w:val="single" w:sz="12" w:space="0" w:color="auto"/>
            </w:tcBorders>
            <w:shd w:val="clear" w:color="auto" w:fill="auto"/>
            <w:vAlign w:val="center"/>
          </w:tcPr>
          <w:p w14:paraId="41083B1B" w14:textId="65E111D7" w:rsidR="00677FD7" w:rsidRPr="00897B00" w:rsidRDefault="00677FD7" w:rsidP="006B41FF">
            <w:pPr>
              <w:jc w:val="center"/>
              <w:rPr>
                <w:rFonts w:asciiTheme="minorEastAsia" w:eastAsiaTheme="minorEastAsia" w:hAnsiTheme="minorEastAsia"/>
                <w:sz w:val="20"/>
                <w:szCs w:val="20"/>
              </w:rPr>
            </w:pPr>
            <w:r w:rsidRPr="00897B00">
              <w:rPr>
                <w:rFonts w:asciiTheme="minorEastAsia" w:eastAsiaTheme="minorEastAsia" w:hAnsiTheme="minorEastAsia"/>
                <w:sz w:val="20"/>
                <w:szCs w:val="20"/>
              </w:rPr>
              <w:t>38.0</w:t>
            </w:r>
          </w:p>
        </w:tc>
      </w:tr>
    </w:tbl>
    <w:p w14:paraId="2D11A0E6" w14:textId="001CC268" w:rsidR="00BD2E41" w:rsidRPr="00897B00" w:rsidRDefault="00BD2E41" w:rsidP="00E614F6">
      <w:pPr>
        <w:spacing w:line="360" w:lineRule="auto"/>
        <w:ind w:right="23"/>
        <w:rPr>
          <w:rFonts w:hAnsi="ＭＳ 明朝"/>
        </w:rPr>
      </w:pPr>
    </w:p>
    <w:p w14:paraId="6A5AB970" w14:textId="3588FD98" w:rsidR="00086F8A" w:rsidRPr="00897B00" w:rsidRDefault="00086F8A" w:rsidP="001F2881">
      <w:pPr>
        <w:spacing w:line="200" w:lineRule="exact"/>
        <w:ind w:leftChars="500" w:left="1200"/>
        <w:rPr>
          <w:rFonts w:hAnsi="ＭＳ 明朝"/>
        </w:rPr>
      </w:pPr>
      <w:r w:rsidRPr="00897B00">
        <w:rPr>
          <w:rFonts w:asciiTheme="majorEastAsia" w:eastAsiaTheme="majorEastAsia" w:hAnsiTheme="majorEastAsia" w:hint="eastAsia"/>
          <w:sz w:val="18"/>
          <w:szCs w:val="18"/>
        </w:rPr>
        <w:t>（表５）【在宅勤務関連手当の月額支給の状況】（単位：％）</w:t>
      </w:r>
    </w:p>
    <w:tbl>
      <w:tblPr>
        <w:tblStyle w:val="a4"/>
        <w:tblW w:w="7767" w:type="dxa"/>
        <w:tblInd w:w="1261" w:type="dxa"/>
        <w:tblLayout w:type="fixed"/>
        <w:tblLook w:val="04A0" w:firstRow="1" w:lastRow="0" w:firstColumn="1" w:lastColumn="0" w:noHBand="0" w:noVBand="1"/>
      </w:tblPr>
      <w:tblGrid>
        <w:gridCol w:w="1191"/>
        <w:gridCol w:w="1020"/>
        <w:gridCol w:w="1134"/>
        <w:gridCol w:w="1134"/>
        <w:gridCol w:w="1134"/>
        <w:gridCol w:w="1134"/>
        <w:gridCol w:w="1020"/>
      </w:tblGrid>
      <w:tr w:rsidR="008644B8" w:rsidRPr="00897B00" w14:paraId="725509C8" w14:textId="77777777" w:rsidTr="001F2881">
        <w:trPr>
          <w:trHeight w:val="567"/>
        </w:trPr>
        <w:tc>
          <w:tcPr>
            <w:tcW w:w="1191" w:type="dxa"/>
            <w:tcBorders>
              <w:top w:val="single" w:sz="12" w:space="0" w:color="auto"/>
              <w:left w:val="single" w:sz="12" w:space="0" w:color="auto"/>
              <w:tl2br w:val="single" w:sz="4" w:space="0" w:color="auto"/>
            </w:tcBorders>
            <w:hideMark/>
          </w:tcPr>
          <w:p w14:paraId="439EDE12" w14:textId="77777777" w:rsidR="005C5BF8" w:rsidRPr="00897B00" w:rsidRDefault="005C5BF8" w:rsidP="005C5BF8">
            <w:pPr>
              <w:spacing w:line="200" w:lineRule="exact"/>
              <w:ind w:right="23"/>
              <w:jc w:val="right"/>
              <w:rPr>
                <w:rFonts w:hAnsi="ＭＳ 明朝"/>
                <w:sz w:val="18"/>
                <w:szCs w:val="18"/>
              </w:rPr>
            </w:pPr>
            <w:r w:rsidRPr="00897B00">
              <w:rPr>
                <w:rFonts w:hAnsi="ＭＳ 明朝" w:hint="eastAsia"/>
                <w:sz w:val="18"/>
                <w:szCs w:val="18"/>
              </w:rPr>
              <w:t>月額</w:t>
            </w:r>
          </w:p>
          <w:p w14:paraId="53268E15" w14:textId="77777777" w:rsidR="009D069C" w:rsidRPr="00897B00" w:rsidRDefault="009D069C" w:rsidP="00A81505">
            <w:pPr>
              <w:spacing w:line="200" w:lineRule="exact"/>
              <w:ind w:right="23"/>
              <w:rPr>
                <w:rFonts w:hAnsi="ＭＳ 明朝"/>
                <w:sz w:val="18"/>
                <w:szCs w:val="18"/>
              </w:rPr>
            </w:pPr>
          </w:p>
          <w:p w14:paraId="40BA3800" w14:textId="3F2B5BAE" w:rsidR="005C5BF8" w:rsidRPr="00897B00" w:rsidRDefault="009D069C" w:rsidP="009D069C">
            <w:pPr>
              <w:spacing w:line="200" w:lineRule="exact"/>
              <w:ind w:right="23"/>
              <w:rPr>
                <w:rFonts w:hAnsi="ＭＳ 明朝"/>
                <w:sz w:val="18"/>
                <w:szCs w:val="18"/>
              </w:rPr>
            </w:pPr>
            <w:r w:rsidRPr="00897B00">
              <w:rPr>
                <w:rFonts w:hAnsi="ＭＳ 明朝" w:hint="eastAsia"/>
                <w:sz w:val="18"/>
                <w:szCs w:val="18"/>
              </w:rPr>
              <w:t>支給</w:t>
            </w:r>
            <w:r w:rsidR="005C5BF8" w:rsidRPr="00897B00">
              <w:rPr>
                <w:rFonts w:hAnsi="ＭＳ 明朝" w:hint="eastAsia"/>
                <w:sz w:val="18"/>
                <w:szCs w:val="18"/>
              </w:rPr>
              <w:t>目的</w:t>
            </w:r>
          </w:p>
        </w:tc>
        <w:tc>
          <w:tcPr>
            <w:tcW w:w="1020" w:type="dxa"/>
            <w:tcBorders>
              <w:top w:val="single" w:sz="12" w:space="0" w:color="auto"/>
            </w:tcBorders>
            <w:noWrap/>
            <w:vAlign w:val="center"/>
            <w:hideMark/>
          </w:tcPr>
          <w:p w14:paraId="196652C0" w14:textId="77777777" w:rsidR="009D069C" w:rsidRPr="00897B00" w:rsidRDefault="005C5BF8" w:rsidP="005C5BF8">
            <w:pPr>
              <w:spacing w:line="200" w:lineRule="exact"/>
              <w:ind w:right="23"/>
              <w:jc w:val="center"/>
              <w:rPr>
                <w:rFonts w:hAnsi="ＭＳ 明朝"/>
                <w:sz w:val="18"/>
                <w:szCs w:val="18"/>
              </w:rPr>
            </w:pPr>
            <w:r w:rsidRPr="00897B00">
              <w:rPr>
                <w:rFonts w:hAnsi="ＭＳ 明朝" w:hint="eastAsia"/>
                <w:sz w:val="18"/>
                <w:szCs w:val="18"/>
              </w:rPr>
              <w:t>～</w:t>
            </w:r>
          </w:p>
          <w:p w14:paraId="43032999" w14:textId="2319372C" w:rsidR="005C5BF8" w:rsidRPr="00897B00" w:rsidRDefault="005C5BF8" w:rsidP="005C5BF8">
            <w:pPr>
              <w:spacing w:line="200" w:lineRule="exact"/>
              <w:ind w:right="23"/>
              <w:jc w:val="center"/>
              <w:rPr>
                <w:rFonts w:hAnsi="ＭＳ 明朝"/>
                <w:sz w:val="18"/>
                <w:szCs w:val="18"/>
              </w:rPr>
            </w:pPr>
            <w:r w:rsidRPr="00897B00">
              <w:rPr>
                <w:rFonts w:hAnsi="ＭＳ 明朝" w:hint="eastAsia"/>
                <w:sz w:val="18"/>
                <w:szCs w:val="18"/>
              </w:rPr>
              <w:t>1,000円</w:t>
            </w:r>
          </w:p>
        </w:tc>
        <w:tc>
          <w:tcPr>
            <w:tcW w:w="1134" w:type="dxa"/>
            <w:tcBorders>
              <w:top w:val="single" w:sz="12" w:space="0" w:color="auto"/>
            </w:tcBorders>
            <w:vAlign w:val="center"/>
            <w:hideMark/>
          </w:tcPr>
          <w:p w14:paraId="6B5FA500" w14:textId="77777777" w:rsidR="005C5BF8" w:rsidRPr="00897B00" w:rsidRDefault="005C5BF8" w:rsidP="005C5BF8">
            <w:pPr>
              <w:spacing w:line="200" w:lineRule="exact"/>
              <w:ind w:right="23"/>
              <w:jc w:val="center"/>
              <w:rPr>
                <w:rFonts w:hAnsi="ＭＳ 明朝"/>
                <w:sz w:val="18"/>
                <w:szCs w:val="18"/>
              </w:rPr>
            </w:pPr>
            <w:r w:rsidRPr="00897B00">
              <w:rPr>
                <w:rFonts w:hAnsi="ＭＳ 明朝" w:hint="eastAsia"/>
                <w:sz w:val="18"/>
                <w:szCs w:val="18"/>
              </w:rPr>
              <w:t>1</w:t>
            </w:r>
            <w:r w:rsidRPr="00897B00">
              <w:rPr>
                <w:rFonts w:hAnsi="ＭＳ 明朝"/>
                <w:sz w:val="18"/>
                <w:szCs w:val="18"/>
              </w:rPr>
              <w:t>,001</w:t>
            </w:r>
            <w:r w:rsidRPr="00897B00">
              <w:rPr>
                <w:rFonts w:hAnsi="ＭＳ 明朝" w:hint="eastAsia"/>
                <w:sz w:val="18"/>
                <w:szCs w:val="18"/>
              </w:rPr>
              <w:t>円～</w:t>
            </w:r>
          </w:p>
          <w:p w14:paraId="4F49E9B5" w14:textId="77777777" w:rsidR="005C5BF8" w:rsidRPr="00897B00" w:rsidRDefault="005C5BF8" w:rsidP="005C5BF8">
            <w:pPr>
              <w:spacing w:line="200" w:lineRule="exact"/>
              <w:ind w:right="23"/>
              <w:jc w:val="center"/>
              <w:rPr>
                <w:rFonts w:hAnsi="ＭＳ 明朝"/>
                <w:sz w:val="18"/>
                <w:szCs w:val="18"/>
              </w:rPr>
            </w:pPr>
            <w:r w:rsidRPr="00897B00">
              <w:rPr>
                <w:rFonts w:hAnsi="ＭＳ 明朝" w:hint="eastAsia"/>
                <w:sz w:val="18"/>
                <w:szCs w:val="18"/>
              </w:rPr>
              <w:t>2,000円</w:t>
            </w:r>
          </w:p>
        </w:tc>
        <w:tc>
          <w:tcPr>
            <w:tcW w:w="1134" w:type="dxa"/>
            <w:tcBorders>
              <w:top w:val="single" w:sz="12" w:space="0" w:color="auto"/>
            </w:tcBorders>
            <w:vAlign w:val="center"/>
            <w:hideMark/>
          </w:tcPr>
          <w:p w14:paraId="6197B691" w14:textId="77777777" w:rsidR="005C5BF8" w:rsidRPr="00897B00" w:rsidRDefault="005C5BF8" w:rsidP="005C5BF8">
            <w:pPr>
              <w:spacing w:line="200" w:lineRule="exact"/>
              <w:ind w:right="23"/>
              <w:jc w:val="center"/>
              <w:rPr>
                <w:rFonts w:hAnsi="ＭＳ 明朝"/>
                <w:sz w:val="18"/>
                <w:szCs w:val="18"/>
              </w:rPr>
            </w:pPr>
            <w:r w:rsidRPr="00897B00">
              <w:rPr>
                <w:rFonts w:hAnsi="ＭＳ 明朝" w:hint="eastAsia"/>
                <w:sz w:val="18"/>
                <w:szCs w:val="18"/>
              </w:rPr>
              <w:t>2,001円～3,000円</w:t>
            </w:r>
          </w:p>
        </w:tc>
        <w:tc>
          <w:tcPr>
            <w:tcW w:w="1134" w:type="dxa"/>
            <w:tcBorders>
              <w:top w:val="single" w:sz="12" w:space="0" w:color="auto"/>
            </w:tcBorders>
            <w:vAlign w:val="center"/>
            <w:hideMark/>
          </w:tcPr>
          <w:p w14:paraId="1443D582" w14:textId="77777777" w:rsidR="005C5BF8" w:rsidRPr="00897B00" w:rsidRDefault="005C5BF8" w:rsidP="005C5BF8">
            <w:pPr>
              <w:spacing w:line="200" w:lineRule="exact"/>
              <w:ind w:right="23"/>
              <w:jc w:val="center"/>
              <w:rPr>
                <w:rFonts w:hAnsi="ＭＳ 明朝"/>
                <w:sz w:val="18"/>
                <w:szCs w:val="18"/>
              </w:rPr>
            </w:pPr>
            <w:r w:rsidRPr="00897B00">
              <w:rPr>
                <w:rFonts w:hAnsi="ＭＳ 明朝" w:hint="eastAsia"/>
                <w:sz w:val="18"/>
                <w:szCs w:val="18"/>
              </w:rPr>
              <w:t>3</w:t>
            </w:r>
            <w:r w:rsidRPr="00897B00">
              <w:rPr>
                <w:rFonts w:hAnsi="ＭＳ 明朝"/>
                <w:sz w:val="18"/>
                <w:szCs w:val="18"/>
              </w:rPr>
              <w:t>,001</w:t>
            </w:r>
            <w:r w:rsidRPr="00897B00">
              <w:rPr>
                <w:rFonts w:hAnsi="ＭＳ 明朝" w:hint="eastAsia"/>
                <w:sz w:val="18"/>
                <w:szCs w:val="18"/>
              </w:rPr>
              <w:t>円～</w:t>
            </w:r>
          </w:p>
          <w:p w14:paraId="0962A73C" w14:textId="77777777" w:rsidR="005C5BF8" w:rsidRPr="00897B00" w:rsidRDefault="005C5BF8" w:rsidP="005C5BF8">
            <w:pPr>
              <w:spacing w:line="200" w:lineRule="exact"/>
              <w:ind w:right="23"/>
              <w:jc w:val="center"/>
              <w:rPr>
                <w:rFonts w:hAnsi="ＭＳ 明朝"/>
                <w:sz w:val="18"/>
                <w:szCs w:val="18"/>
              </w:rPr>
            </w:pPr>
            <w:r w:rsidRPr="00897B00">
              <w:rPr>
                <w:rFonts w:hAnsi="ＭＳ 明朝" w:hint="eastAsia"/>
                <w:sz w:val="18"/>
                <w:szCs w:val="18"/>
              </w:rPr>
              <w:t>4,000円</w:t>
            </w:r>
          </w:p>
        </w:tc>
        <w:tc>
          <w:tcPr>
            <w:tcW w:w="1134" w:type="dxa"/>
            <w:tcBorders>
              <w:top w:val="single" w:sz="12" w:space="0" w:color="auto"/>
            </w:tcBorders>
            <w:vAlign w:val="center"/>
            <w:hideMark/>
          </w:tcPr>
          <w:p w14:paraId="28B65575" w14:textId="77777777" w:rsidR="005C5BF8" w:rsidRPr="00897B00" w:rsidRDefault="005C5BF8" w:rsidP="005C5BF8">
            <w:pPr>
              <w:spacing w:line="200" w:lineRule="exact"/>
              <w:ind w:right="23"/>
              <w:jc w:val="center"/>
              <w:rPr>
                <w:rFonts w:hAnsi="ＭＳ 明朝"/>
                <w:sz w:val="18"/>
                <w:szCs w:val="18"/>
              </w:rPr>
            </w:pPr>
            <w:r w:rsidRPr="00897B00">
              <w:rPr>
                <w:rFonts w:hAnsi="ＭＳ 明朝" w:hint="eastAsia"/>
                <w:sz w:val="18"/>
                <w:szCs w:val="18"/>
              </w:rPr>
              <w:t>4,001円～5,000円</w:t>
            </w:r>
          </w:p>
        </w:tc>
        <w:tc>
          <w:tcPr>
            <w:tcW w:w="1020" w:type="dxa"/>
            <w:tcBorders>
              <w:top w:val="single" w:sz="12" w:space="0" w:color="auto"/>
              <w:right w:val="single" w:sz="12" w:space="0" w:color="auto"/>
            </w:tcBorders>
            <w:noWrap/>
            <w:vAlign w:val="center"/>
            <w:hideMark/>
          </w:tcPr>
          <w:p w14:paraId="75F926DE" w14:textId="77777777" w:rsidR="005C5BF8" w:rsidRPr="00897B00" w:rsidRDefault="005C5BF8" w:rsidP="005C5BF8">
            <w:pPr>
              <w:spacing w:line="200" w:lineRule="exact"/>
              <w:ind w:right="23"/>
              <w:jc w:val="center"/>
              <w:rPr>
                <w:rFonts w:hAnsi="ＭＳ 明朝"/>
                <w:sz w:val="18"/>
                <w:szCs w:val="18"/>
              </w:rPr>
            </w:pPr>
            <w:r w:rsidRPr="00897B00">
              <w:rPr>
                <w:rFonts w:hAnsi="ＭＳ 明朝" w:hint="eastAsia"/>
                <w:sz w:val="18"/>
                <w:szCs w:val="18"/>
              </w:rPr>
              <w:t>5,001円～</w:t>
            </w:r>
          </w:p>
        </w:tc>
      </w:tr>
      <w:tr w:rsidR="0018288E" w:rsidRPr="00897B00" w14:paraId="1E890BFE" w14:textId="77777777" w:rsidTr="001F2881">
        <w:trPr>
          <w:trHeight w:val="540"/>
        </w:trPr>
        <w:tc>
          <w:tcPr>
            <w:tcW w:w="1191" w:type="dxa"/>
            <w:tcBorders>
              <w:left w:val="single" w:sz="12" w:space="0" w:color="auto"/>
            </w:tcBorders>
            <w:noWrap/>
            <w:vAlign w:val="center"/>
            <w:hideMark/>
          </w:tcPr>
          <w:p w14:paraId="356E6B45" w14:textId="77777777" w:rsidR="0018288E" w:rsidRPr="00897B00" w:rsidRDefault="0018288E" w:rsidP="0018288E">
            <w:pPr>
              <w:spacing w:line="200" w:lineRule="exact"/>
              <w:ind w:right="23"/>
              <w:jc w:val="center"/>
              <w:rPr>
                <w:rFonts w:hAnsi="ＭＳ 明朝"/>
                <w:sz w:val="18"/>
                <w:szCs w:val="18"/>
              </w:rPr>
            </w:pPr>
            <w:r w:rsidRPr="00897B00">
              <w:rPr>
                <w:rFonts w:hAnsi="ＭＳ 明朝" w:hint="eastAsia"/>
                <w:sz w:val="18"/>
                <w:szCs w:val="18"/>
              </w:rPr>
              <w:t>光熱費の</w:t>
            </w:r>
          </w:p>
          <w:p w14:paraId="436536AA" w14:textId="6815FE85" w:rsidR="0018288E" w:rsidRPr="00897B00" w:rsidRDefault="0018288E" w:rsidP="0018288E">
            <w:pPr>
              <w:spacing w:line="200" w:lineRule="exact"/>
              <w:ind w:right="23"/>
              <w:jc w:val="center"/>
              <w:rPr>
                <w:rFonts w:hAnsi="ＭＳ 明朝"/>
                <w:sz w:val="18"/>
                <w:szCs w:val="18"/>
              </w:rPr>
            </w:pPr>
            <w:r w:rsidRPr="00897B00">
              <w:rPr>
                <w:rFonts w:hAnsi="ＭＳ 明朝" w:hint="eastAsia"/>
                <w:sz w:val="18"/>
                <w:szCs w:val="18"/>
              </w:rPr>
              <w:t>負担増への配慮</w:t>
            </w:r>
          </w:p>
        </w:tc>
        <w:tc>
          <w:tcPr>
            <w:tcW w:w="1020" w:type="dxa"/>
            <w:noWrap/>
            <w:vAlign w:val="center"/>
            <w:hideMark/>
          </w:tcPr>
          <w:p w14:paraId="1CEEFF16" w14:textId="4F2D5B65" w:rsidR="0018288E" w:rsidRPr="00897B00" w:rsidRDefault="0018288E" w:rsidP="0018288E">
            <w:pPr>
              <w:spacing w:line="200" w:lineRule="exact"/>
              <w:ind w:right="23"/>
              <w:jc w:val="right"/>
              <w:rPr>
                <w:rFonts w:asciiTheme="minorEastAsia" w:eastAsiaTheme="minorEastAsia" w:hAnsiTheme="minorEastAsia"/>
                <w:sz w:val="20"/>
                <w:szCs w:val="20"/>
              </w:rPr>
            </w:pPr>
            <w:r w:rsidRPr="00897B00">
              <w:rPr>
                <w:rFonts w:asciiTheme="minorEastAsia" w:eastAsiaTheme="minorEastAsia" w:hAnsiTheme="minorEastAsia"/>
                <w:sz w:val="20"/>
                <w:szCs w:val="20"/>
              </w:rPr>
              <w:t xml:space="preserve">17.5 </w:t>
            </w:r>
          </w:p>
        </w:tc>
        <w:tc>
          <w:tcPr>
            <w:tcW w:w="1134" w:type="dxa"/>
            <w:noWrap/>
            <w:vAlign w:val="center"/>
            <w:hideMark/>
          </w:tcPr>
          <w:p w14:paraId="17BCB4FA" w14:textId="29FA7580" w:rsidR="0018288E" w:rsidRPr="00897B00" w:rsidRDefault="0018288E" w:rsidP="0018288E">
            <w:pPr>
              <w:spacing w:line="200" w:lineRule="exact"/>
              <w:ind w:right="23"/>
              <w:jc w:val="right"/>
              <w:rPr>
                <w:rFonts w:asciiTheme="minorEastAsia" w:eastAsiaTheme="minorEastAsia" w:hAnsiTheme="minorEastAsia"/>
                <w:sz w:val="20"/>
                <w:szCs w:val="20"/>
              </w:rPr>
            </w:pPr>
            <w:r w:rsidRPr="00897B00">
              <w:rPr>
                <w:rFonts w:asciiTheme="minorEastAsia" w:eastAsiaTheme="minorEastAsia" w:hAnsiTheme="minorEastAsia"/>
                <w:sz w:val="20"/>
                <w:szCs w:val="20"/>
              </w:rPr>
              <w:t xml:space="preserve">10.8 </w:t>
            </w:r>
          </w:p>
        </w:tc>
        <w:tc>
          <w:tcPr>
            <w:tcW w:w="1134" w:type="dxa"/>
            <w:noWrap/>
            <w:vAlign w:val="center"/>
            <w:hideMark/>
          </w:tcPr>
          <w:p w14:paraId="3D77A753" w14:textId="5BA0F211" w:rsidR="0018288E" w:rsidRPr="00897B00" w:rsidRDefault="0018288E" w:rsidP="0018288E">
            <w:pPr>
              <w:spacing w:line="200" w:lineRule="exact"/>
              <w:ind w:right="23"/>
              <w:jc w:val="right"/>
              <w:rPr>
                <w:rFonts w:asciiTheme="minorEastAsia" w:eastAsiaTheme="minorEastAsia" w:hAnsiTheme="minorEastAsia"/>
                <w:sz w:val="20"/>
                <w:szCs w:val="20"/>
              </w:rPr>
            </w:pPr>
            <w:r w:rsidRPr="00897B00">
              <w:rPr>
                <w:rFonts w:asciiTheme="minorEastAsia" w:eastAsiaTheme="minorEastAsia" w:hAnsiTheme="minorEastAsia"/>
                <w:sz w:val="20"/>
                <w:szCs w:val="20"/>
              </w:rPr>
              <w:t xml:space="preserve">45.4 </w:t>
            </w:r>
          </w:p>
        </w:tc>
        <w:tc>
          <w:tcPr>
            <w:tcW w:w="1134" w:type="dxa"/>
            <w:noWrap/>
            <w:vAlign w:val="center"/>
            <w:hideMark/>
          </w:tcPr>
          <w:p w14:paraId="325AE016" w14:textId="0CCE443D" w:rsidR="0018288E" w:rsidRPr="00897B00" w:rsidRDefault="0018288E" w:rsidP="0018288E">
            <w:pPr>
              <w:spacing w:line="200" w:lineRule="exact"/>
              <w:ind w:right="23"/>
              <w:jc w:val="right"/>
              <w:rPr>
                <w:rFonts w:asciiTheme="minorEastAsia" w:eastAsiaTheme="minorEastAsia" w:hAnsiTheme="minorEastAsia"/>
                <w:sz w:val="20"/>
                <w:szCs w:val="20"/>
              </w:rPr>
            </w:pPr>
            <w:r w:rsidRPr="00897B00">
              <w:rPr>
                <w:rFonts w:asciiTheme="minorEastAsia" w:eastAsiaTheme="minorEastAsia" w:hAnsiTheme="minorEastAsia"/>
                <w:sz w:val="20"/>
                <w:szCs w:val="20"/>
              </w:rPr>
              <w:t xml:space="preserve">3.6 </w:t>
            </w:r>
          </w:p>
        </w:tc>
        <w:tc>
          <w:tcPr>
            <w:tcW w:w="1134" w:type="dxa"/>
            <w:noWrap/>
            <w:vAlign w:val="center"/>
            <w:hideMark/>
          </w:tcPr>
          <w:p w14:paraId="63538A06" w14:textId="42005F91" w:rsidR="0018288E" w:rsidRPr="00897B00" w:rsidRDefault="0018288E" w:rsidP="0018288E">
            <w:pPr>
              <w:spacing w:line="200" w:lineRule="exact"/>
              <w:ind w:right="23"/>
              <w:jc w:val="right"/>
              <w:rPr>
                <w:rFonts w:asciiTheme="minorEastAsia" w:eastAsiaTheme="minorEastAsia" w:hAnsiTheme="minorEastAsia"/>
                <w:sz w:val="20"/>
                <w:szCs w:val="20"/>
              </w:rPr>
            </w:pPr>
            <w:r w:rsidRPr="00897B00">
              <w:rPr>
                <w:rFonts w:asciiTheme="minorEastAsia" w:eastAsiaTheme="minorEastAsia" w:hAnsiTheme="minorEastAsia"/>
                <w:sz w:val="20"/>
                <w:szCs w:val="20"/>
              </w:rPr>
              <w:t xml:space="preserve">16.2 </w:t>
            </w:r>
          </w:p>
        </w:tc>
        <w:tc>
          <w:tcPr>
            <w:tcW w:w="1020" w:type="dxa"/>
            <w:tcBorders>
              <w:right w:val="single" w:sz="12" w:space="0" w:color="auto"/>
            </w:tcBorders>
            <w:noWrap/>
            <w:vAlign w:val="center"/>
            <w:hideMark/>
          </w:tcPr>
          <w:p w14:paraId="16E306D0" w14:textId="144C3B27" w:rsidR="0018288E" w:rsidRPr="00897B00" w:rsidRDefault="0018288E" w:rsidP="0018288E">
            <w:pPr>
              <w:spacing w:line="200" w:lineRule="exact"/>
              <w:ind w:right="23"/>
              <w:jc w:val="right"/>
              <w:rPr>
                <w:rFonts w:asciiTheme="minorEastAsia" w:eastAsiaTheme="minorEastAsia" w:hAnsiTheme="minorEastAsia"/>
                <w:sz w:val="20"/>
                <w:szCs w:val="20"/>
              </w:rPr>
            </w:pPr>
            <w:r w:rsidRPr="00897B00">
              <w:rPr>
                <w:rFonts w:asciiTheme="minorEastAsia" w:eastAsiaTheme="minorEastAsia" w:hAnsiTheme="minorEastAsia"/>
                <w:sz w:val="20"/>
                <w:szCs w:val="20"/>
              </w:rPr>
              <w:t xml:space="preserve">6.5 </w:t>
            </w:r>
          </w:p>
        </w:tc>
      </w:tr>
      <w:tr w:rsidR="0018288E" w:rsidRPr="00897B00" w14:paraId="3B0FF7AE" w14:textId="77777777" w:rsidTr="001F2881">
        <w:trPr>
          <w:trHeight w:val="540"/>
        </w:trPr>
        <w:tc>
          <w:tcPr>
            <w:tcW w:w="1191" w:type="dxa"/>
            <w:tcBorders>
              <w:left w:val="single" w:sz="12" w:space="0" w:color="auto"/>
            </w:tcBorders>
            <w:noWrap/>
            <w:vAlign w:val="center"/>
          </w:tcPr>
          <w:p w14:paraId="40D512DA" w14:textId="77777777" w:rsidR="0018288E" w:rsidRPr="00897B00" w:rsidRDefault="0018288E" w:rsidP="0018288E">
            <w:pPr>
              <w:spacing w:line="200" w:lineRule="exact"/>
              <w:ind w:right="23"/>
              <w:jc w:val="center"/>
              <w:rPr>
                <w:rFonts w:hAnsi="ＭＳ 明朝"/>
                <w:sz w:val="18"/>
                <w:szCs w:val="18"/>
              </w:rPr>
            </w:pPr>
            <w:r w:rsidRPr="00897B00">
              <w:rPr>
                <w:rFonts w:hAnsi="ＭＳ 明朝" w:hint="eastAsia"/>
                <w:sz w:val="18"/>
                <w:szCs w:val="18"/>
              </w:rPr>
              <w:t>通信費の</w:t>
            </w:r>
          </w:p>
          <w:p w14:paraId="6D3064F3" w14:textId="49411028" w:rsidR="0018288E" w:rsidRPr="00897B00" w:rsidRDefault="0018288E" w:rsidP="0018288E">
            <w:pPr>
              <w:spacing w:line="200" w:lineRule="exact"/>
              <w:ind w:right="23"/>
              <w:jc w:val="center"/>
              <w:rPr>
                <w:rFonts w:hAnsi="ＭＳ 明朝"/>
                <w:sz w:val="18"/>
                <w:szCs w:val="18"/>
              </w:rPr>
            </w:pPr>
            <w:r w:rsidRPr="00897B00">
              <w:rPr>
                <w:rFonts w:hAnsi="ＭＳ 明朝" w:hint="eastAsia"/>
                <w:sz w:val="18"/>
                <w:szCs w:val="18"/>
              </w:rPr>
              <w:t>負担増への配慮</w:t>
            </w:r>
          </w:p>
        </w:tc>
        <w:tc>
          <w:tcPr>
            <w:tcW w:w="1020" w:type="dxa"/>
            <w:noWrap/>
            <w:vAlign w:val="center"/>
          </w:tcPr>
          <w:p w14:paraId="749DA36D" w14:textId="6015BC00" w:rsidR="0018288E" w:rsidRPr="00897B00" w:rsidRDefault="0018288E" w:rsidP="0018288E">
            <w:pPr>
              <w:spacing w:line="200" w:lineRule="exact"/>
              <w:ind w:right="23"/>
              <w:jc w:val="right"/>
              <w:rPr>
                <w:rFonts w:asciiTheme="minorEastAsia" w:eastAsiaTheme="minorEastAsia" w:hAnsiTheme="minorEastAsia"/>
                <w:sz w:val="20"/>
                <w:szCs w:val="20"/>
              </w:rPr>
            </w:pPr>
            <w:r w:rsidRPr="00897B00">
              <w:rPr>
                <w:rFonts w:asciiTheme="minorEastAsia" w:eastAsiaTheme="minorEastAsia" w:hAnsiTheme="minorEastAsia"/>
                <w:sz w:val="20"/>
                <w:szCs w:val="20"/>
              </w:rPr>
              <w:t xml:space="preserve">18.0 </w:t>
            </w:r>
          </w:p>
        </w:tc>
        <w:tc>
          <w:tcPr>
            <w:tcW w:w="1134" w:type="dxa"/>
            <w:noWrap/>
            <w:vAlign w:val="center"/>
          </w:tcPr>
          <w:p w14:paraId="5E939531" w14:textId="3CDA344D" w:rsidR="0018288E" w:rsidRPr="00897B00" w:rsidRDefault="0018288E" w:rsidP="0018288E">
            <w:pPr>
              <w:spacing w:line="200" w:lineRule="exact"/>
              <w:ind w:right="23"/>
              <w:jc w:val="right"/>
              <w:rPr>
                <w:rFonts w:asciiTheme="minorEastAsia" w:eastAsiaTheme="minorEastAsia" w:hAnsiTheme="minorEastAsia"/>
                <w:sz w:val="20"/>
                <w:szCs w:val="20"/>
              </w:rPr>
            </w:pPr>
            <w:r w:rsidRPr="00897B00">
              <w:rPr>
                <w:rFonts w:asciiTheme="minorEastAsia" w:eastAsiaTheme="minorEastAsia" w:hAnsiTheme="minorEastAsia"/>
                <w:sz w:val="20"/>
                <w:szCs w:val="20"/>
              </w:rPr>
              <w:t xml:space="preserve">7.8 </w:t>
            </w:r>
          </w:p>
        </w:tc>
        <w:tc>
          <w:tcPr>
            <w:tcW w:w="1134" w:type="dxa"/>
            <w:noWrap/>
            <w:vAlign w:val="center"/>
          </w:tcPr>
          <w:p w14:paraId="5ECF57BC" w14:textId="1A1541D2" w:rsidR="0018288E" w:rsidRPr="00897B00" w:rsidRDefault="0018288E" w:rsidP="0018288E">
            <w:pPr>
              <w:spacing w:line="200" w:lineRule="exact"/>
              <w:ind w:right="23"/>
              <w:jc w:val="right"/>
              <w:rPr>
                <w:rFonts w:asciiTheme="minorEastAsia" w:eastAsiaTheme="minorEastAsia" w:hAnsiTheme="minorEastAsia"/>
                <w:sz w:val="20"/>
                <w:szCs w:val="20"/>
              </w:rPr>
            </w:pPr>
            <w:r w:rsidRPr="00897B00">
              <w:rPr>
                <w:rFonts w:asciiTheme="minorEastAsia" w:eastAsiaTheme="minorEastAsia" w:hAnsiTheme="minorEastAsia"/>
                <w:sz w:val="20"/>
                <w:szCs w:val="20"/>
              </w:rPr>
              <w:t xml:space="preserve">50.0 </w:t>
            </w:r>
          </w:p>
        </w:tc>
        <w:tc>
          <w:tcPr>
            <w:tcW w:w="1134" w:type="dxa"/>
            <w:noWrap/>
            <w:vAlign w:val="center"/>
          </w:tcPr>
          <w:p w14:paraId="5365A674" w14:textId="3C8AD295" w:rsidR="0018288E" w:rsidRPr="00897B00" w:rsidRDefault="0018288E" w:rsidP="0018288E">
            <w:pPr>
              <w:spacing w:line="200" w:lineRule="exact"/>
              <w:ind w:right="23"/>
              <w:jc w:val="right"/>
              <w:rPr>
                <w:rFonts w:asciiTheme="minorEastAsia" w:eastAsiaTheme="minorEastAsia" w:hAnsiTheme="minorEastAsia"/>
                <w:sz w:val="20"/>
                <w:szCs w:val="20"/>
              </w:rPr>
            </w:pPr>
            <w:r w:rsidRPr="00897B00">
              <w:rPr>
                <w:rFonts w:asciiTheme="minorEastAsia" w:eastAsiaTheme="minorEastAsia" w:hAnsiTheme="minorEastAsia"/>
                <w:sz w:val="20"/>
                <w:szCs w:val="20"/>
              </w:rPr>
              <w:t xml:space="preserve">3.8 </w:t>
            </w:r>
          </w:p>
        </w:tc>
        <w:tc>
          <w:tcPr>
            <w:tcW w:w="1134" w:type="dxa"/>
            <w:noWrap/>
            <w:vAlign w:val="center"/>
          </w:tcPr>
          <w:p w14:paraId="7DAFA433" w14:textId="34BD67EF" w:rsidR="0018288E" w:rsidRPr="00897B00" w:rsidRDefault="0018288E" w:rsidP="0018288E">
            <w:pPr>
              <w:spacing w:line="200" w:lineRule="exact"/>
              <w:ind w:right="23"/>
              <w:jc w:val="right"/>
              <w:rPr>
                <w:rFonts w:asciiTheme="minorEastAsia" w:eastAsiaTheme="minorEastAsia" w:hAnsiTheme="minorEastAsia"/>
                <w:sz w:val="20"/>
                <w:szCs w:val="20"/>
              </w:rPr>
            </w:pPr>
            <w:r w:rsidRPr="00897B00">
              <w:rPr>
                <w:rFonts w:asciiTheme="minorEastAsia" w:eastAsiaTheme="minorEastAsia" w:hAnsiTheme="minorEastAsia"/>
                <w:sz w:val="20"/>
                <w:szCs w:val="20"/>
              </w:rPr>
              <w:t xml:space="preserve">13.7 </w:t>
            </w:r>
          </w:p>
        </w:tc>
        <w:tc>
          <w:tcPr>
            <w:tcW w:w="1020" w:type="dxa"/>
            <w:tcBorders>
              <w:right w:val="single" w:sz="12" w:space="0" w:color="auto"/>
            </w:tcBorders>
            <w:noWrap/>
            <w:vAlign w:val="center"/>
          </w:tcPr>
          <w:p w14:paraId="563B4697" w14:textId="61491271" w:rsidR="0018288E" w:rsidRPr="00897B00" w:rsidRDefault="0018288E" w:rsidP="0018288E">
            <w:pPr>
              <w:spacing w:line="200" w:lineRule="exact"/>
              <w:ind w:right="23"/>
              <w:jc w:val="right"/>
              <w:rPr>
                <w:rFonts w:asciiTheme="minorEastAsia" w:eastAsiaTheme="minorEastAsia" w:hAnsiTheme="minorEastAsia"/>
                <w:sz w:val="20"/>
                <w:szCs w:val="20"/>
              </w:rPr>
            </w:pPr>
            <w:r w:rsidRPr="00897B00">
              <w:rPr>
                <w:rFonts w:asciiTheme="minorEastAsia" w:eastAsiaTheme="minorEastAsia" w:hAnsiTheme="minorEastAsia"/>
                <w:sz w:val="20"/>
                <w:szCs w:val="20"/>
              </w:rPr>
              <w:t xml:space="preserve">6.9 </w:t>
            </w:r>
          </w:p>
        </w:tc>
      </w:tr>
      <w:tr w:rsidR="0018288E" w:rsidRPr="00897B00" w14:paraId="505323E5" w14:textId="77777777" w:rsidTr="001F2881">
        <w:trPr>
          <w:trHeight w:val="624"/>
        </w:trPr>
        <w:tc>
          <w:tcPr>
            <w:tcW w:w="1191" w:type="dxa"/>
            <w:tcBorders>
              <w:left w:val="single" w:sz="12" w:space="0" w:color="auto"/>
              <w:bottom w:val="single" w:sz="12" w:space="0" w:color="auto"/>
            </w:tcBorders>
            <w:noWrap/>
            <w:vAlign w:val="center"/>
            <w:hideMark/>
          </w:tcPr>
          <w:p w14:paraId="11B073E8" w14:textId="768009B9" w:rsidR="0018288E" w:rsidRPr="00897B00" w:rsidRDefault="0018288E" w:rsidP="0018288E">
            <w:pPr>
              <w:spacing w:line="200" w:lineRule="exact"/>
              <w:ind w:right="23"/>
              <w:jc w:val="center"/>
              <w:rPr>
                <w:rFonts w:hAnsi="ＭＳ 明朝"/>
                <w:sz w:val="18"/>
                <w:szCs w:val="18"/>
              </w:rPr>
            </w:pPr>
            <w:r w:rsidRPr="00897B00">
              <w:rPr>
                <w:rFonts w:hAnsi="ＭＳ 明朝" w:hint="eastAsia"/>
                <w:sz w:val="18"/>
                <w:szCs w:val="18"/>
              </w:rPr>
              <w:t>在宅勤務の環境整備</w:t>
            </w:r>
          </w:p>
        </w:tc>
        <w:tc>
          <w:tcPr>
            <w:tcW w:w="1020" w:type="dxa"/>
            <w:tcBorders>
              <w:bottom w:val="single" w:sz="12" w:space="0" w:color="auto"/>
            </w:tcBorders>
            <w:noWrap/>
            <w:vAlign w:val="center"/>
            <w:hideMark/>
          </w:tcPr>
          <w:p w14:paraId="395B43DA" w14:textId="77777777" w:rsidR="0018288E" w:rsidRPr="00897B00" w:rsidRDefault="0018288E" w:rsidP="0018288E">
            <w:pPr>
              <w:spacing w:line="200" w:lineRule="exact"/>
              <w:ind w:right="23"/>
              <w:jc w:val="right"/>
              <w:rPr>
                <w:rFonts w:asciiTheme="minorEastAsia" w:eastAsiaTheme="minorEastAsia" w:hAnsiTheme="minorEastAsia"/>
                <w:sz w:val="20"/>
                <w:szCs w:val="20"/>
              </w:rPr>
            </w:pPr>
            <w:r w:rsidRPr="00897B00">
              <w:rPr>
                <w:rFonts w:asciiTheme="minorEastAsia" w:eastAsiaTheme="minorEastAsia" w:hAnsiTheme="minorEastAsia"/>
                <w:sz w:val="20"/>
                <w:szCs w:val="20"/>
              </w:rPr>
              <w:t xml:space="preserve">15.1 </w:t>
            </w:r>
          </w:p>
        </w:tc>
        <w:tc>
          <w:tcPr>
            <w:tcW w:w="1134" w:type="dxa"/>
            <w:tcBorders>
              <w:bottom w:val="single" w:sz="12" w:space="0" w:color="auto"/>
            </w:tcBorders>
            <w:noWrap/>
            <w:vAlign w:val="center"/>
            <w:hideMark/>
          </w:tcPr>
          <w:p w14:paraId="7D46E15A" w14:textId="77777777" w:rsidR="0018288E" w:rsidRPr="00897B00" w:rsidRDefault="0018288E" w:rsidP="0018288E">
            <w:pPr>
              <w:spacing w:line="200" w:lineRule="exact"/>
              <w:ind w:right="23"/>
              <w:jc w:val="right"/>
              <w:rPr>
                <w:rFonts w:asciiTheme="minorEastAsia" w:eastAsiaTheme="minorEastAsia" w:hAnsiTheme="minorEastAsia"/>
                <w:sz w:val="20"/>
                <w:szCs w:val="20"/>
              </w:rPr>
            </w:pPr>
            <w:r w:rsidRPr="00897B00">
              <w:rPr>
                <w:rFonts w:asciiTheme="minorEastAsia" w:eastAsiaTheme="minorEastAsia" w:hAnsiTheme="minorEastAsia"/>
                <w:sz w:val="20"/>
                <w:szCs w:val="20"/>
              </w:rPr>
              <w:t xml:space="preserve">8.2 </w:t>
            </w:r>
          </w:p>
        </w:tc>
        <w:tc>
          <w:tcPr>
            <w:tcW w:w="1134" w:type="dxa"/>
            <w:tcBorders>
              <w:bottom w:val="single" w:sz="12" w:space="0" w:color="auto"/>
            </w:tcBorders>
            <w:noWrap/>
            <w:vAlign w:val="center"/>
            <w:hideMark/>
          </w:tcPr>
          <w:p w14:paraId="23402DC3" w14:textId="77777777" w:rsidR="0018288E" w:rsidRPr="00897B00" w:rsidRDefault="0018288E" w:rsidP="0018288E">
            <w:pPr>
              <w:spacing w:line="200" w:lineRule="exact"/>
              <w:ind w:right="23"/>
              <w:jc w:val="right"/>
              <w:rPr>
                <w:rFonts w:asciiTheme="minorEastAsia" w:eastAsiaTheme="minorEastAsia" w:hAnsiTheme="minorEastAsia"/>
                <w:sz w:val="20"/>
                <w:szCs w:val="20"/>
              </w:rPr>
            </w:pPr>
            <w:r w:rsidRPr="00897B00">
              <w:rPr>
                <w:rFonts w:asciiTheme="minorEastAsia" w:eastAsiaTheme="minorEastAsia" w:hAnsiTheme="minorEastAsia"/>
                <w:sz w:val="20"/>
                <w:szCs w:val="20"/>
              </w:rPr>
              <w:t xml:space="preserve">46.4 </w:t>
            </w:r>
          </w:p>
        </w:tc>
        <w:tc>
          <w:tcPr>
            <w:tcW w:w="1134" w:type="dxa"/>
            <w:tcBorders>
              <w:bottom w:val="single" w:sz="12" w:space="0" w:color="auto"/>
            </w:tcBorders>
            <w:noWrap/>
            <w:vAlign w:val="center"/>
            <w:hideMark/>
          </w:tcPr>
          <w:p w14:paraId="70285340" w14:textId="77777777" w:rsidR="0018288E" w:rsidRPr="00897B00" w:rsidRDefault="0018288E" w:rsidP="0018288E">
            <w:pPr>
              <w:spacing w:line="200" w:lineRule="exact"/>
              <w:ind w:right="23"/>
              <w:jc w:val="right"/>
              <w:rPr>
                <w:rFonts w:asciiTheme="minorEastAsia" w:eastAsiaTheme="minorEastAsia" w:hAnsiTheme="minorEastAsia"/>
                <w:sz w:val="20"/>
                <w:szCs w:val="20"/>
              </w:rPr>
            </w:pPr>
            <w:r w:rsidRPr="00897B00">
              <w:rPr>
                <w:rFonts w:asciiTheme="minorEastAsia" w:eastAsiaTheme="minorEastAsia" w:hAnsiTheme="minorEastAsia"/>
                <w:sz w:val="20"/>
                <w:szCs w:val="20"/>
              </w:rPr>
              <w:t xml:space="preserve">4.0 </w:t>
            </w:r>
          </w:p>
        </w:tc>
        <w:tc>
          <w:tcPr>
            <w:tcW w:w="1134" w:type="dxa"/>
            <w:tcBorders>
              <w:bottom w:val="single" w:sz="12" w:space="0" w:color="auto"/>
            </w:tcBorders>
            <w:noWrap/>
            <w:vAlign w:val="center"/>
            <w:hideMark/>
          </w:tcPr>
          <w:p w14:paraId="560EAE0B" w14:textId="77777777" w:rsidR="0018288E" w:rsidRPr="00897B00" w:rsidRDefault="0018288E" w:rsidP="0018288E">
            <w:pPr>
              <w:spacing w:line="200" w:lineRule="exact"/>
              <w:ind w:right="23"/>
              <w:jc w:val="right"/>
              <w:rPr>
                <w:rFonts w:asciiTheme="minorEastAsia" w:eastAsiaTheme="minorEastAsia" w:hAnsiTheme="minorEastAsia"/>
                <w:sz w:val="20"/>
                <w:szCs w:val="20"/>
              </w:rPr>
            </w:pPr>
            <w:r w:rsidRPr="00897B00">
              <w:rPr>
                <w:rFonts w:asciiTheme="minorEastAsia" w:eastAsiaTheme="minorEastAsia" w:hAnsiTheme="minorEastAsia"/>
                <w:sz w:val="20"/>
                <w:szCs w:val="20"/>
              </w:rPr>
              <w:t xml:space="preserve">19.2 </w:t>
            </w:r>
          </w:p>
        </w:tc>
        <w:tc>
          <w:tcPr>
            <w:tcW w:w="1020" w:type="dxa"/>
            <w:tcBorders>
              <w:bottom w:val="single" w:sz="12" w:space="0" w:color="auto"/>
              <w:right w:val="single" w:sz="12" w:space="0" w:color="auto"/>
            </w:tcBorders>
            <w:noWrap/>
            <w:vAlign w:val="center"/>
            <w:hideMark/>
          </w:tcPr>
          <w:p w14:paraId="0C37B623" w14:textId="77777777" w:rsidR="0018288E" w:rsidRPr="00897B00" w:rsidRDefault="0018288E" w:rsidP="0018288E">
            <w:pPr>
              <w:spacing w:line="200" w:lineRule="exact"/>
              <w:ind w:right="23"/>
              <w:jc w:val="right"/>
              <w:rPr>
                <w:rFonts w:asciiTheme="minorEastAsia" w:eastAsiaTheme="minorEastAsia" w:hAnsiTheme="minorEastAsia"/>
                <w:sz w:val="20"/>
                <w:szCs w:val="20"/>
              </w:rPr>
            </w:pPr>
            <w:r w:rsidRPr="00897B00">
              <w:rPr>
                <w:rFonts w:asciiTheme="minorEastAsia" w:eastAsiaTheme="minorEastAsia" w:hAnsiTheme="minorEastAsia"/>
                <w:sz w:val="20"/>
                <w:szCs w:val="20"/>
              </w:rPr>
              <w:t xml:space="preserve">7.2 </w:t>
            </w:r>
          </w:p>
        </w:tc>
      </w:tr>
    </w:tbl>
    <w:p w14:paraId="0B110AD7" w14:textId="396375EE" w:rsidR="000B6FB8" w:rsidRPr="00897B00" w:rsidRDefault="00E614F6" w:rsidP="001F2881">
      <w:pPr>
        <w:spacing w:line="200" w:lineRule="exact"/>
        <w:ind w:leftChars="550" w:left="1860" w:hangingChars="300" w:hanging="540"/>
        <w:rPr>
          <w:rFonts w:asciiTheme="minorEastAsia" w:eastAsiaTheme="minorEastAsia" w:hAnsiTheme="minorEastAsia"/>
          <w:sz w:val="18"/>
          <w:szCs w:val="18"/>
        </w:rPr>
      </w:pPr>
      <w:r w:rsidRPr="00897B00">
        <w:rPr>
          <w:rFonts w:asciiTheme="minorEastAsia" w:eastAsiaTheme="minorEastAsia" w:hAnsiTheme="minorEastAsia" w:hint="eastAsia"/>
          <w:sz w:val="18"/>
          <w:szCs w:val="18"/>
        </w:rPr>
        <w:t>（注）　在宅勤務関連手当を支給する事業所のうち、各支給目的について回答のあった事業所を100とした割合である（複数回答あり）。</w:t>
      </w:r>
    </w:p>
    <w:p w14:paraId="6197AD99" w14:textId="43033C44" w:rsidR="000B6FB8" w:rsidRPr="00897B00" w:rsidRDefault="000B6FB8" w:rsidP="00B619ED">
      <w:pPr>
        <w:spacing w:line="360" w:lineRule="auto"/>
        <w:ind w:right="23" w:firstLineChars="300" w:firstLine="720"/>
        <w:rPr>
          <w:rFonts w:hAnsi="ＭＳ 明朝"/>
        </w:rPr>
      </w:pPr>
    </w:p>
    <w:p w14:paraId="6E2BE081" w14:textId="77777777" w:rsidR="0080182D" w:rsidRPr="00897B00" w:rsidRDefault="0080182D" w:rsidP="00B619ED">
      <w:pPr>
        <w:spacing w:line="360" w:lineRule="auto"/>
        <w:ind w:right="23" w:firstLineChars="300" w:firstLine="720"/>
        <w:rPr>
          <w:rFonts w:hAnsi="ＭＳ 明朝"/>
        </w:rPr>
      </w:pPr>
    </w:p>
    <w:p w14:paraId="773C43F5" w14:textId="7D7D7B89" w:rsidR="00B619ED" w:rsidRPr="00897B00" w:rsidRDefault="00801043" w:rsidP="00F059DF">
      <w:pPr>
        <w:spacing w:line="360" w:lineRule="auto"/>
        <w:ind w:leftChars="100" w:left="240"/>
        <w:rPr>
          <w:rFonts w:ascii="ＭＳ ゴシック" w:eastAsia="ＭＳ ゴシック" w:hAnsi="ＭＳ ゴシック"/>
          <w:sz w:val="28"/>
          <w:szCs w:val="28"/>
        </w:rPr>
      </w:pPr>
      <w:r w:rsidRPr="00897B00">
        <w:rPr>
          <w:rFonts w:ascii="ＭＳ ゴシック" w:eastAsia="ＭＳ ゴシック" w:hAnsi="ＭＳ ゴシック" w:hint="eastAsia"/>
          <w:sz w:val="28"/>
          <w:szCs w:val="28"/>
        </w:rPr>
        <w:t>２</w:t>
      </w:r>
      <w:r w:rsidR="00A04912" w:rsidRPr="00897B00">
        <w:rPr>
          <w:rFonts w:ascii="ＭＳ ゴシック" w:eastAsia="ＭＳ ゴシック" w:hAnsi="ＭＳ ゴシック" w:hint="eastAsia"/>
          <w:sz w:val="28"/>
          <w:szCs w:val="28"/>
        </w:rPr>
        <w:t xml:space="preserve">　職員給与と民間給与と</w:t>
      </w:r>
      <w:r w:rsidR="00FE2D11" w:rsidRPr="00897B00">
        <w:rPr>
          <w:rFonts w:ascii="ＭＳ ゴシック" w:eastAsia="ＭＳ ゴシック" w:hAnsi="ＭＳ ゴシック" w:hint="eastAsia"/>
          <w:sz w:val="28"/>
          <w:szCs w:val="28"/>
        </w:rPr>
        <w:t>の比較</w:t>
      </w:r>
    </w:p>
    <w:p w14:paraId="5E0813F9" w14:textId="77777777" w:rsidR="00FE2D11" w:rsidRPr="00897B00" w:rsidRDefault="00FE2D11" w:rsidP="00F059DF">
      <w:pPr>
        <w:spacing w:line="360" w:lineRule="auto"/>
        <w:ind w:leftChars="200" w:left="480"/>
        <w:rPr>
          <w:rFonts w:ascii="ＭＳ ゴシック" w:eastAsia="ＭＳ ゴシック" w:hAnsi="ＭＳ ゴシック"/>
          <w:szCs w:val="28"/>
        </w:rPr>
      </w:pPr>
      <w:r w:rsidRPr="00897B00">
        <w:rPr>
          <w:rFonts w:ascii="ＭＳ ゴシック" w:eastAsia="ＭＳ ゴシック" w:hAnsi="ＭＳ ゴシック" w:hint="eastAsia"/>
          <w:szCs w:val="28"/>
        </w:rPr>
        <w:t>(1)　月例給</w:t>
      </w:r>
    </w:p>
    <w:p w14:paraId="46AB2785" w14:textId="041BA5A2" w:rsidR="007F3D08" w:rsidRPr="00897B00" w:rsidRDefault="00FE2D11" w:rsidP="00F059DF">
      <w:pPr>
        <w:spacing w:line="360" w:lineRule="auto"/>
        <w:ind w:leftChars="350" w:left="840" w:firstLineChars="100" w:firstLine="240"/>
        <w:rPr>
          <w:rFonts w:hAnsi="ＭＳ 明朝"/>
        </w:rPr>
      </w:pPr>
      <w:r w:rsidRPr="00897B00">
        <w:rPr>
          <w:rFonts w:hAnsi="ＭＳ 明朝" w:hint="eastAsia"/>
        </w:rPr>
        <w:t>本委員会は、</w:t>
      </w:r>
      <w:r w:rsidR="00EE74C2" w:rsidRPr="00897B00">
        <w:rPr>
          <w:rFonts w:hAnsi="ＭＳ 明朝" w:hint="eastAsia"/>
        </w:rPr>
        <w:t>職員と民間従業員との給与比較を</w:t>
      </w:r>
      <w:r w:rsidR="00FC74BC" w:rsidRPr="00897B00">
        <w:rPr>
          <w:rFonts w:hAnsi="ＭＳ 明朝" w:hint="eastAsia"/>
        </w:rPr>
        <w:t>、「職員給与実態調査」及び「職種別民間給与実態調査</w:t>
      </w:r>
      <w:r w:rsidRPr="00897B00">
        <w:rPr>
          <w:rFonts w:hAnsi="ＭＳ 明朝" w:hint="eastAsia"/>
        </w:rPr>
        <w:t>」の結果に基づいて行っており、職員にあっては行政職給料表の適用を受ける職員、民間にあってはこれに相当する事務・技術関係の職務に従事する従業員について、役職段階や年齢、学歴</w:t>
      </w:r>
      <w:r w:rsidR="001563B1" w:rsidRPr="00897B00">
        <w:rPr>
          <w:rFonts w:hAnsi="ＭＳ 明朝" w:hint="eastAsia"/>
        </w:rPr>
        <w:t>が</w:t>
      </w:r>
      <w:r w:rsidRPr="00897B00">
        <w:rPr>
          <w:rFonts w:hAnsi="ＭＳ 明朝" w:hint="eastAsia"/>
        </w:rPr>
        <w:t>同じ者同士の４月分給与をラスパイレス方式で比較</w:t>
      </w:r>
      <w:r w:rsidR="005A60BD" w:rsidRPr="00897B00">
        <w:rPr>
          <w:rFonts w:hAnsi="ＭＳ 明朝" w:hint="eastAsia"/>
        </w:rPr>
        <w:t>し較差を</w:t>
      </w:r>
      <w:r w:rsidR="00515DE0" w:rsidRPr="00897B00">
        <w:rPr>
          <w:rFonts w:hAnsi="ＭＳ 明朝" w:hint="eastAsia"/>
        </w:rPr>
        <w:t>算定してきている</w:t>
      </w:r>
      <w:r w:rsidR="005A60BD" w:rsidRPr="00897B00">
        <w:rPr>
          <w:rFonts w:hAnsi="ＭＳ 明朝" w:hint="eastAsia"/>
        </w:rPr>
        <w:t>。</w:t>
      </w:r>
    </w:p>
    <w:p w14:paraId="111C1BFB" w14:textId="2C19531E" w:rsidR="007216E2" w:rsidRPr="00897B00" w:rsidRDefault="007076D8" w:rsidP="00D15807">
      <w:pPr>
        <w:spacing w:line="360" w:lineRule="auto"/>
        <w:ind w:leftChars="350" w:left="840" w:firstLineChars="100" w:firstLine="240"/>
        <w:rPr>
          <w:rFonts w:hAnsi="ＭＳ 明朝"/>
        </w:rPr>
      </w:pPr>
      <w:r w:rsidRPr="00897B00">
        <w:rPr>
          <w:rFonts w:hAnsi="ＭＳ 明朝" w:hint="eastAsia"/>
        </w:rPr>
        <w:t>本年は</w:t>
      </w:r>
      <w:r w:rsidR="005A60BD" w:rsidRPr="00897B00">
        <w:rPr>
          <w:rFonts w:hAnsi="ＭＳ 明朝" w:hint="eastAsia"/>
        </w:rPr>
        <w:t>、</w:t>
      </w:r>
      <w:r w:rsidR="00FE2D11" w:rsidRPr="00897B00">
        <w:rPr>
          <w:rFonts w:hAnsi="ＭＳ 明朝" w:hint="eastAsia"/>
        </w:rPr>
        <w:t>職員給与</w:t>
      </w:r>
      <w:r w:rsidRPr="00897B00">
        <w:rPr>
          <w:rFonts w:hAnsi="ＭＳ 明朝" w:hint="eastAsia"/>
        </w:rPr>
        <w:t>が</w:t>
      </w:r>
      <w:r w:rsidR="00D27F1A" w:rsidRPr="00897B00">
        <w:rPr>
          <w:rFonts w:asciiTheme="minorHAnsi" w:hAnsiTheme="minorHAnsi"/>
        </w:rPr>
        <w:t>37</w:t>
      </w:r>
      <w:r w:rsidR="001563B1" w:rsidRPr="00897B00">
        <w:rPr>
          <w:rFonts w:asciiTheme="minorHAnsi" w:hAnsiTheme="minorHAnsi" w:hint="eastAsia"/>
        </w:rPr>
        <w:t>1,</w:t>
      </w:r>
      <w:r w:rsidR="00443EC0" w:rsidRPr="00897B00">
        <w:rPr>
          <w:rFonts w:asciiTheme="minorHAnsi" w:hAnsiTheme="minorHAnsi"/>
        </w:rPr>
        <w:t>215</w:t>
      </w:r>
      <w:r w:rsidRPr="00897B00">
        <w:rPr>
          <w:rFonts w:hAnsi="ＭＳ 明朝" w:hint="eastAsia"/>
        </w:rPr>
        <w:t>円、</w:t>
      </w:r>
      <w:r w:rsidR="00FE2D11" w:rsidRPr="00897B00">
        <w:rPr>
          <w:rFonts w:hAnsi="ＭＳ 明朝" w:hint="eastAsia"/>
        </w:rPr>
        <w:t>民間給与</w:t>
      </w:r>
      <w:r w:rsidRPr="00897B00">
        <w:rPr>
          <w:rFonts w:hAnsi="ＭＳ 明朝" w:hint="eastAsia"/>
        </w:rPr>
        <w:t>が</w:t>
      </w:r>
      <w:r w:rsidR="00D27F1A" w:rsidRPr="00897B00">
        <w:rPr>
          <w:rFonts w:asciiTheme="minorHAnsi" w:hAnsiTheme="minorHAnsi"/>
        </w:rPr>
        <w:t>37</w:t>
      </w:r>
      <w:r w:rsidR="00443EC0" w:rsidRPr="00897B00">
        <w:rPr>
          <w:rFonts w:asciiTheme="minorHAnsi" w:hAnsiTheme="minorHAnsi"/>
        </w:rPr>
        <w:t>5</w:t>
      </w:r>
      <w:r w:rsidR="00D27F1A" w:rsidRPr="00897B00">
        <w:rPr>
          <w:rFonts w:asciiTheme="minorHAnsi" w:hAnsiTheme="minorHAnsi"/>
        </w:rPr>
        <w:t>,</w:t>
      </w:r>
      <w:r w:rsidR="00443EC0" w:rsidRPr="00897B00">
        <w:rPr>
          <w:rFonts w:asciiTheme="minorHAnsi" w:hAnsiTheme="minorHAnsi"/>
        </w:rPr>
        <w:t>706</w:t>
      </w:r>
      <w:r w:rsidRPr="00897B00">
        <w:rPr>
          <w:rFonts w:hAnsi="ＭＳ 明朝" w:hint="eastAsia"/>
        </w:rPr>
        <w:t>円となり、職員給与が民間給与</w:t>
      </w:r>
      <w:r w:rsidR="00FE2D11" w:rsidRPr="00897B00">
        <w:rPr>
          <w:rFonts w:hAnsi="ＭＳ 明朝" w:hint="eastAsia"/>
        </w:rPr>
        <w:t>を</w:t>
      </w:r>
      <w:r w:rsidR="001563B1" w:rsidRPr="00897B00">
        <w:rPr>
          <w:rFonts w:ascii="Century" w:hint="eastAsia"/>
        </w:rPr>
        <w:t>4,49</w:t>
      </w:r>
      <w:r w:rsidR="00443EC0" w:rsidRPr="00897B00">
        <w:rPr>
          <w:rFonts w:ascii="Century"/>
        </w:rPr>
        <w:t>1</w:t>
      </w:r>
      <w:r w:rsidR="00FE2D11" w:rsidRPr="00897B00">
        <w:rPr>
          <w:rFonts w:hAnsi="ＭＳ 明朝" w:hint="eastAsia"/>
        </w:rPr>
        <w:t>円（</w:t>
      </w:r>
      <w:r w:rsidR="001563B1" w:rsidRPr="00897B00">
        <w:rPr>
          <w:rFonts w:ascii="Century" w:hint="eastAsia"/>
        </w:rPr>
        <w:t>1.21</w:t>
      </w:r>
      <w:r w:rsidR="00586EE7" w:rsidRPr="00897B00">
        <w:rPr>
          <w:rFonts w:hAnsi="ＭＳ 明朝" w:hint="eastAsia"/>
        </w:rPr>
        <w:t>％）</w:t>
      </w:r>
      <w:r w:rsidR="00677FD7" w:rsidRPr="00897B00">
        <w:rPr>
          <w:rFonts w:hAnsi="ＭＳ 明朝" w:hint="eastAsia"/>
        </w:rPr>
        <w:t>下回っていた</w:t>
      </w:r>
      <w:r w:rsidR="00FE2D11" w:rsidRPr="00897B00">
        <w:rPr>
          <w:rFonts w:hAnsi="ＭＳ 明朝" w:hint="eastAsia"/>
        </w:rPr>
        <w:t>。</w:t>
      </w:r>
    </w:p>
    <w:p w14:paraId="629678EB" w14:textId="77777777" w:rsidR="007216E2" w:rsidRPr="00897B00" w:rsidRDefault="007216E2">
      <w:pPr>
        <w:widowControl/>
        <w:jc w:val="left"/>
        <w:rPr>
          <w:rFonts w:hAnsi="ＭＳ 明朝"/>
        </w:rPr>
      </w:pPr>
      <w:r w:rsidRPr="00897B00">
        <w:rPr>
          <w:rFonts w:hAnsi="ＭＳ 明朝"/>
        </w:rPr>
        <w:br w:type="page"/>
      </w:r>
    </w:p>
    <w:p w14:paraId="554FB74E" w14:textId="3CD9F86C" w:rsidR="00B45253" w:rsidRPr="00897B00" w:rsidRDefault="00730412" w:rsidP="00E80E52">
      <w:pPr>
        <w:ind w:leftChars="450" w:left="1080" w:right="-1"/>
        <w:rPr>
          <w:rFonts w:ascii="ＭＳ ゴシック" w:eastAsia="ＭＳ ゴシック" w:hAnsi="ＭＳ ゴシック"/>
          <w:szCs w:val="28"/>
        </w:rPr>
      </w:pPr>
      <w:r w:rsidRPr="00897B00">
        <w:rPr>
          <w:rFonts w:asciiTheme="majorEastAsia" w:eastAsiaTheme="majorEastAsia" w:hAnsiTheme="majorEastAsia" w:hint="eastAsia"/>
          <w:sz w:val="18"/>
          <w:szCs w:val="18"/>
        </w:rPr>
        <w:t>（表６）</w:t>
      </w:r>
      <w:r w:rsidR="00EC43C6" w:rsidRPr="00897B00">
        <w:rPr>
          <w:rFonts w:asciiTheme="majorEastAsia" w:eastAsiaTheme="majorEastAsia" w:hAnsiTheme="majorEastAsia" w:hint="eastAsia"/>
          <w:sz w:val="18"/>
          <w:szCs w:val="18"/>
        </w:rPr>
        <w:t>【職員給与と</w:t>
      </w:r>
      <w:r w:rsidR="00B45253" w:rsidRPr="00897B00">
        <w:rPr>
          <w:rFonts w:asciiTheme="majorEastAsia" w:eastAsiaTheme="majorEastAsia" w:hAnsiTheme="majorEastAsia" w:hint="eastAsia"/>
          <w:sz w:val="18"/>
          <w:szCs w:val="18"/>
        </w:rPr>
        <w:t>民間給与の較差】</w:t>
      </w:r>
    </w:p>
    <w:tbl>
      <w:tblPr>
        <w:tblW w:w="7881" w:type="dxa"/>
        <w:tblInd w:w="1119"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Look w:val="01E0" w:firstRow="1" w:lastRow="1" w:firstColumn="1" w:lastColumn="1" w:noHBand="0" w:noVBand="0"/>
      </w:tblPr>
      <w:tblGrid>
        <w:gridCol w:w="3231"/>
        <w:gridCol w:w="3231"/>
        <w:gridCol w:w="1419"/>
      </w:tblGrid>
      <w:tr w:rsidR="00691F4A" w:rsidRPr="00897B00" w14:paraId="428B16B8" w14:textId="77777777" w:rsidTr="00E80E52">
        <w:trPr>
          <w:trHeight w:val="567"/>
        </w:trPr>
        <w:tc>
          <w:tcPr>
            <w:tcW w:w="3231" w:type="dxa"/>
            <w:tcBorders>
              <w:top w:val="single" w:sz="12" w:space="0" w:color="auto"/>
              <w:left w:val="single" w:sz="12" w:space="0" w:color="auto"/>
              <w:bottom w:val="single" w:sz="4" w:space="0" w:color="auto"/>
              <w:right w:val="single" w:sz="4" w:space="0" w:color="auto"/>
            </w:tcBorders>
            <w:shd w:val="clear" w:color="auto" w:fill="auto"/>
            <w:vAlign w:val="center"/>
          </w:tcPr>
          <w:p w14:paraId="09E4D793" w14:textId="564FCD34" w:rsidR="00EC43C6" w:rsidRPr="00897B00" w:rsidRDefault="00EC43C6" w:rsidP="002F43ED">
            <w:pPr>
              <w:jc w:val="center"/>
              <w:rPr>
                <w:rFonts w:asciiTheme="minorEastAsia" w:eastAsiaTheme="minorEastAsia" w:hAnsiTheme="minorEastAsia"/>
                <w:sz w:val="20"/>
                <w:szCs w:val="20"/>
              </w:rPr>
            </w:pPr>
            <w:r w:rsidRPr="00897B00">
              <w:rPr>
                <w:rFonts w:asciiTheme="minorEastAsia" w:eastAsiaTheme="minorEastAsia" w:hAnsiTheme="minorEastAsia" w:hint="eastAsia"/>
                <w:sz w:val="20"/>
                <w:szCs w:val="20"/>
              </w:rPr>
              <w:t>民間給与</w:t>
            </w:r>
          </w:p>
          <w:p w14:paraId="2B2EE936" w14:textId="77777777" w:rsidR="00EC43C6" w:rsidRPr="00897B00" w:rsidRDefault="00EC43C6" w:rsidP="002F43ED">
            <w:pPr>
              <w:jc w:val="center"/>
              <w:rPr>
                <w:rFonts w:asciiTheme="minorEastAsia" w:eastAsiaTheme="minorEastAsia" w:hAnsiTheme="minorEastAsia"/>
                <w:sz w:val="20"/>
                <w:szCs w:val="20"/>
              </w:rPr>
            </w:pPr>
            <w:r w:rsidRPr="00897B00">
              <w:rPr>
                <w:rFonts w:asciiTheme="minorEastAsia" w:eastAsiaTheme="minorEastAsia" w:hAnsiTheme="minorEastAsia" w:hint="eastAsia"/>
                <w:sz w:val="20"/>
                <w:szCs w:val="20"/>
              </w:rPr>
              <w:t>Ａ</w:t>
            </w:r>
          </w:p>
        </w:tc>
        <w:tc>
          <w:tcPr>
            <w:tcW w:w="3231" w:type="dxa"/>
            <w:tcBorders>
              <w:top w:val="single" w:sz="12" w:space="0" w:color="auto"/>
              <w:left w:val="single" w:sz="4" w:space="0" w:color="auto"/>
              <w:bottom w:val="single" w:sz="4" w:space="0" w:color="auto"/>
              <w:right w:val="single" w:sz="4" w:space="0" w:color="auto"/>
            </w:tcBorders>
            <w:shd w:val="clear" w:color="auto" w:fill="auto"/>
            <w:vAlign w:val="center"/>
          </w:tcPr>
          <w:p w14:paraId="41B5890B" w14:textId="4E801C61" w:rsidR="00EC43C6" w:rsidRPr="00897B00" w:rsidRDefault="00EC43C6" w:rsidP="002F43ED">
            <w:pPr>
              <w:jc w:val="center"/>
              <w:rPr>
                <w:rFonts w:asciiTheme="minorEastAsia" w:eastAsiaTheme="minorEastAsia" w:hAnsiTheme="minorEastAsia"/>
                <w:sz w:val="20"/>
                <w:szCs w:val="20"/>
              </w:rPr>
            </w:pPr>
            <w:r w:rsidRPr="00897B00">
              <w:rPr>
                <w:rFonts w:asciiTheme="minorEastAsia" w:eastAsiaTheme="minorEastAsia" w:hAnsiTheme="minorEastAsia" w:hint="eastAsia"/>
                <w:sz w:val="20"/>
                <w:szCs w:val="20"/>
              </w:rPr>
              <w:t>職員給与</w:t>
            </w:r>
          </w:p>
          <w:p w14:paraId="6C574F53" w14:textId="77777777" w:rsidR="00EC43C6" w:rsidRPr="00897B00" w:rsidRDefault="00EC43C6" w:rsidP="002F43ED">
            <w:pPr>
              <w:jc w:val="center"/>
              <w:rPr>
                <w:rFonts w:asciiTheme="minorEastAsia" w:eastAsiaTheme="minorEastAsia" w:hAnsiTheme="minorEastAsia"/>
                <w:sz w:val="20"/>
                <w:szCs w:val="20"/>
              </w:rPr>
            </w:pPr>
            <w:r w:rsidRPr="00897B00">
              <w:rPr>
                <w:rFonts w:asciiTheme="minorEastAsia" w:eastAsiaTheme="minorEastAsia" w:hAnsiTheme="minorEastAsia" w:hint="eastAsia"/>
                <w:sz w:val="20"/>
                <w:szCs w:val="20"/>
              </w:rPr>
              <w:t>Ｂ</w:t>
            </w:r>
          </w:p>
        </w:tc>
        <w:tc>
          <w:tcPr>
            <w:tcW w:w="1419" w:type="dxa"/>
            <w:tcBorders>
              <w:top w:val="single" w:sz="12" w:space="0" w:color="auto"/>
              <w:left w:val="single" w:sz="4" w:space="0" w:color="auto"/>
              <w:bottom w:val="single" w:sz="4" w:space="0" w:color="auto"/>
              <w:right w:val="single" w:sz="12" w:space="0" w:color="auto"/>
            </w:tcBorders>
            <w:shd w:val="clear" w:color="auto" w:fill="auto"/>
            <w:vAlign w:val="center"/>
          </w:tcPr>
          <w:p w14:paraId="69435DF1" w14:textId="77777777" w:rsidR="00EC43C6" w:rsidRPr="00897B00" w:rsidRDefault="00EC43C6" w:rsidP="00EC43C6">
            <w:pPr>
              <w:ind w:right="200"/>
              <w:jc w:val="center"/>
              <w:rPr>
                <w:rFonts w:asciiTheme="minorEastAsia" w:eastAsiaTheme="minorEastAsia" w:hAnsiTheme="minorEastAsia"/>
                <w:sz w:val="20"/>
                <w:szCs w:val="20"/>
              </w:rPr>
            </w:pPr>
            <w:r w:rsidRPr="00897B00">
              <w:rPr>
                <w:rFonts w:asciiTheme="minorEastAsia" w:eastAsiaTheme="minorEastAsia" w:hAnsiTheme="minorEastAsia" w:hint="eastAsia"/>
                <w:sz w:val="20"/>
                <w:szCs w:val="20"/>
              </w:rPr>
              <w:t>較差</w:t>
            </w:r>
          </w:p>
          <w:p w14:paraId="33CC5FFC" w14:textId="360B442E" w:rsidR="00EC43C6" w:rsidRPr="00897B00" w:rsidRDefault="00EC43C6" w:rsidP="00EC43C6">
            <w:pPr>
              <w:ind w:right="200"/>
              <w:jc w:val="center"/>
              <w:rPr>
                <w:rFonts w:asciiTheme="minorEastAsia" w:eastAsiaTheme="minorEastAsia" w:hAnsiTheme="minorEastAsia"/>
                <w:sz w:val="20"/>
                <w:szCs w:val="20"/>
              </w:rPr>
            </w:pPr>
            <w:r w:rsidRPr="00897B00">
              <w:rPr>
                <w:rFonts w:asciiTheme="minorEastAsia" w:eastAsiaTheme="minorEastAsia" w:hAnsiTheme="minorEastAsia" w:hint="eastAsia"/>
                <w:sz w:val="20"/>
                <w:szCs w:val="20"/>
              </w:rPr>
              <w:t>Ａ－Ｂ</w:t>
            </w:r>
          </w:p>
        </w:tc>
      </w:tr>
      <w:tr w:rsidR="00691F4A" w:rsidRPr="00897B00" w14:paraId="6F00F93C" w14:textId="77777777" w:rsidTr="00E80E52">
        <w:trPr>
          <w:trHeight w:val="454"/>
        </w:trPr>
        <w:tc>
          <w:tcPr>
            <w:tcW w:w="3231" w:type="dxa"/>
            <w:tcBorders>
              <w:top w:val="single" w:sz="4" w:space="0" w:color="auto"/>
              <w:left w:val="single" w:sz="12" w:space="0" w:color="auto"/>
              <w:bottom w:val="dashed" w:sz="4" w:space="0" w:color="auto"/>
              <w:right w:val="single" w:sz="4" w:space="0" w:color="auto"/>
            </w:tcBorders>
            <w:shd w:val="clear" w:color="auto" w:fill="auto"/>
            <w:vAlign w:val="center"/>
          </w:tcPr>
          <w:p w14:paraId="7A1A269D" w14:textId="5783442C" w:rsidR="00A53624" w:rsidRPr="00897B00" w:rsidRDefault="00A53624" w:rsidP="002F43ED">
            <w:pPr>
              <w:jc w:val="center"/>
              <w:rPr>
                <w:rFonts w:asciiTheme="minorEastAsia" w:eastAsiaTheme="minorEastAsia" w:hAnsiTheme="minorEastAsia"/>
              </w:rPr>
            </w:pPr>
            <w:r w:rsidRPr="00897B00">
              <w:rPr>
                <w:rFonts w:asciiTheme="minorEastAsia" w:eastAsiaTheme="minorEastAsia" w:hAnsiTheme="minorEastAsia"/>
              </w:rPr>
              <w:t>37</w:t>
            </w:r>
            <w:r w:rsidRPr="00897B00">
              <w:rPr>
                <w:rFonts w:asciiTheme="minorEastAsia" w:eastAsiaTheme="minorEastAsia" w:hAnsiTheme="minorEastAsia" w:hint="eastAsia"/>
              </w:rPr>
              <w:t>5,</w:t>
            </w:r>
            <w:r w:rsidRPr="00897B00">
              <w:rPr>
                <w:rFonts w:asciiTheme="minorEastAsia" w:eastAsiaTheme="minorEastAsia" w:hAnsiTheme="minorEastAsia"/>
              </w:rPr>
              <w:t>706</w:t>
            </w:r>
            <w:r w:rsidRPr="00897B00">
              <w:rPr>
                <w:rFonts w:asciiTheme="minorEastAsia" w:eastAsiaTheme="minorEastAsia" w:hAnsiTheme="minorEastAsia" w:hint="eastAsia"/>
              </w:rPr>
              <w:t>円</w:t>
            </w:r>
          </w:p>
        </w:tc>
        <w:tc>
          <w:tcPr>
            <w:tcW w:w="3231" w:type="dxa"/>
            <w:tcBorders>
              <w:top w:val="single" w:sz="4" w:space="0" w:color="auto"/>
              <w:left w:val="single" w:sz="4" w:space="0" w:color="auto"/>
              <w:bottom w:val="dashed" w:sz="4" w:space="0" w:color="auto"/>
              <w:right w:val="single" w:sz="4" w:space="0" w:color="auto"/>
            </w:tcBorders>
            <w:shd w:val="clear" w:color="auto" w:fill="auto"/>
            <w:vAlign w:val="center"/>
          </w:tcPr>
          <w:p w14:paraId="584849C6" w14:textId="69C8C437" w:rsidR="00A53624" w:rsidRPr="00897B00" w:rsidRDefault="00A53624" w:rsidP="002F43ED">
            <w:pPr>
              <w:jc w:val="center"/>
              <w:rPr>
                <w:rFonts w:asciiTheme="minorEastAsia" w:eastAsiaTheme="minorEastAsia" w:hAnsiTheme="minorEastAsia"/>
              </w:rPr>
            </w:pPr>
            <w:r w:rsidRPr="00897B00">
              <w:rPr>
                <w:rFonts w:asciiTheme="minorEastAsia" w:eastAsiaTheme="minorEastAsia" w:hAnsiTheme="minorEastAsia"/>
              </w:rPr>
              <w:t>37</w:t>
            </w:r>
            <w:r w:rsidRPr="00897B00">
              <w:rPr>
                <w:rFonts w:asciiTheme="minorEastAsia" w:eastAsiaTheme="minorEastAsia" w:hAnsiTheme="minorEastAsia" w:hint="eastAsia"/>
              </w:rPr>
              <w:t>1,</w:t>
            </w:r>
            <w:r w:rsidRPr="00897B00">
              <w:rPr>
                <w:rFonts w:asciiTheme="minorEastAsia" w:eastAsiaTheme="minorEastAsia" w:hAnsiTheme="minorEastAsia"/>
              </w:rPr>
              <w:t>215</w:t>
            </w:r>
            <w:r w:rsidRPr="00897B00">
              <w:rPr>
                <w:rFonts w:asciiTheme="minorEastAsia" w:eastAsiaTheme="minorEastAsia" w:hAnsiTheme="minorEastAsia" w:hint="eastAsia"/>
              </w:rPr>
              <w:t>円</w:t>
            </w:r>
          </w:p>
        </w:tc>
        <w:tc>
          <w:tcPr>
            <w:tcW w:w="1419" w:type="dxa"/>
            <w:vMerge w:val="restart"/>
            <w:tcBorders>
              <w:top w:val="single" w:sz="4" w:space="0" w:color="auto"/>
              <w:left w:val="single" w:sz="4" w:space="0" w:color="auto"/>
              <w:right w:val="single" w:sz="12" w:space="0" w:color="auto"/>
            </w:tcBorders>
            <w:shd w:val="clear" w:color="auto" w:fill="auto"/>
            <w:vAlign w:val="center"/>
          </w:tcPr>
          <w:p w14:paraId="68430AC4" w14:textId="197B2799" w:rsidR="00A53624" w:rsidRPr="00897B00" w:rsidRDefault="00A53624" w:rsidP="002F43ED">
            <w:pPr>
              <w:ind w:firstLineChars="49" w:firstLine="118"/>
              <w:jc w:val="center"/>
              <w:rPr>
                <w:rFonts w:asciiTheme="minorEastAsia" w:eastAsiaTheme="minorEastAsia" w:hAnsiTheme="minorEastAsia"/>
              </w:rPr>
            </w:pPr>
            <w:r w:rsidRPr="00897B00">
              <w:rPr>
                <w:rFonts w:asciiTheme="minorEastAsia" w:eastAsiaTheme="minorEastAsia" w:hAnsiTheme="minorEastAsia" w:hint="eastAsia"/>
              </w:rPr>
              <w:t>4,49</w:t>
            </w:r>
            <w:r w:rsidRPr="00897B00">
              <w:rPr>
                <w:rFonts w:asciiTheme="minorEastAsia" w:eastAsiaTheme="minorEastAsia" w:hAnsiTheme="minorEastAsia"/>
              </w:rPr>
              <w:t>1</w:t>
            </w:r>
            <w:r w:rsidRPr="00897B00">
              <w:rPr>
                <w:rFonts w:asciiTheme="minorEastAsia" w:eastAsiaTheme="minorEastAsia" w:hAnsiTheme="minorEastAsia" w:hint="eastAsia"/>
              </w:rPr>
              <w:t>円 (1.21％)</w:t>
            </w:r>
          </w:p>
        </w:tc>
      </w:tr>
      <w:tr w:rsidR="00691F4A" w:rsidRPr="00897B00" w14:paraId="1EC3F24D" w14:textId="77777777" w:rsidTr="00E80E52">
        <w:trPr>
          <w:trHeight w:val="454"/>
        </w:trPr>
        <w:tc>
          <w:tcPr>
            <w:tcW w:w="3231" w:type="dxa"/>
            <w:tcBorders>
              <w:top w:val="dashed" w:sz="4" w:space="0" w:color="auto"/>
              <w:left w:val="single" w:sz="12" w:space="0" w:color="auto"/>
              <w:bottom w:val="single" w:sz="12" w:space="0" w:color="auto"/>
              <w:right w:val="single" w:sz="4" w:space="0" w:color="auto"/>
            </w:tcBorders>
            <w:shd w:val="clear" w:color="auto" w:fill="auto"/>
            <w:vAlign w:val="center"/>
          </w:tcPr>
          <w:p w14:paraId="203B4B39" w14:textId="77777777" w:rsidR="00A53624" w:rsidRPr="00897B00" w:rsidRDefault="00A53624" w:rsidP="00E02575">
            <w:pPr>
              <w:jc w:val="center"/>
              <w:rPr>
                <w:rFonts w:asciiTheme="minorEastAsia" w:eastAsiaTheme="minorEastAsia" w:hAnsiTheme="minorEastAsia"/>
                <w:sz w:val="18"/>
                <w:szCs w:val="18"/>
              </w:rPr>
            </w:pPr>
            <w:r w:rsidRPr="00897B00">
              <w:rPr>
                <w:rFonts w:asciiTheme="minorEastAsia" w:eastAsiaTheme="minorEastAsia" w:hAnsiTheme="minorEastAsia" w:hint="eastAsia"/>
                <w:sz w:val="18"/>
                <w:szCs w:val="18"/>
              </w:rPr>
              <w:t>きまって支給する給与</w:t>
            </w:r>
          </w:p>
          <w:p w14:paraId="20AE5391" w14:textId="1DC18102" w:rsidR="00A53624" w:rsidRPr="00897B00" w:rsidRDefault="00A53624" w:rsidP="00E02575">
            <w:pPr>
              <w:jc w:val="center"/>
              <w:rPr>
                <w:rFonts w:asciiTheme="minorEastAsia" w:eastAsiaTheme="minorEastAsia" w:hAnsiTheme="minorEastAsia"/>
                <w:sz w:val="18"/>
                <w:szCs w:val="18"/>
              </w:rPr>
            </w:pPr>
            <w:r w:rsidRPr="00897B00">
              <w:rPr>
                <w:rFonts w:asciiTheme="minorEastAsia" w:eastAsiaTheme="minorEastAsia" w:hAnsiTheme="minorEastAsia" w:hint="eastAsia"/>
                <w:sz w:val="18"/>
                <w:szCs w:val="18"/>
              </w:rPr>
              <w:t>（時間外手当、通勤手当を除く）</w:t>
            </w:r>
          </w:p>
        </w:tc>
        <w:tc>
          <w:tcPr>
            <w:tcW w:w="3231" w:type="dxa"/>
            <w:tcBorders>
              <w:top w:val="dashed" w:sz="4" w:space="0" w:color="auto"/>
              <w:left w:val="single" w:sz="4" w:space="0" w:color="auto"/>
              <w:bottom w:val="single" w:sz="12" w:space="0" w:color="auto"/>
              <w:right w:val="single" w:sz="4" w:space="0" w:color="auto"/>
            </w:tcBorders>
            <w:shd w:val="clear" w:color="auto" w:fill="auto"/>
            <w:vAlign w:val="center"/>
          </w:tcPr>
          <w:p w14:paraId="04721926" w14:textId="77777777" w:rsidR="00A53624" w:rsidRPr="00897B00" w:rsidRDefault="00A53624" w:rsidP="00EC43C6">
            <w:pPr>
              <w:rPr>
                <w:rFonts w:asciiTheme="minorEastAsia" w:eastAsiaTheme="minorEastAsia" w:hAnsiTheme="minorEastAsia"/>
                <w:sz w:val="18"/>
                <w:szCs w:val="18"/>
              </w:rPr>
            </w:pPr>
            <w:r w:rsidRPr="00897B00">
              <w:rPr>
                <w:rFonts w:asciiTheme="minorEastAsia" w:eastAsiaTheme="minorEastAsia" w:hAnsiTheme="minorEastAsia" w:hint="eastAsia"/>
                <w:sz w:val="18"/>
                <w:szCs w:val="18"/>
              </w:rPr>
              <w:t>＜内訳＞</w:t>
            </w:r>
          </w:p>
          <w:p w14:paraId="283B8C7D" w14:textId="399A4D03" w:rsidR="00A53624" w:rsidRPr="00897B00" w:rsidRDefault="004B48A0" w:rsidP="00EC43C6">
            <w:pPr>
              <w:rPr>
                <w:rFonts w:asciiTheme="minorEastAsia" w:eastAsiaTheme="minorEastAsia" w:hAnsiTheme="minorEastAsia"/>
                <w:sz w:val="18"/>
                <w:szCs w:val="18"/>
              </w:rPr>
            </w:pPr>
            <w:r w:rsidRPr="00897B00">
              <w:rPr>
                <w:rFonts w:asciiTheme="minorEastAsia" w:eastAsiaTheme="minorEastAsia" w:hAnsiTheme="minorEastAsia" w:hint="eastAsia"/>
                <w:sz w:val="18"/>
                <w:szCs w:val="18"/>
              </w:rPr>
              <w:t>給料の月額（調整額含む</w:t>
            </w:r>
            <w:r w:rsidR="00A53624" w:rsidRPr="00897B00">
              <w:rPr>
                <w:rFonts w:asciiTheme="minorEastAsia" w:eastAsiaTheme="minorEastAsia" w:hAnsiTheme="minorEastAsia" w:hint="eastAsia"/>
                <w:sz w:val="18"/>
                <w:szCs w:val="18"/>
              </w:rPr>
              <w:t>）</w:t>
            </w:r>
            <w:r w:rsidR="00A53624" w:rsidRPr="00897B00">
              <w:rPr>
                <w:rFonts w:asciiTheme="minorEastAsia" w:eastAsiaTheme="minorEastAsia" w:hAnsiTheme="minorEastAsia"/>
                <w:sz w:val="18"/>
                <w:szCs w:val="18"/>
              </w:rPr>
              <w:t>313,335</w:t>
            </w:r>
            <w:r w:rsidR="00A53624" w:rsidRPr="00897B00">
              <w:rPr>
                <w:rFonts w:asciiTheme="minorEastAsia" w:eastAsiaTheme="minorEastAsia" w:hAnsiTheme="minorEastAsia" w:hint="eastAsia"/>
                <w:sz w:val="18"/>
                <w:szCs w:val="18"/>
              </w:rPr>
              <w:t>円</w:t>
            </w:r>
          </w:p>
          <w:p w14:paraId="0F896E68" w14:textId="7592A7A3" w:rsidR="00A53624" w:rsidRPr="00897B00" w:rsidRDefault="00A53624" w:rsidP="00EC43C6">
            <w:pPr>
              <w:rPr>
                <w:rFonts w:asciiTheme="minorEastAsia" w:eastAsiaTheme="minorEastAsia" w:hAnsiTheme="minorEastAsia"/>
                <w:sz w:val="18"/>
                <w:szCs w:val="18"/>
              </w:rPr>
            </w:pPr>
            <w:r w:rsidRPr="00897B00">
              <w:rPr>
                <w:rFonts w:asciiTheme="minorEastAsia" w:eastAsiaTheme="minorEastAsia" w:hAnsiTheme="minorEastAsia" w:hint="eastAsia"/>
                <w:sz w:val="18"/>
                <w:szCs w:val="18"/>
              </w:rPr>
              <w:t xml:space="preserve">管理職手当　　　　　　</w:t>
            </w:r>
            <w:r w:rsidR="004B48A0" w:rsidRPr="00897B00">
              <w:rPr>
                <w:rFonts w:asciiTheme="minorEastAsia" w:eastAsiaTheme="minorEastAsia" w:hAnsiTheme="minorEastAsia" w:hint="eastAsia"/>
                <w:sz w:val="18"/>
                <w:szCs w:val="18"/>
              </w:rPr>
              <w:t xml:space="preserve">　</w:t>
            </w:r>
            <w:r w:rsidRPr="00897B00">
              <w:rPr>
                <w:rFonts w:asciiTheme="minorEastAsia" w:eastAsiaTheme="minorEastAsia" w:hAnsiTheme="minorEastAsia" w:hint="eastAsia"/>
                <w:sz w:val="18"/>
                <w:szCs w:val="18"/>
              </w:rPr>
              <w:t xml:space="preserve">　5</w:t>
            </w:r>
            <w:r w:rsidRPr="00897B00">
              <w:rPr>
                <w:rFonts w:asciiTheme="minorEastAsia" w:eastAsiaTheme="minorEastAsia" w:hAnsiTheme="minorEastAsia"/>
                <w:sz w:val="18"/>
                <w:szCs w:val="18"/>
              </w:rPr>
              <w:t>,237</w:t>
            </w:r>
            <w:r w:rsidRPr="00897B00">
              <w:rPr>
                <w:rFonts w:asciiTheme="minorEastAsia" w:eastAsiaTheme="minorEastAsia" w:hAnsiTheme="minorEastAsia" w:hint="eastAsia"/>
                <w:sz w:val="18"/>
                <w:szCs w:val="18"/>
              </w:rPr>
              <w:t>円</w:t>
            </w:r>
          </w:p>
          <w:p w14:paraId="265D3AD7" w14:textId="5AA5302B" w:rsidR="00A53624" w:rsidRPr="00897B00" w:rsidRDefault="00A53624" w:rsidP="00EC43C6">
            <w:pPr>
              <w:rPr>
                <w:rFonts w:asciiTheme="minorEastAsia" w:eastAsiaTheme="minorEastAsia" w:hAnsiTheme="minorEastAsia"/>
                <w:sz w:val="18"/>
                <w:szCs w:val="18"/>
              </w:rPr>
            </w:pPr>
            <w:r w:rsidRPr="00897B00">
              <w:rPr>
                <w:rFonts w:asciiTheme="minorEastAsia" w:eastAsiaTheme="minorEastAsia" w:hAnsiTheme="minorEastAsia" w:hint="eastAsia"/>
                <w:sz w:val="18"/>
                <w:szCs w:val="18"/>
              </w:rPr>
              <w:t xml:space="preserve">扶養手当　　　　　</w:t>
            </w:r>
            <w:r w:rsidR="004B48A0" w:rsidRPr="00897B00">
              <w:rPr>
                <w:rFonts w:asciiTheme="minorEastAsia" w:eastAsiaTheme="minorEastAsia" w:hAnsiTheme="minorEastAsia" w:hint="eastAsia"/>
                <w:sz w:val="18"/>
                <w:szCs w:val="18"/>
              </w:rPr>
              <w:t xml:space="preserve">　</w:t>
            </w:r>
            <w:r w:rsidRPr="00897B00">
              <w:rPr>
                <w:rFonts w:asciiTheme="minorEastAsia" w:eastAsiaTheme="minorEastAsia" w:hAnsiTheme="minorEastAsia" w:hint="eastAsia"/>
                <w:sz w:val="18"/>
                <w:szCs w:val="18"/>
              </w:rPr>
              <w:t xml:space="preserve">　　　6</w:t>
            </w:r>
            <w:r w:rsidRPr="00897B00">
              <w:rPr>
                <w:rFonts w:asciiTheme="minorEastAsia" w:eastAsiaTheme="minorEastAsia" w:hAnsiTheme="minorEastAsia"/>
                <w:sz w:val="18"/>
                <w:szCs w:val="18"/>
              </w:rPr>
              <w:t>,782</w:t>
            </w:r>
            <w:r w:rsidRPr="00897B00">
              <w:rPr>
                <w:rFonts w:asciiTheme="minorEastAsia" w:eastAsiaTheme="minorEastAsia" w:hAnsiTheme="minorEastAsia" w:hint="eastAsia"/>
                <w:sz w:val="18"/>
                <w:szCs w:val="18"/>
              </w:rPr>
              <w:t>円</w:t>
            </w:r>
          </w:p>
          <w:p w14:paraId="61A70047" w14:textId="48173A71" w:rsidR="00A53624" w:rsidRPr="00897B00" w:rsidRDefault="00A53624" w:rsidP="00EC43C6">
            <w:pPr>
              <w:rPr>
                <w:rFonts w:asciiTheme="minorEastAsia" w:eastAsiaTheme="minorEastAsia" w:hAnsiTheme="minorEastAsia"/>
                <w:sz w:val="18"/>
                <w:szCs w:val="18"/>
              </w:rPr>
            </w:pPr>
            <w:r w:rsidRPr="00897B00">
              <w:rPr>
                <w:rFonts w:asciiTheme="minorEastAsia" w:eastAsiaTheme="minorEastAsia" w:hAnsiTheme="minorEastAsia" w:hint="eastAsia"/>
                <w:sz w:val="18"/>
                <w:szCs w:val="18"/>
              </w:rPr>
              <w:t xml:space="preserve">地域手当　　　　　</w:t>
            </w:r>
            <w:r w:rsidR="004B48A0" w:rsidRPr="00897B00">
              <w:rPr>
                <w:rFonts w:asciiTheme="minorEastAsia" w:eastAsiaTheme="minorEastAsia" w:hAnsiTheme="minorEastAsia" w:hint="eastAsia"/>
                <w:sz w:val="18"/>
                <w:szCs w:val="18"/>
              </w:rPr>
              <w:t xml:space="preserve">　</w:t>
            </w:r>
            <w:r w:rsidRPr="00897B00">
              <w:rPr>
                <w:rFonts w:asciiTheme="minorEastAsia" w:eastAsiaTheme="minorEastAsia" w:hAnsiTheme="minorEastAsia" w:hint="eastAsia"/>
                <w:sz w:val="18"/>
                <w:szCs w:val="18"/>
              </w:rPr>
              <w:t xml:space="preserve">　　 </w:t>
            </w:r>
            <w:r w:rsidRPr="00897B00">
              <w:rPr>
                <w:rFonts w:asciiTheme="minorEastAsia" w:eastAsiaTheme="minorEastAsia" w:hAnsiTheme="minorEastAsia"/>
                <w:sz w:val="18"/>
                <w:szCs w:val="18"/>
              </w:rPr>
              <w:t>38,398</w:t>
            </w:r>
            <w:r w:rsidRPr="00897B00">
              <w:rPr>
                <w:rFonts w:asciiTheme="minorEastAsia" w:eastAsiaTheme="minorEastAsia" w:hAnsiTheme="minorEastAsia" w:hint="eastAsia"/>
                <w:sz w:val="18"/>
                <w:szCs w:val="18"/>
              </w:rPr>
              <w:t>円</w:t>
            </w:r>
          </w:p>
          <w:p w14:paraId="5EC28A25" w14:textId="1839FCA8" w:rsidR="00A53624" w:rsidRPr="00897B00" w:rsidRDefault="00A53624" w:rsidP="00EC43C6">
            <w:pPr>
              <w:rPr>
                <w:rFonts w:asciiTheme="minorEastAsia" w:eastAsiaTheme="minorEastAsia" w:hAnsiTheme="minorEastAsia"/>
                <w:sz w:val="18"/>
                <w:szCs w:val="18"/>
              </w:rPr>
            </w:pPr>
            <w:r w:rsidRPr="00897B00">
              <w:rPr>
                <w:rFonts w:asciiTheme="minorEastAsia" w:eastAsiaTheme="minorEastAsia" w:hAnsiTheme="minorEastAsia" w:hint="eastAsia"/>
                <w:sz w:val="18"/>
                <w:szCs w:val="18"/>
              </w:rPr>
              <w:t xml:space="preserve">住居手当　　　　　</w:t>
            </w:r>
            <w:r w:rsidR="004B48A0" w:rsidRPr="00897B00">
              <w:rPr>
                <w:rFonts w:asciiTheme="minorEastAsia" w:eastAsiaTheme="minorEastAsia" w:hAnsiTheme="minorEastAsia" w:hint="eastAsia"/>
                <w:sz w:val="18"/>
                <w:szCs w:val="18"/>
              </w:rPr>
              <w:t xml:space="preserve">　</w:t>
            </w:r>
            <w:r w:rsidRPr="00897B00">
              <w:rPr>
                <w:rFonts w:asciiTheme="minorEastAsia" w:eastAsiaTheme="minorEastAsia" w:hAnsiTheme="minorEastAsia" w:hint="eastAsia"/>
                <w:sz w:val="18"/>
                <w:szCs w:val="18"/>
              </w:rPr>
              <w:t xml:space="preserve">　　　</w:t>
            </w:r>
            <w:r w:rsidRPr="00897B00">
              <w:rPr>
                <w:rFonts w:asciiTheme="minorEastAsia" w:eastAsiaTheme="minorEastAsia" w:hAnsiTheme="minorEastAsia"/>
                <w:sz w:val="18"/>
                <w:szCs w:val="18"/>
              </w:rPr>
              <w:t>7,359</w:t>
            </w:r>
            <w:r w:rsidRPr="00897B00">
              <w:rPr>
                <w:rFonts w:asciiTheme="minorEastAsia" w:eastAsiaTheme="minorEastAsia" w:hAnsiTheme="minorEastAsia" w:hint="eastAsia"/>
                <w:sz w:val="18"/>
                <w:szCs w:val="18"/>
              </w:rPr>
              <w:t>円</w:t>
            </w:r>
          </w:p>
          <w:p w14:paraId="683A8BED" w14:textId="1A20A4DB" w:rsidR="00A53624" w:rsidRPr="00897B00" w:rsidRDefault="00A53624" w:rsidP="00EC43C6">
            <w:pPr>
              <w:rPr>
                <w:rFonts w:asciiTheme="minorEastAsia" w:eastAsiaTheme="minorEastAsia" w:hAnsiTheme="minorEastAsia"/>
                <w:sz w:val="18"/>
                <w:szCs w:val="18"/>
              </w:rPr>
            </w:pPr>
            <w:r w:rsidRPr="00897B00">
              <w:rPr>
                <w:rFonts w:asciiTheme="minorEastAsia" w:eastAsiaTheme="minorEastAsia" w:hAnsiTheme="minorEastAsia" w:hint="eastAsia"/>
                <w:sz w:val="18"/>
                <w:szCs w:val="18"/>
              </w:rPr>
              <w:t xml:space="preserve">初任給調整手当　　</w:t>
            </w:r>
            <w:r w:rsidR="004B48A0" w:rsidRPr="00897B00">
              <w:rPr>
                <w:rFonts w:asciiTheme="minorEastAsia" w:eastAsiaTheme="minorEastAsia" w:hAnsiTheme="minorEastAsia" w:hint="eastAsia"/>
                <w:sz w:val="18"/>
                <w:szCs w:val="18"/>
              </w:rPr>
              <w:t xml:space="preserve">　</w:t>
            </w:r>
            <w:r w:rsidRPr="00897B00">
              <w:rPr>
                <w:rFonts w:asciiTheme="minorEastAsia" w:eastAsiaTheme="minorEastAsia" w:hAnsiTheme="minorEastAsia" w:hint="eastAsia"/>
                <w:sz w:val="18"/>
                <w:szCs w:val="18"/>
              </w:rPr>
              <w:t xml:space="preserve">　　　　 </w:t>
            </w:r>
            <w:r w:rsidRPr="00897B00">
              <w:rPr>
                <w:rFonts w:asciiTheme="minorEastAsia" w:eastAsiaTheme="minorEastAsia" w:hAnsiTheme="minorEastAsia"/>
                <w:sz w:val="18"/>
                <w:szCs w:val="18"/>
              </w:rPr>
              <w:t>71</w:t>
            </w:r>
            <w:r w:rsidRPr="00897B00">
              <w:rPr>
                <w:rFonts w:asciiTheme="minorEastAsia" w:eastAsiaTheme="minorEastAsia" w:hAnsiTheme="minorEastAsia" w:hint="eastAsia"/>
                <w:sz w:val="18"/>
                <w:szCs w:val="18"/>
              </w:rPr>
              <w:t>円</w:t>
            </w:r>
          </w:p>
          <w:p w14:paraId="5AC89F91" w14:textId="0F4FA26A" w:rsidR="00A53624" w:rsidRPr="00897B00" w:rsidRDefault="00A53624" w:rsidP="00EC43C6">
            <w:pPr>
              <w:rPr>
                <w:rFonts w:asciiTheme="minorEastAsia" w:eastAsiaTheme="minorEastAsia" w:hAnsiTheme="minorEastAsia"/>
                <w:sz w:val="18"/>
                <w:szCs w:val="18"/>
              </w:rPr>
            </w:pPr>
            <w:r w:rsidRPr="00897B00">
              <w:rPr>
                <w:rFonts w:asciiTheme="minorEastAsia" w:eastAsiaTheme="minorEastAsia" w:hAnsiTheme="minorEastAsia" w:hint="eastAsia"/>
                <w:sz w:val="18"/>
                <w:szCs w:val="18"/>
              </w:rPr>
              <w:t xml:space="preserve">単身赴任手当（基礎額）　</w:t>
            </w:r>
            <w:r w:rsidR="004B48A0" w:rsidRPr="00897B00">
              <w:rPr>
                <w:rFonts w:asciiTheme="minorEastAsia" w:eastAsiaTheme="minorEastAsia" w:hAnsiTheme="minorEastAsia" w:hint="eastAsia"/>
                <w:sz w:val="18"/>
                <w:szCs w:val="18"/>
              </w:rPr>
              <w:t xml:space="preserve">　</w:t>
            </w:r>
            <w:r w:rsidRPr="00897B00">
              <w:rPr>
                <w:rFonts w:asciiTheme="minorEastAsia" w:eastAsiaTheme="minorEastAsia" w:hAnsiTheme="minorEastAsia" w:hint="eastAsia"/>
                <w:sz w:val="18"/>
                <w:szCs w:val="18"/>
              </w:rPr>
              <w:t xml:space="preserve"> 　</w:t>
            </w:r>
            <w:r w:rsidRPr="00897B00">
              <w:rPr>
                <w:rFonts w:asciiTheme="minorEastAsia" w:eastAsiaTheme="minorEastAsia" w:hAnsiTheme="minorEastAsia"/>
                <w:sz w:val="18"/>
                <w:szCs w:val="18"/>
              </w:rPr>
              <w:t>33</w:t>
            </w:r>
            <w:r w:rsidRPr="00897B00">
              <w:rPr>
                <w:rFonts w:asciiTheme="minorEastAsia" w:eastAsiaTheme="minorEastAsia" w:hAnsiTheme="minorEastAsia" w:hint="eastAsia"/>
                <w:sz w:val="18"/>
                <w:szCs w:val="18"/>
              </w:rPr>
              <w:t>円</w:t>
            </w:r>
          </w:p>
        </w:tc>
        <w:tc>
          <w:tcPr>
            <w:tcW w:w="1419" w:type="dxa"/>
            <w:vMerge/>
            <w:tcBorders>
              <w:left w:val="single" w:sz="4" w:space="0" w:color="auto"/>
              <w:bottom w:val="single" w:sz="12" w:space="0" w:color="auto"/>
              <w:right w:val="single" w:sz="12" w:space="0" w:color="auto"/>
            </w:tcBorders>
            <w:shd w:val="clear" w:color="auto" w:fill="auto"/>
          </w:tcPr>
          <w:p w14:paraId="5D9E58DD" w14:textId="495C772C" w:rsidR="00A53624" w:rsidRPr="00897B00" w:rsidRDefault="00A53624" w:rsidP="00903A84">
            <w:pPr>
              <w:ind w:firstLineChars="49" w:firstLine="118"/>
              <w:rPr>
                <w:rFonts w:asciiTheme="minorEastAsia" w:eastAsiaTheme="minorEastAsia" w:hAnsiTheme="minorEastAsia"/>
              </w:rPr>
            </w:pPr>
          </w:p>
        </w:tc>
      </w:tr>
    </w:tbl>
    <w:p w14:paraId="7326642D" w14:textId="77777777" w:rsidR="00EB1F0D" w:rsidRPr="00897B00" w:rsidRDefault="0028190B" w:rsidP="00EB1F0D">
      <w:pPr>
        <w:widowControl/>
        <w:ind w:firstLineChars="600" w:firstLine="1080"/>
        <w:jc w:val="left"/>
        <w:rPr>
          <w:rFonts w:asciiTheme="minorEastAsia" w:eastAsiaTheme="minorEastAsia" w:hAnsiTheme="minorEastAsia"/>
          <w:sz w:val="18"/>
          <w:szCs w:val="18"/>
        </w:rPr>
      </w:pPr>
      <w:r w:rsidRPr="00897B00">
        <w:rPr>
          <w:rFonts w:asciiTheme="minorEastAsia" w:eastAsiaTheme="minorEastAsia" w:hAnsiTheme="minorEastAsia" w:hint="eastAsia"/>
          <w:sz w:val="18"/>
          <w:szCs w:val="18"/>
        </w:rPr>
        <w:t>（注）</w:t>
      </w:r>
      <w:r w:rsidR="00EC43C6" w:rsidRPr="00897B00">
        <w:rPr>
          <w:rFonts w:asciiTheme="minorEastAsia" w:eastAsiaTheme="minorEastAsia" w:hAnsiTheme="minorEastAsia" w:hint="eastAsia"/>
          <w:sz w:val="18"/>
          <w:szCs w:val="18"/>
        </w:rPr>
        <w:t>１</w:t>
      </w:r>
      <w:r w:rsidR="00E17660" w:rsidRPr="00897B00">
        <w:rPr>
          <w:rFonts w:asciiTheme="minorEastAsia" w:eastAsiaTheme="minorEastAsia" w:hAnsiTheme="minorEastAsia" w:hint="eastAsia"/>
          <w:sz w:val="18"/>
          <w:szCs w:val="18"/>
        </w:rPr>
        <w:t xml:space="preserve">　民間給与の「きまって支給する給与」は、本年の職種別民間給与実態調査において名称</w:t>
      </w:r>
    </w:p>
    <w:p w14:paraId="7B80BE1B" w14:textId="0C2D4E7F" w:rsidR="00EB1F0D" w:rsidRPr="00897B00" w:rsidRDefault="005B04A6" w:rsidP="00EB1F0D">
      <w:pPr>
        <w:widowControl/>
        <w:ind w:firstLineChars="1000" w:firstLine="1800"/>
        <w:jc w:val="left"/>
        <w:rPr>
          <w:rFonts w:asciiTheme="minorEastAsia" w:eastAsiaTheme="minorEastAsia" w:hAnsiTheme="minorEastAsia"/>
          <w:sz w:val="18"/>
          <w:szCs w:val="18"/>
        </w:rPr>
      </w:pPr>
      <w:r w:rsidRPr="00897B00">
        <w:rPr>
          <w:rFonts w:asciiTheme="minorEastAsia" w:eastAsiaTheme="minorEastAsia" w:hAnsiTheme="minorEastAsia" w:hint="eastAsia"/>
          <w:sz w:val="18"/>
          <w:szCs w:val="18"/>
        </w:rPr>
        <w:t>によらず月ごとに支給される全て</w:t>
      </w:r>
      <w:r w:rsidR="00E17660" w:rsidRPr="00897B00">
        <w:rPr>
          <w:rFonts w:asciiTheme="minorEastAsia" w:eastAsiaTheme="minorEastAsia" w:hAnsiTheme="minorEastAsia" w:hint="eastAsia"/>
          <w:sz w:val="18"/>
          <w:szCs w:val="18"/>
        </w:rPr>
        <w:t>の給与をいう。</w:t>
      </w:r>
    </w:p>
    <w:p w14:paraId="3F6F426D" w14:textId="77777777" w:rsidR="00EB1F0D" w:rsidRPr="00897B00" w:rsidRDefault="00E17660" w:rsidP="00EB1F0D">
      <w:pPr>
        <w:widowControl/>
        <w:ind w:firstLineChars="900" w:firstLine="1620"/>
        <w:jc w:val="left"/>
        <w:rPr>
          <w:rFonts w:asciiTheme="minorEastAsia" w:eastAsiaTheme="minorEastAsia" w:hAnsiTheme="minorEastAsia"/>
          <w:sz w:val="18"/>
          <w:szCs w:val="18"/>
        </w:rPr>
      </w:pPr>
      <w:r w:rsidRPr="00897B00">
        <w:rPr>
          <w:rFonts w:asciiTheme="minorEastAsia" w:eastAsiaTheme="minorEastAsia" w:hAnsiTheme="minorEastAsia" w:hint="eastAsia"/>
          <w:sz w:val="18"/>
          <w:szCs w:val="18"/>
        </w:rPr>
        <w:t>２　職員給与の</w:t>
      </w:r>
      <w:r w:rsidR="00EC43C6" w:rsidRPr="00897B00">
        <w:rPr>
          <w:rFonts w:asciiTheme="minorEastAsia" w:eastAsiaTheme="minorEastAsia" w:hAnsiTheme="minorEastAsia" w:hint="eastAsia"/>
          <w:sz w:val="18"/>
          <w:szCs w:val="18"/>
        </w:rPr>
        <w:t>「管理職手当」は「職員の管理職手当の特例に関する条例」による減額措置</w:t>
      </w:r>
    </w:p>
    <w:p w14:paraId="5FBD1941" w14:textId="77777777" w:rsidR="00EB1F0D" w:rsidRPr="00897B00" w:rsidRDefault="00EC43C6" w:rsidP="00EB1F0D">
      <w:pPr>
        <w:widowControl/>
        <w:ind w:firstLineChars="1000" w:firstLine="1800"/>
        <w:jc w:val="left"/>
        <w:rPr>
          <w:rFonts w:asciiTheme="minorEastAsia" w:eastAsiaTheme="minorEastAsia" w:hAnsiTheme="minorEastAsia"/>
          <w:sz w:val="18"/>
          <w:szCs w:val="18"/>
        </w:rPr>
      </w:pPr>
      <w:r w:rsidRPr="00897B00">
        <w:rPr>
          <w:rFonts w:asciiTheme="minorEastAsia" w:eastAsiaTheme="minorEastAsia" w:hAnsiTheme="minorEastAsia" w:hint="eastAsia"/>
          <w:sz w:val="18"/>
          <w:szCs w:val="18"/>
        </w:rPr>
        <w:t>前の額である。</w:t>
      </w:r>
      <w:r w:rsidR="00E17660" w:rsidRPr="00897B00">
        <w:rPr>
          <w:rFonts w:asciiTheme="minorEastAsia" w:eastAsiaTheme="minorEastAsia" w:hAnsiTheme="minorEastAsia" w:hint="eastAsia"/>
          <w:sz w:val="18"/>
          <w:szCs w:val="18"/>
        </w:rPr>
        <w:t>また、「単身赴任手当」は</w:t>
      </w:r>
      <w:r w:rsidR="00EF4851" w:rsidRPr="00897B00">
        <w:rPr>
          <w:rFonts w:asciiTheme="minorEastAsia" w:eastAsiaTheme="minorEastAsia" w:hAnsiTheme="minorEastAsia" w:hint="eastAsia"/>
          <w:sz w:val="18"/>
          <w:szCs w:val="18"/>
        </w:rPr>
        <w:t>交通距離に応じた加算額を</w:t>
      </w:r>
      <w:r w:rsidR="00E17660" w:rsidRPr="00897B00">
        <w:rPr>
          <w:rFonts w:asciiTheme="minorEastAsia" w:eastAsiaTheme="minorEastAsia" w:hAnsiTheme="minorEastAsia" w:hint="eastAsia"/>
          <w:sz w:val="18"/>
          <w:szCs w:val="18"/>
        </w:rPr>
        <w:t>除いた基礎額のみの</w:t>
      </w:r>
    </w:p>
    <w:p w14:paraId="76BD00D5" w14:textId="279D7C7A" w:rsidR="00EC43C6" w:rsidRPr="00897B00" w:rsidRDefault="00E17660" w:rsidP="00EB1F0D">
      <w:pPr>
        <w:widowControl/>
        <w:ind w:firstLineChars="1000" w:firstLine="1800"/>
        <w:jc w:val="left"/>
        <w:rPr>
          <w:rFonts w:asciiTheme="minorEastAsia" w:eastAsiaTheme="minorEastAsia" w:hAnsiTheme="minorEastAsia"/>
          <w:sz w:val="18"/>
          <w:szCs w:val="18"/>
        </w:rPr>
      </w:pPr>
      <w:r w:rsidRPr="00897B00">
        <w:rPr>
          <w:rFonts w:asciiTheme="minorEastAsia" w:eastAsiaTheme="minorEastAsia" w:hAnsiTheme="minorEastAsia" w:hint="eastAsia"/>
          <w:sz w:val="18"/>
          <w:szCs w:val="18"/>
        </w:rPr>
        <w:t>額である。</w:t>
      </w:r>
    </w:p>
    <w:p w14:paraId="61FBA292" w14:textId="77777777" w:rsidR="00A10D93" w:rsidRPr="00897B00" w:rsidRDefault="00A10D93" w:rsidP="00F059DF">
      <w:pPr>
        <w:spacing w:line="360" w:lineRule="auto"/>
        <w:ind w:leftChars="200" w:left="480"/>
        <w:rPr>
          <w:rFonts w:ascii="ＭＳ ゴシック" w:eastAsia="ＭＳ ゴシック" w:hAnsi="ＭＳ ゴシック"/>
          <w:szCs w:val="28"/>
        </w:rPr>
      </w:pPr>
    </w:p>
    <w:p w14:paraId="69A5A7C5" w14:textId="4FA3366A" w:rsidR="00FE2D11" w:rsidRPr="00897B00" w:rsidRDefault="00FE2D11" w:rsidP="00F059DF">
      <w:pPr>
        <w:spacing w:line="360" w:lineRule="auto"/>
        <w:ind w:leftChars="200" w:left="480"/>
        <w:rPr>
          <w:rFonts w:ascii="ＭＳ ゴシック" w:eastAsia="ＭＳ ゴシック" w:hAnsi="ＭＳ ゴシック"/>
          <w:szCs w:val="28"/>
        </w:rPr>
      </w:pPr>
      <w:r w:rsidRPr="00897B00">
        <w:rPr>
          <w:rFonts w:ascii="ＭＳ ゴシック" w:eastAsia="ＭＳ ゴシック" w:hAnsi="ＭＳ ゴシック" w:hint="eastAsia"/>
          <w:szCs w:val="28"/>
        </w:rPr>
        <w:t>(2)　特別給</w:t>
      </w:r>
    </w:p>
    <w:p w14:paraId="2CFA7880" w14:textId="082C480E" w:rsidR="00AE3524" w:rsidRPr="00897B00" w:rsidRDefault="00FE2D11" w:rsidP="009A4AFE">
      <w:pPr>
        <w:spacing w:line="360" w:lineRule="auto"/>
        <w:ind w:leftChars="350" w:left="840" w:firstLineChars="100" w:firstLine="240"/>
        <w:rPr>
          <w:rFonts w:hAnsi="ＭＳ 明朝"/>
        </w:rPr>
      </w:pPr>
      <w:r w:rsidRPr="00897B00">
        <w:rPr>
          <w:rFonts w:hAnsi="ＭＳ 明朝" w:hint="eastAsia"/>
        </w:rPr>
        <w:t>本委員会は、民間における特別給の支給割合を</w:t>
      </w:r>
      <w:r w:rsidR="00E80E52" w:rsidRPr="00897B00">
        <w:rPr>
          <w:rFonts w:hAnsi="ＭＳ 明朝" w:hint="eastAsia"/>
        </w:rPr>
        <w:t>算出し、これを職員の期末・勤勉手当の年間平均支給月数と比較したうえ</w:t>
      </w:r>
      <w:r w:rsidRPr="00897B00">
        <w:rPr>
          <w:rFonts w:hAnsi="ＭＳ 明朝" w:hint="eastAsia"/>
        </w:rPr>
        <w:t>で、</w:t>
      </w:r>
      <w:r w:rsidRPr="00897B00">
        <w:rPr>
          <w:rFonts w:ascii="Century"/>
        </w:rPr>
        <w:t>0.05</w:t>
      </w:r>
      <w:r w:rsidR="00FC7B7C" w:rsidRPr="00897B00">
        <w:rPr>
          <w:rFonts w:hAnsi="ＭＳ 明朝" w:hint="eastAsia"/>
        </w:rPr>
        <w:t>月単位で</w:t>
      </w:r>
      <w:r w:rsidR="009475EC" w:rsidRPr="00897B00">
        <w:rPr>
          <w:rFonts w:hAnsi="ＭＳ 明朝" w:hint="eastAsia"/>
        </w:rPr>
        <w:t>改定の勧告を行っ</w:t>
      </w:r>
      <w:r w:rsidR="00FC74BC" w:rsidRPr="00897B00">
        <w:rPr>
          <w:rFonts w:hAnsi="ＭＳ 明朝" w:hint="eastAsia"/>
        </w:rPr>
        <w:t>て</w:t>
      </w:r>
      <w:r w:rsidR="00515DE0" w:rsidRPr="00897B00">
        <w:rPr>
          <w:rFonts w:hAnsi="ＭＳ 明朝" w:hint="eastAsia"/>
        </w:rPr>
        <w:t>きて</w:t>
      </w:r>
      <w:r w:rsidR="00FC74BC" w:rsidRPr="00897B00">
        <w:rPr>
          <w:rFonts w:hAnsi="ＭＳ 明朝" w:hint="eastAsia"/>
        </w:rPr>
        <w:t>いる。</w:t>
      </w:r>
      <w:r w:rsidR="003F5D24" w:rsidRPr="00897B00">
        <w:rPr>
          <w:rFonts w:hAnsi="ＭＳ 明朝" w:hint="eastAsia"/>
        </w:rPr>
        <w:t>昨年</w:t>
      </w:r>
      <w:r w:rsidRPr="00897B00">
        <w:rPr>
          <w:rFonts w:hAnsi="ＭＳ 明朝" w:hint="eastAsia"/>
        </w:rPr>
        <w:t>８月から</w:t>
      </w:r>
      <w:r w:rsidR="003F5D24" w:rsidRPr="00897B00">
        <w:rPr>
          <w:rFonts w:hAnsi="ＭＳ 明朝" w:hint="eastAsia"/>
        </w:rPr>
        <w:t>本年</w:t>
      </w:r>
      <w:r w:rsidRPr="00897B00">
        <w:rPr>
          <w:rFonts w:hAnsi="ＭＳ 明朝" w:hint="eastAsia"/>
        </w:rPr>
        <w:t>７月までの１年間において民間で支払われた特別給は、平均所定内給与月額の</w:t>
      </w:r>
      <w:r w:rsidR="008D36F7" w:rsidRPr="00897B00">
        <w:rPr>
          <w:rFonts w:ascii="Century"/>
        </w:rPr>
        <w:t>4.</w:t>
      </w:r>
      <w:r w:rsidR="003F5D24" w:rsidRPr="00897B00">
        <w:rPr>
          <w:rFonts w:ascii="Century" w:hint="eastAsia"/>
        </w:rPr>
        <w:t>5</w:t>
      </w:r>
      <w:r w:rsidR="008D36F7" w:rsidRPr="00897B00">
        <w:rPr>
          <w:rFonts w:ascii="Century"/>
        </w:rPr>
        <w:t>2</w:t>
      </w:r>
      <w:r w:rsidRPr="00897B00">
        <w:rPr>
          <w:rFonts w:hAnsi="ＭＳ 明朝" w:hint="eastAsia"/>
        </w:rPr>
        <w:t>月分</w:t>
      </w:r>
      <w:r w:rsidR="00F81D8E" w:rsidRPr="00897B00">
        <w:rPr>
          <w:rFonts w:hAnsi="ＭＳ 明朝" w:hint="eastAsia"/>
        </w:rPr>
        <w:t>であり</w:t>
      </w:r>
      <w:r w:rsidRPr="00897B00">
        <w:rPr>
          <w:rFonts w:hAnsi="ＭＳ 明朝" w:hint="eastAsia"/>
        </w:rPr>
        <w:t>、これに相当する職員の期末・勤勉手当の年間平均支給月数</w:t>
      </w:r>
      <w:r w:rsidR="00FE0317" w:rsidRPr="00897B00">
        <w:rPr>
          <w:rFonts w:hAnsi="ＭＳ 明朝" w:hint="eastAsia"/>
        </w:rPr>
        <w:t>が</w:t>
      </w:r>
      <w:r w:rsidR="008D36F7" w:rsidRPr="00897B00">
        <w:rPr>
          <w:rFonts w:ascii="Century"/>
        </w:rPr>
        <w:t>4.</w:t>
      </w:r>
      <w:r w:rsidR="003F5D24" w:rsidRPr="00897B00">
        <w:rPr>
          <w:rFonts w:ascii="Century" w:hint="eastAsia"/>
        </w:rPr>
        <w:t>4</w:t>
      </w:r>
      <w:r w:rsidR="008D36F7" w:rsidRPr="00897B00">
        <w:rPr>
          <w:rFonts w:ascii="Century"/>
        </w:rPr>
        <w:t>0</w:t>
      </w:r>
      <w:r w:rsidRPr="00897B00">
        <w:rPr>
          <w:rFonts w:hAnsi="ＭＳ 明朝" w:hint="eastAsia"/>
        </w:rPr>
        <w:t>月分であ</w:t>
      </w:r>
      <w:r w:rsidR="00F81D8E" w:rsidRPr="00897B00">
        <w:rPr>
          <w:rFonts w:hAnsi="ＭＳ 明朝" w:hint="eastAsia"/>
        </w:rPr>
        <w:t>ることから</w:t>
      </w:r>
      <w:r w:rsidRPr="00897B00">
        <w:rPr>
          <w:rFonts w:hAnsi="ＭＳ 明朝" w:hint="eastAsia"/>
        </w:rPr>
        <w:t>、民間の支給割合を</w:t>
      </w:r>
      <w:r w:rsidR="008D36F7" w:rsidRPr="00897B00">
        <w:rPr>
          <w:rFonts w:ascii="Century"/>
        </w:rPr>
        <w:t>0.12</w:t>
      </w:r>
      <w:r w:rsidR="008D36F7" w:rsidRPr="00897B00">
        <w:rPr>
          <w:rFonts w:hAnsi="ＭＳ 明朝" w:hint="eastAsia"/>
        </w:rPr>
        <w:t>月分下</w:t>
      </w:r>
      <w:r w:rsidR="0010576A" w:rsidRPr="00897B00">
        <w:rPr>
          <w:rFonts w:hAnsi="ＭＳ 明朝" w:hint="eastAsia"/>
        </w:rPr>
        <w:t>回ってい</w:t>
      </w:r>
      <w:r w:rsidRPr="00897B00">
        <w:rPr>
          <w:rFonts w:hAnsi="ＭＳ 明朝" w:hint="eastAsia"/>
        </w:rPr>
        <w:t>た。</w:t>
      </w:r>
    </w:p>
    <w:p w14:paraId="795AAEFB" w14:textId="51592274" w:rsidR="00FE2D11" w:rsidRPr="00897B00" w:rsidRDefault="00AE3524" w:rsidP="00AE3524">
      <w:pPr>
        <w:spacing w:line="360" w:lineRule="auto"/>
        <w:ind w:leftChars="350" w:left="840" w:firstLineChars="100" w:firstLine="220"/>
        <w:jc w:val="right"/>
        <w:rPr>
          <w:rFonts w:asciiTheme="majorEastAsia" w:eastAsiaTheme="majorEastAsia" w:hAnsiTheme="majorEastAsia"/>
          <w:sz w:val="22"/>
          <w:szCs w:val="22"/>
        </w:rPr>
      </w:pPr>
      <w:r w:rsidRPr="00897B00">
        <w:rPr>
          <w:rFonts w:asciiTheme="majorEastAsia" w:eastAsiaTheme="majorEastAsia" w:hAnsiTheme="majorEastAsia" w:hint="eastAsia"/>
          <w:sz w:val="22"/>
          <w:szCs w:val="22"/>
        </w:rPr>
        <w:t>（参考資料　１職員給与　第12表、２民間給与　第</w:t>
      </w:r>
      <w:r w:rsidR="00DB2459" w:rsidRPr="00897B00">
        <w:rPr>
          <w:rFonts w:asciiTheme="majorEastAsia" w:eastAsiaTheme="majorEastAsia" w:hAnsiTheme="majorEastAsia" w:hint="eastAsia"/>
          <w:sz w:val="22"/>
          <w:szCs w:val="22"/>
        </w:rPr>
        <w:t>19</w:t>
      </w:r>
      <w:r w:rsidRPr="00897B00">
        <w:rPr>
          <w:rFonts w:asciiTheme="majorEastAsia" w:eastAsiaTheme="majorEastAsia" w:hAnsiTheme="majorEastAsia" w:hint="eastAsia"/>
          <w:sz w:val="22"/>
          <w:szCs w:val="22"/>
        </w:rPr>
        <w:t>表）</w:t>
      </w:r>
    </w:p>
    <w:p w14:paraId="208BAE52" w14:textId="19B729EB" w:rsidR="00C658A2" w:rsidRPr="00897B00" w:rsidRDefault="00C658A2" w:rsidP="00675377">
      <w:pPr>
        <w:spacing w:line="360" w:lineRule="auto"/>
        <w:rPr>
          <w:rFonts w:ascii="ＭＳ ゴシック" w:eastAsia="ＭＳ ゴシック" w:hAnsi="ＭＳ ゴシック"/>
          <w:sz w:val="22"/>
          <w:szCs w:val="22"/>
        </w:rPr>
      </w:pPr>
    </w:p>
    <w:p w14:paraId="22CFD22C" w14:textId="091A75B2" w:rsidR="00F740A7" w:rsidRPr="00897B00" w:rsidRDefault="00F740A7" w:rsidP="00675377">
      <w:pPr>
        <w:spacing w:line="360" w:lineRule="auto"/>
        <w:rPr>
          <w:rFonts w:ascii="ＭＳ ゴシック" w:eastAsia="ＭＳ ゴシック" w:hAnsi="ＭＳ ゴシック"/>
          <w:sz w:val="22"/>
          <w:szCs w:val="22"/>
        </w:rPr>
      </w:pPr>
    </w:p>
    <w:p w14:paraId="02F6DEF7" w14:textId="77777777" w:rsidR="003461A3" w:rsidRPr="00897B00" w:rsidRDefault="003461A3" w:rsidP="00F059DF">
      <w:pPr>
        <w:spacing w:line="360" w:lineRule="auto"/>
        <w:ind w:leftChars="100" w:left="240"/>
        <w:rPr>
          <w:rFonts w:asciiTheme="majorEastAsia" w:eastAsiaTheme="majorEastAsia" w:hAnsiTheme="majorEastAsia"/>
          <w:sz w:val="28"/>
          <w:szCs w:val="28"/>
        </w:rPr>
      </w:pPr>
      <w:r w:rsidRPr="00897B00">
        <w:rPr>
          <w:rFonts w:asciiTheme="majorEastAsia" w:eastAsiaTheme="majorEastAsia" w:hAnsiTheme="majorEastAsia" w:hint="eastAsia"/>
          <w:sz w:val="28"/>
          <w:szCs w:val="28"/>
        </w:rPr>
        <w:t>３　賃金構造基本統計調査の活用及び研究</w:t>
      </w:r>
    </w:p>
    <w:p w14:paraId="5808DA86" w14:textId="26B1D4C7" w:rsidR="00995366" w:rsidRPr="00897B00" w:rsidRDefault="00995366" w:rsidP="006C378D">
      <w:pPr>
        <w:spacing w:line="360" w:lineRule="auto"/>
        <w:ind w:leftChars="250" w:left="600" w:firstLineChars="100" w:firstLine="240"/>
        <w:rPr>
          <w:rFonts w:asciiTheme="minorEastAsia" w:eastAsiaTheme="minorEastAsia" w:hAnsiTheme="minorEastAsia"/>
          <w:szCs w:val="28"/>
        </w:rPr>
      </w:pPr>
      <w:r w:rsidRPr="00897B00">
        <w:rPr>
          <w:rFonts w:hint="eastAsia"/>
        </w:rPr>
        <w:t>本府では、</w:t>
      </w:r>
      <w:r w:rsidR="00DA57AE" w:rsidRPr="00897B00">
        <w:rPr>
          <w:rFonts w:hint="eastAsia"/>
        </w:rPr>
        <w:t>大阪府</w:t>
      </w:r>
      <w:r w:rsidRPr="00897B00">
        <w:rPr>
          <w:rFonts w:hint="eastAsia"/>
        </w:rPr>
        <w:t>職員基本条例</w:t>
      </w:r>
      <w:r w:rsidR="00462D57">
        <w:rPr>
          <w:rFonts w:hint="eastAsia"/>
        </w:rPr>
        <w:t>（平成24</w:t>
      </w:r>
      <w:r w:rsidR="00E2459E" w:rsidRPr="00897B00">
        <w:rPr>
          <w:rFonts w:hint="eastAsia"/>
        </w:rPr>
        <w:t>年大阪府条例第</w:t>
      </w:r>
      <w:r w:rsidR="00462D57">
        <w:rPr>
          <w:rFonts w:hint="eastAsia"/>
        </w:rPr>
        <w:t>86</w:t>
      </w:r>
      <w:r w:rsidR="00E2459E" w:rsidRPr="00897B00">
        <w:rPr>
          <w:rFonts w:hint="eastAsia"/>
        </w:rPr>
        <w:t>号</w:t>
      </w:r>
      <w:r w:rsidR="00DA57AE" w:rsidRPr="00897B00">
        <w:rPr>
          <w:rFonts w:hint="eastAsia"/>
        </w:rPr>
        <w:t>）</w:t>
      </w:r>
      <w:r w:rsidRPr="00897B00">
        <w:rPr>
          <w:rFonts w:hint="eastAsia"/>
        </w:rPr>
        <w:t>において、人事委員会は直近の</w:t>
      </w:r>
      <w:r w:rsidRPr="00897B00">
        <w:rPr>
          <w:rFonts w:asciiTheme="minorEastAsia" w:eastAsiaTheme="minorEastAsia" w:hAnsiTheme="minorEastAsia" w:hint="eastAsia"/>
          <w:szCs w:val="28"/>
        </w:rPr>
        <w:t>賃金構造基本統計調査（以下「賃金センサス」という。）</w:t>
      </w:r>
      <w:r w:rsidRPr="00897B00">
        <w:rPr>
          <w:rFonts w:hint="eastAsia"/>
        </w:rPr>
        <w:t>等を参考として活用するものとされていることを踏まえ、本委員会は、</w:t>
      </w:r>
      <w:r w:rsidRPr="00897B00">
        <w:rPr>
          <w:rFonts w:asciiTheme="minorEastAsia" w:eastAsiaTheme="minorEastAsia" w:hAnsiTheme="minorEastAsia" w:hint="eastAsia"/>
          <w:szCs w:val="28"/>
        </w:rPr>
        <w:t>直近３か年の賃金センサスの調査結果を用いて、一般的な給与決定要素と考えられる役職段階や年齢等に応じた民間給与の状況を確認している。本年の結果は以下のとおりである。</w:t>
      </w:r>
    </w:p>
    <w:p w14:paraId="66B42B4F" w14:textId="1CC7CD85" w:rsidR="00995366" w:rsidRPr="00897B00" w:rsidRDefault="0018288E" w:rsidP="006C378D">
      <w:pPr>
        <w:spacing w:line="360" w:lineRule="auto"/>
        <w:ind w:leftChars="250" w:left="600" w:firstLineChars="100" w:firstLine="240"/>
        <w:rPr>
          <w:rFonts w:asciiTheme="minorHAnsi" w:eastAsiaTheme="minorEastAsia" w:hAnsiTheme="minorHAnsi"/>
          <w:strike/>
          <w:szCs w:val="28"/>
        </w:rPr>
      </w:pPr>
      <w:r w:rsidRPr="00897B00">
        <w:rPr>
          <w:rFonts w:asciiTheme="minorHAnsi" w:eastAsiaTheme="minorEastAsia" w:hAnsiTheme="minorHAnsi" w:hint="eastAsia"/>
          <w:szCs w:val="28"/>
        </w:rPr>
        <w:t>ま</w:t>
      </w:r>
      <w:r w:rsidR="00995366" w:rsidRPr="00897B00">
        <w:rPr>
          <w:rFonts w:asciiTheme="minorHAnsi" w:eastAsiaTheme="minorEastAsia" w:hAnsiTheme="minorHAnsi" w:hint="eastAsia"/>
          <w:szCs w:val="28"/>
        </w:rPr>
        <w:t>ず、役職段階に着目し、企業規模別の</w:t>
      </w:r>
      <w:r w:rsidR="00995366" w:rsidRPr="00897B00">
        <w:rPr>
          <w:rFonts w:asciiTheme="minorHAnsi" w:eastAsiaTheme="minorEastAsia" w:hAnsiTheme="minorHAnsi"/>
          <w:szCs w:val="28"/>
        </w:rPr>
        <w:t>給与水準</w:t>
      </w:r>
      <w:r w:rsidR="00995366" w:rsidRPr="00897B00">
        <w:rPr>
          <w:rFonts w:asciiTheme="minorHAnsi" w:eastAsiaTheme="minorEastAsia" w:hAnsiTheme="minorHAnsi" w:hint="eastAsia"/>
          <w:szCs w:val="28"/>
        </w:rPr>
        <w:t>を確認したところ</w:t>
      </w:r>
      <w:r w:rsidR="00995366" w:rsidRPr="00897B00">
        <w:rPr>
          <w:rFonts w:asciiTheme="minorHAnsi" w:eastAsiaTheme="minorEastAsia" w:hAnsiTheme="minorHAnsi"/>
          <w:szCs w:val="28"/>
        </w:rPr>
        <w:t>、</w:t>
      </w:r>
      <w:r w:rsidR="00995366" w:rsidRPr="00897B00">
        <w:rPr>
          <w:rFonts w:asciiTheme="minorHAnsi" w:eastAsiaTheme="minorEastAsia" w:hAnsiTheme="minorHAnsi" w:hint="eastAsia"/>
          <w:szCs w:val="28"/>
        </w:rPr>
        <w:t>所定内給与額の上位</w:t>
      </w:r>
      <w:r w:rsidR="00995366" w:rsidRPr="00897B00">
        <w:rPr>
          <w:rFonts w:asciiTheme="minorHAnsi" w:eastAsiaTheme="minorEastAsia" w:hAnsiTheme="minorHAnsi" w:hint="eastAsia"/>
          <w:szCs w:val="28"/>
        </w:rPr>
        <w:t>25</w:t>
      </w:r>
      <w:r w:rsidR="00995366" w:rsidRPr="00897B00">
        <w:rPr>
          <w:rFonts w:asciiTheme="minorHAnsi" w:eastAsiaTheme="minorEastAsia" w:hAnsiTheme="minorHAnsi" w:hint="eastAsia"/>
          <w:szCs w:val="28"/>
        </w:rPr>
        <w:t>％から下位</w:t>
      </w:r>
      <w:r w:rsidR="00995366" w:rsidRPr="00897B00">
        <w:rPr>
          <w:rFonts w:asciiTheme="minorHAnsi" w:eastAsiaTheme="minorEastAsia" w:hAnsiTheme="minorHAnsi" w:hint="eastAsia"/>
          <w:szCs w:val="28"/>
        </w:rPr>
        <w:t>25</w:t>
      </w:r>
      <w:r w:rsidR="00995366" w:rsidRPr="00897B00">
        <w:rPr>
          <w:rFonts w:asciiTheme="minorHAnsi" w:eastAsiaTheme="minorEastAsia" w:hAnsiTheme="minorHAnsi" w:hint="eastAsia"/>
          <w:szCs w:val="28"/>
        </w:rPr>
        <w:t>％までの範囲について、</w:t>
      </w:r>
      <w:r w:rsidR="00995366" w:rsidRPr="00897B00">
        <w:rPr>
          <w:rFonts w:asciiTheme="minorHAnsi" w:eastAsiaTheme="minorEastAsia" w:hAnsiTheme="minorHAnsi"/>
          <w:szCs w:val="28"/>
        </w:rPr>
        <w:t>係長級及び非役職では</w:t>
      </w:r>
      <w:r w:rsidR="00995366" w:rsidRPr="00897B00">
        <w:rPr>
          <w:rFonts w:asciiTheme="minorHAnsi" w:eastAsiaTheme="minorEastAsia" w:hAnsiTheme="minorHAnsi" w:hint="eastAsia"/>
          <w:szCs w:val="28"/>
        </w:rPr>
        <w:t>、本府と民間は</w:t>
      </w:r>
      <w:r w:rsidR="001241CA" w:rsidRPr="00897B00">
        <w:rPr>
          <w:rFonts w:asciiTheme="minorHAnsi" w:eastAsiaTheme="minorEastAsia" w:hAnsiTheme="minorHAnsi" w:hint="eastAsia"/>
          <w:szCs w:val="28"/>
        </w:rPr>
        <w:t>おおむね</w:t>
      </w:r>
      <w:r w:rsidR="00995366" w:rsidRPr="00897B00">
        <w:rPr>
          <w:rFonts w:asciiTheme="minorHAnsi" w:eastAsiaTheme="minorEastAsia" w:hAnsiTheme="minorHAnsi"/>
          <w:szCs w:val="28"/>
        </w:rPr>
        <w:t>均衡している</w:t>
      </w:r>
      <w:r w:rsidR="00995366" w:rsidRPr="00897B00">
        <w:rPr>
          <w:rFonts w:asciiTheme="minorHAnsi" w:eastAsiaTheme="minorEastAsia" w:hAnsiTheme="minorHAnsi" w:hint="eastAsia"/>
          <w:szCs w:val="28"/>
        </w:rPr>
        <w:t>が</w:t>
      </w:r>
      <w:r w:rsidR="00995366" w:rsidRPr="00897B00">
        <w:rPr>
          <w:rFonts w:asciiTheme="minorHAnsi" w:eastAsiaTheme="minorEastAsia" w:hAnsiTheme="minorHAnsi"/>
          <w:szCs w:val="28"/>
        </w:rPr>
        <w:t>、部長級及び課長級では</w:t>
      </w:r>
      <w:r w:rsidR="00995366" w:rsidRPr="00897B00">
        <w:rPr>
          <w:rFonts w:asciiTheme="minorHAnsi" w:eastAsiaTheme="minorEastAsia" w:hAnsiTheme="minorHAnsi" w:hint="eastAsia"/>
          <w:szCs w:val="28"/>
        </w:rPr>
        <w:t>、企業規模</w:t>
      </w:r>
      <w:r w:rsidR="00995366" w:rsidRPr="00897B00">
        <w:rPr>
          <w:rFonts w:asciiTheme="minorHAnsi" w:eastAsiaTheme="minorEastAsia" w:hAnsiTheme="minorHAnsi" w:hint="eastAsia"/>
          <w:szCs w:val="28"/>
        </w:rPr>
        <w:t>5,000</w:t>
      </w:r>
      <w:r w:rsidR="005B04A6" w:rsidRPr="00897B00">
        <w:rPr>
          <w:rFonts w:asciiTheme="minorHAnsi" w:eastAsiaTheme="minorEastAsia" w:hAnsiTheme="minorHAnsi" w:hint="eastAsia"/>
          <w:szCs w:val="28"/>
        </w:rPr>
        <w:t>人以上を除く全て</w:t>
      </w:r>
      <w:r w:rsidR="00995366" w:rsidRPr="00897B00">
        <w:rPr>
          <w:rFonts w:asciiTheme="minorHAnsi" w:eastAsiaTheme="minorEastAsia" w:hAnsiTheme="minorHAnsi" w:hint="eastAsia"/>
          <w:szCs w:val="28"/>
        </w:rPr>
        <w:t>の規模において本府が民間を上回っていた。また、平均年齢についても、部長級及び課長級では、本府が民間よりも高い状況であった。</w:t>
      </w:r>
    </w:p>
    <w:p w14:paraId="28EE58D5" w14:textId="0E43134C" w:rsidR="00995366" w:rsidRPr="00897B00" w:rsidRDefault="00995366" w:rsidP="006C378D">
      <w:pPr>
        <w:spacing w:line="360" w:lineRule="auto"/>
        <w:ind w:leftChars="250" w:left="600" w:firstLineChars="100" w:firstLine="240"/>
        <w:rPr>
          <w:rFonts w:asciiTheme="minorHAnsi" w:hAnsiTheme="minorHAnsi"/>
        </w:rPr>
      </w:pPr>
      <w:r w:rsidRPr="00897B00">
        <w:rPr>
          <w:rFonts w:asciiTheme="minorHAnsi" w:eastAsiaTheme="minorEastAsia" w:hAnsiTheme="minorHAnsi" w:hint="eastAsia"/>
          <w:szCs w:val="28"/>
        </w:rPr>
        <w:t>さらに、本</w:t>
      </w:r>
      <w:r w:rsidRPr="00897B00">
        <w:rPr>
          <w:rFonts w:asciiTheme="minorHAnsi" w:hAnsiTheme="minorHAnsi"/>
        </w:rPr>
        <w:t>府及び民間それぞれについて、役職段階ごとに</w:t>
      </w:r>
      <w:r w:rsidRPr="00897B00">
        <w:rPr>
          <w:rFonts w:asciiTheme="minorHAnsi" w:hAnsiTheme="minorHAnsi" w:hint="eastAsia"/>
        </w:rPr>
        <w:t>、</w:t>
      </w:r>
      <w:r w:rsidRPr="00897B00">
        <w:rPr>
          <w:rFonts w:asciiTheme="minorHAnsi" w:hAnsiTheme="minorHAnsi"/>
        </w:rPr>
        <w:t>在職者が最も多い年齢・勤続年数</w:t>
      </w:r>
      <w:r w:rsidRPr="00897B00">
        <w:rPr>
          <w:rFonts w:asciiTheme="minorHAnsi" w:hAnsiTheme="minorHAnsi" w:hint="eastAsia"/>
        </w:rPr>
        <w:t>を確認</w:t>
      </w:r>
      <w:r w:rsidRPr="00897B00">
        <w:rPr>
          <w:rFonts w:asciiTheme="minorHAnsi" w:hAnsiTheme="minorHAnsi"/>
        </w:rPr>
        <w:t>した</w:t>
      </w:r>
      <w:r w:rsidRPr="00897B00">
        <w:rPr>
          <w:rFonts w:asciiTheme="minorHAnsi" w:hAnsiTheme="minorHAnsi" w:hint="eastAsia"/>
        </w:rPr>
        <w:t>ところ、非役職を除く</w:t>
      </w:r>
      <w:r w:rsidR="005B04A6" w:rsidRPr="00897B00">
        <w:rPr>
          <w:rFonts w:asciiTheme="minorHAnsi" w:hAnsiTheme="minorHAnsi" w:hint="eastAsia"/>
        </w:rPr>
        <w:t>全て</w:t>
      </w:r>
      <w:r w:rsidRPr="00897B00">
        <w:rPr>
          <w:rFonts w:asciiTheme="minorHAnsi" w:hAnsiTheme="minorHAnsi" w:hint="eastAsia"/>
        </w:rPr>
        <w:t>の役職段階において本府が民間を上回っていた。</w:t>
      </w:r>
    </w:p>
    <w:p w14:paraId="5AD2A2C4" w14:textId="77777777" w:rsidR="00995366" w:rsidRPr="00897B00" w:rsidRDefault="00995366" w:rsidP="006C378D">
      <w:pPr>
        <w:spacing w:line="360" w:lineRule="auto"/>
        <w:ind w:leftChars="250" w:left="600" w:firstLineChars="100" w:firstLine="240"/>
        <w:rPr>
          <w:rFonts w:asciiTheme="minorHAnsi" w:eastAsiaTheme="minorEastAsia" w:hAnsiTheme="minorHAnsi"/>
          <w:szCs w:val="28"/>
        </w:rPr>
      </w:pPr>
      <w:r w:rsidRPr="00897B00">
        <w:rPr>
          <w:rFonts w:asciiTheme="minorHAnsi" w:hAnsiTheme="minorHAnsi" w:hint="eastAsia"/>
        </w:rPr>
        <w:t>これらのことから、</w:t>
      </w:r>
      <w:r w:rsidRPr="00897B00">
        <w:rPr>
          <w:rFonts w:asciiTheme="minorHAnsi" w:eastAsiaTheme="minorEastAsia" w:hAnsiTheme="minorHAnsi"/>
          <w:szCs w:val="28"/>
        </w:rPr>
        <w:t>民間の</w:t>
      </w:r>
      <w:r w:rsidRPr="00897B00">
        <w:rPr>
          <w:rFonts w:asciiTheme="minorHAnsi" w:eastAsiaTheme="minorEastAsia" w:hAnsiTheme="minorHAnsi" w:hint="eastAsia"/>
          <w:szCs w:val="28"/>
        </w:rPr>
        <w:t>管理職への</w:t>
      </w:r>
      <w:r w:rsidRPr="00897B00">
        <w:rPr>
          <w:rFonts w:asciiTheme="minorHAnsi" w:eastAsiaTheme="minorEastAsia" w:hAnsiTheme="minorHAnsi"/>
          <w:szCs w:val="28"/>
        </w:rPr>
        <w:t>昇任スピード</w:t>
      </w:r>
      <w:r w:rsidRPr="00897B00">
        <w:rPr>
          <w:rFonts w:asciiTheme="minorHAnsi" w:eastAsiaTheme="minorEastAsia" w:hAnsiTheme="minorHAnsi" w:hint="eastAsia"/>
          <w:szCs w:val="28"/>
        </w:rPr>
        <w:t>が</w:t>
      </w:r>
      <w:r w:rsidRPr="00897B00">
        <w:rPr>
          <w:rFonts w:asciiTheme="minorHAnsi" w:eastAsiaTheme="minorEastAsia" w:hAnsiTheme="minorHAnsi"/>
          <w:szCs w:val="28"/>
        </w:rPr>
        <w:t>早</w:t>
      </w:r>
      <w:r w:rsidRPr="00897B00">
        <w:rPr>
          <w:rFonts w:asciiTheme="minorHAnsi" w:eastAsiaTheme="minorEastAsia" w:hAnsiTheme="minorHAnsi" w:hint="eastAsia"/>
          <w:szCs w:val="28"/>
        </w:rPr>
        <w:t>く、その</w:t>
      </w:r>
      <w:r w:rsidRPr="00897B00">
        <w:rPr>
          <w:rFonts w:asciiTheme="minorHAnsi" w:eastAsiaTheme="minorEastAsia" w:hAnsiTheme="minorHAnsi"/>
          <w:szCs w:val="28"/>
        </w:rPr>
        <w:t>平均年齢</w:t>
      </w:r>
      <w:r w:rsidRPr="00897B00">
        <w:rPr>
          <w:rFonts w:asciiTheme="minorHAnsi" w:eastAsiaTheme="minorEastAsia" w:hAnsiTheme="minorHAnsi" w:hint="eastAsia"/>
          <w:szCs w:val="28"/>
        </w:rPr>
        <w:t>も</w:t>
      </w:r>
      <w:r w:rsidRPr="00897B00">
        <w:rPr>
          <w:rFonts w:asciiTheme="minorHAnsi" w:eastAsiaTheme="minorEastAsia" w:hAnsiTheme="minorHAnsi"/>
          <w:szCs w:val="28"/>
        </w:rPr>
        <w:t>低いこと</w:t>
      </w:r>
      <w:r w:rsidRPr="00897B00">
        <w:rPr>
          <w:rFonts w:asciiTheme="minorHAnsi" w:eastAsiaTheme="minorEastAsia" w:hAnsiTheme="minorHAnsi" w:hint="eastAsia"/>
          <w:szCs w:val="28"/>
        </w:rPr>
        <w:t>が</w:t>
      </w:r>
      <w:r w:rsidRPr="00897B00">
        <w:rPr>
          <w:rFonts w:asciiTheme="minorHAnsi" w:eastAsiaTheme="minorEastAsia" w:hAnsiTheme="minorHAnsi"/>
          <w:szCs w:val="28"/>
        </w:rPr>
        <w:t>一因</w:t>
      </w:r>
      <w:r w:rsidRPr="00897B00">
        <w:rPr>
          <w:rFonts w:asciiTheme="minorHAnsi" w:eastAsiaTheme="minorEastAsia" w:hAnsiTheme="minorHAnsi" w:hint="eastAsia"/>
          <w:szCs w:val="28"/>
        </w:rPr>
        <w:t>となり、部長級及び課長級において、本府と民間との給与水準に差が生じたものと</w:t>
      </w:r>
      <w:r w:rsidRPr="00897B00">
        <w:rPr>
          <w:rFonts w:asciiTheme="minorHAnsi" w:eastAsiaTheme="minorEastAsia" w:hAnsiTheme="minorHAnsi"/>
          <w:szCs w:val="28"/>
        </w:rPr>
        <w:t>考えられる。</w:t>
      </w:r>
    </w:p>
    <w:p w14:paraId="6C50DC92" w14:textId="090E7F33" w:rsidR="00302B23" w:rsidRPr="00897B00" w:rsidRDefault="00995366" w:rsidP="00780696">
      <w:pPr>
        <w:spacing w:line="360" w:lineRule="auto"/>
        <w:ind w:leftChars="250" w:left="600" w:firstLineChars="100" w:firstLine="240"/>
        <w:rPr>
          <w:rFonts w:asciiTheme="minorHAnsi" w:hAnsiTheme="minorHAnsi"/>
        </w:rPr>
      </w:pPr>
      <w:r w:rsidRPr="00897B00">
        <w:rPr>
          <w:rFonts w:asciiTheme="minorHAnsi" w:hAnsiTheme="minorHAnsi" w:hint="eastAsia"/>
        </w:rPr>
        <w:t>なお、賃金センサスは、民間との給与比較において対象外としている通勤手</w:t>
      </w:r>
      <w:r w:rsidR="005B04A6" w:rsidRPr="00897B00">
        <w:rPr>
          <w:rFonts w:asciiTheme="minorHAnsi" w:hAnsiTheme="minorHAnsi" w:hint="eastAsia"/>
        </w:rPr>
        <w:t>当が含まれていることや、前年分の月例給についての調査結果であるなど</w:t>
      </w:r>
      <w:r w:rsidRPr="00897B00">
        <w:rPr>
          <w:rFonts w:asciiTheme="minorHAnsi" w:hAnsiTheme="minorHAnsi" w:hint="eastAsia"/>
        </w:rPr>
        <w:t>、「職種別民間給与実態調査」に比べ精確性の観点で課題があることに留意のうえ、本年の給与勧告にあたっては、前述した民間給与の状況を参考にしつつ検討を行った。</w:t>
      </w:r>
    </w:p>
    <w:p w14:paraId="1191B9DF" w14:textId="5FA0F605" w:rsidR="00FA423F" w:rsidRPr="00897B00" w:rsidRDefault="003461A3" w:rsidP="00302B23">
      <w:pPr>
        <w:spacing w:line="360" w:lineRule="auto"/>
        <w:ind w:leftChars="250" w:left="600" w:firstLineChars="100" w:firstLine="220"/>
        <w:jc w:val="right"/>
        <w:rPr>
          <w:rFonts w:ascii="ＭＳ ゴシック" w:eastAsia="ＭＳ ゴシック" w:hAnsi="ＭＳ ゴシック"/>
          <w:sz w:val="22"/>
          <w:szCs w:val="22"/>
        </w:rPr>
      </w:pPr>
      <w:r w:rsidRPr="00897B00">
        <w:rPr>
          <w:rFonts w:asciiTheme="majorEastAsia" w:eastAsiaTheme="majorEastAsia" w:hAnsiTheme="majorEastAsia" w:hint="eastAsia"/>
          <w:sz w:val="22"/>
          <w:szCs w:val="22"/>
        </w:rPr>
        <w:t xml:space="preserve">（参考資料　</w:t>
      </w:r>
      <w:r w:rsidR="00EA4AB1" w:rsidRPr="00897B00">
        <w:rPr>
          <w:rFonts w:asciiTheme="majorEastAsia" w:eastAsiaTheme="majorEastAsia" w:hAnsiTheme="majorEastAsia" w:hint="eastAsia"/>
          <w:sz w:val="22"/>
          <w:szCs w:val="22"/>
        </w:rPr>
        <w:t>３</w:t>
      </w:r>
      <w:r w:rsidR="00727D8D" w:rsidRPr="00897B00">
        <w:rPr>
          <w:rFonts w:asciiTheme="majorEastAsia" w:eastAsiaTheme="majorEastAsia" w:hAnsiTheme="majorEastAsia" w:hint="eastAsia"/>
          <w:sz w:val="22"/>
          <w:szCs w:val="22"/>
        </w:rPr>
        <w:t>賃金構造基本統計調査</w:t>
      </w:r>
      <w:r w:rsidRPr="00897B00">
        <w:rPr>
          <w:rFonts w:asciiTheme="majorEastAsia" w:eastAsiaTheme="majorEastAsia" w:hAnsiTheme="majorEastAsia" w:hint="eastAsia"/>
          <w:sz w:val="22"/>
          <w:szCs w:val="22"/>
        </w:rPr>
        <w:t>）</w:t>
      </w:r>
    </w:p>
    <w:p w14:paraId="3A8D5D02" w14:textId="7E6A305D" w:rsidR="00FA423F" w:rsidRPr="00897B00" w:rsidRDefault="00FA423F" w:rsidP="00675377">
      <w:pPr>
        <w:spacing w:line="360" w:lineRule="auto"/>
        <w:rPr>
          <w:rFonts w:ascii="ＭＳ ゴシック" w:eastAsia="ＭＳ ゴシック" w:hAnsi="ＭＳ ゴシック"/>
          <w:sz w:val="22"/>
          <w:szCs w:val="22"/>
        </w:rPr>
      </w:pPr>
    </w:p>
    <w:p w14:paraId="4ACE6B3A" w14:textId="77777777" w:rsidR="00F831BC" w:rsidRPr="00897B00" w:rsidRDefault="00F831BC" w:rsidP="00675377">
      <w:pPr>
        <w:spacing w:line="360" w:lineRule="auto"/>
        <w:rPr>
          <w:rFonts w:ascii="ＭＳ ゴシック" w:eastAsia="ＭＳ ゴシック" w:hAnsi="ＭＳ ゴシック"/>
          <w:sz w:val="22"/>
          <w:szCs w:val="22"/>
        </w:rPr>
      </w:pPr>
    </w:p>
    <w:p w14:paraId="40C2EE12" w14:textId="10707500" w:rsidR="00502B5C" w:rsidRPr="00897B00" w:rsidRDefault="00F93DEF" w:rsidP="006C378D">
      <w:pPr>
        <w:spacing w:line="360" w:lineRule="auto"/>
        <w:ind w:leftChars="100" w:left="240"/>
        <w:rPr>
          <w:rFonts w:ascii="ＭＳ ゴシック" w:eastAsia="ＭＳ ゴシック" w:hAnsi="ＭＳ ゴシック"/>
          <w:sz w:val="28"/>
          <w:szCs w:val="28"/>
        </w:rPr>
      </w:pPr>
      <w:r w:rsidRPr="00897B00">
        <w:rPr>
          <w:rFonts w:ascii="ＭＳ ゴシック" w:eastAsia="ＭＳ ゴシック" w:hAnsi="ＭＳ ゴシック" w:hint="eastAsia"/>
          <w:sz w:val="28"/>
          <w:szCs w:val="28"/>
        </w:rPr>
        <w:t>４</w:t>
      </w:r>
      <w:r w:rsidR="00F740A7" w:rsidRPr="00897B00">
        <w:rPr>
          <w:rFonts w:ascii="ＭＳ ゴシック" w:eastAsia="ＭＳ ゴシック" w:hAnsi="ＭＳ ゴシック" w:hint="eastAsia"/>
          <w:sz w:val="28"/>
          <w:szCs w:val="28"/>
        </w:rPr>
        <w:t xml:space="preserve">　</w:t>
      </w:r>
      <w:r w:rsidR="00380F08" w:rsidRPr="00897B00">
        <w:rPr>
          <w:rFonts w:ascii="ＭＳ ゴシック" w:eastAsia="ＭＳ ゴシック" w:hAnsi="ＭＳ ゴシック" w:hint="eastAsia"/>
          <w:sz w:val="28"/>
          <w:szCs w:val="28"/>
        </w:rPr>
        <w:t>本府職員の給与を取り巻く情勢</w:t>
      </w:r>
    </w:p>
    <w:p w14:paraId="585EAEEF" w14:textId="61AA85FD" w:rsidR="00502B5C" w:rsidRPr="00897B00" w:rsidRDefault="00502B5C" w:rsidP="006C378D">
      <w:pPr>
        <w:spacing w:line="360" w:lineRule="auto"/>
        <w:ind w:leftChars="200" w:left="480"/>
        <w:rPr>
          <w:rFonts w:ascii="ＭＳ ゴシック" w:eastAsia="ＭＳ ゴシック" w:hAnsi="ＭＳ ゴシック"/>
          <w:sz w:val="28"/>
          <w:szCs w:val="28"/>
        </w:rPr>
      </w:pPr>
      <w:r w:rsidRPr="00897B00">
        <w:rPr>
          <w:rFonts w:ascii="ＭＳ ゴシック" w:eastAsia="ＭＳ ゴシック" w:hAnsi="ＭＳ ゴシック" w:hint="eastAsia"/>
          <w:szCs w:val="28"/>
        </w:rPr>
        <w:t>(</w:t>
      </w:r>
      <w:r w:rsidRPr="00897B00">
        <w:rPr>
          <w:rFonts w:ascii="ＭＳ ゴシック" w:eastAsia="ＭＳ ゴシック" w:hAnsi="ＭＳ ゴシック"/>
          <w:szCs w:val="28"/>
        </w:rPr>
        <w:t>1</w:t>
      </w:r>
      <w:r w:rsidRPr="00897B00">
        <w:rPr>
          <w:rFonts w:ascii="ＭＳ ゴシック" w:eastAsia="ＭＳ ゴシック" w:hAnsi="ＭＳ ゴシック" w:hint="eastAsia"/>
          <w:szCs w:val="28"/>
        </w:rPr>
        <w:t xml:space="preserve">)　</w:t>
      </w:r>
      <w:r w:rsidR="00331860" w:rsidRPr="00897B00">
        <w:rPr>
          <w:rFonts w:ascii="ＭＳ ゴシック" w:eastAsia="ＭＳ ゴシック" w:hAnsi="ＭＳ ゴシック" w:hint="eastAsia"/>
          <w:szCs w:val="28"/>
        </w:rPr>
        <w:t>賃金・雇用情勢</w:t>
      </w:r>
    </w:p>
    <w:p w14:paraId="02AD76D1" w14:textId="45BFE6F3" w:rsidR="00F55557" w:rsidRPr="00897B00" w:rsidRDefault="00F740A7" w:rsidP="006C378D">
      <w:pPr>
        <w:spacing w:line="360" w:lineRule="auto"/>
        <w:ind w:leftChars="350" w:left="840" w:firstLineChars="100" w:firstLine="240"/>
      </w:pPr>
      <w:r w:rsidRPr="00897B00">
        <w:rPr>
          <w:rFonts w:hint="eastAsia"/>
        </w:rPr>
        <w:t>大阪府総務部統計課の「毎月勤労統計調査地方調査」による本年４月の府内民間事業所の所定内給与</w:t>
      </w:r>
      <w:r w:rsidR="009C3E0A" w:rsidRPr="00897B00">
        <w:rPr>
          <w:rFonts w:hint="eastAsia"/>
        </w:rPr>
        <w:t>は</w:t>
      </w:r>
      <w:r w:rsidRPr="00897B00">
        <w:rPr>
          <w:rFonts w:hint="eastAsia"/>
        </w:rPr>
        <w:t>、昨年４月に比べ</w:t>
      </w:r>
      <w:r w:rsidR="001E6FEE" w:rsidRPr="00897B00">
        <w:rPr>
          <w:rFonts w:hint="eastAsia"/>
        </w:rPr>
        <w:t>て</w:t>
      </w:r>
      <w:r w:rsidR="002B5C8F" w:rsidRPr="00897B00">
        <w:rPr>
          <w:rFonts w:asciiTheme="minorHAnsi" w:hAnsiTheme="minorHAnsi"/>
        </w:rPr>
        <w:t>0.5</w:t>
      </w:r>
      <w:r w:rsidRPr="00897B00">
        <w:rPr>
          <w:rFonts w:hint="eastAsia"/>
        </w:rPr>
        <w:t>％</w:t>
      </w:r>
      <w:r w:rsidR="002B5C8F" w:rsidRPr="00897B00">
        <w:rPr>
          <w:rFonts w:hint="eastAsia"/>
        </w:rPr>
        <w:t>増加</w:t>
      </w:r>
      <w:r w:rsidRPr="00897B00">
        <w:rPr>
          <w:rFonts w:hint="eastAsia"/>
        </w:rPr>
        <w:t>して</w:t>
      </w:r>
      <w:r w:rsidR="00FE36E6" w:rsidRPr="00897B00">
        <w:rPr>
          <w:rFonts w:hint="eastAsia"/>
        </w:rPr>
        <w:t>おり、</w:t>
      </w:r>
      <w:r w:rsidRPr="00897B00">
        <w:rPr>
          <w:rFonts w:hint="eastAsia"/>
        </w:rPr>
        <w:t>厚生労働省の調査による本年４月の大阪府における有効求人倍率は、昨年４月に比べ</w:t>
      </w:r>
      <w:r w:rsidR="001E6FEE" w:rsidRPr="00897B00">
        <w:rPr>
          <w:rFonts w:hint="eastAsia"/>
        </w:rPr>
        <w:t>て</w:t>
      </w:r>
      <w:r w:rsidRPr="00897B00">
        <w:rPr>
          <w:rFonts w:asciiTheme="minorHAnsi" w:hAnsiTheme="minorHAnsi"/>
        </w:rPr>
        <w:t>0.</w:t>
      </w:r>
      <w:r w:rsidR="00FE36E6" w:rsidRPr="00897B00">
        <w:rPr>
          <w:rFonts w:asciiTheme="minorHAnsi" w:hAnsiTheme="minorHAnsi"/>
        </w:rPr>
        <w:t>1</w:t>
      </w:r>
      <w:r w:rsidR="00F924E3" w:rsidRPr="00897B00">
        <w:rPr>
          <w:rFonts w:asciiTheme="minorHAnsi" w:hAnsiTheme="minorHAnsi"/>
        </w:rPr>
        <w:t>5</w:t>
      </w:r>
      <w:r w:rsidRPr="00897B00">
        <w:rPr>
          <w:rFonts w:hint="eastAsia"/>
        </w:rPr>
        <w:t>ポイント上昇</w:t>
      </w:r>
      <w:r w:rsidR="001E6FEE" w:rsidRPr="00897B00">
        <w:rPr>
          <w:rFonts w:hint="eastAsia"/>
        </w:rPr>
        <w:t>してい</w:t>
      </w:r>
      <w:r w:rsidR="00F55557" w:rsidRPr="00897B00">
        <w:rPr>
          <w:rFonts w:hint="eastAsia"/>
        </w:rPr>
        <w:t>た。</w:t>
      </w:r>
    </w:p>
    <w:p w14:paraId="43FB559D" w14:textId="4F118237" w:rsidR="000B0DA7" w:rsidRPr="00897B00" w:rsidRDefault="00B13EB6" w:rsidP="00D46A4B">
      <w:pPr>
        <w:ind w:leftChars="350" w:left="840"/>
        <w:rPr>
          <w:rFonts w:asciiTheme="majorEastAsia" w:eastAsiaTheme="majorEastAsia" w:hAnsiTheme="majorEastAsia"/>
          <w:sz w:val="18"/>
          <w:szCs w:val="18"/>
        </w:rPr>
      </w:pPr>
      <w:r w:rsidRPr="00897B00">
        <w:rPr>
          <w:rFonts w:asciiTheme="majorEastAsia" w:eastAsiaTheme="majorEastAsia" w:hAnsiTheme="majorEastAsia" w:hint="eastAsia"/>
          <w:sz w:val="18"/>
          <w:szCs w:val="18"/>
        </w:rPr>
        <w:t>（表７）</w:t>
      </w:r>
      <w:r w:rsidR="000B0DA7" w:rsidRPr="00897B00">
        <w:rPr>
          <w:rFonts w:asciiTheme="majorEastAsia" w:eastAsiaTheme="majorEastAsia" w:hAnsiTheme="majorEastAsia" w:hint="eastAsia"/>
          <w:sz w:val="18"/>
          <w:szCs w:val="18"/>
        </w:rPr>
        <w:t>【賃金・雇用</w:t>
      </w:r>
      <w:r w:rsidR="00696090" w:rsidRPr="00897B00">
        <w:rPr>
          <w:rFonts w:asciiTheme="majorEastAsia" w:eastAsiaTheme="majorEastAsia" w:hAnsiTheme="majorEastAsia" w:hint="eastAsia"/>
          <w:sz w:val="18"/>
          <w:szCs w:val="18"/>
        </w:rPr>
        <w:t>に</w:t>
      </w:r>
      <w:r w:rsidR="000B0DA7" w:rsidRPr="00897B00">
        <w:rPr>
          <w:rFonts w:asciiTheme="majorEastAsia" w:eastAsiaTheme="majorEastAsia" w:hAnsiTheme="majorEastAsia" w:hint="eastAsia"/>
          <w:sz w:val="18"/>
          <w:szCs w:val="18"/>
        </w:rPr>
        <w:t>関する指標】</w:t>
      </w:r>
    </w:p>
    <w:tbl>
      <w:tblPr>
        <w:tblW w:w="8079" w:type="dxa"/>
        <w:tblInd w:w="978" w:type="dxa"/>
        <w:tblLayout w:type="fixed"/>
        <w:tblCellMar>
          <w:left w:w="99" w:type="dxa"/>
          <w:right w:w="99" w:type="dxa"/>
        </w:tblCellMar>
        <w:tblLook w:val="04A0" w:firstRow="1" w:lastRow="0" w:firstColumn="1" w:lastColumn="0" w:noHBand="0" w:noVBand="1"/>
      </w:tblPr>
      <w:tblGrid>
        <w:gridCol w:w="228"/>
        <w:gridCol w:w="1189"/>
        <w:gridCol w:w="1418"/>
        <w:gridCol w:w="1134"/>
        <w:gridCol w:w="1134"/>
        <w:gridCol w:w="992"/>
        <w:gridCol w:w="992"/>
        <w:gridCol w:w="992"/>
      </w:tblGrid>
      <w:tr w:rsidR="007F79B4" w:rsidRPr="00897B00" w14:paraId="60DAEE1F" w14:textId="77777777" w:rsidTr="00A10D93">
        <w:trPr>
          <w:trHeight w:val="283"/>
        </w:trPr>
        <w:tc>
          <w:tcPr>
            <w:tcW w:w="2835" w:type="dxa"/>
            <w:gridSpan w:val="3"/>
            <w:vMerge w:val="restart"/>
            <w:tcBorders>
              <w:top w:val="single" w:sz="12" w:space="0" w:color="auto"/>
              <w:left w:val="single" w:sz="12" w:space="0" w:color="auto"/>
              <w:right w:val="single" w:sz="4" w:space="0" w:color="auto"/>
              <w:tl2br w:val="single" w:sz="4" w:space="0" w:color="auto"/>
            </w:tcBorders>
            <w:shd w:val="clear" w:color="auto" w:fill="auto"/>
            <w:vAlign w:val="center"/>
          </w:tcPr>
          <w:p w14:paraId="138827CF" w14:textId="4442AB6E" w:rsidR="007F79B4" w:rsidRPr="00897B00" w:rsidRDefault="007F79B4" w:rsidP="00F55557">
            <w:pPr>
              <w:widowControl/>
              <w:jc w:val="left"/>
              <w:rPr>
                <w:rFonts w:hAnsi="ＭＳ 明朝" w:cs="ＭＳ Ｐゴシック"/>
                <w:kern w:val="0"/>
                <w:sz w:val="18"/>
                <w:szCs w:val="18"/>
              </w:rPr>
            </w:pPr>
          </w:p>
        </w:tc>
        <w:tc>
          <w:tcPr>
            <w:tcW w:w="2268" w:type="dxa"/>
            <w:gridSpan w:val="2"/>
            <w:tcBorders>
              <w:top w:val="single" w:sz="12" w:space="0" w:color="auto"/>
              <w:left w:val="single" w:sz="4" w:space="0" w:color="auto"/>
              <w:bottom w:val="single" w:sz="4" w:space="0" w:color="auto"/>
              <w:right w:val="double" w:sz="4" w:space="0" w:color="auto"/>
            </w:tcBorders>
            <w:shd w:val="clear" w:color="auto" w:fill="auto"/>
            <w:vAlign w:val="center"/>
          </w:tcPr>
          <w:p w14:paraId="6A71DC5F" w14:textId="05E2C5BD" w:rsidR="007F79B4" w:rsidRPr="00897B00" w:rsidRDefault="007F79B4" w:rsidP="0044676A">
            <w:pPr>
              <w:widowControl/>
              <w:jc w:val="center"/>
              <w:rPr>
                <w:rFonts w:hAnsi="ＭＳ 明朝" w:cs="ＭＳ Ｐゴシック"/>
                <w:kern w:val="0"/>
                <w:sz w:val="18"/>
                <w:szCs w:val="18"/>
              </w:rPr>
            </w:pPr>
            <w:r w:rsidRPr="00897B00">
              <w:rPr>
                <w:rFonts w:hAnsi="ＭＳ 明朝" w:cs="ＭＳ Ｐゴシック" w:hint="eastAsia"/>
                <w:kern w:val="0"/>
                <w:sz w:val="18"/>
                <w:szCs w:val="18"/>
              </w:rPr>
              <w:t>年度平均</w:t>
            </w:r>
          </w:p>
        </w:tc>
        <w:tc>
          <w:tcPr>
            <w:tcW w:w="992" w:type="dxa"/>
            <w:vMerge w:val="restart"/>
            <w:tcBorders>
              <w:top w:val="single" w:sz="12" w:space="0" w:color="auto"/>
              <w:left w:val="double" w:sz="4" w:space="0" w:color="auto"/>
              <w:right w:val="single" w:sz="4" w:space="0" w:color="auto"/>
            </w:tcBorders>
            <w:shd w:val="clear" w:color="auto" w:fill="auto"/>
            <w:vAlign w:val="center"/>
            <w:hideMark/>
          </w:tcPr>
          <w:p w14:paraId="2D201C81" w14:textId="5FA9FB0D" w:rsidR="007F79B4" w:rsidRPr="00897B00" w:rsidRDefault="007F79B4" w:rsidP="008E38CC">
            <w:pPr>
              <w:widowControl/>
              <w:jc w:val="center"/>
              <w:rPr>
                <w:rFonts w:hAnsi="ＭＳ 明朝" w:cs="ＭＳ Ｐゴシック"/>
                <w:kern w:val="0"/>
                <w:sz w:val="18"/>
                <w:szCs w:val="18"/>
              </w:rPr>
            </w:pPr>
            <w:r w:rsidRPr="00897B00">
              <w:rPr>
                <w:rFonts w:hAnsi="ＭＳ 明朝" w:cs="ＭＳ Ｐゴシック" w:hint="eastAsia"/>
                <w:kern w:val="0"/>
                <w:sz w:val="18"/>
                <w:szCs w:val="18"/>
              </w:rPr>
              <w:t>令和３年４月</w:t>
            </w:r>
          </w:p>
        </w:tc>
        <w:tc>
          <w:tcPr>
            <w:tcW w:w="992" w:type="dxa"/>
            <w:vMerge w:val="restart"/>
            <w:tcBorders>
              <w:top w:val="single" w:sz="12" w:space="0" w:color="auto"/>
              <w:left w:val="single" w:sz="4" w:space="0" w:color="auto"/>
              <w:right w:val="single" w:sz="4" w:space="0" w:color="auto"/>
            </w:tcBorders>
            <w:shd w:val="clear" w:color="auto" w:fill="auto"/>
            <w:vAlign w:val="center"/>
            <w:hideMark/>
          </w:tcPr>
          <w:p w14:paraId="43F23B3C" w14:textId="1265C372" w:rsidR="007F79B4" w:rsidRPr="00897B00" w:rsidRDefault="007F79B4" w:rsidP="008E38CC">
            <w:pPr>
              <w:widowControl/>
              <w:jc w:val="center"/>
              <w:rPr>
                <w:rFonts w:hAnsi="ＭＳ 明朝" w:cs="ＭＳ Ｐゴシック"/>
                <w:kern w:val="0"/>
                <w:sz w:val="18"/>
                <w:szCs w:val="18"/>
              </w:rPr>
            </w:pPr>
            <w:r w:rsidRPr="00897B00">
              <w:rPr>
                <w:rFonts w:hAnsi="ＭＳ 明朝" w:cs="ＭＳ Ｐゴシック" w:hint="eastAsia"/>
                <w:kern w:val="0"/>
                <w:sz w:val="18"/>
                <w:szCs w:val="18"/>
              </w:rPr>
              <w:t>令和４年４月</w:t>
            </w:r>
          </w:p>
        </w:tc>
        <w:tc>
          <w:tcPr>
            <w:tcW w:w="992" w:type="dxa"/>
            <w:vMerge w:val="restart"/>
            <w:tcBorders>
              <w:top w:val="single" w:sz="12" w:space="0" w:color="auto"/>
              <w:left w:val="single" w:sz="4" w:space="0" w:color="auto"/>
              <w:right w:val="single" w:sz="12" w:space="0" w:color="auto"/>
            </w:tcBorders>
            <w:shd w:val="clear" w:color="auto" w:fill="auto"/>
            <w:noWrap/>
            <w:vAlign w:val="center"/>
            <w:hideMark/>
          </w:tcPr>
          <w:p w14:paraId="3ED73361" w14:textId="6411B516" w:rsidR="007F79B4" w:rsidRPr="00897B00" w:rsidRDefault="007F79B4" w:rsidP="008E38CC">
            <w:pPr>
              <w:widowControl/>
              <w:jc w:val="center"/>
              <w:rPr>
                <w:rFonts w:hAnsi="ＭＳ 明朝" w:cs="ＭＳ Ｐゴシック"/>
                <w:kern w:val="0"/>
                <w:sz w:val="18"/>
                <w:szCs w:val="18"/>
              </w:rPr>
            </w:pPr>
            <w:r w:rsidRPr="00897B00">
              <w:rPr>
                <w:rFonts w:hAnsi="ＭＳ 明朝" w:cs="ＭＳ Ｐゴシック" w:hint="eastAsia"/>
                <w:kern w:val="0"/>
                <w:sz w:val="18"/>
                <w:szCs w:val="18"/>
              </w:rPr>
              <w:t>令和５年４月</w:t>
            </w:r>
          </w:p>
        </w:tc>
      </w:tr>
      <w:tr w:rsidR="007F79B4" w:rsidRPr="00897B00" w14:paraId="479A7A83" w14:textId="77777777" w:rsidTr="00864F9C">
        <w:trPr>
          <w:trHeight w:val="283"/>
        </w:trPr>
        <w:tc>
          <w:tcPr>
            <w:tcW w:w="2835" w:type="dxa"/>
            <w:gridSpan w:val="3"/>
            <w:vMerge/>
            <w:tcBorders>
              <w:left w:val="single" w:sz="12" w:space="0" w:color="auto"/>
              <w:bottom w:val="single" w:sz="4" w:space="0" w:color="auto"/>
              <w:right w:val="single" w:sz="4" w:space="0" w:color="auto"/>
              <w:tl2br w:val="single" w:sz="4" w:space="0" w:color="auto"/>
            </w:tcBorders>
            <w:shd w:val="clear" w:color="auto" w:fill="auto"/>
            <w:vAlign w:val="center"/>
          </w:tcPr>
          <w:p w14:paraId="33D645C2" w14:textId="77777777" w:rsidR="007F79B4" w:rsidRPr="00897B00" w:rsidRDefault="007F79B4" w:rsidP="007F79B4">
            <w:pPr>
              <w:widowControl/>
              <w:jc w:val="left"/>
              <w:rPr>
                <w:rFonts w:hAnsi="ＭＳ 明朝" w:cs="ＭＳ Ｐゴシック"/>
                <w:kern w:val="0"/>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204246" w14:textId="67C88899" w:rsidR="007F79B4" w:rsidRPr="00897B00" w:rsidRDefault="007F79B4" w:rsidP="007F79B4">
            <w:pPr>
              <w:widowControl/>
              <w:jc w:val="center"/>
              <w:rPr>
                <w:rFonts w:hAnsi="ＭＳ 明朝" w:cs="ＭＳ Ｐゴシック"/>
                <w:kern w:val="0"/>
                <w:sz w:val="18"/>
                <w:szCs w:val="18"/>
              </w:rPr>
            </w:pPr>
            <w:r w:rsidRPr="00897B00">
              <w:rPr>
                <w:rFonts w:hAnsi="ＭＳ 明朝" w:cs="ＭＳ Ｐゴシック" w:hint="eastAsia"/>
                <w:kern w:val="0"/>
                <w:sz w:val="18"/>
                <w:szCs w:val="18"/>
              </w:rPr>
              <w:t>令和３年度</w:t>
            </w:r>
          </w:p>
        </w:tc>
        <w:tc>
          <w:tcPr>
            <w:tcW w:w="1134" w:type="dxa"/>
            <w:tcBorders>
              <w:top w:val="single" w:sz="4" w:space="0" w:color="auto"/>
              <w:left w:val="single" w:sz="4" w:space="0" w:color="auto"/>
              <w:bottom w:val="single" w:sz="4" w:space="0" w:color="auto"/>
              <w:right w:val="double" w:sz="4" w:space="0" w:color="auto"/>
            </w:tcBorders>
            <w:shd w:val="clear" w:color="auto" w:fill="auto"/>
            <w:vAlign w:val="center"/>
          </w:tcPr>
          <w:p w14:paraId="3E3EE20B" w14:textId="132D447B" w:rsidR="007F79B4" w:rsidRPr="00897B00" w:rsidRDefault="007F79B4" w:rsidP="007F79B4">
            <w:pPr>
              <w:widowControl/>
              <w:jc w:val="center"/>
              <w:rPr>
                <w:rFonts w:hAnsi="ＭＳ 明朝" w:cs="ＭＳ Ｐゴシック"/>
                <w:kern w:val="0"/>
                <w:sz w:val="18"/>
                <w:szCs w:val="18"/>
              </w:rPr>
            </w:pPr>
            <w:r w:rsidRPr="00897B00">
              <w:rPr>
                <w:rFonts w:hAnsi="ＭＳ 明朝" w:cs="ＭＳ Ｐゴシック" w:hint="eastAsia"/>
                <w:kern w:val="0"/>
                <w:sz w:val="18"/>
                <w:szCs w:val="18"/>
              </w:rPr>
              <w:t>令和４年度</w:t>
            </w:r>
          </w:p>
        </w:tc>
        <w:tc>
          <w:tcPr>
            <w:tcW w:w="992" w:type="dxa"/>
            <w:vMerge/>
            <w:tcBorders>
              <w:left w:val="double" w:sz="4" w:space="0" w:color="auto"/>
              <w:bottom w:val="single" w:sz="4" w:space="0" w:color="auto"/>
              <w:right w:val="single" w:sz="4" w:space="0" w:color="auto"/>
            </w:tcBorders>
            <w:shd w:val="clear" w:color="auto" w:fill="auto"/>
            <w:vAlign w:val="center"/>
          </w:tcPr>
          <w:p w14:paraId="0D728D2D" w14:textId="77777777" w:rsidR="007F79B4" w:rsidRPr="00897B00" w:rsidRDefault="007F79B4" w:rsidP="007F79B4">
            <w:pPr>
              <w:widowControl/>
              <w:jc w:val="center"/>
              <w:rPr>
                <w:rFonts w:hAnsi="ＭＳ 明朝" w:cs="ＭＳ Ｐゴシック"/>
                <w:kern w:val="0"/>
                <w:sz w:val="18"/>
                <w:szCs w:val="18"/>
              </w:rPr>
            </w:pPr>
          </w:p>
        </w:tc>
        <w:tc>
          <w:tcPr>
            <w:tcW w:w="992" w:type="dxa"/>
            <w:vMerge/>
            <w:tcBorders>
              <w:left w:val="single" w:sz="4" w:space="0" w:color="auto"/>
              <w:bottom w:val="single" w:sz="4" w:space="0" w:color="auto"/>
              <w:right w:val="single" w:sz="4" w:space="0" w:color="auto"/>
            </w:tcBorders>
            <w:shd w:val="clear" w:color="auto" w:fill="auto"/>
            <w:vAlign w:val="center"/>
          </w:tcPr>
          <w:p w14:paraId="7E9EAE44" w14:textId="77777777" w:rsidR="007F79B4" w:rsidRPr="00897B00" w:rsidRDefault="007F79B4" w:rsidP="007F79B4">
            <w:pPr>
              <w:widowControl/>
              <w:jc w:val="center"/>
              <w:rPr>
                <w:rFonts w:hAnsi="ＭＳ 明朝" w:cs="ＭＳ Ｐゴシック"/>
                <w:kern w:val="0"/>
                <w:sz w:val="18"/>
                <w:szCs w:val="18"/>
              </w:rPr>
            </w:pPr>
          </w:p>
        </w:tc>
        <w:tc>
          <w:tcPr>
            <w:tcW w:w="992" w:type="dxa"/>
            <w:vMerge/>
            <w:tcBorders>
              <w:left w:val="single" w:sz="4" w:space="0" w:color="auto"/>
              <w:bottom w:val="single" w:sz="4" w:space="0" w:color="auto"/>
              <w:right w:val="single" w:sz="12" w:space="0" w:color="auto"/>
            </w:tcBorders>
            <w:shd w:val="clear" w:color="auto" w:fill="auto"/>
            <w:noWrap/>
            <w:vAlign w:val="center"/>
          </w:tcPr>
          <w:p w14:paraId="28906C60" w14:textId="77777777" w:rsidR="007F79B4" w:rsidRPr="00897B00" w:rsidRDefault="007F79B4" w:rsidP="007F79B4">
            <w:pPr>
              <w:widowControl/>
              <w:jc w:val="center"/>
              <w:rPr>
                <w:rFonts w:hAnsi="ＭＳ 明朝" w:cs="ＭＳ Ｐゴシック"/>
                <w:kern w:val="0"/>
                <w:sz w:val="18"/>
                <w:szCs w:val="18"/>
              </w:rPr>
            </w:pPr>
          </w:p>
        </w:tc>
      </w:tr>
      <w:tr w:rsidR="007F79B4" w:rsidRPr="00897B00" w14:paraId="72C587BE" w14:textId="77777777" w:rsidTr="00864F9C">
        <w:trPr>
          <w:trHeight w:val="340"/>
        </w:trPr>
        <w:tc>
          <w:tcPr>
            <w:tcW w:w="1417" w:type="dxa"/>
            <w:gridSpan w:val="2"/>
            <w:vMerge w:val="restart"/>
            <w:tcBorders>
              <w:top w:val="single" w:sz="4" w:space="0" w:color="auto"/>
              <w:left w:val="single" w:sz="12" w:space="0" w:color="auto"/>
              <w:bottom w:val="nil"/>
              <w:right w:val="single" w:sz="4" w:space="0" w:color="auto"/>
            </w:tcBorders>
            <w:shd w:val="clear" w:color="auto" w:fill="auto"/>
            <w:vAlign w:val="center"/>
            <w:hideMark/>
          </w:tcPr>
          <w:p w14:paraId="4C4D70AC" w14:textId="77777777" w:rsidR="007F79B4" w:rsidRPr="00897B00" w:rsidRDefault="007F79B4" w:rsidP="007F79B4">
            <w:pPr>
              <w:widowControl/>
              <w:jc w:val="center"/>
              <w:rPr>
                <w:rFonts w:hAnsi="ＭＳ 明朝" w:cs="ＭＳ Ｐゴシック"/>
                <w:kern w:val="0"/>
                <w:sz w:val="18"/>
                <w:szCs w:val="18"/>
              </w:rPr>
            </w:pPr>
            <w:r w:rsidRPr="00897B00">
              <w:rPr>
                <w:rFonts w:hAnsi="ＭＳ 明朝" w:cs="ＭＳ Ｐゴシック" w:hint="eastAsia"/>
                <w:kern w:val="0"/>
                <w:sz w:val="18"/>
                <w:szCs w:val="18"/>
              </w:rPr>
              <w:t>きまって支給する給与</w:t>
            </w:r>
          </w:p>
        </w:tc>
        <w:tc>
          <w:tcPr>
            <w:tcW w:w="1418" w:type="dxa"/>
            <w:tcBorders>
              <w:top w:val="single" w:sz="4" w:space="0" w:color="auto"/>
              <w:left w:val="single" w:sz="4" w:space="0" w:color="auto"/>
              <w:bottom w:val="dotted" w:sz="8" w:space="0" w:color="auto"/>
              <w:right w:val="single" w:sz="4" w:space="0" w:color="auto"/>
            </w:tcBorders>
            <w:shd w:val="clear" w:color="auto" w:fill="auto"/>
            <w:vAlign w:val="center"/>
            <w:hideMark/>
          </w:tcPr>
          <w:p w14:paraId="59A8E2F3" w14:textId="77777777" w:rsidR="007F79B4" w:rsidRPr="00897B00" w:rsidRDefault="007F79B4" w:rsidP="007F79B4">
            <w:pPr>
              <w:widowControl/>
              <w:jc w:val="center"/>
              <w:rPr>
                <w:rFonts w:hAnsi="ＭＳ 明朝" w:cs="ＭＳ Ｐゴシック"/>
                <w:kern w:val="0"/>
                <w:sz w:val="18"/>
                <w:szCs w:val="18"/>
              </w:rPr>
            </w:pPr>
            <w:r w:rsidRPr="00897B00">
              <w:rPr>
                <w:rFonts w:hAnsi="ＭＳ 明朝" w:cs="ＭＳ Ｐゴシック" w:hint="eastAsia"/>
                <w:kern w:val="0"/>
                <w:sz w:val="18"/>
                <w:szCs w:val="18"/>
              </w:rPr>
              <w:t>金額（千円）</w:t>
            </w:r>
          </w:p>
        </w:tc>
        <w:tc>
          <w:tcPr>
            <w:tcW w:w="1134" w:type="dxa"/>
            <w:tcBorders>
              <w:top w:val="single" w:sz="4" w:space="0" w:color="auto"/>
              <w:left w:val="single" w:sz="4" w:space="0" w:color="auto"/>
              <w:bottom w:val="dotted" w:sz="8" w:space="0" w:color="auto"/>
              <w:right w:val="single" w:sz="4" w:space="0" w:color="auto"/>
            </w:tcBorders>
            <w:shd w:val="clear" w:color="auto" w:fill="auto"/>
            <w:noWrap/>
            <w:vAlign w:val="center"/>
            <w:hideMark/>
          </w:tcPr>
          <w:p w14:paraId="3F177678" w14:textId="3F98C8D1" w:rsidR="007F79B4" w:rsidRPr="00897B00" w:rsidRDefault="007F79B4" w:rsidP="007F79B4">
            <w:pPr>
              <w:widowControl/>
              <w:jc w:val="center"/>
              <w:rPr>
                <w:rFonts w:hAnsi="ＭＳ 明朝" w:cs="ＭＳ Ｐゴシック"/>
                <w:kern w:val="0"/>
                <w:sz w:val="20"/>
                <w:szCs w:val="20"/>
              </w:rPr>
            </w:pPr>
            <w:r w:rsidRPr="00897B00">
              <w:rPr>
                <w:rFonts w:hAnsi="ＭＳ 明朝" w:cs="ＭＳ Ｐゴシック" w:hint="eastAsia"/>
                <w:kern w:val="0"/>
                <w:sz w:val="20"/>
                <w:szCs w:val="20"/>
              </w:rPr>
              <w:t>29</w:t>
            </w:r>
            <w:r w:rsidRPr="00897B00">
              <w:rPr>
                <w:rFonts w:hAnsi="ＭＳ 明朝" w:cs="ＭＳ Ｐゴシック"/>
                <w:kern w:val="0"/>
                <w:sz w:val="20"/>
                <w:szCs w:val="20"/>
              </w:rPr>
              <w:t>8.3</w:t>
            </w:r>
          </w:p>
        </w:tc>
        <w:tc>
          <w:tcPr>
            <w:tcW w:w="1134" w:type="dxa"/>
            <w:tcBorders>
              <w:top w:val="single" w:sz="4" w:space="0" w:color="auto"/>
              <w:left w:val="single" w:sz="4" w:space="0" w:color="auto"/>
              <w:bottom w:val="dotted" w:sz="8" w:space="0" w:color="auto"/>
              <w:right w:val="double" w:sz="4" w:space="0" w:color="auto"/>
            </w:tcBorders>
            <w:shd w:val="clear" w:color="auto" w:fill="auto"/>
            <w:noWrap/>
            <w:vAlign w:val="center"/>
            <w:hideMark/>
          </w:tcPr>
          <w:p w14:paraId="0228AC8B" w14:textId="131BCFB5" w:rsidR="007F79B4" w:rsidRPr="00897B00" w:rsidRDefault="007F79B4" w:rsidP="007F79B4">
            <w:pPr>
              <w:widowControl/>
              <w:jc w:val="center"/>
              <w:rPr>
                <w:rFonts w:hAnsi="ＭＳ 明朝" w:cs="ＭＳ Ｐゴシック"/>
                <w:kern w:val="0"/>
                <w:sz w:val="20"/>
                <w:szCs w:val="20"/>
              </w:rPr>
            </w:pPr>
            <w:r w:rsidRPr="00897B00">
              <w:rPr>
                <w:rFonts w:hAnsi="ＭＳ 明朝" w:cs="ＭＳ Ｐゴシック"/>
                <w:kern w:val="0"/>
                <w:sz w:val="20"/>
                <w:szCs w:val="20"/>
              </w:rPr>
              <w:t>304.4</w:t>
            </w:r>
          </w:p>
        </w:tc>
        <w:tc>
          <w:tcPr>
            <w:tcW w:w="992" w:type="dxa"/>
            <w:tcBorders>
              <w:top w:val="single" w:sz="4" w:space="0" w:color="auto"/>
              <w:left w:val="double" w:sz="4" w:space="0" w:color="auto"/>
              <w:bottom w:val="dotted" w:sz="8" w:space="0" w:color="auto"/>
              <w:right w:val="single" w:sz="4" w:space="0" w:color="auto"/>
            </w:tcBorders>
            <w:shd w:val="clear" w:color="auto" w:fill="auto"/>
            <w:noWrap/>
            <w:vAlign w:val="center"/>
            <w:hideMark/>
          </w:tcPr>
          <w:p w14:paraId="6D7006E4" w14:textId="5A74BFB1" w:rsidR="007F79B4" w:rsidRPr="00897B00" w:rsidRDefault="007F79B4" w:rsidP="007F79B4">
            <w:pPr>
              <w:widowControl/>
              <w:jc w:val="center"/>
              <w:rPr>
                <w:rFonts w:hAnsi="ＭＳ 明朝" w:cs="ＭＳ Ｐゴシック"/>
                <w:kern w:val="0"/>
                <w:sz w:val="20"/>
                <w:szCs w:val="20"/>
              </w:rPr>
            </w:pPr>
            <w:r w:rsidRPr="00897B00">
              <w:rPr>
                <w:rFonts w:hAnsi="ＭＳ 明朝" w:cs="ＭＳ Ｐゴシック"/>
                <w:kern w:val="0"/>
                <w:sz w:val="20"/>
                <w:szCs w:val="20"/>
              </w:rPr>
              <w:t>301</w:t>
            </w:r>
            <w:r w:rsidRPr="00897B00">
              <w:rPr>
                <w:rFonts w:hAnsi="ＭＳ 明朝" w:cs="ＭＳ Ｐゴシック" w:hint="eastAsia"/>
                <w:kern w:val="0"/>
                <w:sz w:val="20"/>
                <w:szCs w:val="20"/>
              </w:rPr>
              <w:t>.5</w:t>
            </w:r>
          </w:p>
        </w:tc>
        <w:tc>
          <w:tcPr>
            <w:tcW w:w="992" w:type="dxa"/>
            <w:tcBorders>
              <w:top w:val="single" w:sz="4" w:space="0" w:color="auto"/>
              <w:left w:val="single" w:sz="4" w:space="0" w:color="auto"/>
              <w:bottom w:val="dotted" w:sz="8" w:space="0" w:color="auto"/>
              <w:right w:val="single" w:sz="4" w:space="0" w:color="auto"/>
            </w:tcBorders>
            <w:shd w:val="clear" w:color="auto" w:fill="auto"/>
            <w:noWrap/>
            <w:vAlign w:val="center"/>
            <w:hideMark/>
          </w:tcPr>
          <w:p w14:paraId="7DC55416" w14:textId="6FA0CA1D" w:rsidR="007F79B4" w:rsidRPr="00897B00" w:rsidRDefault="007F79B4" w:rsidP="007F79B4">
            <w:pPr>
              <w:widowControl/>
              <w:jc w:val="center"/>
              <w:rPr>
                <w:rFonts w:hAnsi="ＭＳ 明朝" w:cs="ＭＳ Ｐゴシック"/>
                <w:kern w:val="0"/>
                <w:sz w:val="20"/>
                <w:szCs w:val="20"/>
              </w:rPr>
            </w:pPr>
            <w:r w:rsidRPr="00897B00">
              <w:rPr>
                <w:rFonts w:hAnsi="ＭＳ 明朝" w:cs="ＭＳ Ｐゴシック"/>
                <w:kern w:val="0"/>
                <w:sz w:val="20"/>
                <w:szCs w:val="20"/>
              </w:rPr>
              <w:t>306</w:t>
            </w:r>
            <w:r w:rsidRPr="00897B00">
              <w:rPr>
                <w:rFonts w:hAnsi="ＭＳ 明朝" w:cs="ＭＳ Ｐゴシック" w:hint="eastAsia"/>
                <w:kern w:val="0"/>
                <w:sz w:val="20"/>
                <w:szCs w:val="20"/>
              </w:rPr>
              <w:t>.</w:t>
            </w:r>
            <w:r w:rsidRPr="00897B00">
              <w:rPr>
                <w:rFonts w:hAnsi="ＭＳ 明朝" w:cs="ＭＳ Ｐゴシック"/>
                <w:kern w:val="0"/>
                <w:sz w:val="20"/>
                <w:szCs w:val="20"/>
              </w:rPr>
              <w:t>9</w:t>
            </w:r>
          </w:p>
        </w:tc>
        <w:tc>
          <w:tcPr>
            <w:tcW w:w="992" w:type="dxa"/>
            <w:tcBorders>
              <w:top w:val="single" w:sz="4" w:space="0" w:color="auto"/>
              <w:left w:val="single" w:sz="4" w:space="0" w:color="auto"/>
              <w:bottom w:val="dotted" w:sz="8" w:space="0" w:color="auto"/>
              <w:right w:val="single" w:sz="12" w:space="0" w:color="auto"/>
            </w:tcBorders>
            <w:shd w:val="clear" w:color="auto" w:fill="auto"/>
            <w:noWrap/>
            <w:vAlign w:val="center"/>
            <w:hideMark/>
          </w:tcPr>
          <w:p w14:paraId="1637B91F" w14:textId="15F49601" w:rsidR="007F79B4" w:rsidRPr="00897B00" w:rsidRDefault="007F79B4" w:rsidP="007F79B4">
            <w:pPr>
              <w:widowControl/>
              <w:jc w:val="center"/>
              <w:rPr>
                <w:rFonts w:hAnsi="ＭＳ 明朝" w:cs="ＭＳ Ｐゴシック"/>
                <w:kern w:val="0"/>
                <w:sz w:val="20"/>
                <w:szCs w:val="20"/>
              </w:rPr>
            </w:pPr>
            <w:r w:rsidRPr="00897B00">
              <w:rPr>
                <w:rFonts w:hAnsi="ＭＳ 明朝" w:cs="ＭＳ Ｐゴシック"/>
                <w:kern w:val="0"/>
                <w:sz w:val="20"/>
                <w:szCs w:val="20"/>
              </w:rPr>
              <w:t>307</w:t>
            </w:r>
            <w:r w:rsidRPr="00897B00">
              <w:rPr>
                <w:rFonts w:hAnsi="ＭＳ 明朝" w:cs="ＭＳ Ｐゴシック" w:hint="eastAsia"/>
                <w:kern w:val="0"/>
                <w:sz w:val="20"/>
                <w:szCs w:val="20"/>
              </w:rPr>
              <w:t>.</w:t>
            </w:r>
            <w:r w:rsidRPr="00897B00">
              <w:rPr>
                <w:rFonts w:hAnsi="ＭＳ 明朝" w:cs="ＭＳ Ｐゴシック"/>
                <w:kern w:val="0"/>
                <w:sz w:val="20"/>
                <w:szCs w:val="20"/>
              </w:rPr>
              <w:t>1</w:t>
            </w:r>
          </w:p>
        </w:tc>
      </w:tr>
      <w:tr w:rsidR="007F79B4" w:rsidRPr="00897B00" w14:paraId="2C6CDF68" w14:textId="77777777" w:rsidTr="00864F9C">
        <w:trPr>
          <w:trHeight w:val="340"/>
        </w:trPr>
        <w:tc>
          <w:tcPr>
            <w:tcW w:w="1417" w:type="dxa"/>
            <w:gridSpan w:val="2"/>
            <w:vMerge/>
            <w:tcBorders>
              <w:top w:val="single" w:sz="8" w:space="0" w:color="auto"/>
              <w:left w:val="single" w:sz="12" w:space="0" w:color="auto"/>
              <w:bottom w:val="nil"/>
              <w:right w:val="single" w:sz="4" w:space="0" w:color="auto"/>
            </w:tcBorders>
            <w:vAlign w:val="center"/>
            <w:hideMark/>
          </w:tcPr>
          <w:p w14:paraId="4797482A" w14:textId="77777777" w:rsidR="007F79B4" w:rsidRPr="00897B00" w:rsidRDefault="007F79B4" w:rsidP="007F79B4">
            <w:pPr>
              <w:widowControl/>
              <w:jc w:val="left"/>
              <w:rPr>
                <w:rFonts w:hAnsi="ＭＳ 明朝" w:cs="ＭＳ Ｐゴシック"/>
                <w:kern w:val="0"/>
                <w:sz w:val="18"/>
                <w:szCs w:val="18"/>
              </w:rPr>
            </w:pPr>
          </w:p>
        </w:tc>
        <w:tc>
          <w:tcPr>
            <w:tcW w:w="1418" w:type="dxa"/>
            <w:tcBorders>
              <w:top w:val="dotted" w:sz="8" w:space="0" w:color="auto"/>
              <w:left w:val="single" w:sz="4" w:space="0" w:color="auto"/>
              <w:bottom w:val="single" w:sz="4" w:space="0" w:color="auto"/>
              <w:right w:val="single" w:sz="4" w:space="0" w:color="auto"/>
            </w:tcBorders>
            <w:shd w:val="clear" w:color="auto" w:fill="auto"/>
            <w:vAlign w:val="center"/>
            <w:hideMark/>
          </w:tcPr>
          <w:p w14:paraId="680D9742" w14:textId="04D36A4E" w:rsidR="007F79B4" w:rsidRPr="00897B00" w:rsidRDefault="007F79B4" w:rsidP="007F79B4">
            <w:pPr>
              <w:widowControl/>
              <w:jc w:val="center"/>
              <w:rPr>
                <w:rFonts w:hAnsi="ＭＳ 明朝" w:cs="ＭＳ Ｐゴシック"/>
                <w:kern w:val="0"/>
                <w:sz w:val="18"/>
                <w:szCs w:val="18"/>
              </w:rPr>
            </w:pPr>
            <w:r w:rsidRPr="00897B00">
              <w:rPr>
                <w:rFonts w:hAnsi="ＭＳ 明朝" w:cs="ＭＳ Ｐゴシック" w:hint="eastAsia"/>
                <w:kern w:val="0"/>
                <w:sz w:val="18"/>
                <w:szCs w:val="18"/>
              </w:rPr>
              <w:t>前年比(%)</w:t>
            </w:r>
          </w:p>
        </w:tc>
        <w:tc>
          <w:tcPr>
            <w:tcW w:w="1134" w:type="dxa"/>
            <w:tcBorders>
              <w:top w:val="dotted" w:sz="8" w:space="0" w:color="auto"/>
              <w:left w:val="single" w:sz="4" w:space="0" w:color="auto"/>
              <w:bottom w:val="single" w:sz="4" w:space="0" w:color="auto"/>
              <w:right w:val="single" w:sz="4" w:space="0" w:color="auto"/>
            </w:tcBorders>
            <w:shd w:val="clear" w:color="auto" w:fill="auto"/>
            <w:noWrap/>
            <w:vAlign w:val="center"/>
            <w:hideMark/>
          </w:tcPr>
          <w:p w14:paraId="6C70B0DD" w14:textId="35B608AD" w:rsidR="007F79B4" w:rsidRPr="00897B00" w:rsidRDefault="007F79B4" w:rsidP="007F79B4">
            <w:pPr>
              <w:widowControl/>
              <w:jc w:val="center"/>
              <w:rPr>
                <w:rFonts w:hAnsi="ＭＳ 明朝" w:cs="ＭＳ Ｐゴシック"/>
                <w:kern w:val="0"/>
                <w:sz w:val="20"/>
                <w:szCs w:val="20"/>
              </w:rPr>
            </w:pPr>
            <w:r w:rsidRPr="00897B00">
              <w:rPr>
                <w:rFonts w:hAnsi="ＭＳ 明朝" w:cs="ＭＳ Ｐゴシック" w:hint="eastAsia"/>
                <w:kern w:val="0"/>
                <w:sz w:val="20"/>
                <w:szCs w:val="20"/>
              </w:rPr>
              <w:t>1</w:t>
            </w:r>
            <w:r w:rsidRPr="00897B00">
              <w:rPr>
                <w:rFonts w:hAnsi="ＭＳ 明朝" w:cs="ＭＳ Ｐゴシック"/>
                <w:kern w:val="0"/>
                <w:sz w:val="20"/>
                <w:szCs w:val="20"/>
              </w:rPr>
              <w:t>.0</w:t>
            </w:r>
          </w:p>
        </w:tc>
        <w:tc>
          <w:tcPr>
            <w:tcW w:w="1134" w:type="dxa"/>
            <w:tcBorders>
              <w:top w:val="dotted" w:sz="8" w:space="0" w:color="auto"/>
              <w:left w:val="single" w:sz="4" w:space="0" w:color="auto"/>
              <w:bottom w:val="single" w:sz="4" w:space="0" w:color="auto"/>
              <w:right w:val="double" w:sz="4" w:space="0" w:color="auto"/>
            </w:tcBorders>
            <w:shd w:val="clear" w:color="auto" w:fill="auto"/>
            <w:noWrap/>
            <w:vAlign w:val="center"/>
            <w:hideMark/>
          </w:tcPr>
          <w:p w14:paraId="3A3E1216" w14:textId="316FD830" w:rsidR="007F79B4" w:rsidRPr="00897B00" w:rsidRDefault="007F79B4" w:rsidP="007F79B4">
            <w:pPr>
              <w:widowControl/>
              <w:jc w:val="center"/>
              <w:rPr>
                <w:rFonts w:hAnsi="ＭＳ 明朝" w:cs="ＭＳ Ｐゴシック"/>
                <w:kern w:val="0"/>
                <w:sz w:val="20"/>
                <w:szCs w:val="20"/>
              </w:rPr>
            </w:pPr>
            <w:r w:rsidRPr="00897B00">
              <w:rPr>
                <w:rFonts w:hAnsi="ＭＳ 明朝" w:cs="ＭＳ Ｐゴシック" w:hint="eastAsia"/>
                <w:kern w:val="0"/>
                <w:sz w:val="20"/>
                <w:szCs w:val="20"/>
              </w:rPr>
              <w:t>2</w:t>
            </w:r>
            <w:r w:rsidRPr="00897B00">
              <w:rPr>
                <w:rFonts w:hAnsi="ＭＳ 明朝" w:cs="ＭＳ Ｐゴシック"/>
                <w:kern w:val="0"/>
                <w:sz w:val="20"/>
                <w:szCs w:val="20"/>
              </w:rPr>
              <w:t>.0</w:t>
            </w:r>
          </w:p>
        </w:tc>
        <w:tc>
          <w:tcPr>
            <w:tcW w:w="992" w:type="dxa"/>
            <w:tcBorders>
              <w:top w:val="dotted" w:sz="8" w:space="0" w:color="auto"/>
              <w:left w:val="double" w:sz="4" w:space="0" w:color="auto"/>
              <w:bottom w:val="single" w:sz="4" w:space="0" w:color="auto"/>
              <w:right w:val="single" w:sz="4" w:space="0" w:color="auto"/>
            </w:tcBorders>
            <w:shd w:val="clear" w:color="auto" w:fill="auto"/>
            <w:noWrap/>
            <w:vAlign w:val="center"/>
            <w:hideMark/>
          </w:tcPr>
          <w:p w14:paraId="7A489CF2" w14:textId="2C959DF4" w:rsidR="007F79B4" w:rsidRPr="00897B00" w:rsidRDefault="007F79B4" w:rsidP="007F79B4">
            <w:pPr>
              <w:widowControl/>
              <w:jc w:val="center"/>
              <w:rPr>
                <w:rFonts w:hAnsi="ＭＳ 明朝" w:cs="ＭＳ Ｐゴシック"/>
                <w:kern w:val="0"/>
                <w:sz w:val="20"/>
                <w:szCs w:val="20"/>
              </w:rPr>
            </w:pPr>
            <w:r w:rsidRPr="00897B00">
              <w:rPr>
                <w:rFonts w:hAnsi="ＭＳ 明朝" w:cs="ＭＳ Ｐゴシック" w:hint="eastAsia"/>
                <w:kern w:val="0"/>
                <w:sz w:val="20"/>
                <w:szCs w:val="20"/>
              </w:rPr>
              <w:t>2.</w:t>
            </w:r>
            <w:r w:rsidRPr="00897B00">
              <w:rPr>
                <w:rFonts w:hAnsi="ＭＳ 明朝" w:cs="ＭＳ Ｐゴシック"/>
                <w:kern w:val="0"/>
                <w:sz w:val="20"/>
                <w:szCs w:val="20"/>
              </w:rPr>
              <w:t>1</w:t>
            </w:r>
          </w:p>
        </w:tc>
        <w:tc>
          <w:tcPr>
            <w:tcW w:w="992" w:type="dxa"/>
            <w:tcBorders>
              <w:top w:val="dotted" w:sz="8" w:space="0" w:color="auto"/>
              <w:left w:val="single" w:sz="4" w:space="0" w:color="auto"/>
              <w:bottom w:val="single" w:sz="4" w:space="0" w:color="auto"/>
              <w:right w:val="single" w:sz="4" w:space="0" w:color="auto"/>
            </w:tcBorders>
            <w:shd w:val="clear" w:color="auto" w:fill="auto"/>
            <w:noWrap/>
            <w:vAlign w:val="center"/>
            <w:hideMark/>
          </w:tcPr>
          <w:p w14:paraId="4EB9F0A4" w14:textId="3EF5182B" w:rsidR="007F79B4" w:rsidRPr="00897B00" w:rsidRDefault="007F79B4" w:rsidP="007F79B4">
            <w:pPr>
              <w:widowControl/>
              <w:jc w:val="center"/>
              <w:rPr>
                <w:rFonts w:hAnsi="ＭＳ 明朝" w:cs="ＭＳ Ｐゴシック"/>
                <w:kern w:val="0"/>
                <w:sz w:val="20"/>
                <w:szCs w:val="20"/>
              </w:rPr>
            </w:pPr>
            <w:r w:rsidRPr="00897B00">
              <w:rPr>
                <w:rFonts w:hAnsi="ＭＳ 明朝" w:cs="ＭＳ Ｐゴシック"/>
                <w:kern w:val="0"/>
                <w:sz w:val="20"/>
                <w:szCs w:val="20"/>
              </w:rPr>
              <w:t>1</w:t>
            </w:r>
            <w:r w:rsidRPr="00897B00">
              <w:rPr>
                <w:rFonts w:hAnsi="ＭＳ 明朝" w:cs="ＭＳ Ｐゴシック" w:hint="eastAsia"/>
                <w:kern w:val="0"/>
                <w:sz w:val="20"/>
                <w:szCs w:val="20"/>
              </w:rPr>
              <w:t>.8</w:t>
            </w:r>
          </w:p>
        </w:tc>
        <w:tc>
          <w:tcPr>
            <w:tcW w:w="992" w:type="dxa"/>
            <w:tcBorders>
              <w:top w:val="dotted" w:sz="8" w:space="0" w:color="auto"/>
              <w:left w:val="single" w:sz="4" w:space="0" w:color="auto"/>
              <w:bottom w:val="single" w:sz="4" w:space="0" w:color="auto"/>
              <w:right w:val="single" w:sz="12" w:space="0" w:color="auto"/>
            </w:tcBorders>
            <w:shd w:val="clear" w:color="auto" w:fill="auto"/>
            <w:noWrap/>
            <w:vAlign w:val="center"/>
            <w:hideMark/>
          </w:tcPr>
          <w:p w14:paraId="4E519FD0" w14:textId="61528ECE" w:rsidR="007F79B4" w:rsidRPr="00897B00" w:rsidRDefault="007F79B4" w:rsidP="007F79B4">
            <w:pPr>
              <w:widowControl/>
              <w:jc w:val="center"/>
              <w:rPr>
                <w:rFonts w:hAnsi="ＭＳ 明朝" w:cs="ＭＳ Ｐゴシック"/>
                <w:kern w:val="0"/>
                <w:sz w:val="20"/>
                <w:szCs w:val="20"/>
              </w:rPr>
            </w:pPr>
            <w:r w:rsidRPr="00897B00">
              <w:rPr>
                <w:rFonts w:hAnsi="ＭＳ 明朝" w:cs="ＭＳ Ｐゴシック" w:hint="eastAsia"/>
                <w:kern w:val="0"/>
                <w:sz w:val="20"/>
                <w:szCs w:val="20"/>
              </w:rPr>
              <w:t>0.</w:t>
            </w:r>
            <w:r w:rsidRPr="00897B00">
              <w:rPr>
                <w:rFonts w:hAnsi="ＭＳ 明朝" w:cs="ＭＳ Ｐゴシック"/>
                <w:kern w:val="0"/>
                <w:sz w:val="20"/>
                <w:szCs w:val="20"/>
              </w:rPr>
              <w:t>0</w:t>
            </w:r>
          </w:p>
        </w:tc>
      </w:tr>
      <w:tr w:rsidR="007F79B4" w:rsidRPr="00897B00" w14:paraId="70E043A3" w14:textId="77777777" w:rsidTr="00864F9C">
        <w:trPr>
          <w:trHeight w:val="340"/>
        </w:trPr>
        <w:tc>
          <w:tcPr>
            <w:tcW w:w="228" w:type="dxa"/>
            <w:vMerge w:val="restart"/>
            <w:tcBorders>
              <w:top w:val="nil"/>
              <w:left w:val="single" w:sz="12" w:space="0" w:color="auto"/>
              <w:bottom w:val="single" w:sz="4" w:space="0" w:color="000000"/>
              <w:right w:val="single" w:sz="4" w:space="0" w:color="auto"/>
            </w:tcBorders>
            <w:shd w:val="clear" w:color="auto" w:fill="auto"/>
            <w:vAlign w:val="center"/>
            <w:hideMark/>
          </w:tcPr>
          <w:p w14:paraId="4D7BED2E" w14:textId="77777777" w:rsidR="007F79B4" w:rsidRPr="00897B00" w:rsidRDefault="007F79B4" w:rsidP="007F79B4">
            <w:pPr>
              <w:widowControl/>
              <w:jc w:val="center"/>
              <w:rPr>
                <w:rFonts w:hAnsi="ＭＳ 明朝" w:cs="ＭＳ Ｐゴシック"/>
                <w:kern w:val="0"/>
                <w:sz w:val="18"/>
                <w:szCs w:val="18"/>
              </w:rPr>
            </w:pPr>
            <w:r w:rsidRPr="00897B00">
              <w:rPr>
                <w:rFonts w:hAnsi="ＭＳ 明朝" w:cs="ＭＳ Ｐゴシック" w:hint="eastAsia"/>
                <w:kern w:val="0"/>
                <w:sz w:val="18"/>
                <w:szCs w:val="18"/>
              </w:rPr>
              <w:t xml:space="preserve">　</w:t>
            </w:r>
          </w:p>
        </w:tc>
        <w:tc>
          <w:tcPr>
            <w:tcW w:w="118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E24DBB4" w14:textId="77777777" w:rsidR="007F79B4" w:rsidRPr="00897B00" w:rsidRDefault="007F79B4" w:rsidP="007F79B4">
            <w:pPr>
              <w:widowControl/>
              <w:jc w:val="center"/>
              <w:rPr>
                <w:rFonts w:hAnsi="ＭＳ 明朝" w:cs="ＭＳ Ｐゴシック"/>
                <w:kern w:val="0"/>
                <w:sz w:val="18"/>
                <w:szCs w:val="18"/>
              </w:rPr>
            </w:pPr>
            <w:r w:rsidRPr="00897B00">
              <w:rPr>
                <w:rFonts w:hAnsi="ＭＳ 明朝" w:cs="ＭＳ Ｐゴシック" w:hint="eastAsia"/>
                <w:kern w:val="0"/>
                <w:sz w:val="18"/>
                <w:szCs w:val="18"/>
              </w:rPr>
              <w:t>うち</w:t>
            </w:r>
          </w:p>
          <w:p w14:paraId="2646CBDD" w14:textId="447C430B" w:rsidR="007F79B4" w:rsidRPr="00897B00" w:rsidRDefault="007F79B4" w:rsidP="007F79B4">
            <w:pPr>
              <w:widowControl/>
              <w:jc w:val="center"/>
              <w:rPr>
                <w:rFonts w:hAnsi="ＭＳ 明朝" w:cs="ＭＳ Ｐゴシック"/>
                <w:kern w:val="0"/>
                <w:sz w:val="18"/>
                <w:szCs w:val="18"/>
              </w:rPr>
            </w:pPr>
            <w:r w:rsidRPr="00897B00">
              <w:rPr>
                <w:rFonts w:hAnsi="ＭＳ 明朝" w:cs="ＭＳ Ｐゴシック" w:hint="eastAsia"/>
                <w:kern w:val="0"/>
                <w:sz w:val="18"/>
                <w:szCs w:val="18"/>
              </w:rPr>
              <w:t>所定内給与</w:t>
            </w:r>
          </w:p>
        </w:tc>
        <w:tc>
          <w:tcPr>
            <w:tcW w:w="1418" w:type="dxa"/>
            <w:tcBorders>
              <w:top w:val="single" w:sz="4" w:space="0" w:color="auto"/>
              <w:left w:val="single" w:sz="4" w:space="0" w:color="auto"/>
              <w:bottom w:val="dotted" w:sz="8" w:space="0" w:color="auto"/>
              <w:right w:val="single" w:sz="4" w:space="0" w:color="auto"/>
            </w:tcBorders>
            <w:shd w:val="clear" w:color="auto" w:fill="auto"/>
            <w:vAlign w:val="center"/>
            <w:hideMark/>
          </w:tcPr>
          <w:p w14:paraId="10E15CA4" w14:textId="77777777" w:rsidR="007F79B4" w:rsidRPr="00897B00" w:rsidRDefault="007F79B4" w:rsidP="007F79B4">
            <w:pPr>
              <w:widowControl/>
              <w:jc w:val="center"/>
              <w:rPr>
                <w:rFonts w:hAnsi="ＭＳ 明朝" w:cs="ＭＳ Ｐゴシック"/>
                <w:kern w:val="0"/>
                <w:sz w:val="18"/>
                <w:szCs w:val="18"/>
              </w:rPr>
            </w:pPr>
            <w:r w:rsidRPr="00897B00">
              <w:rPr>
                <w:rFonts w:hAnsi="ＭＳ 明朝" w:cs="ＭＳ Ｐゴシック" w:hint="eastAsia"/>
                <w:kern w:val="0"/>
                <w:sz w:val="18"/>
                <w:szCs w:val="18"/>
              </w:rPr>
              <w:t>金額（千円）</w:t>
            </w:r>
          </w:p>
        </w:tc>
        <w:tc>
          <w:tcPr>
            <w:tcW w:w="1134" w:type="dxa"/>
            <w:tcBorders>
              <w:top w:val="single" w:sz="4" w:space="0" w:color="auto"/>
              <w:left w:val="single" w:sz="4" w:space="0" w:color="auto"/>
              <w:bottom w:val="dotted" w:sz="8" w:space="0" w:color="auto"/>
              <w:right w:val="single" w:sz="4" w:space="0" w:color="auto"/>
            </w:tcBorders>
            <w:shd w:val="clear" w:color="auto" w:fill="auto"/>
            <w:noWrap/>
            <w:vAlign w:val="center"/>
            <w:hideMark/>
          </w:tcPr>
          <w:p w14:paraId="30ABB9B9" w14:textId="6277C017" w:rsidR="007F79B4" w:rsidRPr="00897B00" w:rsidRDefault="007F79B4" w:rsidP="007F79B4">
            <w:pPr>
              <w:widowControl/>
              <w:jc w:val="center"/>
              <w:rPr>
                <w:rFonts w:hAnsi="ＭＳ 明朝" w:cs="ＭＳ Ｐゴシック"/>
                <w:kern w:val="0"/>
                <w:sz w:val="20"/>
                <w:szCs w:val="20"/>
              </w:rPr>
            </w:pPr>
            <w:r w:rsidRPr="00897B00">
              <w:rPr>
                <w:rFonts w:hAnsi="ＭＳ 明朝" w:cs="ＭＳ Ｐゴシック" w:hint="eastAsia"/>
                <w:kern w:val="0"/>
                <w:sz w:val="20"/>
                <w:szCs w:val="20"/>
              </w:rPr>
              <w:t>27</w:t>
            </w:r>
            <w:r w:rsidRPr="00897B00">
              <w:rPr>
                <w:rFonts w:hAnsi="ＭＳ 明朝" w:cs="ＭＳ Ｐゴシック"/>
                <w:kern w:val="0"/>
                <w:sz w:val="20"/>
                <w:szCs w:val="20"/>
              </w:rPr>
              <w:t>6.0</w:t>
            </w:r>
          </w:p>
        </w:tc>
        <w:tc>
          <w:tcPr>
            <w:tcW w:w="1134" w:type="dxa"/>
            <w:tcBorders>
              <w:top w:val="single" w:sz="4" w:space="0" w:color="auto"/>
              <w:left w:val="single" w:sz="4" w:space="0" w:color="auto"/>
              <w:bottom w:val="dotted" w:sz="8" w:space="0" w:color="auto"/>
              <w:right w:val="double" w:sz="4" w:space="0" w:color="auto"/>
            </w:tcBorders>
            <w:shd w:val="clear" w:color="auto" w:fill="auto"/>
            <w:noWrap/>
            <w:vAlign w:val="center"/>
            <w:hideMark/>
          </w:tcPr>
          <w:p w14:paraId="4700C63F" w14:textId="3642CCA3" w:rsidR="007F79B4" w:rsidRPr="00897B00" w:rsidRDefault="007F79B4" w:rsidP="007F79B4">
            <w:pPr>
              <w:widowControl/>
              <w:jc w:val="center"/>
              <w:rPr>
                <w:rFonts w:hAnsi="ＭＳ 明朝" w:cs="ＭＳ Ｐゴシック"/>
                <w:kern w:val="0"/>
                <w:sz w:val="20"/>
                <w:szCs w:val="20"/>
              </w:rPr>
            </w:pPr>
            <w:r w:rsidRPr="00897B00">
              <w:rPr>
                <w:rFonts w:hAnsi="ＭＳ 明朝" w:cs="ＭＳ Ｐゴシック" w:hint="eastAsia"/>
                <w:kern w:val="0"/>
                <w:sz w:val="20"/>
                <w:szCs w:val="20"/>
              </w:rPr>
              <w:t>2</w:t>
            </w:r>
            <w:r w:rsidRPr="00897B00">
              <w:rPr>
                <w:rFonts w:hAnsi="ＭＳ 明朝" w:cs="ＭＳ Ｐゴシック"/>
                <w:kern w:val="0"/>
                <w:sz w:val="20"/>
                <w:szCs w:val="20"/>
              </w:rPr>
              <w:t>80.7</w:t>
            </w:r>
          </w:p>
        </w:tc>
        <w:tc>
          <w:tcPr>
            <w:tcW w:w="992" w:type="dxa"/>
            <w:tcBorders>
              <w:top w:val="single" w:sz="4" w:space="0" w:color="auto"/>
              <w:left w:val="double" w:sz="4" w:space="0" w:color="auto"/>
              <w:bottom w:val="dotted" w:sz="8" w:space="0" w:color="auto"/>
              <w:right w:val="single" w:sz="4" w:space="0" w:color="auto"/>
            </w:tcBorders>
            <w:shd w:val="clear" w:color="auto" w:fill="auto"/>
            <w:noWrap/>
            <w:vAlign w:val="center"/>
            <w:hideMark/>
          </w:tcPr>
          <w:p w14:paraId="03C24924" w14:textId="03A070DB" w:rsidR="007F79B4" w:rsidRPr="00897B00" w:rsidRDefault="007F79B4" w:rsidP="007F79B4">
            <w:pPr>
              <w:widowControl/>
              <w:jc w:val="center"/>
              <w:rPr>
                <w:rFonts w:hAnsi="ＭＳ 明朝" w:cs="ＭＳ Ｐゴシック"/>
                <w:kern w:val="0"/>
                <w:sz w:val="20"/>
                <w:szCs w:val="20"/>
              </w:rPr>
            </w:pPr>
            <w:r w:rsidRPr="00897B00">
              <w:rPr>
                <w:rFonts w:hAnsi="ＭＳ 明朝" w:cs="ＭＳ Ｐゴシック" w:hint="eastAsia"/>
                <w:kern w:val="0"/>
                <w:sz w:val="20"/>
                <w:szCs w:val="20"/>
              </w:rPr>
              <w:t>27</w:t>
            </w:r>
            <w:r w:rsidRPr="00897B00">
              <w:rPr>
                <w:rFonts w:hAnsi="ＭＳ 明朝" w:cs="ＭＳ Ｐゴシック"/>
                <w:kern w:val="0"/>
                <w:sz w:val="20"/>
                <w:szCs w:val="20"/>
              </w:rPr>
              <w:t>8.4</w:t>
            </w:r>
          </w:p>
        </w:tc>
        <w:tc>
          <w:tcPr>
            <w:tcW w:w="992" w:type="dxa"/>
            <w:tcBorders>
              <w:top w:val="single" w:sz="4" w:space="0" w:color="auto"/>
              <w:left w:val="single" w:sz="4" w:space="0" w:color="auto"/>
              <w:bottom w:val="dotted" w:sz="8" w:space="0" w:color="auto"/>
              <w:right w:val="single" w:sz="4" w:space="0" w:color="auto"/>
            </w:tcBorders>
            <w:shd w:val="clear" w:color="auto" w:fill="auto"/>
            <w:noWrap/>
            <w:vAlign w:val="center"/>
            <w:hideMark/>
          </w:tcPr>
          <w:p w14:paraId="4F7C8CEB" w14:textId="52EBB131" w:rsidR="007F79B4" w:rsidRPr="00897B00" w:rsidRDefault="007F79B4" w:rsidP="007F79B4">
            <w:pPr>
              <w:widowControl/>
              <w:jc w:val="center"/>
              <w:rPr>
                <w:rFonts w:hAnsi="ＭＳ 明朝" w:cs="ＭＳ Ｐゴシック"/>
                <w:kern w:val="0"/>
                <w:sz w:val="20"/>
                <w:szCs w:val="20"/>
              </w:rPr>
            </w:pPr>
            <w:r w:rsidRPr="00897B00">
              <w:rPr>
                <w:rFonts w:hAnsi="ＭＳ 明朝" w:cs="ＭＳ Ｐゴシック" w:hint="eastAsia"/>
                <w:kern w:val="0"/>
                <w:sz w:val="20"/>
                <w:szCs w:val="20"/>
              </w:rPr>
              <w:t>2</w:t>
            </w:r>
            <w:r w:rsidRPr="00897B00">
              <w:rPr>
                <w:rFonts w:hAnsi="ＭＳ 明朝" w:cs="ＭＳ Ｐゴシック"/>
                <w:kern w:val="0"/>
                <w:sz w:val="20"/>
                <w:szCs w:val="20"/>
              </w:rPr>
              <w:t>82</w:t>
            </w:r>
            <w:r w:rsidRPr="00897B00">
              <w:rPr>
                <w:rFonts w:hAnsi="ＭＳ 明朝" w:cs="ＭＳ Ｐゴシック" w:hint="eastAsia"/>
                <w:kern w:val="0"/>
                <w:sz w:val="20"/>
                <w:szCs w:val="20"/>
              </w:rPr>
              <w:t>.</w:t>
            </w:r>
            <w:r w:rsidRPr="00897B00">
              <w:rPr>
                <w:rFonts w:hAnsi="ＭＳ 明朝" w:cs="ＭＳ Ｐゴシック"/>
                <w:kern w:val="0"/>
                <w:sz w:val="20"/>
                <w:szCs w:val="20"/>
              </w:rPr>
              <w:t>7</w:t>
            </w:r>
          </w:p>
        </w:tc>
        <w:tc>
          <w:tcPr>
            <w:tcW w:w="992" w:type="dxa"/>
            <w:tcBorders>
              <w:top w:val="single" w:sz="4" w:space="0" w:color="auto"/>
              <w:left w:val="single" w:sz="4" w:space="0" w:color="auto"/>
              <w:bottom w:val="dotted" w:sz="8" w:space="0" w:color="auto"/>
              <w:right w:val="single" w:sz="12" w:space="0" w:color="auto"/>
            </w:tcBorders>
            <w:shd w:val="clear" w:color="auto" w:fill="auto"/>
            <w:noWrap/>
            <w:vAlign w:val="center"/>
            <w:hideMark/>
          </w:tcPr>
          <w:p w14:paraId="7836FEF7" w14:textId="7BCB4475" w:rsidR="007F79B4" w:rsidRPr="00897B00" w:rsidRDefault="007F79B4" w:rsidP="007F79B4">
            <w:pPr>
              <w:widowControl/>
              <w:jc w:val="center"/>
              <w:rPr>
                <w:rFonts w:hAnsi="ＭＳ 明朝" w:cs="ＭＳ Ｐゴシック"/>
                <w:kern w:val="0"/>
                <w:sz w:val="20"/>
                <w:szCs w:val="20"/>
              </w:rPr>
            </w:pPr>
            <w:r w:rsidRPr="00897B00">
              <w:rPr>
                <w:rFonts w:hAnsi="ＭＳ 明朝" w:cs="ＭＳ Ｐゴシック" w:hint="eastAsia"/>
                <w:kern w:val="0"/>
                <w:sz w:val="20"/>
                <w:szCs w:val="20"/>
              </w:rPr>
              <w:t>2</w:t>
            </w:r>
            <w:r w:rsidRPr="00897B00">
              <w:rPr>
                <w:rFonts w:hAnsi="ＭＳ 明朝" w:cs="ＭＳ Ｐゴシック"/>
                <w:kern w:val="0"/>
                <w:sz w:val="20"/>
                <w:szCs w:val="20"/>
              </w:rPr>
              <w:t>84</w:t>
            </w:r>
            <w:r w:rsidRPr="00897B00">
              <w:rPr>
                <w:rFonts w:hAnsi="ＭＳ 明朝" w:cs="ＭＳ Ｐゴシック" w:hint="eastAsia"/>
                <w:kern w:val="0"/>
                <w:sz w:val="20"/>
                <w:szCs w:val="20"/>
              </w:rPr>
              <w:t>.</w:t>
            </w:r>
            <w:r w:rsidRPr="00897B00">
              <w:rPr>
                <w:rFonts w:hAnsi="ＭＳ 明朝" w:cs="ＭＳ Ｐゴシック"/>
                <w:kern w:val="0"/>
                <w:sz w:val="20"/>
                <w:szCs w:val="20"/>
              </w:rPr>
              <w:t>3</w:t>
            </w:r>
          </w:p>
        </w:tc>
      </w:tr>
      <w:tr w:rsidR="007F79B4" w:rsidRPr="00897B00" w14:paraId="654CC6CC" w14:textId="77777777" w:rsidTr="00864F9C">
        <w:trPr>
          <w:trHeight w:val="340"/>
        </w:trPr>
        <w:tc>
          <w:tcPr>
            <w:tcW w:w="228" w:type="dxa"/>
            <w:vMerge/>
            <w:tcBorders>
              <w:top w:val="nil"/>
              <w:left w:val="single" w:sz="12" w:space="0" w:color="auto"/>
              <w:bottom w:val="single" w:sz="4" w:space="0" w:color="auto"/>
              <w:right w:val="single" w:sz="4" w:space="0" w:color="auto"/>
            </w:tcBorders>
            <w:vAlign w:val="center"/>
            <w:hideMark/>
          </w:tcPr>
          <w:p w14:paraId="31BD2DA8" w14:textId="77777777" w:rsidR="007F79B4" w:rsidRPr="00897B00" w:rsidRDefault="007F79B4" w:rsidP="007F79B4">
            <w:pPr>
              <w:widowControl/>
              <w:jc w:val="left"/>
              <w:rPr>
                <w:rFonts w:hAnsi="ＭＳ 明朝" w:cs="ＭＳ Ｐゴシック"/>
                <w:kern w:val="0"/>
                <w:sz w:val="18"/>
                <w:szCs w:val="18"/>
              </w:rPr>
            </w:pPr>
          </w:p>
        </w:tc>
        <w:tc>
          <w:tcPr>
            <w:tcW w:w="1189" w:type="dxa"/>
            <w:vMerge/>
            <w:tcBorders>
              <w:top w:val="single" w:sz="4" w:space="0" w:color="auto"/>
              <w:left w:val="single" w:sz="4" w:space="0" w:color="auto"/>
              <w:bottom w:val="single" w:sz="4" w:space="0" w:color="auto"/>
              <w:right w:val="single" w:sz="4" w:space="0" w:color="auto"/>
            </w:tcBorders>
            <w:vAlign w:val="center"/>
            <w:hideMark/>
          </w:tcPr>
          <w:p w14:paraId="418D5DFF" w14:textId="77777777" w:rsidR="007F79B4" w:rsidRPr="00897B00" w:rsidRDefault="007F79B4" w:rsidP="007F79B4">
            <w:pPr>
              <w:widowControl/>
              <w:jc w:val="left"/>
              <w:rPr>
                <w:rFonts w:hAnsi="ＭＳ 明朝" w:cs="ＭＳ Ｐゴシック"/>
                <w:kern w:val="0"/>
                <w:sz w:val="18"/>
                <w:szCs w:val="18"/>
              </w:rPr>
            </w:pPr>
          </w:p>
        </w:tc>
        <w:tc>
          <w:tcPr>
            <w:tcW w:w="1418" w:type="dxa"/>
            <w:tcBorders>
              <w:top w:val="dotted" w:sz="8" w:space="0" w:color="auto"/>
              <w:left w:val="single" w:sz="4" w:space="0" w:color="auto"/>
              <w:bottom w:val="single" w:sz="4" w:space="0" w:color="auto"/>
              <w:right w:val="single" w:sz="4" w:space="0" w:color="auto"/>
            </w:tcBorders>
            <w:shd w:val="clear" w:color="auto" w:fill="auto"/>
            <w:vAlign w:val="center"/>
            <w:hideMark/>
          </w:tcPr>
          <w:p w14:paraId="4B1D1EB2" w14:textId="76258636" w:rsidR="007F79B4" w:rsidRPr="00897B00" w:rsidRDefault="007F79B4" w:rsidP="007F79B4">
            <w:pPr>
              <w:widowControl/>
              <w:jc w:val="center"/>
              <w:rPr>
                <w:rFonts w:hAnsi="ＭＳ 明朝" w:cs="ＭＳ Ｐゴシック"/>
                <w:kern w:val="0"/>
                <w:sz w:val="18"/>
                <w:szCs w:val="18"/>
              </w:rPr>
            </w:pPr>
            <w:r w:rsidRPr="00897B00">
              <w:rPr>
                <w:rFonts w:hAnsi="ＭＳ 明朝" w:cs="ＭＳ Ｐゴシック" w:hint="eastAsia"/>
                <w:kern w:val="0"/>
                <w:sz w:val="18"/>
                <w:szCs w:val="18"/>
              </w:rPr>
              <w:t>前年比(%)</w:t>
            </w:r>
          </w:p>
        </w:tc>
        <w:tc>
          <w:tcPr>
            <w:tcW w:w="1134" w:type="dxa"/>
            <w:tcBorders>
              <w:top w:val="dotted" w:sz="8" w:space="0" w:color="auto"/>
              <w:left w:val="single" w:sz="4" w:space="0" w:color="auto"/>
              <w:bottom w:val="single" w:sz="4" w:space="0" w:color="auto"/>
              <w:right w:val="single" w:sz="4" w:space="0" w:color="auto"/>
            </w:tcBorders>
            <w:shd w:val="clear" w:color="auto" w:fill="auto"/>
            <w:noWrap/>
            <w:vAlign w:val="center"/>
            <w:hideMark/>
          </w:tcPr>
          <w:p w14:paraId="372F7DE3" w14:textId="681EC360" w:rsidR="007F79B4" w:rsidRPr="00897B00" w:rsidRDefault="007F79B4" w:rsidP="007F79B4">
            <w:pPr>
              <w:widowControl/>
              <w:jc w:val="center"/>
              <w:rPr>
                <w:rFonts w:hAnsi="ＭＳ 明朝" w:cs="ＭＳ Ｐゴシック"/>
                <w:kern w:val="0"/>
                <w:sz w:val="20"/>
                <w:szCs w:val="20"/>
              </w:rPr>
            </w:pPr>
            <w:r w:rsidRPr="00897B00">
              <w:rPr>
                <w:rFonts w:hAnsi="ＭＳ 明朝" w:cs="ＭＳ Ｐゴシック" w:hint="eastAsia"/>
                <w:kern w:val="0"/>
                <w:sz w:val="20"/>
                <w:szCs w:val="20"/>
              </w:rPr>
              <w:t>0</w:t>
            </w:r>
            <w:r w:rsidRPr="00897B00">
              <w:rPr>
                <w:rFonts w:hAnsi="ＭＳ 明朝" w:cs="ＭＳ Ｐゴシック"/>
                <w:kern w:val="0"/>
                <w:sz w:val="20"/>
                <w:szCs w:val="20"/>
              </w:rPr>
              <w:t>.4</w:t>
            </w:r>
          </w:p>
        </w:tc>
        <w:tc>
          <w:tcPr>
            <w:tcW w:w="1134" w:type="dxa"/>
            <w:tcBorders>
              <w:top w:val="dotted" w:sz="8" w:space="0" w:color="auto"/>
              <w:left w:val="single" w:sz="4" w:space="0" w:color="auto"/>
              <w:bottom w:val="single" w:sz="4" w:space="0" w:color="auto"/>
              <w:right w:val="double" w:sz="4" w:space="0" w:color="auto"/>
            </w:tcBorders>
            <w:shd w:val="clear" w:color="auto" w:fill="auto"/>
            <w:noWrap/>
            <w:vAlign w:val="center"/>
            <w:hideMark/>
          </w:tcPr>
          <w:p w14:paraId="33FD4488" w14:textId="29AAAFB0" w:rsidR="007F79B4" w:rsidRPr="00897B00" w:rsidRDefault="007F79B4" w:rsidP="007F79B4">
            <w:pPr>
              <w:widowControl/>
              <w:jc w:val="center"/>
              <w:rPr>
                <w:rFonts w:hAnsi="ＭＳ 明朝" w:cs="ＭＳ Ｐゴシック"/>
                <w:kern w:val="0"/>
                <w:sz w:val="20"/>
                <w:szCs w:val="20"/>
              </w:rPr>
            </w:pPr>
            <w:r w:rsidRPr="00897B00">
              <w:rPr>
                <w:rFonts w:hAnsi="ＭＳ 明朝" w:cs="ＭＳ Ｐゴシック" w:hint="eastAsia"/>
                <w:kern w:val="0"/>
                <w:sz w:val="20"/>
                <w:szCs w:val="20"/>
              </w:rPr>
              <w:t>1</w:t>
            </w:r>
            <w:r w:rsidRPr="00897B00">
              <w:rPr>
                <w:rFonts w:hAnsi="ＭＳ 明朝" w:cs="ＭＳ Ｐゴシック"/>
                <w:kern w:val="0"/>
                <w:sz w:val="20"/>
                <w:szCs w:val="20"/>
              </w:rPr>
              <w:t>.7</w:t>
            </w:r>
          </w:p>
        </w:tc>
        <w:tc>
          <w:tcPr>
            <w:tcW w:w="992" w:type="dxa"/>
            <w:tcBorders>
              <w:top w:val="dotted" w:sz="8" w:space="0" w:color="auto"/>
              <w:left w:val="double" w:sz="4" w:space="0" w:color="auto"/>
              <w:bottom w:val="single" w:sz="4" w:space="0" w:color="auto"/>
              <w:right w:val="single" w:sz="4" w:space="0" w:color="auto"/>
            </w:tcBorders>
            <w:shd w:val="clear" w:color="auto" w:fill="auto"/>
            <w:noWrap/>
            <w:vAlign w:val="center"/>
            <w:hideMark/>
          </w:tcPr>
          <w:p w14:paraId="163AF1CC" w14:textId="26D92503" w:rsidR="007F79B4" w:rsidRPr="00897B00" w:rsidRDefault="007F79B4" w:rsidP="007F79B4">
            <w:pPr>
              <w:widowControl/>
              <w:jc w:val="center"/>
              <w:rPr>
                <w:rFonts w:hAnsi="ＭＳ 明朝" w:cs="ＭＳ Ｐゴシック"/>
                <w:kern w:val="0"/>
                <w:sz w:val="20"/>
                <w:szCs w:val="20"/>
              </w:rPr>
            </w:pPr>
            <w:r w:rsidRPr="00897B00">
              <w:rPr>
                <w:rFonts w:hAnsi="ＭＳ 明朝" w:cs="ＭＳ Ｐゴシック" w:hint="eastAsia"/>
                <w:kern w:val="0"/>
                <w:sz w:val="20"/>
                <w:szCs w:val="20"/>
              </w:rPr>
              <w:t>1.</w:t>
            </w:r>
            <w:r w:rsidRPr="00897B00">
              <w:rPr>
                <w:rFonts w:hAnsi="ＭＳ 明朝" w:cs="ＭＳ Ｐゴシック"/>
                <w:kern w:val="0"/>
                <w:sz w:val="20"/>
                <w:szCs w:val="20"/>
              </w:rPr>
              <w:t>5</w:t>
            </w:r>
          </w:p>
        </w:tc>
        <w:tc>
          <w:tcPr>
            <w:tcW w:w="992" w:type="dxa"/>
            <w:tcBorders>
              <w:top w:val="dotted" w:sz="8" w:space="0" w:color="auto"/>
              <w:left w:val="single" w:sz="4" w:space="0" w:color="auto"/>
              <w:bottom w:val="single" w:sz="4" w:space="0" w:color="auto"/>
              <w:right w:val="single" w:sz="4" w:space="0" w:color="auto"/>
            </w:tcBorders>
            <w:shd w:val="clear" w:color="auto" w:fill="auto"/>
            <w:noWrap/>
            <w:vAlign w:val="center"/>
            <w:hideMark/>
          </w:tcPr>
          <w:p w14:paraId="6E5AD129" w14:textId="3CFBC525" w:rsidR="007F79B4" w:rsidRPr="00897B00" w:rsidRDefault="007F79B4" w:rsidP="007F79B4">
            <w:pPr>
              <w:widowControl/>
              <w:jc w:val="center"/>
              <w:rPr>
                <w:rFonts w:hAnsi="ＭＳ 明朝" w:cs="ＭＳ Ｐゴシック"/>
                <w:kern w:val="0"/>
                <w:sz w:val="20"/>
                <w:szCs w:val="20"/>
              </w:rPr>
            </w:pPr>
            <w:r w:rsidRPr="00897B00">
              <w:rPr>
                <w:rFonts w:hAnsi="ＭＳ 明朝" w:cs="ＭＳ Ｐゴシック" w:hint="eastAsia"/>
                <w:kern w:val="0"/>
                <w:sz w:val="20"/>
                <w:szCs w:val="20"/>
              </w:rPr>
              <w:t>1.</w:t>
            </w:r>
            <w:r w:rsidRPr="00897B00">
              <w:rPr>
                <w:rFonts w:hAnsi="ＭＳ 明朝" w:cs="ＭＳ Ｐゴシック"/>
                <w:kern w:val="0"/>
                <w:sz w:val="20"/>
                <w:szCs w:val="20"/>
              </w:rPr>
              <w:t>6</w:t>
            </w:r>
          </w:p>
        </w:tc>
        <w:tc>
          <w:tcPr>
            <w:tcW w:w="992" w:type="dxa"/>
            <w:tcBorders>
              <w:top w:val="dotted" w:sz="8" w:space="0" w:color="auto"/>
              <w:left w:val="single" w:sz="4" w:space="0" w:color="auto"/>
              <w:bottom w:val="single" w:sz="4" w:space="0" w:color="auto"/>
              <w:right w:val="single" w:sz="12" w:space="0" w:color="auto"/>
            </w:tcBorders>
            <w:shd w:val="clear" w:color="auto" w:fill="auto"/>
            <w:noWrap/>
            <w:vAlign w:val="center"/>
            <w:hideMark/>
          </w:tcPr>
          <w:p w14:paraId="2D16F89F" w14:textId="65125AF7" w:rsidR="007F79B4" w:rsidRPr="00897B00" w:rsidRDefault="007F79B4" w:rsidP="007F79B4">
            <w:pPr>
              <w:widowControl/>
              <w:jc w:val="center"/>
              <w:rPr>
                <w:rFonts w:hAnsi="ＭＳ 明朝" w:cs="ＭＳ Ｐゴシック"/>
                <w:kern w:val="0"/>
                <w:sz w:val="20"/>
                <w:szCs w:val="20"/>
              </w:rPr>
            </w:pPr>
            <w:r w:rsidRPr="00897B00">
              <w:rPr>
                <w:rFonts w:hAnsi="ＭＳ 明朝" w:cs="ＭＳ Ｐゴシック"/>
                <w:kern w:val="0"/>
                <w:sz w:val="20"/>
                <w:szCs w:val="20"/>
              </w:rPr>
              <w:t>0</w:t>
            </w:r>
            <w:r w:rsidRPr="00897B00">
              <w:rPr>
                <w:rFonts w:hAnsi="ＭＳ 明朝" w:cs="ＭＳ Ｐゴシック" w:hint="eastAsia"/>
                <w:kern w:val="0"/>
                <w:sz w:val="20"/>
                <w:szCs w:val="20"/>
              </w:rPr>
              <w:t>.</w:t>
            </w:r>
            <w:r w:rsidRPr="00897B00">
              <w:rPr>
                <w:rFonts w:hAnsi="ＭＳ 明朝" w:cs="ＭＳ Ｐゴシック"/>
                <w:kern w:val="0"/>
                <w:sz w:val="20"/>
                <w:szCs w:val="20"/>
              </w:rPr>
              <w:t>5</w:t>
            </w:r>
          </w:p>
        </w:tc>
      </w:tr>
      <w:tr w:rsidR="007F79B4" w:rsidRPr="00897B00" w14:paraId="2C15AF98" w14:textId="77777777" w:rsidTr="00864F9C">
        <w:trPr>
          <w:trHeight w:val="340"/>
        </w:trPr>
        <w:tc>
          <w:tcPr>
            <w:tcW w:w="1417" w:type="dxa"/>
            <w:gridSpan w:val="2"/>
            <w:tcBorders>
              <w:top w:val="single" w:sz="4" w:space="0" w:color="auto"/>
              <w:left w:val="single" w:sz="12" w:space="0" w:color="auto"/>
              <w:bottom w:val="single" w:sz="12" w:space="0" w:color="auto"/>
              <w:right w:val="single" w:sz="4" w:space="0" w:color="auto"/>
            </w:tcBorders>
            <w:shd w:val="clear" w:color="auto" w:fill="auto"/>
            <w:vAlign w:val="center"/>
          </w:tcPr>
          <w:p w14:paraId="614B0309" w14:textId="6820B01A" w:rsidR="007F79B4" w:rsidRPr="00897B00" w:rsidRDefault="007F79B4" w:rsidP="007F79B4">
            <w:pPr>
              <w:widowControl/>
              <w:jc w:val="center"/>
              <w:rPr>
                <w:rFonts w:hAnsi="ＭＳ 明朝" w:cs="ＭＳ Ｐゴシック"/>
                <w:kern w:val="0"/>
                <w:sz w:val="18"/>
                <w:szCs w:val="18"/>
              </w:rPr>
            </w:pPr>
            <w:r w:rsidRPr="00897B00">
              <w:rPr>
                <w:rFonts w:hAnsi="ＭＳ 明朝" w:cs="ＭＳ Ｐゴシック" w:hint="eastAsia"/>
                <w:kern w:val="0"/>
                <w:sz w:val="18"/>
                <w:szCs w:val="18"/>
              </w:rPr>
              <w:t>有効求人倍率</w:t>
            </w:r>
          </w:p>
        </w:tc>
        <w:tc>
          <w:tcPr>
            <w:tcW w:w="1418" w:type="dxa"/>
            <w:tcBorders>
              <w:top w:val="single" w:sz="4" w:space="0" w:color="auto"/>
              <w:left w:val="single" w:sz="4" w:space="0" w:color="auto"/>
              <w:bottom w:val="single" w:sz="12" w:space="0" w:color="auto"/>
              <w:right w:val="single" w:sz="4" w:space="0" w:color="auto"/>
            </w:tcBorders>
            <w:shd w:val="clear" w:color="auto" w:fill="auto"/>
            <w:vAlign w:val="center"/>
          </w:tcPr>
          <w:p w14:paraId="11D00D55" w14:textId="7D73C635" w:rsidR="007F79B4" w:rsidRPr="00897B00" w:rsidRDefault="007F79B4" w:rsidP="007F79B4">
            <w:pPr>
              <w:widowControl/>
              <w:jc w:val="center"/>
              <w:rPr>
                <w:rFonts w:hAnsi="ＭＳ 明朝" w:cs="ＭＳ Ｐゴシック"/>
                <w:kern w:val="0"/>
                <w:sz w:val="18"/>
                <w:szCs w:val="18"/>
              </w:rPr>
            </w:pPr>
            <w:r w:rsidRPr="00897B00">
              <w:rPr>
                <w:rFonts w:hAnsi="ＭＳ 明朝" w:cs="ＭＳ Ｐゴシック" w:hint="eastAsia"/>
                <w:kern w:val="0"/>
                <w:sz w:val="18"/>
                <w:szCs w:val="18"/>
              </w:rPr>
              <w:t>倍率（倍）</w:t>
            </w:r>
          </w:p>
        </w:tc>
        <w:tc>
          <w:tcPr>
            <w:tcW w:w="1134"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759C2B13" w14:textId="4A0F436D" w:rsidR="007F79B4" w:rsidRPr="00897B00" w:rsidRDefault="007F79B4" w:rsidP="007F79B4">
            <w:pPr>
              <w:widowControl/>
              <w:jc w:val="center"/>
              <w:rPr>
                <w:rFonts w:hAnsi="ＭＳ 明朝" w:cs="ＭＳ Ｐゴシック"/>
                <w:kern w:val="0"/>
                <w:sz w:val="20"/>
                <w:szCs w:val="20"/>
              </w:rPr>
            </w:pPr>
            <w:r w:rsidRPr="00897B00">
              <w:rPr>
                <w:rFonts w:hAnsi="ＭＳ 明朝" w:cs="ＭＳ Ｐゴシック" w:hint="eastAsia"/>
                <w:kern w:val="0"/>
                <w:sz w:val="20"/>
                <w:szCs w:val="20"/>
              </w:rPr>
              <w:t>1</w:t>
            </w:r>
            <w:r w:rsidRPr="00897B00">
              <w:rPr>
                <w:rFonts w:hAnsi="ＭＳ 明朝" w:cs="ＭＳ Ｐゴシック"/>
                <w:kern w:val="0"/>
                <w:sz w:val="20"/>
                <w:szCs w:val="20"/>
              </w:rPr>
              <w:t>.14</w:t>
            </w:r>
          </w:p>
        </w:tc>
        <w:tc>
          <w:tcPr>
            <w:tcW w:w="1134" w:type="dxa"/>
            <w:tcBorders>
              <w:top w:val="single" w:sz="4" w:space="0" w:color="auto"/>
              <w:left w:val="single" w:sz="4" w:space="0" w:color="auto"/>
              <w:bottom w:val="single" w:sz="12" w:space="0" w:color="auto"/>
              <w:right w:val="double" w:sz="4" w:space="0" w:color="auto"/>
            </w:tcBorders>
            <w:shd w:val="clear" w:color="auto" w:fill="auto"/>
            <w:noWrap/>
            <w:vAlign w:val="center"/>
          </w:tcPr>
          <w:p w14:paraId="032D76C3" w14:textId="450C5FDD" w:rsidR="007F79B4" w:rsidRPr="00897B00" w:rsidRDefault="007F79B4" w:rsidP="007F79B4">
            <w:pPr>
              <w:widowControl/>
              <w:jc w:val="center"/>
              <w:rPr>
                <w:rFonts w:hAnsi="ＭＳ 明朝" w:cs="ＭＳ Ｐゴシック"/>
                <w:kern w:val="0"/>
                <w:sz w:val="20"/>
                <w:szCs w:val="20"/>
              </w:rPr>
            </w:pPr>
            <w:r w:rsidRPr="00897B00">
              <w:rPr>
                <w:rFonts w:hAnsi="ＭＳ 明朝" w:cs="ＭＳ Ｐゴシック" w:hint="eastAsia"/>
                <w:kern w:val="0"/>
                <w:sz w:val="20"/>
                <w:szCs w:val="20"/>
              </w:rPr>
              <w:t>1</w:t>
            </w:r>
            <w:r w:rsidRPr="00897B00">
              <w:rPr>
                <w:rFonts w:hAnsi="ＭＳ 明朝" w:cs="ＭＳ Ｐゴシック"/>
                <w:kern w:val="0"/>
                <w:sz w:val="20"/>
                <w:szCs w:val="20"/>
              </w:rPr>
              <w:t>.27</w:t>
            </w:r>
          </w:p>
        </w:tc>
        <w:tc>
          <w:tcPr>
            <w:tcW w:w="992" w:type="dxa"/>
            <w:tcBorders>
              <w:top w:val="single" w:sz="4" w:space="0" w:color="auto"/>
              <w:left w:val="double" w:sz="4" w:space="0" w:color="auto"/>
              <w:bottom w:val="single" w:sz="12" w:space="0" w:color="auto"/>
              <w:right w:val="single" w:sz="4" w:space="0" w:color="auto"/>
            </w:tcBorders>
            <w:shd w:val="clear" w:color="auto" w:fill="auto"/>
            <w:noWrap/>
            <w:vAlign w:val="center"/>
          </w:tcPr>
          <w:p w14:paraId="0231B7E3" w14:textId="5CCF48B1" w:rsidR="007F79B4" w:rsidRPr="00897B00" w:rsidRDefault="007F79B4" w:rsidP="007F79B4">
            <w:pPr>
              <w:widowControl/>
              <w:jc w:val="center"/>
              <w:rPr>
                <w:rFonts w:hAnsi="ＭＳ 明朝" w:cs="ＭＳ Ｐゴシック"/>
                <w:kern w:val="0"/>
                <w:sz w:val="20"/>
                <w:szCs w:val="20"/>
              </w:rPr>
            </w:pPr>
            <w:r w:rsidRPr="00897B00">
              <w:rPr>
                <w:rFonts w:hAnsi="ＭＳ 明朝" w:cs="ＭＳ Ｐゴシック" w:hint="eastAsia"/>
                <w:kern w:val="0"/>
                <w:sz w:val="20"/>
                <w:szCs w:val="20"/>
              </w:rPr>
              <w:t>1</w:t>
            </w:r>
            <w:r w:rsidRPr="00897B00">
              <w:rPr>
                <w:rFonts w:hAnsi="ＭＳ 明朝" w:cs="ＭＳ Ｐゴシック"/>
                <w:kern w:val="0"/>
                <w:sz w:val="20"/>
                <w:szCs w:val="20"/>
              </w:rPr>
              <w:t>.12</w:t>
            </w:r>
          </w:p>
        </w:tc>
        <w:tc>
          <w:tcPr>
            <w:tcW w:w="992"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486836EA" w14:textId="3C214FB6" w:rsidR="007F79B4" w:rsidRPr="00897B00" w:rsidRDefault="007F79B4" w:rsidP="007F79B4">
            <w:pPr>
              <w:widowControl/>
              <w:jc w:val="center"/>
              <w:rPr>
                <w:rFonts w:hAnsi="ＭＳ 明朝" w:cs="ＭＳ Ｐゴシック"/>
                <w:kern w:val="0"/>
                <w:sz w:val="20"/>
                <w:szCs w:val="20"/>
              </w:rPr>
            </w:pPr>
            <w:r w:rsidRPr="00897B00">
              <w:rPr>
                <w:rFonts w:hAnsi="ＭＳ 明朝" w:cs="ＭＳ Ｐゴシック" w:hint="eastAsia"/>
                <w:kern w:val="0"/>
                <w:sz w:val="20"/>
                <w:szCs w:val="20"/>
              </w:rPr>
              <w:t>1</w:t>
            </w:r>
            <w:r w:rsidRPr="00897B00">
              <w:rPr>
                <w:rFonts w:hAnsi="ＭＳ 明朝" w:cs="ＭＳ Ｐゴシック"/>
                <w:kern w:val="0"/>
                <w:sz w:val="20"/>
                <w:szCs w:val="20"/>
              </w:rPr>
              <w:t>.18</w:t>
            </w:r>
          </w:p>
        </w:tc>
        <w:tc>
          <w:tcPr>
            <w:tcW w:w="992" w:type="dxa"/>
            <w:tcBorders>
              <w:top w:val="single" w:sz="4" w:space="0" w:color="auto"/>
              <w:left w:val="single" w:sz="4" w:space="0" w:color="auto"/>
              <w:bottom w:val="single" w:sz="12" w:space="0" w:color="auto"/>
              <w:right w:val="single" w:sz="12" w:space="0" w:color="auto"/>
            </w:tcBorders>
            <w:shd w:val="clear" w:color="auto" w:fill="auto"/>
            <w:noWrap/>
            <w:vAlign w:val="center"/>
          </w:tcPr>
          <w:p w14:paraId="610F895D" w14:textId="1AF588A4" w:rsidR="007F79B4" w:rsidRPr="00897B00" w:rsidRDefault="007F79B4" w:rsidP="007F79B4">
            <w:pPr>
              <w:widowControl/>
              <w:jc w:val="center"/>
              <w:rPr>
                <w:rFonts w:hAnsi="ＭＳ 明朝" w:cs="ＭＳ Ｐゴシック"/>
                <w:kern w:val="0"/>
                <w:sz w:val="20"/>
                <w:szCs w:val="20"/>
              </w:rPr>
            </w:pPr>
            <w:r w:rsidRPr="00897B00">
              <w:rPr>
                <w:rFonts w:hAnsi="ＭＳ 明朝" w:cs="ＭＳ Ｐゴシック" w:hint="eastAsia"/>
                <w:kern w:val="0"/>
                <w:sz w:val="20"/>
                <w:szCs w:val="20"/>
              </w:rPr>
              <w:t>1</w:t>
            </w:r>
            <w:r w:rsidRPr="00897B00">
              <w:rPr>
                <w:rFonts w:hAnsi="ＭＳ 明朝" w:cs="ＭＳ Ｐゴシック"/>
                <w:kern w:val="0"/>
                <w:sz w:val="20"/>
                <w:szCs w:val="20"/>
              </w:rPr>
              <w:t>.33</w:t>
            </w:r>
          </w:p>
        </w:tc>
      </w:tr>
    </w:tbl>
    <w:p w14:paraId="42DEE690" w14:textId="77777777" w:rsidR="00727D8D" w:rsidRPr="00897B00" w:rsidRDefault="000B0DA7" w:rsidP="00727D8D">
      <w:pPr>
        <w:ind w:firstLineChars="500" w:firstLine="900"/>
        <w:rPr>
          <w:sz w:val="18"/>
          <w:szCs w:val="18"/>
        </w:rPr>
      </w:pPr>
      <w:r w:rsidRPr="00897B00">
        <w:rPr>
          <w:rFonts w:hint="eastAsia"/>
          <w:sz w:val="18"/>
          <w:szCs w:val="18"/>
        </w:rPr>
        <w:t xml:space="preserve">（注）１　</w:t>
      </w:r>
      <w:r w:rsidR="00701DA0" w:rsidRPr="00897B00">
        <w:rPr>
          <w:rFonts w:hint="eastAsia"/>
          <w:sz w:val="18"/>
          <w:szCs w:val="18"/>
        </w:rPr>
        <w:t>「きまって支給する給与」及び「うち所定内給与」は、毎月勤労統計調査（厚生労働省）</w:t>
      </w:r>
    </w:p>
    <w:p w14:paraId="0281F968" w14:textId="77777777" w:rsidR="00727D8D" w:rsidRPr="00897B00" w:rsidRDefault="00701DA0" w:rsidP="00727D8D">
      <w:pPr>
        <w:ind w:firstLineChars="900" w:firstLine="1620"/>
        <w:rPr>
          <w:sz w:val="18"/>
          <w:szCs w:val="18"/>
        </w:rPr>
      </w:pPr>
      <w:r w:rsidRPr="00897B00">
        <w:rPr>
          <w:rFonts w:hint="eastAsia"/>
          <w:sz w:val="18"/>
          <w:szCs w:val="18"/>
        </w:rPr>
        <w:t>における</w:t>
      </w:r>
      <w:r w:rsidR="000B0DA7" w:rsidRPr="00897B00">
        <w:rPr>
          <w:rFonts w:hint="eastAsia"/>
          <w:sz w:val="18"/>
          <w:szCs w:val="18"/>
        </w:rPr>
        <w:t>事業所規模30人以上の調査産業計の数値であ</w:t>
      </w:r>
      <w:r w:rsidR="00A65E66" w:rsidRPr="00897B00">
        <w:rPr>
          <w:rFonts w:hint="eastAsia"/>
          <w:sz w:val="18"/>
          <w:szCs w:val="18"/>
        </w:rPr>
        <w:t>り</w:t>
      </w:r>
      <w:r w:rsidRPr="00897B00">
        <w:rPr>
          <w:rFonts w:hint="eastAsia"/>
          <w:sz w:val="18"/>
          <w:szCs w:val="18"/>
        </w:rPr>
        <w:t>、年度</w:t>
      </w:r>
      <w:r w:rsidR="007F79B4" w:rsidRPr="00897B00">
        <w:rPr>
          <w:rFonts w:hint="eastAsia"/>
          <w:sz w:val="18"/>
          <w:szCs w:val="18"/>
        </w:rPr>
        <w:t>平均</w:t>
      </w:r>
      <w:r w:rsidRPr="00897B00">
        <w:rPr>
          <w:rFonts w:hint="eastAsia"/>
          <w:sz w:val="18"/>
          <w:szCs w:val="18"/>
        </w:rPr>
        <w:t>は暦年の</w:t>
      </w:r>
      <w:r w:rsidR="007F79B4" w:rsidRPr="00897B00">
        <w:rPr>
          <w:rFonts w:hint="eastAsia"/>
          <w:sz w:val="18"/>
          <w:szCs w:val="18"/>
        </w:rPr>
        <w:t>平均</w:t>
      </w:r>
      <w:r w:rsidRPr="00897B00">
        <w:rPr>
          <w:rFonts w:hint="eastAsia"/>
          <w:sz w:val="18"/>
          <w:szCs w:val="18"/>
        </w:rPr>
        <w:t>値である。</w:t>
      </w:r>
    </w:p>
    <w:p w14:paraId="73DE1814" w14:textId="2A470B1C" w:rsidR="000B0DA7" w:rsidRPr="00897B00" w:rsidRDefault="000B0DA7" w:rsidP="00727D8D">
      <w:pPr>
        <w:ind w:firstLineChars="800" w:firstLine="1440"/>
        <w:rPr>
          <w:sz w:val="18"/>
          <w:szCs w:val="18"/>
        </w:rPr>
      </w:pPr>
      <w:r w:rsidRPr="00897B00">
        <w:rPr>
          <w:rFonts w:hint="eastAsia"/>
          <w:sz w:val="18"/>
          <w:szCs w:val="18"/>
        </w:rPr>
        <w:t>２</w:t>
      </w:r>
      <w:r w:rsidR="00701DA0" w:rsidRPr="00897B00">
        <w:rPr>
          <w:rFonts w:hint="eastAsia"/>
          <w:sz w:val="18"/>
          <w:szCs w:val="18"/>
        </w:rPr>
        <w:t xml:space="preserve">　</w:t>
      </w:r>
      <w:r w:rsidR="00F55557" w:rsidRPr="00897B00">
        <w:rPr>
          <w:rFonts w:hint="eastAsia"/>
          <w:sz w:val="18"/>
          <w:szCs w:val="18"/>
        </w:rPr>
        <w:t>「</w:t>
      </w:r>
      <w:r w:rsidR="00701DA0" w:rsidRPr="00897B00">
        <w:rPr>
          <w:rFonts w:hint="eastAsia"/>
          <w:sz w:val="18"/>
          <w:szCs w:val="18"/>
        </w:rPr>
        <w:t>有効求人倍率</w:t>
      </w:r>
      <w:r w:rsidR="00F55557" w:rsidRPr="00897B00">
        <w:rPr>
          <w:rFonts w:hint="eastAsia"/>
          <w:sz w:val="18"/>
          <w:szCs w:val="18"/>
        </w:rPr>
        <w:t>」</w:t>
      </w:r>
      <w:r w:rsidR="00701DA0" w:rsidRPr="00897B00">
        <w:rPr>
          <w:rFonts w:hint="eastAsia"/>
          <w:sz w:val="18"/>
          <w:szCs w:val="18"/>
        </w:rPr>
        <w:t>について、年度の数値は原数値、各年４月の数値は季節調整値である。</w:t>
      </w:r>
    </w:p>
    <w:p w14:paraId="2D03B003" w14:textId="0755D963" w:rsidR="006E6F15" w:rsidRPr="00897B00" w:rsidRDefault="006E6F15" w:rsidP="006C378D">
      <w:pPr>
        <w:spacing w:line="360" w:lineRule="auto"/>
        <w:ind w:leftChars="200" w:left="480"/>
        <w:rPr>
          <w:rFonts w:ascii="ＭＳ ゴシック" w:eastAsia="ＭＳ ゴシック" w:hAnsi="ＭＳ ゴシック"/>
          <w:szCs w:val="28"/>
        </w:rPr>
      </w:pPr>
    </w:p>
    <w:p w14:paraId="31EE936C" w14:textId="77777777" w:rsidR="006E50F6" w:rsidRPr="00897B00" w:rsidRDefault="006E50F6" w:rsidP="006C378D">
      <w:pPr>
        <w:spacing w:line="360" w:lineRule="auto"/>
        <w:ind w:leftChars="200" w:left="480"/>
        <w:rPr>
          <w:rFonts w:ascii="ＭＳ ゴシック" w:eastAsia="ＭＳ ゴシック" w:hAnsi="ＭＳ ゴシック"/>
          <w:szCs w:val="28"/>
        </w:rPr>
      </w:pPr>
    </w:p>
    <w:p w14:paraId="0D55915E" w14:textId="4E6D9DD8" w:rsidR="00502B5C" w:rsidRPr="00897B00" w:rsidRDefault="00502B5C" w:rsidP="006C378D">
      <w:pPr>
        <w:spacing w:line="360" w:lineRule="auto"/>
        <w:ind w:leftChars="200" w:left="480"/>
        <w:rPr>
          <w:rFonts w:ascii="ＭＳ ゴシック" w:eastAsia="ＭＳ ゴシック" w:hAnsi="ＭＳ ゴシック"/>
          <w:szCs w:val="28"/>
        </w:rPr>
      </w:pPr>
      <w:r w:rsidRPr="00897B00">
        <w:rPr>
          <w:rFonts w:ascii="ＭＳ ゴシック" w:eastAsia="ＭＳ ゴシック" w:hAnsi="ＭＳ ゴシック" w:hint="eastAsia"/>
          <w:szCs w:val="28"/>
        </w:rPr>
        <w:t>(</w:t>
      </w:r>
      <w:r w:rsidR="00FD587F" w:rsidRPr="00897B00">
        <w:rPr>
          <w:rFonts w:ascii="ＭＳ ゴシック" w:eastAsia="ＭＳ ゴシック" w:hAnsi="ＭＳ ゴシック"/>
          <w:szCs w:val="28"/>
        </w:rPr>
        <w:t>2</w:t>
      </w:r>
      <w:r w:rsidRPr="00897B00">
        <w:rPr>
          <w:rFonts w:ascii="ＭＳ ゴシック" w:eastAsia="ＭＳ ゴシック" w:hAnsi="ＭＳ ゴシック" w:hint="eastAsia"/>
          <w:szCs w:val="28"/>
        </w:rPr>
        <w:t xml:space="preserve">)　</w:t>
      </w:r>
      <w:r w:rsidR="00331860" w:rsidRPr="00897B00">
        <w:rPr>
          <w:rFonts w:ascii="ＭＳ ゴシック" w:eastAsia="ＭＳ ゴシック" w:hAnsi="ＭＳ ゴシック" w:hint="eastAsia"/>
          <w:szCs w:val="28"/>
        </w:rPr>
        <w:t>物価・生計費</w:t>
      </w:r>
    </w:p>
    <w:p w14:paraId="581FC4E9" w14:textId="75640886" w:rsidR="00F400B4" w:rsidRPr="00897B00" w:rsidRDefault="001E6FEE" w:rsidP="00D46A4B">
      <w:pPr>
        <w:spacing w:line="360" w:lineRule="auto"/>
        <w:ind w:leftChars="350" w:left="840" w:firstLineChars="100" w:firstLine="240"/>
        <w:rPr>
          <w:rFonts w:asciiTheme="majorEastAsia" w:eastAsiaTheme="majorEastAsia" w:hAnsiTheme="majorEastAsia"/>
          <w:sz w:val="22"/>
          <w:szCs w:val="22"/>
        </w:rPr>
      </w:pPr>
      <w:r w:rsidRPr="00897B00">
        <w:rPr>
          <w:rFonts w:hint="eastAsia"/>
        </w:rPr>
        <w:t>総務省統計局の調査による本年４月の大阪市における消費者物価指数は、昨年４月に比べて</w:t>
      </w:r>
      <w:r w:rsidRPr="00897B00">
        <w:rPr>
          <w:rFonts w:asciiTheme="minorHAnsi" w:hAnsiTheme="minorHAnsi"/>
        </w:rPr>
        <w:t>3.9</w:t>
      </w:r>
      <w:r w:rsidR="00D1050A" w:rsidRPr="00897B00">
        <w:rPr>
          <w:rFonts w:hint="eastAsia"/>
        </w:rPr>
        <w:t>％上昇</w:t>
      </w:r>
      <w:r w:rsidR="00E865F5" w:rsidRPr="00897B00">
        <w:rPr>
          <w:rFonts w:hint="eastAsia"/>
        </w:rPr>
        <w:t>しており、</w:t>
      </w:r>
      <w:r w:rsidRPr="00897B00">
        <w:rPr>
          <w:rFonts w:hint="eastAsia"/>
        </w:rPr>
        <w:t>総務省統計局の家計調査の結果を基に、人事院と同様の方法で本委員会が算定した本年４月の大阪市における標準生計費は、２人世帯</w:t>
      </w:r>
      <w:r w:rsidRPr="00897B00">
        <w:rPr>
          <w:rFonts w:ascii="Century"/>
        </w:rPr>
        <w:t>136,690</w:t>
      </w:r>
      <w:r w:rsidRPr="00897B00">
        <w:rPr>
          <w:rFonts w:hint="eastAsia"/>
        </w:rPr>
        <w:t>円、３人世</w:t>
      </w:r>
      <w:bookmarkStart w:id="0" w:name="_GoBack"/>
      <w:bookmarkEnd w:id="0"/>
      <w:r w:rsidRPr="00897B00">
        <w:rPr>
          <w:rFonts w:hint="eastAsia"/>
        </w:rPr>
        <w:t>帯</w:t>
      </w:r>
      <w:r w:rsidRPr="00897B00">
        <w:rPr>
          <w:rFonts w:asciiTheme="minorHAnsi" w:hAnsiTheme="minorHAnsi"/>
        </w:rPr>
        <w:t>188,730</w:t>
      </w:r>
      <w:r w:rsidRPr="00897B00">
        <w:rPr>
          <w:rFonts w:hint="eastAsia"/>
        </w:rPr>
        <w:t>円、４人世帯</w:t>
      </w:r>
      <w:r w:rsidRPr="00897B00">
        <w:rPr>
          <w:rFonts w:asciiTheme="minorHAnsi" w:hAnsiTheme="minorHAnsi"/>
        </w:rPr>
        <w:t>240,790</w:t>
      </w:r>
      <w:r w:rsidRPr="00897B00">
        <w:rPr>
          <w:rFonts w:hint="eastAsia"/>
        </w:rPr>
        <w:t>円、５人世帯</w:t>
      </w:r>
      <w:r w:rsidRPr="00897B00">
        <w:rPr>
          <w:rFonts w:asciiTheme="minorHAnsi" w:hAnsiTheme="minorHAnsi"/>
        </w:rPr>
        <w:t>292,850</w:t>
      </w:r>
      <w:r w:rsidRPr="00897B00">
        <w:rPr>
          <w:rFonts w:hint="eastAsia"/>
        </w:rPr>
        <w:t>円であった。</w:t>
      </w:r>
    </w:p>
    <w:p w14:paraId="6B3F17A1" w14:textId="7C7C4E5D" w:rsidR="00C45C94" w:rsidRPr="00897B00" w:rsidRDefault="00B13EB6" w:rsidP="00D46A4B">
      <w:pPr>
        <w:ind w:leftChars="300" w:left="720" w:firstLineChars="100" w:firstLine="180"/>
        <w:rPr>
          <w:rFonts w:asciiTheme="majorEastAsia" w:eastAsiaTheme="majorEastAsia" w:hAnsiTheme="majorEastAsia"/>
          <w:sz w:val="18"/>
          <w:szCs w:val="18"/>
        </w:rPr>
      </w:pPr>
      <w:r w:rsidRPr="00897B00">
        <w:rPr>
          <w:rFonts w:asciiTheme="majorEastAsia" w:eastAsiaTheme="majorEastAsia" w:hAnsiTheme="majorEastAsia" w:hint="eastAsia"/>
          <w:sz w:val="18"/>
          <w:szCs w:val="18"/>
        </w:rPr>
        <w:t>（表８）</w:t>
      </w:r>
      <w:r w:rsidR="00C45C94" w:rsidRPr="00897B00">
        <w:rPr>
          <w:rFonts w:asciiTheme="majorEastAsia" w:eastAsiaTheme="majorEastAsia" w:hAnsiTheme="majorEastAsia" w:hint="eastAsia"/>
          <w:sz w:val="18"/>
          <w:szCs w:val="18"/>
        </w:rPr>
        <w:t>【物価</w:t>
      </w:r>
      <w:r w:rsidR="00F924E3" w:rsidRPr="00897B00">
        <w:rPr>
          <w:rFonts w:asciiTheme="majorEastAsia" w:eastAsiaTheme="majorEastAsia" w:hAnsiTheme="majorEastAsia" w:hint="eastAsia"/>
          <w:sz w:val="18"/>
          <w:szCs w:val="18"/>
        </w:rPr>
        <w:t>・家計</w:t>
      </w:r>
      <w:r w:rsidR="00C45C94" w:rsidRPr="00897B00">
        <w:rPr>
          <w:rFonts w:asciiTheme="majorEastAsia" w:eastAsiaTheme="majorEastAsia" w:hAnsiTheme="majorEastAsia" w:hint="eastAsia"/>
          <w:sz w:val="18"/>
          <w:szCs w:val="18"/>
        </w:rPr>
        <w:t>に関する指標】</w:t>
      </w:r>
    </w:p>
    <w:tbl>
      <w:tblPr>
        <w:tblW w:w="7859" w:type="dxa"/>
        <w:tblInd w:w="988" w:type="dxa"/>
        <w:tblLayout w:type="fixed"/>
        <w:tblCellMar>
          <w:left w:w="99" w:type="dxa"/>
          <w:right w:w="99" w:type="dxa"/>
        </w:tblCellMar>
        <w:tblLook w:val="04A0" w:firstRow="1" w:lastRow="0" w:firstColumn="1" w:lastColumn="0" w:noHBand="0" w:noVBand="1"/>
      </w:tblPr>
      <w:tblGrid>
        <w:gridCol w:w="1549"/>
        <w:gridCol w:w="1134"/>
        <w:gridCol w:w="1178"/>
        <w:gridCol w:w="1178"/>
        <w:gridCol w:w="940"/>
        <w:gridCol w:w="940"/>
        <w:gridCol w:w="940"/>
      </w:tblGrid>
      <w:tr w:rsidR="007F79B4" w:rsidRPr="00897B00" w14:paraId="629F28ED" w14:textId="77777777" w:rsidTr="007F79B4">
        <w:trPr>
          <w:trHeight w:val="283"/>
        </w:trPr>
        <w:tc>
          <w:tcPr>
            <w:tcW w:w="2683" w:type="dxa"/>
            <w:gridSpan w:val="2"/>
            <w:vMerge w:val="restart"/>
            <w:tcBorders>
              <w:top w:val="single" w:sz="12" w:space="0" w:color="auto"/>
              <w:left w:val="single" w:sz="12" w:space="0" w:color="auto"/>
              <w:right w:val="single" w:sz="4" w:space="0" w:color="auto"/>
              <w:tl2br w:val="single" w:sz="4" w:space="0" w:color="auto"/>
            </w:tcBorders>
            <w:shd w:val="clear" w:color="auto" w:fill="auto"/>
            <w:vAlign w:val="center"/>
          </w:tcPr>
          <w:p w14:paraId="6E7A7385" w14:textId="7BE967DE" w:rsidR="007F79B4" w:rsidRPr="00897B00" w:rsidRDefault="007F79B4" w:rsidP="001E6FEE">
            <w:pPr>
              <w:widowControl/>
              <w:jc w:val="left"/>
              <w:rPr>
                <w:rFonts w:hAnsi="ＭＳ 明朝" w:cs="ＭＳ Ｐゴシック"/>
                <w:kern w:val="0"/>
                <w:sz w:val="18"/>
                <w:szCs w:val="18"/>
              </w:rPr>
            </w:pPr>
          </w:p>
        </w:tc>
        <w:tc>
          <w:tcPr>
            <w:tcW w:w="2356" w:type="dxa"/>
            <w:gridSpan w:val="2"/>
            <w:tcBorders>
              <w:top w:val="single" w:sz="12" w:space="0" w:color="auto"/>
              <w:left w:val="single" w:sz="4" w:space="0" w:color="auto"/>
              <w:bottom w:val="single" w:sz="4" w:space="0" w:color="auto"/>
              <w:right w:val="double" w:sz="4" w:space="0" w:color="auto"/>
            </w:tcBorders>
            <w:shd w:val="clear" w:color="auto" w:fill="auto"/>
            <w:vAlign w:val="center"/>
          </w:tcPr>
          <w:p w14:paraId="231AD848" w14:textId="76DA3E5E" w:rsidR="007F79B4" w:rsidRPr="00897B00" w:rsidRDefault="007F79B4" w:rsidP="00204ADD">
            <w:pPr>
              <w:widowControl/>
              <w:jc w:val="center"/>
              <w:rPr>
                <w:rFonts w:hAnsi="ＭＳ 明朝" w:cs="ＭＳ Ｐゴシック"/>
                <w:kern w:val="0"/>
                <w:sz w:val="18"/>
                <w:szCs w:val="18"/>
              </w:rPr>
            </w:pPr>
            <w:r w:rsidRPr="00897B00">
              <w:rPr>
                <w:rFonts w:hAnsi="ＭＳ 明朝" w:cs="ＭＳ Ｐゴシック" w:hint="eastAsia"/>
                <w:kern w:val="0"/>
                <w:sz w:val="18"/>
                <w:szCs w:val="18"/>
              </w:rPr>
              <w:t>年度平均</w:t>
            </w:r>
          </w:p>
        </w:tc>
        <w:tc>
          <w:tcPr>
            <w:tcW w:w="940" w:type="dxa"/>
            <w:vMerge w:val="restart"/>
            <w:tcBorders>
              <w:top w:val="single" w:sz="12" w:space="0" w:color="auto"/>
              <w:left w:val="double" w:sz="4" w:space="0" w:color="auto"/>
              <w:right w:val="single" w:sz="4" w:space="0" w:color="auto"/>
            </w:tcBorders>
            <w:shd w:val="clear" w:color="auto" w:fill="auto"/>
            <w:vAlign w:val="center"/>
            <w:hideMark/>
          </w:tcPr>
          <w:p w14:paraId="57E7F601" w14:textId="4D38E11B" w:rsidR="007F79B4" w:rsidRPr="00897B00" w:rsidRDefault="007F79B4" w:rsidP="00204ADD">
            <w:pPr>
              <w:widowControl/>
              <w:jc w:val="center"/>
              <w:rPr>
                <w:rFonts w:hAnsi="ＭＳ 明朝" w:cs="ＭＳ Ｐゴシック"/>
                <w:kern w:val="0"/>
                <w:sz w:val="18"/>
                <w:szCs w:val="18"/>
              </w:rPr>
            </w:pPr>
            <w:r w:rsidRPr="00897B00">
              <w:rPr>
                <w:rFonts w:hAnsi="ＭＳ 明朝" w:cs="ＭＳ Ｐゴシック" w:hint="eastAsia"/>
                <w:kern w:val="0"/>
                <w:sz w:val="18"/>
                <w:szCs w:val="18"/>
              </w:rPr>
              <w:t>令和３年４月</w:t>
            </w:r>
          </w:p>
        </w:tc>
        <w:tc>
          <w:tcPr>
            <w:tcW w:w="940" w:type="dxa"/>
            <w:vMerge w:val="restart"/>
            <w:tcBorders>
              <w:top w:val="single" w:sz="12" w:space="0" w:color="auto"/>
              <w:left w:val="single" w:sz="4" w:space="0" w:color="auto"/>
              <w:right w:val="single" w:sz="4" w:space="0" w:color="auto"/>
            </w:tcBorders>
            <w:shd w:val="clear" w:color="auto" w:fill="auto"/>
            <w:vAlign w:val="center"/>
            <w:hideMark/>
          </w:tcPr>
          <w:p w14:paraId="78D578E0" w14:textId="6EF0244A" w:rsidR="007F79B4" w:rsidRPr="00897B00" w:rsidRDefault="007F79B4" w:rsidP="00204ADD">
            <w:pPr>
              <w:widowControl/>
              <w:jc w:val="center"/>
              <w:rPr>
                <w:rFonts w:hAnsi="ＭＳ 明朝" w:cs="ＭＳ Ｐゴシック"/>
                <w:kern w:val="0"/>
                <w:sz w:val="18"/>
                <w:szCs w:val="18"/>
              </w:rPr>
            </w:pPr>
            <w:r w:rsidRPr="00897B00">
              <w:rPr>
                <w:rFonts w:hAnsi="ＭＳ 明朝" w:cs="ＭＳ Ｐゴシック" w:hint="eastAsia"/>
                <w:kern w:val="0"/>
                <w:sz w:val="18"/>
                <w:szCs w:val="18"/>
              </w:rPr>
              <w:t>令和４年４月</w:t>
            </w:r>
          </w:p>
        </w:tc>
        <w:tc>
          <w:tcPr>
            <w:tcW w:w="940" w:type="dxa"/>
            <w:vMerge w:val="restart"/>
            <w:tcBorders>
              <w:top w:val="single" w:sz="12" w:space="0" w:color="auto"/>
              <w:left w:val="single" w:sz="4" w:space="0" w:color="auto"/>
              <w:right w:val="single" w:sz="12" w:space="0" w:color="auto"/>
            </w:tcBorders>
            <w:shd w:val="clear" w:color="auto" w:fill="auto"/>
            <w:noWrap/>
            <w:vAlign w:val="center"/>
            <w:hideMark/>
          </w:tcPr>
          <w:p w14:paraId="308B1486" w14:textId="42A932CC" w:rsidR="007F79B4" w:rsidRPr="00897B00" w:rsidRDefault="007F79B4" w:rsidP="00204ADD">
            <w:pPr>
              <w:widowControl/>
              <w:jc w:val="center"/>
              <w:rPr>
                <w:rFonts w:hAnsi="ＭＳ 明朝" w:cs="ＭＳ Ｐゴシック"/>
                <w:kern w:val="0"/>
                <w:sz w:val="18"/>
                <w:szCs w:val="18"/>
              </w:rPr>
            </w:pPr>
            <w:r w:rsidRPr="00897B00">
              <w:rPr>
                <w:rFonts w:hAnsi="ＭＳ 明朝" w:cs="ＭＳ Ｐゴシック" w:hint="eastAsia"/>
                <w:kern w:val="0"/>
                <w:sz w:val="18"/>
                <w:szCs w:val="18"/>
              </w:rPr>
              <w:t>令和５年４月</w:t>
            </w:r>
          </w:p>
        </w:tc>
      </w:tr>
      <w:tr w:rsidR="007F79B4" w:rsidRPr="00897B00" w14:paraId="3A22F3FA" w14:textId="77777777" w:rsidTr="00864F9C">
        <w:trPr>
          <w:trHeight w:val="283"/>
        </w:trPr>
        <w:tc>
          <w:tcPr>
            <w:tcW w:w="2683" w:type="dxa"/>
            <w:gridSpan w:val="2"/>
            <w:vMerge/>
            <w:tcBorders>
              <w:left w:val="single" w:sz="12" w:space="0" w:color="auto"/>
              <w:bottom w:val="single" w:sz="4" w:space="0" w:color="auto"/>
              <w:right w:val="single" w:sz="4" w:space="0" w:color="auto"/>
              <w:tl2br w:val="single" w:sz="4" w:space="0" w:color="auto"/>
            </w:tcBorders>
            <w:shd w:val="clear" w:color="auto" w:fill="auto"/>
            <w:vAlign w:val="center"/>
          </w:tcPr>
          <w:p w14:paraId="2D97FE13" w14:textId="77777777" w:rsidR="007F79B4" w:rsidRPr="00897B00" w:rsidRDefault="007F79B4" w:rsidP="007F79B4">
            <w:pPr>
              <w:widowControl/>
              <w:jc w:val="left"/>
              <w:rPr>
                <w:rFonts w:hAnsi="ＭＳ 明朝" w:cs="ＭＳ Ｐゴシック"/>
                <w:kern w:val="0"/>
                <w:sz w:val="18"/>
                <w:szCs w:val="18"/>
              </w:rPr>
            </w:pPr>
          </w:p>
        </w:tc>
        <w:tc>
          <w:tcPr>
            <w:tcW w:w="1178" w:type="dxa"/>
            <w:tcBorders>
              <w:top w:val="single" w:sz="4" w:space="0" w:color="auto"/>
              <w:left w:val="single" w:sz="4" w:space="0" w:color="auto"/>
              <w:bottom w:val="single" w:sz="4" w:space="0" w:color="auto"/>
              <w:right w:val="single" w:sz="4" w:space="0" w:color="auto"/>
            </w:tcBorders>
            <w:shd w:val="clear" w:color="auto" w:fill="auto"/>
            <w:vAlign w:val="center"/>
          </w:tcPr>
          <w:p w14:paraId="26292272" w14:textId="2D979E60" w:rsidR="007F79B4" w:rsidRPr="00897B00" w:rsidRDefault="007F79B4" w:rsidP="007F79B4">
            <w:pPr>
              <w:widowControl/>
              <w:jc w:val="center"/>
              <w:rPr>
                <w:rFonts w:hAnsi="ＭＳ 明朝" w:cs="ＭＳ Ｐゴシック"/>
                <w:kern w:val="0"/>
                <w:sz w:val="18"/>
                <w:szCs w:val="18"/>
              </w:rPr>
            </w:pPr>
            <w:r w:rsidRPr="00897B00">
              <w:rPr>
                <w:rFonts w:hAnsi="ＭＳ 明朝" w:cs="ＭＳ Ｐゴシック" w:hint="eastAsia"/>
                <w:kern w:val="0"/>
                <w:sz w:val="18"/>
                <w:szCs w:val="18"/>
              </w:rPr>
              <w:t>令和３年度</w:t>
            </w:r>
          </w:p>
        </w:tc>
        <w:tc>
          <w:tcPr>
            <w:tcW w:w="1178" w:type="dxa"/>
            <w:tcBorders>
              <w:top w:val="single" w:sz="4" w:space="0" w:color="auto"/>
              <w:left w:val="single" w:sz="4" w:space="0" w:color="auto"/>
              <w:bottom w:val="single" w:sz="4" w:space="0" w:color="auto"/>
              <w:right w:val="double" w:sz="4" w:space="0" w:color="auto"/>
            </w:tcBorders>
            <w:shd w:val="clear" w:color="auto" w:fill="auto"/>
            <w:vAlign w:val="center"/>
          </w:tcPr>
          <w:p w14:paraId="3AFAF213" w14:textId="2CA39707" w:rsidR="007F79B4" w:rsidRPr="00897B00" w:rsidRDefault="007F79B4" w:rsidP="007F79B4">
            <w:pPr>
              <w:widowControl/>
              <w:jc w:val="center"/>
              <w:rPr>
                <w:rFonts w:hAnsi="ＭＳ 明朝" w:cs="ＭＳ Ｐゴシック"/>
                <w:kern w:val="0"/>
                <w:sz w:val="18"/>
                <w:szCs w:val="18"/>
              </w:rPr>
            </w:pPr>
            <w:r w:rsidRPr="00897B00">
              <w:rPr>
                <w:rFonts w:hAnsi="ＭＳ 明朝" w:cs="ＭＳ Ｐゴシック" w:hint="eastAsia"/>
                <w:kern w:val="0"/>
                <w:sz w:val="18"/>
                <w:szCs w:val="18"/>
              </w:rPr>
              <w:t>令和４年度</w:t>
            </w:r>
          </w:p>
        </w:tc>
        <w:tc>
          <w:tcPr>
            <w:tcW w:w="940" w:type="dxa"/>
            <w:vMerge/>
            <w:tcBorders>
              <w:left w:val="double" w:sz="4" w:space="0" w:color="auto"/>
              <w:bottom w:val="single" w:sz="4" w:space="0" w:color="auto"/>
              <w:right w:val="single" w:sz="4" w:space="0" w:color="auto"/>
            </w:tcBorders>
            <w:shd w:val="clear" w:color="auto" w:fill="auto"/>
            <w:vAlign w:val="center"/>
          </w:tcPr>
          <w:p w14:paraId="48258E35" w14:textId="77777777" w:rsidR="007F79B4" w:rsidRPr="00897B00" w:rsidRDefault="007F79B4" w:rsidP="007F79B4">
            <w:pPr>
              <w:widowControl/>
              <w:jc w:val="center"/>
              <w:rPr>
                <w:rFonts w:hAnsi="ＭＳ 明朝" w:cs="ＭＳ Ｐゴシック"/>
                <w:kern w:val="0"/>
                <w:sz w:val="18"/>
                <w:szCs w:val="18"/>
              </w:rPr>
            </w:pPr>
          </w:p>
        </w:tc>
        <w:tc>
          <w:tcPr>
            <w:tcW w:w="940" w:type="dxa"/>
            <w:vMerge/>
            <w:tcBorders>
              <w:left w:val="single" w:sz="4" w:space="0" w:color="auto"/>
              <w:bottom w:val="single" w:sz="4" w:space="0" w:color="auto"/>
              <w:right w:val="single" w:sz="4" w:space="0" w:color="auto"/>
            </w:tcBorders>
            <w:shd w:val="clear" w:color="auto" w:fill="auto"/>
            <w:vAlign w:val="center"/>
          </w:tcPr>
          <w:p w14:paraId="63CD4FC8" w14:textId="77777777" w:rsidR="007F79B4" w:rsidRPr="00897B00" w:rsidRDefault="007F79B4" w:rsidP="007F79B4">
            <w:pPr>
              <w:widowControl/>
              <w:jc w:val="center"/>
              <w:rPr>
                <w:rFonts w:hAnsi="ＭＳ 明朝" w:cs="ＭＳ Ｐゴシック"/>
                <w:kern w:val="0"/>
                <w:sz w:val="18"/>
                <w:szCs w:val="18"/>
              </w:rPr>
            </w:pPr>
          </w:p>
        </w:tc>
        <w:tc>
          <w:tcPr>
            <w:tcW w:w="940" w:type="dxa"/>
            <w:vMerge/>
            <w:tcBorders>
              <w:left w:val="single" w:sz="4" w:space="0" w:color="auto"/>
              <w:bottom w:val="single" w:sz="4" w:space="0" w:color="auto"/>
              <w:right w:val="single" w:sz="12" w:space="0" w:color="auto"/>
            </w:tcBorders>
            <w:shd w:val="clear" w:color="auto" w:fill="auto"/>
            <w:noWrap/>
            <w:vAlign w:val="center"/>
          </w:tcPr>
          <w:p w14:paraId="567AA544" w14:textId="77777777" w:rsidR="007F79B4" w:rsidRPr="00897B00" w:rsidRDefault="007F79B4" w:rsidP="007F79B4">
            <w:pPr>
              <w:widowControl/>
              <w:jc w:val="center"/>
              <w:rPr>
                <w:rFonts w:hAnsi="ＭＳ 明朝" w:cs="ＭＳ Ｐゴシック"/>
                <w:kern w:val="0"/>
                <w:sz w:val="18"/>
                <w:szCs w:val="18"/>
              </w:rPr>
            </w:pPr>
          </w:p>
        </w:tc>
      </w:tr>
      <w:tr w:rsidR="008644B8" w:rsidRPr="00897B00" w14:paraId="1FC44F45" w14:textId="77777777" w:rsidTr="00AE10F0">
        <w:trPr>
          <w:trHeight w:val="340"/>
        </w:trPr>
        <w:tc>
          <w:tcPr>
            <w:tcW w:w="1549" w:type="dxa"/>
            <w:tcBorders>
              <w:top w:val="single" w:sz="4" w:space="0" w:color="auto"/>
              <w:left w:val="single" w:sz="12" w:space="0" w:color="auto"/>
              <w:bottom w:val="single" w:sz="4" w:space="0" w:color="auto"/>
              <w:right w:val="single" w:sz="4" w:space="0" w:color="auto"/>
            </w:tcBorders>
            <w:shd w:val="clear" w:color="auto" w:fill="auto"/>
            <w:vAlign w:val="center"/>
          </w:tcPr>
          <w:p w14:paraId="20B9E96A" w14:textId="0C33DFF1" w:rsidR="00BA18FA" w:rsidRPr="00897B00" w:rsidRDefault="00BA18FA" w:rsidP="00BA18FA">
            <w:pPr>
              <w:widowControl/>
              <w:jc w:val="center"/>
              <w:rPr>
                <w:rFonts w:hAnsi="ＭＳ 明朝" w:cs="ＭＳ Ｐゴシック"/>
                <w:kern w:val="0"/>
                <w:sz w:val="18"/>
                <w:szCs w:val="18"/>
              </w:rPr>
            </w:pPr>
            <w:r w:rsidRPr="00897B00">
              <w:rPr>
                <w:rFonts w:hAnsi="ＭＳ 明朝" w:cs="ＭＳ Ｐゴシック" w:hint="eastAsia"/>
                <w:kern w:val="0"/>
                <w:sz w:val="18"/>
                <w:szCs w:val="18"/>
              </w:rPr>
              <w:t>消費者物価指数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73C5DE7" w14:textId="0610EAB1" w:rsidR="00BA18FA" w:rsidRPr="00897B00" w:rsidRDefault="00BA18FA" w:rsidP="008E38CC">
            <w:pPr>
              <w:widowControl/>
              <w:jc w:val="center"/>
              <w:rPr>
                <w:rFonts w:hAnsi="ＭＳ 明朝" w:cs="ＭＳ Ｐゴシック"/>
                <w:kern w:val="0"/>
                <w:sz w:val="18"/>
                <w:szCs w:val="18"/>
              </w:rPr>
            </w:pPr>
            <w:r w:rsidRPr="00897B00">
              <w:rPr>
                <w:rFonts w:hAnsi="ＭＳ 明朝" w:cs="ＭＳ Ｐゴシック" w:hint="eastAsia"/>
                <w:kern w:val="0"/>
                <w:sz w:val="18"/>
                <w:szCs w:val="18"/>
              </w:rPr>
              <w:t>前年比(%)</w:t>
            </w:r>
          </w:p>
        </w:tc>
        <w:tc>
          <w:tcPr>
            <w:tcW w:w="11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EB2AF5" w14:textId="41C0EADE" w:rsidR="00BA18FA" w:rsidRPr="00897B00" w:rsidRDefault="00E15B35" w:rsidP="00E15B35">
            <w:pPr>
              <w:widowControl/>
              <w:jc w:val="center"/>
              <w:rPr>
                <w:rFonts w:hAnsi="ＭＳ 明朝" w:cs="ＭＳ Ｐゴシック"/>
                <w:kern w:val="0"/>
                <w:sz w:val="20"/>
                <w:szCs w:val="20"/>
              </w:rPr>
            </w:pPr>
            <w:r w:rsidRPr="00897B00">
              <w:rPr>
                <w:rFonts w:hAnsi="ＭＳ 明朝" w:cs="ＭＳ Ｐゴシック" w:hint="eastAsia"/>
                <w:kern w:val="0"/>
                <w:sz w:val="20"/>
                <w:szCs w:val="20"/>
              </w:rPr>
              <w:t xml:space="preserve">△ </w:t>
            </w:r>
            <w:r w:rsidRPr="00897B00">
              <w:rPr>
                <w:rFonts w:hAnsi="ＭＳ 明朝" w:cs="ＭＳ Ｐゴシック"/>
                <w:kern w:val="0"/>
                <w:sz w:val="20"/>
                <w:szCs w:val="20"/>
              </w:rPr>
              <w:t>0</w:t>
            </w:r>
            <w:r w:rsidRPr="00897B00">
              <w:rPr>
                <w:rFonts w:hAnsi="ＭＳ 明朝" w:cs="ＭＳ Ｐゴシック" w:hint="eastAsia"/>
                <w:kern w:val="0"/>
                <w:sz w:val="20"/>
                <w:szCs w:val="20"/>
              </w:rPr>
              <w:t>.2</w:t>
            </w:r>
          </w:p>
        </w:tc>
        <w:tc>
          <w:tcPr>
            <w:tcW w:w="1178" w:type="dxa"/>
            <w:tcBorders>
              <w:top w:val="single" w:sz="4" w:space="0" w:color="auto"/>
              <w:left w:val="single" w:sz="4" w:space="0" w:color="auto"/>
              <w:bottom w:val="single" w:sz="4" w:space="0" w:color="auto"/>
              <w:right w:val="double" w:sz="4" w:space="0" w:color="auto"/>
            </w:tcBorders>
            <w:shd w:val="clear" w:color="auto" w:fill="auto"/>
            <w:noWrap/>
            <w:vAlign w:val="center"/>
          </w:tcPr>
          <w:p w14:paraId="35DBA9C8" w14:textId="22EAE0E2" w:rsidR="00BA18FA" w:rsidRPr="00897B00" w:rsidRDefault="00E15B35" w:rsidP="00BA18FA">
            <w:pPr>
              <w:widowControl/>
              <w:jc w:val="center"/>
              <w:rPr>
                <w:rFonts w:hAnsi="ＭＳ 明朝" w:cs="ＭＳ Ｐゴシック"/>
                <w:kern w:val="0"/>
                <w:sz w:val="20"/>
                <w:szCs w:val="20"/>
              </w:rPr>
            </w:pPr>
            <w:r w:rsidRPr="00897B00">
              <w:rPr>
                <w:rFonts w:hAnsi="ＭＳ 明朝" w:cs="ＭＳ Ｐゴシック" w:hint="eastAsia"/>
                <w:kern w:val="0"/>
                <w:sz w:val="20"/>
                <w:szCs w:val="20"/>
              </w:rPr>
              <w:t>3</w:t>
            </w:r>
            <w:r w:rsidRPr="00897B00">
              <w:rPr>
                <w:rFonts w:hAnsi="ＭＳ 明朝" w:cs="ＭＳ Ｐゴシック"/>
                <w:kern w:val="0"/>
                <w:sz w:val="20"/>
                <w:szCs w:val="20"/>
              </w:rPr>
              <w:t>.4</w:t>
            </w:r>
          </w:p>
        </w:tc>
        <w:tc>
          <w:tcPr>
            <w:tcW w:w="940" w:type="dxa"/>
            <w:tcBorders>
              <w:top w:val="single" w:sz="4" w:space="0" w:color="auto"/>
              <w:left w:val="double" w:sz="4" w:space="0" w:color="auto"/>
              <w:bottom w:val="single" w:sz="4" w:space="0" w:color="auto"/>
              <w:right w:val="single" w:sz="4" w:space="0" w:color="auto"/>
            </w:tcBorders>
            <w:shd w:val="clear" w:color="auto" w:fill="auto"/>
            <w:noWrap/>
            <w:vAlign w:val="center"/>
          </w:tcPr>
          <w:p w14:paraId="470D4103" w14:textId="37DFD6D7" w:rsidR="00BA18FA" w:rsidRPr="00897B00" w:rsidRDefault="00E15B35" w:rsidP="00BA18FA">
            <w:pPr>
              <w:widowControl/>
              <w:jc w:val="center"/>
              <w:rPr>
                <w:rFonts w:hAnsi="ＭＳ 明朝" w:cs="ＭＳ Ｐゴシック"/>
                <w:kern w:val="0"/>
                <w:sz w:val="20"/>
                <w:szCs w:val="20"/>
              </w:rPr>
            </w:pPr>
            <w:r w:rsidRPr="00897B00">
              <w:rPr>
                <w:rFonts w:hAnsi="ＭＳ 明朝" w:cs="ＭＳ Ｐゴシック" w:hint="eastAsia"/>
                <w:kern w:val="0"/>
                <w:sz w:val="20"/>
                <w:szCs w:val="20"/>
              </w:rPr>
              <w:t>△ 1.</w:t>
            </w:r>
            <w:r w:rsidRPr="00897B00">
              <w:rPr>
                <w:rFonts w:hAnsi="ＭＳ 明朝" w:cs="ＭＳ Ｐゴシック"/>
                <w:kern w:val="0"/>
                <w:sz w:val="20"/>
                <w:szCs w:val="20"/>
              </w:rPr>
              <w:t>5</w:t>
            </w: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83FB63" w14:textId="438E1FBF" w:rsidR="00BA18FA" w:rsidRPr="00897B00" w:rsidRDefault="00E15B35" w:rsidP="00E15B35">
            <w:pPr>
              <w:widowControl/>
              <w:jc w:val="center"/>
              <w:rPr>
                <w:rFonts w:hAnsi="ＭＳ 明朝" w:cs="ＭＳ Ｐゴシック"/>
                <w:kern w:val="0"/>
                <w:sz w:val="20"/>
                <w:szCs w:val="20"/>
              </w:rPr>
            </w:pPr>
            <w:r w:rsidRPr="00897B00">
              <w:rPr>
                <w:rFonts w:hAnsi="ＭＳ 明朝" w:cs="ＭＳ Ｐゴシック"/>
                <w:kern w:val="0"/>
                <w:sz w:val="20"/>
                <w:szCs w:val="20"/>
              </w:rPr>
              <w:t>2</w:t>
            </w:r>
            <w:r w:rsidR="00204ADD" w:rsidRPr="00897B00">
              <w:rPr>
                <w:rFonts w:hAnsi="ＭＳ 明朝" w:cs="ＭＳ Ｐゴシック" w:hint="eastAsia"/>
                <w:kern w:val="0"/>
                <w:sz w:val="20"/>
                <w:szCs w:val="20"/>
              </w:rPr>
              <w:t>.</w:t>
            </w:r>
            <w:r w:rsidRPr="00897B00">
              <w:rPr>
                <w:rFonts w:hAnsi="ＭＳ 明朝" w:cs="ＭＳ Ｐゴシック"/>
                <w:kern w:val="0"/>
                <w:sz w:val="20"/>
                <w:szCs w:val="20"/>
              </w:rPr>
              <w:t>4</w:t>
            </w:r>
          </w:p>
        </w:tc>
        <w:tc>
          <w:tcPr>
            <w:tcW w:w="940" w:type="dxa"/>
            <w:tcBorders>
              <w:top w:val="single" w:sz="4" w:space="0" w:color="auto"/>
              <w:left w:val="single" w:sz="4" w:space="0" w:color="auto"/>
              <w:bottom w:val="single" w:sz="4" w:space="0" w:color="auto"/>
              <w:right w:val="single" w:sz="12" w:space="0" w:color="auto"/>
            </w:tcBorders>
            <w:shd w:val="clear" w:color="auto" w:fill="auto"/>
            <w:noWrap/>
            <w:vAlign w:val="center"/>
          </w:tcPr>
          <w:p w14:paraId="7C4FE2FF" w14:textId="303002AB" w:rsidR="00BA18FA" w:rsidRPr="00897B00" w:rsidRDefault="00E15B35" w:rsidP="00E15B35">
            <w:pPr>
              <w:widowControl/>
              <w:jc w:val="center"/>
              <w:rPr>
                <w:rFonts w:hAnsi="ＭＳ 明朝" w:cs="ＭＳ Ｐゴシック"/>
                <w:kern w:val="0"/>
                <w:sz w:val="20"/>
                <w:szCs w:val="20"/>
              </w:rPr>
            </w:pPr>
            <w:r w:rsidRPr="00897B00">
              <w:rPr>
                <w:rFonts w:hAnsi="ＭＳ 明朝" w:cs="ＭＳ Ｐゴシック"/>
                <w:kern w:val="0"/>
                <w:sz w:val="20"/>
                <w:szCs w:val="20"/>
              </w:rPr>
              <w:t>3</w:t>
            </w:r>
            <w:r w:rsidR="00BA18FA" w:rsidRPr="00897B00">
              <w:rPr>
                <w:rFonts w:hAnsi="ＭＳ 明朝" w:cs="ＭＳ Ｐゴシック" w:hint="eastAsia"/>
                <w:kern w:val="0"/>
                <w:sz w:val="20"/>
                <w:szCs w:val="20"/>
              </w:rPr>
              <w:t>.</w:t>
            </w:r>
            <w:r w:rsidRPr="00897B00">
              <w:rPr>
                <w:rFonts w:hAnsi="ＭＳ 明朝" w:cs="ＭＳ Ｐゴシック"/>
                <w:kern w:val="0"/>
                <w:sz w:val="20"/>
                <w:szCs w:val="20"/>
              </w:rPr>
              <w:t>9</w:t>
            </w:r>
          </w:p>
        </w:tc>
      </w:tr>
      <w:tr w:rsidR="008644B8" w:rsidRPr="00897B00" w14:paraId="20238F9A" w14:textId="77777777" w:rsidTr="00AE10F0">
        <w:trPr>
          <w:trHeight w:val="340"/>
        </w:trPr>
        <w:tc>
          <w:tcPr>
            <w:tcW w:w="1549" w:type="dxa"/>
            <w:vMerge w:val="restart"/>
            <w:tcBorders>
              <w:top w:val="single" w:sz="4" w:space="0" w:color="auto"/>
              <w:left w:val="single" w:sz="12" w:space="0" w:color="auto"/>
              <w:bottom w:val="single" w:sz="12" w:space="0" w:color="auto"/>
              <w:right w:val="single" w:sz="4" w:space="0" w:color="auto"/>
            </w:tcBorders>
            <w:shd w:val="clear" w:color="auto" w:fill="auto"/>
            <w:vAlign w:val="center"/>
            <w:hideMark/>
          </w:tcPr>
          <w:p w14:paraId="0EF1FA8C" w14:textId="067D9DD3" w:rsidR="00BA18FA" w:rsidRPr="00897B00" w:rsidRDefault="00BA18FA" w:rsidP="00BA18FA">
            <w:pPr>
              <w:widowControl/>
              <w:jc w:val="center"/>
              <w:rPr>
                <w:rFonts w:hAnsi="ＭＳ 明朝" w:cs="ＭＳ Ｐゴシック"/>
                <w:kern w:val="0"/>
                <w:sz w:val="18"/>
                <w:szCs w:val="18"/>
              </w:rPr>
            </w:pPr>
            <w:r w:rsidRPr="00897B00">
              <w:rPr>
                <w:rFonts w:hAnsi="ＭＳ 明朝" w:cs="ＭＳ Ｐゴシック" w:hint="eastAsia"/>
                <w:kern w:val="0"/>
                <w:sz w:val="18"/>
                <w:szCs w:val="18"/>
              </w:rPr>
              <w:t>消費支出</w:t>
            </w:r>
          </w:p>
        </w:tc>
        <w:tc>
          <w:tcPr>
            <w:tcW w:w="1134" w:type="dxa"/>
            <w:tcBorders>
              <w:top w:val="single" w:sz="4" w:space="0" w:color="auto"/>
              <w:left w:val="single" w:sz="4" w:space="0" w:color="auto"/>
              <w:bottom w:val="dotted" w:sz="8" w:space="0" w:color="auto"/>
              <w:right w:val="single" w:sz="4" w:space="0" w:color="auto"/>
            </w:tcBorders>
            <w:shd w:val="clear" w:color="auto" w:fill="auto"/>
            <w:vAlign w:val="center"/>
            <w:hideMark/>
          </w:tcPr>
          <w:p w14:paraId="7425764B" w14:textId="77777777" w:rsidR="00BA18FA" w:rsidRPr="00897B00" w:rsidRDefault="00BA18FA" w:rsidP="00B10C54">
            <w:pPr>
              <w:widowControl/>
              <w:ind w:rightChars="-101" w:right="-242"/>
              <w:jc w:val="left"/>
              <w:rPr>
                <w:rFonts w:hAnsi="ＭＳ 明朝" w:cs="ＭＳ Ｐゴシック"/>
                <w:kern w:val="0"/>
                <w:sz w:val="18"/>
                <w:szCs w:val="18"/>
              </w:rPr>
            </w:pPr>
            <w:r w:rsidRPr="00897B00">
              <w:rPr>
                <w:rFonts w:hAnsi="ＭＳ 明朝" w:cs="ＭＳ Ｐゴシック" w:hint="eastAsia"/>
                <w:kern w:val="0"/>
                <w:sz w:val="18"/>
                <w:szCs w:val="18"/>
              </w:rPr>
              <w:t>金額（千円）</w:t>
            </w:r>
          </w:p>
        </w:tc>
        <w:tc>
          <w:tcPr>
            <w:tcW w:w="1178" w:type="dxa"/>
            <w:tcBorders>
              <w:top w:val="single" w:sz="4" w:space="0" w:color="auto"/>
              <w:left w:val="single" w:sz="4" w:space="0" w:color="auto"/>
              <w:bottom w:val="dotted" w:sz="8" w:space="0" w:color="auto"/>
              <w:right w:val="single" w:sz="4" w:space="0" w:color="auto"/>
            </w:tcBorders>
            <w:shd w:val="clear" w:color="auto" w:fill="auto"/>
            <w:noWrap/>
            <w:vAlign w:val="center"/>
            <w:hideMark/>
          </w:tcPr>
          <w:p w14:paraId="5C38063E" w14:textId="79CEF954" w:rsidR="00BA18FA" w:rsidRPr="00897B00" w:rsidRDefault="00BA18FA" w:rsidP="002806AC">
            <w:pPr>
              <w:widowControl/>
              <w:jc w:val="center"/>
              <w:rPr>
                <w:rFonts w:hAnsi="ＭＳ 明朝" w:cs="ＭＳ Ｐゴシック"/>
                <w:kern w:val="0"/>
                <w:sz w:val="20"/>
                <w:szCs w:val="20"/>
              </w:rPr>
            </w:pPr>
            <w:r w:rsidRPr="00897B00">
              <w:rPr>
                <w:rFonts w:hAnsi="ＭＳ 明朝" w:cs="ＭＳ Ｐゴシック" w:hint="eastAsia"/>
                <w:kern w:val="0"/>
                <w:sz w:val="20"/>
                <w:szCs w:val="20"/>
              </w:rPr>
              <w:t>2</w:t>
            </w:r>
            <w:r w:rsidR="00E15B35" w:rsidRPr="00897B00">
              <w:rPr>
                <w:rFonts w:hAnsi="ＭＳ 明朝" w:cs="ＭＳ Ｐゴシック"/>
                <w:kern w:val="0"/>
                <w:sz w:val="20"/>
                <w:szCs w:val="20"/>
              </w:rPr>
              <w:t>68</w:t>
            </w:r>
            <w:r w:rsidRPr="00897B00">
              <w:rPr>
                <w:rFonts w:hAnsi="ＭＳ 明朝" w:cs="ＭＳ Ｐゴシック" w:hint="eastAsia"/>
                <w:kern w:val="0"/>
                <w:sz w:val="20"/>
                <w:szCs w:val="20"/>
              </w:rPr>
              <w:t>.</w:t>
            </w:r>
            <w:r w:rsidR="002806AC" w:rsidRPr="00897B00">
              <w:rPr>
                <w:rFonts w:hAnsi="ＭＳ 明朝" w:cs="ＭＳ Ｐゴシック"/>
                <w:kern w:val="0"/>
                <w:sz w:val="20"/>
                <w:szCs w:val="20"/>
              </w:rPr>
              <w:t>0</w:t>
            </w:r>
          </w:p>
        </w:tc>
        <w:tc>
          <w:tcPr>
            <w:tcW w:w="1178" w:type="dxa"/>
            <w:tcBorders>
              <w:top w:val="single" w:sz="4" w:space="0" w:color="auto"/>
              <w:left w:val="single" w:sz="4" w:space="0" w:color="auto"/>
              <w:bottom w:val="dotted" w:sz="8" w:space="0" w:color="auto"/>
              <w:right w:val="double" w:sz="4" w:space="0" w:color="auto"/>
            </w:tcBorders>
            <w:shd w:val="clear" w:color="auto" w:fill="auto"/>
            <w:noWrap/>
            <w:vAlign w:val="center"/>
            <w:hideMark/>
          </w:tcPr>
          <w:p w14:paraId="6C54610C" w14:textId="4A76C405" w:rsidR="00BA18FA" w:rsidRPr="00897B00" w:rsidRDefault="00BA18FA" w:rsidP="002806AC">
            <w:pPr>
              <w:widowControl/>
              <w:jc w:val="center"/>
              <w:rPr>
                <w:rFonts w:hAnsi="ＭＳ 明朝" w:cs="ＭＳ Ｐゴシック"/>
                <w:kern w:val="0"/>
                <w:sz w:val="20"/>
                <w:szCs w:val="20"/>
              </w:rPr>
            </w:pPr>
            <w:r w:rsidRPr="00897B00">
              <w:rPr>
                <w:rFonts w:hAnsi="ＭＳ 明朝" w:cs="ＭＳ Ｐゴシック" w:hint="eastAsia"/>
                <w:kern w:val="0"/>
                <w:sz w:val="20"/>
                <w:szCs w:val="20"/>
              </w:rPr>
              <w:t>29</w:t>
            </w:r>
            <w:r w:rsidR="002806AC" w:rsidRPr="00897B00">
              <w:rPr>
                <w:rFonts w:hAnsi="ＭＳ 明朝" w:cs="ＭＳ Ｐゴシック"/>
                <w:kern w:val="0"/>
                <w:sz w:val="20"/>
                <w:szCs w:val="20"/>
              </w:rPr>
              <w:t>0</w:t>
            </w:r>
            <w:r w:rsidRPr="00897B00">
              <w:rPr>
                <w:rFonts w:hAnsi="ＭＳ 明朝" w:cs="ＭＳ Ｐゴシック" w:hint="eastAsia"/>
                <w:kern w:val="0"/>
                <w:sz w:val="20"/>
                <w:szCs w:val="20"/>
              </w:rPr>
              <w:t>.</w:t>
            </w:r>
            <w:r w:rsidR="002806AC" w:rsidRPr="00897B00">
              <w:rPr>
                <w:rFonts w:hAnsi="ＭＳ 明朝" w:cs="ＭＳ Ｐゴシック"/>
                <w:kern w:val="0"/>
                <w:sz w:val="20"/>
                <w:szCs w:val="20"/>
              </w:rPr>
              <w:t>1</w:t>
            </w:r>
          </w:p>
        </w:tc>
        <w:tc>
          <w:tcPr>
            <w:tcW w:w="940" w:type="dxa"/>
            <w:tcBorders>
              <w:top w:val="single" w:sz="4" w:space="0" w:color="auto"/>
              <w:left w:val="double" w:sz="4" w:space="0" w:color="auto"/>
              <w:bottom w:val="dotted" w:sz="8" w:space="0" w:color="auto"/>
              <w:right w:val="single" w:sz="4" w:space="0" w:color="auto"/>
            </w:tcBorders>
            <w:shd w:val="clear" w:color="auto" w:fill="auto"/>
            <w:noWrap/>
            <w:vAlign w:val="center"/>
            <w:hideMark/>
          </w:tcPr>
          <w:p w14:paraId="7C1BF21B" w14:textId="33EBC46B" w:rsidR="00BA18FA" w:rsidRPr="00897B00" w:rsidRDefault="002806AC" w:rsidP="002806AC">
            <w:pPr>
              <w:widowControl/>
              <w:jc w:val="center"/>
              <w:rPr>
                <w:rFonts w:hAnsi="ＭＳ 明朝" w:cs="ＭＳ Ｐゴシック"/>
                <w:kern w:val="0"/>
                <w:sz w:val="20"/>
                <w:szCs w:val="20"/>
              </w:rPr>
            </w:pPr>
            <w:r w:rsidRPr="00897B00">
              <w:rPr>
                <w:rFonts w:hAnsi="ＭＳ 明朝" w:cs="ＭＳ Ｐゴシック"/>
                <w:kern w:val="0"/>
                <w:sz w:val="20"/>
                <w:szCs w:val="20"/>
              </w:rPr>
              <w:t>304</w:t>
            </w:r>
            <w:r w:rsidR="00BA18FA" w:rsidRPr="00897B00">
              <w:rPr>
                <w:rFonts w:hAnsi="ＭＳ 明朝" w:cs="ＭＳ Ｐゴシック" w:hint="eastAsia"/>
                <w:kern w:val="0"/>
                <w:sz w:val="20"/>
                <w:szCs w:val="20"/>
              </w:rPr>
              <w:t>.</w:t>
            </w:r>
            <w:r w:rsidRPr="00897B00">
              <w:rPr>
                <w:rFonts w:hAnsi="ＭＳ 明朝" w:cs="ＭＳ Ｐゴシック"/>
                <w:kern w:val="0"/>
                <w:sz w:val="20"/>
                <w:szCs w:val="20"/>
              </w:rPr>
              <w:t>1</w:t>
            </w:r>
          </w:p>
        </w:tc>
        <w:tc>
          <w:tcPr>
            <w:tcW w:w="940" w:type="dxa"/>
            <w:tcBorders>
              <w:top w:val="single" w:sz="4" w:space="0" w:color="auto"/>
              <w:left w:val="single" w:sz="4" w:space="0" w:color="auto"/>
              <w:bottom w:val="dotted" w:sz="8" w:space="0" w:color="auto"/>
              <w:right w:val="single" w:sz="4" w:space="0" w:color="auto"/>
            </w:tcBorders>
            <w:shd w:val="clear" w:color="auto" w:fill="auto"/>
            <w:noWrap/>
            <w:vAlign w:val="center"/>
            <w:hideMark/>
          </w:tcPr>
          <w:p w14:paraId="5723F39D" w14:textId="43800E3C" w:rsidR="00BA18FA" w:rsidRPr="00897B00" w:rsidRDefault="00204ADD" w:rsidP="002806AC">
            <w:pPr>
              <w:widowControl/>
              <w:jc w:val="center"/>
              <w:rPr>
                <w:rFonts w:hAnsi="ＭＳ 明朝" w:cs="ＭＳ Ｐゴシック"/>
                <w:kern w:val="0"/>
                <w:sz w:val="20"/>
                <w:szCs w:val="20"/>
              </w:rPr>
            </w:pPr>
            <w:r w:rsidRPr="00897B00">
              <w:rPr>
                <w:rFonts w:hAnsi="ＭＳ 明朝" w:cs="ＭＳ Ｐゴシック"/>
                <w:kern w:val="0"/>
                <w:sz w:val="20"/>
                <w:szCs w:val="20"/>
              </w:rPr>
              <w:t>2</w:t>
            </w:r>
            <w:r w:rsidR="002806AC" w:rsidRPr="00897B00">
              <w:rPr>
                <w:rFonts w:hAnsi="ＭＳ 明朝" w:cs="ＭＳ Ｐゴシック"/>
                <w:kern w:val="0"/>
                <w:sz w:val="20"/>
                <w:szCs w:val="20"/>
              </w:rPr>
              <w:t>76</w:t>
            </w:r>
            <w:r w:rsidR="00BA18FA" w:rsidRPr="00897B00">
              <w:rPr>
                <w:rFonts w:hAnsi="ＭＳ 明朝" w:cs="ＭＳ Ｐゴシック" w:hint="eastAsia"/>
                <w:kern w:val="0"/>
                <w:sz w:val="20"/>
                <w:szCs w:val="20"/>
              </w:rPr>
              <w:t>.</w:t>
            </w:r>
            <w:r w:rsidR="002806AC" w:rsidRPr="00897B00">
              <w:rPr>
                <w:rFonts w:hAnsi="ＭＳ 明朝" w:cs="ＭＳ Ｐゴシック"/>
                <w:kern w:val="0"/>
                <w:sz w:val="20"/>
                <w:szCs w:val="20"/>
              </w:rPr>
              <w:t>3</w:t>
            </w:r>
          </w:p>
        </w:tc>
        <w:tc>
          <w:tcPr>
            <w:tcW w:w="940" w:type="dxa"/>
            <w:tcBorders>
              <w:top w:val="single" w:sz="4" w:space="0" w:color="auto"/>
              <w:left w:val="single" w:sz="4" w:space="0" w:color="auto"/>
              <w:bottom w:val="dotted" w:sz="8" w:space="0" w:color="auto"/>
              <w:right w:val="single" w:sz="12" w:space="0" w:color="auto"/>
            </w:tcBorders>
            <w:shd w:val="clear" w:color="auto" w:fill="auto"/>
            <w:noWrap/>
            <w:vAlign w:val="center"/>
            <w:hideMark/>
          </w:tcPr>
          <w:p w14:paraId="1945A6FA" w14:textId="4185FEB1" w:rsidR="00BA18FA" w:rsidRPr="00897B00" w:rsidRDefault="002806AC" w:rsidP="00BA18FA">
            <w:pPr>
              <w:widowControl/>
              <w:jc w:val="center"/>
              <w:rPr>
                <w:rFonts w:hAnsi="ＭＳ 明朝" w:cs="ＭＳ Ｐゴシック"/>
                <w:kern w:val="0"/>
                <w:sz w:val="20"/>
                <w:szCs w:val="20"/>
              </w:rPr>
            </w:pPr>
            <w:r w:rsidRPr="00897B00">
              <w:rPr>
                <w:rFonts w:hAnsi="ＭＳ 明朝" w:cs="ＭＳ Ｐゴシック" w:hint="eastAsia"/>
                <w:kern w:val="0"/>
                <w:sz w:val="20"/>
                <w:szCs w:val="20"/>
              </w:rPr>
              <w:t>3</w:t>
            </w:r>
            <w:r w:rsidRPr="00897B00">
              <w:rPr>
                <w:rFonts w:hAnsi="ＭＳ 明朝" w:cs="ＭＳ Ｐゴシック"/>
                <w:kern w:val="0"/>
                <w:sz w:val="20"/>
                <w:szCs w:val="20"/>
              </w:rPr>
              <w:t>81.1</w:t>
            </w:r>
          </w:p>
        </w:tc>
      </w:tr>
      <w:tr w:rsidR="008644B8" w:rsidRPr="00897B00" w14:paraId="144E6280" w14:textId="77777777" w:rsidTr="00AE10F0">
        <w:trPr>
          <w:trHeight w:val="340"/>
        </w:trPr>
        <w:tc>
          <w:tcPr>
            <w:tcW w:w="1549" w:type="dxa"/>
            <w:vMerge/>
            <w:tcBorders>
              <w:top w:val="single" w:sz="12" w:space="0" w:color="auto"/>
              <w:left w:val="single" w:sz="12" w:space="0" w:color="auto"/>
              <w:bottom w:val="single" w:sz="12" w:space="0" w:color="auto"/>
              <w:right w:val="single" w:sz="4" w:space="0" w:color="auto"/>
            </w:tcBorders>
            <w:shd w:val="clear" w:color="auto" w:fill="auto"/>
            <w:vAlign w:val="center"/>
            <w:hideMark/>
          </w:tcPr>
          <w:p w14:paraId="0F48C510" w14:textId="77777777" w:rsidR="00BA18FA" w:rsidRPr="00897B00" w:rsidRDefault="00BA18FA" w:rsidP="00BA18FA">
            <w:pPr>
              <w:widowControl/>
              <w:jc w:val="left"/>
              <w:rPr>
                <w:rFonts w:hAnsi="ＭＳ 明朝" w:cs="ＭＳ Ｐゴシック"/>
                <w:kern w:val="0"/>
                <w:sz w:val="18"/>
                <w:szCs w:val="18"/>
              </w:rPr>
            </w:pPr>
          </w:p>
        </w:tc>
        <w:tc>
          <w:tcPr>
            <w:tcW w:w="1134" w:type="dxa"/>
            <w:tcBorders>
              <w:top w:val="dotted" w:sz="8" w:space="0" w:color="auto"/>
              <w:left w:val="single" w:sz="4" w:space="0" w:color="auto"/>
              <w:bottom w:val="single" w:sz="12" w:space="0" w:color="auto"/>
              <w:right w:val="single" w:sz="4" w:space="0" w:color="auto"/>
            </w:tcBorders>
            <w:shd w:val="clear" w:color="auto" w:fill="auto"/>
            <w:vAlign w:val="center"/>
            <w:hideMark/>
          </w:tcPr>
          <w:p w14:paraId="75BCC08A" w14:textId="1FEAC56A" w:rsidR="00BA18FA" w:rsidRPr="00897B00" w:rsidRDefault="008E38CC" w:rsidP="008E38CC">
            <w:pPr>
              <w:widowControl/>
              <w:jc w:val="center"/>
              <w:rPr>
                <w:rFonts w:hAnsi="ＭＳ 明朝" w:cs="ＭＳ Ｐゴシック"/>
                <w:kern w:val="0"/>
                <w:sz w:val="18"/>
                <w:szCs w:val="18"/>
              </w:rPr>
            </w:pPr>
            <w:r w:rsidRPr="00897B00">
              <w:rPr>
                <w:rFonts w:hAnsi="ＭＳ 明朝" w:cs="ＭＳ Ｐゴシック" w:hint="eastAsia"/>
                <w:kern w:val="0"/>
                <w:sz w:val="18"/>
                <w:szCs w:val="18"/>
              </w:rPr>
              <w:t>前年</w:t>
            </w:r>
            <w:r w:rsidR="00BA18FA" w:rsidRPr="00897B00">
              <w:rPr>
                <w:rFonts w:hAnsi="ＭＳ 明朝" w:cs="ＭＳ Ｐゴシック" w:hint="eastAsia"/>
                <w:kern w:val="0"/>
                <w:sz w:val="18"/>
                <w:szCs w:val="18"/>
              </w:rPr>
              <w:t>比(%)</w:t>
            </w:r>
          </w:p>
        </w:tc>
        <w:tc>
          <w:tcPr>
            <w:tcW w:w="1178" w:type="dxa"/>
            <w:tcBorders>
              <w:top w:val="dotted" w:sz="8" w:space="0" w:color="auto"/>
              <w:left w:val="single" w:sz="4" w:space="0" w:color="auto"/>
              <w:bottom w:val="single" w:sz="12" w:space="0" w:color="auto"/>
              <w:right w:val="single" w:sz="4" w:space="0" w:color="auto"/>
            </w:tcBorders>
            <w:shd w:val="clear" w:color="auto" w:fill="auto"/>
            <w:noWrap/>
            <w:vAlign w:val="center"/>
            <w:hideMark/>
          </w:tcPr>
          <w:p w14:paraId="65336425" w14:textId="5469167F" w:rsidR="00BA18FA" w:rsidRPr="00897B00" w:rsidRDefault="002806AC" w:rsidP="002806AC">
            <w:pPr>
              <w:widowControl/>
              <w:jc w:val="center"/>
              <w:rPr>
                <w:rFonts w:hAnsi="ＭＳ 明朝" w:cs="ＭＳ Ｐゴシック"/>
                <w:kern w:val="0"/>
                <w:sz w:val="20"/>
                <w:szCs w:val="20"/>
              </w:rPr>
            </w:pPr>
            <w:r w:rsidRPr="00897B00">
              <w:rPr>
                <w:rFonts w:hAnsi="ＭＳ 明朝" w:cs="ＭＳ Ｐゴシック" w:hint="eastAsia"/>
                <w:kern w:val="0"/>
                <w:sz w:val="20"/>
                <w:szCs w:val="20"/>
              </w:rPr>
              <w:t xml:space="preserve">△ </w:t>
            </w:r>
            <w:r w:rsidRPr="00897B00">
              <w:rPr>
                <w:rFonts w:hAnsi="ＭＳ 明朝" w:cs="ＭＳ Ｐゴシック"/>
                <w:kern w:val="0"/>
                <w:sz w:val="20"/>
                <w:szCs w:val="20"/>
              </w:rPr>
              <w:t>3</w:t>
            </w:r>
            <w:r w:rsidRPr="00897B00">
              <w:rPr>
                <w:rFonts w:hAnsi="ＭＳ 明朝" w:cs="ＭＳ Ｐゴシック" w:hint="eastAsia"/>
                <w:kern w:val="0"/>
                <w:sz w:val="20"/>
                <w:szCs w:val="20"/>
              </w:rPr>
              <w:t>.2</w:t>
            </w:r>
          </w:p>
        </w:tc>
        <w:tc>
          <w:tcPr>
            <w:tcW w:w="1178" w:type="dxa"/>
            <w:tcBorders>
              <w:top w:val="dotted" w:sz="8" w:space="0" w:color="auto"/>
              <w:left w:val="single" w:sz="4" w:space="0" w:color="auto"/>
              <w:bottom w:val="single" w:sz="12" w:space="0" w:color="auto"/>
              <w:right w:val="double" w:sz="4" w:space="0" w:color="auto"/>
            </w:tcBorders>
            <w:shd w:val="clear" w:color="auto" w:fill="auto"/>
            <w:noWrap/>
            <w:vAlign w:val="center"/>
            <w:hideMark/>
          </w:tcPr>
          <w:p w14:paraId="7F95BC93" w14:textId="52658C4A" w:rsidR="00BA18FA" w:rsidRPr="00897B00" w:rsidRDefault="002806AC" w:rsidP="00BA18FA">
            <w:pPr>
              <w:widowControl/>
              <w:jc w:val="center"/>
              <w:rPr>
                <w:rFonts w:hAnsi="ＭＳ 明朝" w:cs="ＭＳ Ｐゴシック"/>
                <w:kern w:val="0"/>
                <w:sz w:val="20"/>
                <w:szCs w:val="20"/>
              </w:rPr>
            </w:pPr>
            <w:r w:rsidRPr="00897B00">
              <w:rPr>
                <w:rFonts w:hAnsi="ＭＳ 明朝" w:cs="ＭＳ Ｐゴシック" w:hint="eastAsia"/>
                <w:kern w:val="0"/>
                <w:sz w:val="20"/>
                <w:szCs w:val="20"/>
              </w:rPr>
              <w:t>8</w:t>
            </w:r>
            <w:r w:rsidRPr="00897B00">
              <w:rPr>
                <w:rFonts w:hAnsi="ＭＳ 明朝" w:cs="ＭＳ Ｐゴシック"/>
                <w:kern w:val="0"/>
                <w:sz w:val="20"/>
                <w:szCs w:val="20"/>
              </w:rPr>
              <w:t>.2</w:t>
            </w:r>
          </w:p>
        </w:tc>
        <w:tc>
          <w:tcPr>
            <w:tcW w:w="940" w:type="dxa"/>
            <w:tcBorders>
              <w:top w:val="dotted" w:sz="8" w:space="0" w:color="auto"/>
              <w:left w:val="double" w:sz="4" w:space="0" w:color="auto"/>
              <w:bottom w:val="single" w:sz="12" w:space="0" w:color="auto"/>
              <w:right w:val="single" w:sz="4" w:space="0" w:color="auto"/>
            </w:tcBorders>
            <w:shd w:val="clear" w:color="auto" w:fill="auto"/>
            <w:noWrap/>
            <w:vAlign w:val="center"/>
            <w:hideMark/>
          </w:tcPr>
          <w:p w14:paraId="2E704B24" w14:textId="3831CEE6" w:rsidR="00BA18FA" w:rsidRPr="00897B00" w:rsidRDefault="002806AC" w:rsidP="00204ADD">
            <w:pPr>
              <w:widowControl/>
              <w:jc w:val="center"/>
              <w:rPr>
                <w:rFonts w:hAnsi="ＭＳ 明朝" w:cs="ＭＳ Ｐゴシック"/>
                <w:kern w:val="0"/>
                <w:sz w:val="20"/>
                <w:szCs w:val="20"/>
              </w:rPr>
            </w:pPr>
            <w:r w:rsidRPr="00897B00">
              <w:rPr>
                <w:rFonts w:hAnsi="ＭＳ 明朝" w:cs="ＭＳ Ｐゴシック"/>
                <w:kern w:val="0"/>
                <w:sz w:val="20"/>
                <w:szCs w:val="20"/>
              </w:rPr>
              <w:t>19.9</w:t>
            </w:r>
          </w:p>
        </w:tc>
        <w:tc>
          <w:tcPr>
            <w:tcW w:w="940" w:type="dxa"/>
            <w:tcBorders>
              <w:top w:val="dotted" w:sz="8" w:space="0" w:color="auto"/>
              <w:left w:val="single" w:sz="4" w:space="0" w:color="auto"/>
              <w:bottom w:val="single" w:sz="12" w:space="0" w:color="auto"/>
              <w:right w:val="single" w:sz="4" w:space="0" w:color="auto"/>
            </w:tcBorders>
            <w:shd w:val="clear" w:color="auto" w:fill="auto"/>
            <w:noWrap/>
            <w:vAlign w:val="center"/>
            <w:hideMark/>
          </w:tcPr>
          <w:p w14:paraId="24FF61BF" w14:textId="58284E2C" w:rsidR="00BA18FA" w:rsidRPr="00897B00" w:rsidRDefault="002806AC" w:rsidP="00204ADD">
            <w:pPr>
              <w:widowControl/>
              <w:jc w:val="center"/>
              <w:rPr>
                <w:rFonts w:hAnsi="ＭＳ 明朝" w:cs="ＭＳ Ｐゴシック"/>
                <w:kern w:val="0"/>
                <w:sz w:val="20"/>
                <w:szCs w:val="20"/>
              </w:rPr>
            </w:pPr>
            <w:r w:rsidRPr="00897B00">
              <w:rPr>
                <w:rFonts w:hAnsi="ＭＳ 明朝" w:cs="ＭＳ Ｐゴシック" w:hint="eastAsia"/>
                <w:kern w:val="0"/>
                <w:sz w:val="20"/>
                <w:szCs w:val="20"/>
              </w:rPr>
              <w:t xml:space="preserve">△ </w:t>
            </w:r>
            <w:r w:rsidRPr="00897B00">
              <w:rPr>
                <w:rFonts w:hAnsi="ＭＳ 明朝" w:cs="ＭＳ Ｐゴシック"/>
                <w:kern w:val="0"/>
                <w:sz w:val="20"/>
                <w:szCs w:val="20"/>
              </w:rPr>
              <w:t>9.1</w:t>
            </w:r>
          </w:p>
        </w:tc>
        <w:tc>
          <w:tcPr>
            <w:tcW w:w="940" w:type="dxa"/>
            <w:tcBorders>
              <w:top w:val="dotted" w:sz="8" w:space="0" w:color="auto"/>
              <w:left w:val="single" w:sz="4" w:space="0" w:color="auto"/>
              <w:bottom w:val="single" w:sz="12" w:space="0" w:color="auto"/>
              <w:right w:val="single" w:sz="12" w:space="0" w:color="auto"/>
            </w:tcBorders>
            <w:shd w:val="clear" w:color="auto" w:fill="auto"/>
            <w:noWrap/>
            <w:vAlign w:val="center"/>
            <w:hideMark/>
          </w:tcPr>
          <w:p w14:paraId="7455A2AB" w14:textId="7266995C" w:rsidR="00BA18FA" w:rsidRPr="00897B00" w:rsidRDefault="002806AC" w:rsidP="00BA18FA">
            <w:pPr>
              <w:widowControl/>
              <w:jc w:val="center"/>
              <w:rPr>
                <w:rFonts w:hAnsi="ＭＳ 明朝" w:cs="ＭＳ Ｐゴシック"/>
                <w:kern w:val="0"/>
                <w:sz w:val="20"/>
                <w:szCs w:val="20"/>
              </w:rPr>
            </w:pPr>
            <w:r w:rsidRPr="00897B00">
              <w:rPr>
                <w:rFonts w:hAnsi="ＭＳ 明朝" w:cs="ＭＳ Ｐゴシック"/>
                <w:kern w:val="0"/>
                <w:sz w:val="20"/>
                <w:szCs w:val="20"/>
              </w:rPr>
              <w:t>38.0</w:t>
            </w:r>
          </w:p>
        </w:tc>
      </w:tr>
    </w:tbl>
    <w:p w14:paraId="006264C3" w14:textId="5D815BB3" w:rsidR="00692E95" w:rsidRPr="00897B00" w:rsidRDefault="00C45C94" w:rsidP="006E50F6">
      <w:pPr>
        <w:spacing w:line="360" w:lineRule="auto"/>
        <w:ind w:firstLineChars="500" w:firstLine="900"/>
        <w:rPr>
          <w:sz w:val="18"/>
          <w:szCs w:val="18"/>
        </w:rPr>
      </w:pPr>
      <w:r w:rsidRPr="00897B00">
        <w:rPr>
          <w:rFonts w:hint="eastAsia"/>
          <w:sz w:val="18"/>
          <w:szCs w:val="18"/>
        </w:rPr>
        <w:t>（注）</w:t>
      </w:r>
      <w:r w:rsidR="00D46A4B" w:rsidRPr="00897B00">
        <w:rPr>
          <w:rFonts w:hint="eastAsia"/>
          <w:sz w:val="18"/>
          <w:szCs w:val="18"/>
        </w:rPr>
        <w:t xml:space="preserve">　</w:t>
      </w:r>
      <w:r w:rsidR="00BA18FA" w:rsidRPr="00897B00">
        <w:rPr>
          <w:rFonts w:hint="eastAsia"/>
          <w:sz w:val="18"/>
          <w:szCs w:val="18"/>
        </w:rPr>
        <w:t>「消費支出」は、勤労者世帯かつ農林漁家世帯を含む数値である。</w:t>
      </w:r>
    </w:p>
    <w:p w14:paraId="0BF0133C" w14:textId="7DBCC3E6" w:rsidR="00F11949" w:rsidRPr="00897B00" w:rsidRDefault="00727D8D" w:rsidP="00D46A4B">
      <w:pPr>
        <w:spacing w:line="360" w:lineRule="auto"/>
        <w:ind w:leftChars="200" w:left="480" w:firstLineChars="100" w:firstLine="220"/>
        <w:jc w:val="right"/>
        <w:rPr>
          <w:rFonts w:asciiTheme="majorEastAsia" w:eastAsiaTheme="majorEastAsia" w:hAnsiTheme="majorEastAsia"/>
        </w:rPr>
      </w:pPr>
      <w:r w:rsidRPr="00897B00">
        <w:rPr>
          <w:rFonts w:asciiTheme="majorEastAsia" w:eastAsiaTheme="majorEastAsia" w:hAnsiTheme="majorEastAsia" w:hint="eastAsia"/>
          <w:sz w:val="22"/>
          <w:szCs w:val="22"/>
        </w:rPr>
        <w:t>（参考資料　４</w:t>
      </w:r>
      <w:r w:rsidR="00D46A4B" w:rsidRPr="00897B00">
        <w:rPr>
          <w:rFonts w:asciiTheme="majorEastAsia" w:eastAsiaTheme="majorEastAsia" w:hAnsiTheme="majorEastAsia" w:hint="eastAsia"/>
          <w:sz w:val="22"/>
          <w:szCs w:val="22"/>
        </w:rPr>
        <w:t>生計費）</w:t>
      </w:r>
    </w:p>
    <w:p w14:paraId="00FD1023" w14:textId="77777777" w:rsidR="00D46A4B" w:rsidRPr="00897B00" w:rsidRDefault="00D46A4B" w:rsidP="006C378D">
      <w:pPr>
        <w:spacing w:line="360" w:lineRule="auto"/>
        <w:ind w:leftChars="200" w:left="480"/>
        <w:rPr>
          <w:rFonts w:ascii="ＭＳ ゴシック" w:eastAsia="ＭＳ ゴシック" w:hAnsi="ＭＳ ゴシック"/>
          <w:szCs w:val="28"/>
        </w:rPr>
      </w:pPr>
    </w:p>
    <w:p w14:paraId="755A5329" w14:textId="38D93CC4" w:rsidR="006C378D" w:rsidRPr="00897B00" w:rsidRDefault="00207069" w:rsidP="006C378D">
      <w:pPr>
        <w:spacing w:line="360" w:lineRule="auto"/>
        <w:ind w:leftChars="200" w:left="480"/>
        <w:rPr>
          <w:rFonts w:ascii="ＭＳ ゴシック" w:eastAsia="ＭＳ ゴシック" w:hAnsi="ＭＳ ゴシック"/>
          <w:szCs w:val="28"/>
        </w:rPr>
      </w:pPr>
      <w:r w:rsidRPr="00897B00">
        <w:rPr>
          <w:rFonts w:ascii="ＭＳ ゴシック" w:eastAsia="ＭＳ ゴシック" w:hAnsi="ＭＳ ゴシック" w:hint="eastAsia"/>
          <w:szCs w:val="28"/>
        </w:rPr>
        <w:t>(</w:t>
      </w:r>
      <w:r w:rsidR="00FA423F" w:rsidRPr="00897B00">
        <w:rPr>
          <w:rFonts w:ascii="ＭＳ ゴシック" w:eastAsia="ＭＳ ゴシック" w:hAnsi="ＭＳ ゴシック"/>
          <w:szCs w:val="28"/>
        </w:rPr>
        <w:t>3</w:t>
      </w:r>
      <w:r w:rsidRPr="00897B00">
        <w:rPr>
          <w:rFonts w:ascii="ＭＳ ゴシック" w:eastAsia="ＭＳ ゴシック" w:hAnsi="ＭＳ ゴシック" w:hint="eastAsia"/>
          <w:szCs w:val="28"/>
        </w:rPr>
        <w:t xml:space="preserve">)　</w:t>
      </w:r>
      <w:r w:rsidR="00331860" w:rsidRPr="00897B00">
        <w:rPr>
          <w:rFonts w:ascii="ＭＳ ゴシック" w:eastAsia="ＭＳ ゴシック" w:hAnsi="ＭＳ ゴシック" w:hint="eastAsia"/>
          <w:szCs w:val="28"/>
        </w:rPr>
        <w:t>国家公務員の給与等</w:t>
      </w:r>
    </w:p>
    <w:p w14:paraId="2C569D7E" w14:textId="3FB3F211" w:rsidR="004A5439" w:rsidRPr="00897B00" w:rsidRDefault="00516903" w:rsidP="006C378D">
      <w:pPr>
        <w:spacing w:line="360" w:lineRule="auto"/>
        <w:ind w:leftChars="300" w:left="720"/>
        <w:rPr>
          <w:rFonts w:ascii="ＭＳ ゴシック" w:eastAsia="ＭＳ ゴシック" w:hAnsi="ＭＳ ゴシック"/>
          <w:szCs w:val="28"/>
        </w:rPr>
      </w:pPr>
      <w:r w:rsidRPr="00897B00">
        <w:rPr>
          <w:rFonts w:ascii="ＭＳ ゴシック" w:eastAsia="ＭＳ ゴシック" w:hAnsi="ＭＳ ゴシック" w:hint="eastAsia"/>
        </w:rPr>
        <w:t xml:space="preserve">ア　</w:t>
      </w:r>
      <w:r w:rsidR="000379F9" w:rsidRPr="00897B00">
        <w:rPr>
          <w:rFonts w:ascii="ＭＳ ゴシック" w:eastAsia="ＭＳ ゴシック" w:hAnsi="ＭＳ ゴシック" w:hint="eastAsia"/>
        </w:rPr>
        <w:t>人事院勧告の</w:t>
      </w:r>
      <w:r w:rsidRPr="00897B00">
        <w:rPr>
          <w:rFonts w:ascii="ＭＳ ゴシック" w:eastAsia="ＭＳ ゴシック" w:hAnsi="ＭＳ ゴシック" w:hint="eastAsia"/>
        </w:rPr>
        <w:t>概要</w:t>
      </w:r>
    </w:p>
    <w:p w14:paraId="4C504B24" w14:textId="171CBE89" w:rsidR="00913A99" w:rsidRPr="00897B00" w:rsidRDefault="00713628" w:rsidP="00913A99">
      <w:pPr>
        <w:spacing w:line="360" w:lineRule="auto"/>
        <w:ind w:leftChars="400" w:left="960" w:firstLineChars="100" w:firstLine="240"/>
      </w:pPr>
      <w:r w:rsidRPr="00897B00">
        <w:rPr>
          <w:rFonts w:hint="eastAsia"/>
        </w:rPr>
        <w:t>人事院は、</w:t>
      </w:r>
      <w:r w:rsidR="006B4662" w:rsidRPr="00897B00">
        <w:rPr>
          <w:rFonts w:hint="eastAsia"/>
        </w:rPr>
        <w:t>本年</w:t>
      </w:r>
      <w:r w:rsidRPr="00897B00">
        <w:rPr>
          <w:rFonts w:hint="eastAsia"/>
        </w:rPr>
        <w:t>８月</w:t>
      </w:r>
      <w:r w:rsidR="00C86A0D" w:rsidRPr="00897B00">
        <w:rPr>
          <w:rFonts w:hint="eastAsia"/>
        </w:rPr>
        <w:t>７</w:t>
      </w:r>
      <w:r w:rsidRPr="00897B00">
        <w:rPr>
          <w:rFonts w:hint="eastAsia"/>
        </w:rPr>
        <w:t>日、国会及び内閣に対し、一般職の国家公務員の給与について報告し、併せて</w:t>
      </w:r>
      <w:r w:rsidR="00207069" w:rsidRPr="00897B00">
        <w:rPr>
          <w:rFonts w:hint="eastAsia"/>
        </w:rPr>
        <w:t>民間給与との較差</w:t>
      </w:r>
      <w:r w:rsidR="00AE7AB7" w:rsidRPr="00897B00">
        <w:rPr>
          <w:rFonts w:asciiTheme="minorHAnsi" w:hAnsiTheme="minorHAnsi"/>
        </w:rPr>
        <w:t>3,869</w:t>
      </w:r>
      <w:r w:rsidR="00207069" w:rsidRPr="00897B00">
        <w:rPr>
          <w:rFonts w:hint="eastAsia"/>
        </w:rPr>
        <w:t>円（</w:t>
      </w:r>
      <w:r w:rsidR="00207069" w:rsidRPr="00897B00">
        <w:rPr>
          <w:rFonts w:ascii="Century"/>
        </w:rPr>
        <w:t>0.</w:t>
      </w:r>
      <w:r w:rsidR="00AE7AB7" w:rsidRPr="00897B00">
        <w:rPr>
          <w:rFonts w:ascii="Century"/>
        </w:rPr>
        <w:t>96</w:t>
      </w:r>
      <w:r w:rsidR="00207069" w:rsidRPr="00897B00">
        <w:rPr>
          <w:rFonts w:hint="eastAsia"/>
        </w:rPr>
        <w:t>％）に基づく給与改定として俸給表の平均</w:t>
      </w:r>
      <w:r w:rsidR="00AE7AB7" w:rsidRPr="00897B00">
        <w:rPr>
          <w:rFonts w:asciiTheme="minorHAnsi" w:hAnsiTheme="minorHAnsi"/>
        </w:rPr>
        <w:t>1</w:t>
      </w:r>
      <w:r w:rsidR="00207069" w:rsidRPr="00897B00">
        <w:rPr>
          <w:rFonts w:asciiTheme="minorHAnsi" w:hAnsiTheme="minorHAnsi"/>
        </w:rPr>
        <w:t>.</w:t>
      </w:r>
      <w:r w:rsidR="00AE7AB7" w:rsidRPr="00897B00">
        <w:rPr>
          <w:rFonts w:asciiTheme="minorHAnsi" w:hAnsiTheme="minorHAnsi"/>
        </w:rPr>
        <w:t>1</w:t>
      </w:r>
      <w:r w:rsidR="00AE7AB7" w:rsidRPr="00897B00">
        <w:rPr>
          <w:rFonts w:hint="eastAsia"/>
        </w:rPr>
        <w:t>％の引上げと、民間の支給状況等を踏まえた特別給の引上げ（</w:t>
      </w:r>
      <w:r w:rsidR="00AE7AB7" w:rsidRPr="00897B00">
        <w:t>期末手当及び勤勉手当に</w:t>
      </w:r>
      <w:r w:rsidR="00AE7AB7" w:rsidRPr="00897B00">
        <w:rPr>
          <w:rFonts w:asciiTheme="minorHAnsi" w:hAnsiTheme="minorHAnsi"/>
        </w:rPr>
        <w:t>0.05</w:t>
      </w:r>
      <w:r w:rsidR="00AE7AB7" w:rsidRPr="00897B00">
        <w:t>月分ずつ均等に配分</w:t>
      </w:r>
      <w:r w:rsidR="00AE7AB7" w:rsidRPr="00897B00">
        <w:rPr>
          <w:rFonts w:hint="eastAsia"/>
        </w:rPr>
        <w:t>）</w:t>
      </w:r>
      <w:r w:rsidRPr="00897B00">
        <w:rPr>
          <w:rFonts w:hint="eastAsia"/>
        </w:rPr>
        <w:t>について勧告を行った。</w:t>
      </w:r>
      <w:r w:rsidR="00B10C54" w:rsidRPr="00897B00">
        <w:rPr>
          <w:rFonts w:hint="eastAsia"/>
        </w:rPr>
        <w:t>勧告の概要は、</w:t>
      </w:r>
      <w:r w:rsidR="008D102A" w:rsidRPr="00897B00">
        <w:rPr>
          <w:rFonts w:hint="eastAsia"/>
        </w:rPr>
        <w:t>参考</w:t>
      </w:r>
      <w:r w:rsidR="00B10C54" w:rsidRPr="00897B00">
        <w:rPr>
          <w:rFonts w:hint="eastAsia"/>
        </w:rPr>
        <w:t>資料「</w:t>
      </w:r>
      <w:r w:rsidR="00DB2459" w:rsidRPr="00897B00">
        <w:rPr>
          <w:rFonts w:hint="eastAsia"/>
        </w:rPr>
        <w:t>６</w:t>
      </w:r>
      <w:r w:rsidR="00E865F5" w:rsidRPr="00897B00">
        <w:rPr>
          <w:rFonts w:hint="eastAsia"/>
        </w:rPr>
        <w:t>人事院勧告の概要」に示すとおりである。</w:t>
      </w:r>
    </w:p>
    <w:p w14:paraId="45795337" w14:textId="77777777" w:rsidR="007216E2" w:rsidRPr="00897B00" w:rsidRDefault="007216E2" w:rsidP="00913A99">
      <w:pPr>
        <w:spacing w:line="360" w:lineRule="auto"/>
        <w:ind w:leftChars="400" w:left="960" w:firstLineChars="100" w:firstLine="220"/>
        <w:rPr>
          <w:rFonts w:ascii="ＭＳ ゴシック" w:eastAsia="ＭＳ ゴシック" w:hAnsi="ＭＳ ゴシック"/>
          <w:sz w:val="22"/>
        </w:rPr>
      </w:pPr>
    </w:p>
    <w:p w14:paraId="66767F3E" w14:textId="167C0A81" w:rsidR="00516903" w:rsidRPr="00897B00" w:rsidRDefault="000379F9" w:rsidP="006C378D">
      <w:pPr>
        <w:spacing w:line="360" w:lineRule="auto"/>
        <w:ind w:leftChars="300" w:left="720"/>
        <w:rPr>
          <w:rFonts w:asciiTheme="majorEastAsia" w:eastAsiaTheme="majorEastAsia" w:hAnsiTheme="majorEastAsia"/>
        </w:rPr>
      </w:pPr>
      <w:r w:rsidRPr="00897B00">
        <w:rPr>
          <w:rFonts w:asciiTheme="majorEastAsia" w:eastAsiaTheme="majorEastAsia" w:hAnsiTheme="majorEastAsia" w:hint="eastAsia"/>
        </w:rPr>
        <w:t>イ　国家公務員との均衡</w:t>
      </w:r>
    </w:p>
    <w:p w14:paraId="4E3075C0" w14:textId="6DBDDFCB" w:rsidR="00C24FCF" w:rsidRPr="00897B00" w:rsidRDefault="00C24FCF" w:rsidP="006C378D">
      <w:pPr>
        <w:spacing w:line="360" w:lineRule="auto"/>
        <w:ind w:leftChars="400" w:left="960" w:firstLineChars="100" w:firstLine="240"/>
      </w:pPr>
      <w:r w:rsidRPr="00897B00">
        <w:rPr>
          <w:rFonts w:hint="eastAsia"/>
        </w:rPr>
        <w:t>地方公務員法において、職員の給与は国及び他の地方公共団体の職員並びに民間事業の従事者の給与等を考慮して定めることとされている（均衡の原則）。</w:t>
      </w:r>
      <w:r w:rsidRPr="00897B00">
        <w:rPr>
          <w:rFonts w:ascii="Century" w:hint="eastAsia"/>
        </w:rPr>
        <w:t>令和４</w:t>
      </w:r>
      <w:r w:rsidRPr="00897B00">
        <w:rPr>
          <w:rFonts w:ascii="Century"/>
        </w:rPr>
        <w:t>年４月１日現在の</w:t>
      </w:r>
      <w:r w:rsidRPr="00897B00">
        <w:rPr>
          <w:rFonts w:hint="eastAsia"/>
        </w:rPr>
        <w:t>府域における国家公務員の給与水準との関係で見ると、</w:t>
      </w:r>
      <w:r w:rsidRPr="00897B00">
        <w:rPr>
          <w:rFonts w:ascii="Century"/>
        </w:rPr>
        <w:t>本給を比較対象としたラスパイレス指数では国家公務員の水準を上回るが、地域手当を含めた</w:t>
      </w:r>
      <w:r w:rsidRPr="00897B00">
        <w:rPr>
          <w:rFonts w:ascii="Century" w:hint="eastAsia"/>
        </w:rPr>
        <w:t>補正後の</w:t>
      </w:r>
      <w:r w:rsidRPr="00897B00">
        <w:rPr>
          <w:rFonts w:ascii="Century"/>
        </w:rPr>
        <w:t>ラスパイレス指数では</w:t>
      </w:r>
      <w:r w:rsidRPr="00897B00">
        <w:rPr>
          <w:rFonts w:ascii="Century" w:hint="eastAsia"/>
        </w:rPr>
        <w:t>、</w:t>
      </w:r>
      <w:r w:rsidRPr="00897B00">
        <w:t>国家公務員の水準を下回っ</w:t>
      </w:r>
      <w:r w:rsidRPr="00897B00">
        <w:rPr>
          <w:rFonts w:hint="eastAsia"/>
        </w:rPr>
        <w:t>ている状況にある</w:t>
      </w:r>
      <w:r w:rsidRPr="00897B00">
        <w:t>。</w:t>
      </w:r>
    </w:p>
    <w:p w14:paraId="13AD56B4" w14:textId="77777777" w:rsidR="006E50F6" w:rsidRPr="00897B00" w:rsidRDefault="006E50F6" w:rsidP="00C24FCF">
      <w:pPr>
        <w:spacing w:line="360" w:lineRule="auto"/>
        <w:ind w:leftChars="400" w:left="960" w:firstLineChars="100" w:firstLine="240"/>
      </w:pPr>
    </w:p>
    <w:p w14:paraId="0B129B7D" w14:textId="709D7943" w:rsidR="006E50F6" w:rsidRPr="00897B00" w:rsidRDefault="006E50F6" w:rsidP="00C24FCF">
      <w:pPr>
        <w:spacing w:line="360" w:lineRule="auto"/>
        <w:ind w:leftChars="400" w:left="960" w:firstLineChars="100" w:firstLine="240"/>
      </w:pPr>
    </w:p>
    <w:p w14:paraId="6441E05F" w14:textId="77777777" w:rsidR="007216E2" w:rsidRPr="00897B00" w:rsidRDefault="007216E2" w:rsidP="00C24FCF">
      <w:pPr>
        <w:spacing w:line="360" w:lineRule="auto"/>
        <w:ind w:leftChars="400" w:left="960" w:firstLineChars="100" w:firstLine="240"/>
      </w:pPr>
    </w:p>
    <w:p w14:paraId="72A81AA4" w14:textId="58856063" w:rsidR="00C24FCF" w:rsidRPr="00897B00" w:rsidRDefault="00C24FCF" w:rsidP="00C24FCF">
      <w:pPr>
        <w:spacing w:line="200" w:lineRule="exact"/>
        <w:ind w:firstLineChars="500" w:firstLine="900"/>
        <w:rPr>
          <w:rFonts w:ascii="ＭＳ ゴシック" w:eastAsia="ＭＳ ゴシック" w:hAnsi="ＭＳ ゴシック"/>
          <w:kern w:val="0"/>
          <w:sz w:val="22"/>
        </w:rPr>
      </w:pPr>
      <w:r w:rsidRPr="00897B00">
        <w:rPr>
          <w:rFonts w:asciiTheme="majorEastAsia" w:eastAsiaTheme="majorEastAsia" w:hAnsiTheme="majorEastAsia" w:hint="eastAsia"/>
          <w:sz w:val="18"/>
          <w:szCs w:val="18"/>
        </w:rPr>
        <w:t>（表</w:t>
      </w:r>
      <w:r w:rsidR="00B860B1" w:rsidRPr="00897B00">
        <w:rPr>
          <w:rFonts w:asciiTheme="majorEastAsia" w:eastAsiaTheme="majorEastAsia" w:hAnsiTheme="majorEastAsia" w:hint="eastAsia"/>
          <w:sz w:val="18"/>
          <w:szCs w:val="18"/>
        </w:rPr>
        <w:t>９</w:t>
      </w:r>
      <w:r w:rsidRPr="00897B00">
        <w:rPr>
          <w:rFonts w:asciiTheme="majorEastAsia" w:eastAsiaTheme="majorEastAsia" w:hAnsiTheme="majorEastAsia" w:hint="eastAsia"/>
          <w:sz w:val="18"/>
          <w:szCs w:val="18"/>
        </w:rPr>
        <w:t>）【職員と国家公務員との給与水準の比較】</w:t>
      </w:r>
    </w:p>
    <w:tbl>
      <w:tblPr>
        <w:tblW w:w="4455" w:type="pct"/>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1"/>
        <w:gridCol w:w="2758"/>
        <w:gridCol w:w="2757"/>
      </w:tblGrid>
      <w:tr w:rsidR="00C24FCF" w:rsidRPr="00897B00" w14:paraId="27B32293" w14:textId="77777777" w:rsidTr="00670311">
        <w:trPr>
          <w:trHeight w:val="340"/>
        </w:trPr>
        <w:tc>
          <w:tcPr>
            <w:tcW w:w="1577" w:type="pct"/>
            <w:tcBorders>
              <w:top w:val="single" w:sz="12" w:space="0" w:color="auto"/>
              <w:left w:val="single" w:sz="12" w:space="0" w:color="auto"/>
            </w:tcBorders>
            <w:shd w:val="clear" w:color="auto" w:fill="auto"/>
            <w:vAlign w:val="center"/>
          </w:tcPr>
          <w:p w14:paraId="3613081B" w14:textId="77777777" w:rsidR="00C24FCF" w:rsidRPr="00897B00" w:rsidRDefault="00C24FCF" w:rsidP="00063938">
            <w:pPr>
              <w:jc w:val="center"/>
              <w:rPr>
                <w:rFonts w:asciiTheme="minorEastAsia" w:eastAsiaTheme="minorEastAsia" w:hAnsiTheme="minorEastAsia"/>
                <w:sz w:val="18"/>
                <w:szCs w:val="18"/>
              </w:rPr>
            </w:pPr>
            <w:r w:rsidRPr="00897B00">
              <w:rPr>
                <w:rFonts w:asciiTheme="minorEastAsia" w:eastAsiaTheme="minorEastAsia" w:hAnsiTheme="minorEastAsia" w:hint="eastAsia"/>
                <w:sz w:val="18"/>
                <w:szCs w:val="18"/>
              </w:rPr>
              <w:t>項　　　　　目</w:t>
            </w:r>
          </w:p>
        </w:tc>
        <w:tc>
          <w:tcPr>
            <w:tcW w:w="1712" w:type="pct"/>
            <w:tcBorders>
              <w:top w:val="single" w:sz="12" w:space="0" w:color="auto"/>
            </w:tcBorders>
            <w:vAlign w:val="center"/>
          </w:tcPr>
          <w:p w14:paraId="132AB779" w14:textId="77777777" w:rsidR="00C24FCF" w:rsidRPr="00897B00" w:rsidRDefault="00C24FCF" w:rsidP="00063938">
            <w:pPr>
              <w:jc w:val="center"/>
              <w:rPr>
                <w:rFonts w:asciiTheme="minorEastAsia" w:eastAsiaTheme="minorEastAsia" w:hAnsiTheme="minorEastAsia"/>
                <w:sz w:val="18"/>
                <w:szCs w:val="18"/>
              </w:rPr>
            </w:pPr>
            <w:r w:rsidRPr="00897B00">
              <w:rPr>
                <w:rFonts w:asciiTheme="minorEastAsia" w:eastAsiaTheme="minorEastAsia" w:hAnsiTheme="minorEastAsia" w:hint="eastAsia"/>
                <w:sz w:val="18"/>
                <w:szCs w:val="18"/>
              </w:rPr>
              <w:t>令和３年４月</w:t>
            </w:r>
          </w:p>
        </w:tc>
        <w:tc>
          <w:tcPr>
            <w:tcW w:w="1711" w:type="pct"/>
            <w:tcBorders>
              <w:top w:val="single" w:sz="12" w:space="0" w:color="auto"/>
              <w:right w:val="single" w:sz="12" w:space="0" w:color="auto"/>
            </w:tcBorders>
            <w:shd w:val="clear" w:color="auto" w:fill="auto"/>
            <w:vAlign w:val="center"/>
          </w:tcPr>
          <w:p w14:paraId="68CD5141" w14:textId="77777777" w:rsidR="00C24FCF" w:rsidRPr="00897B00" w:rsidRDefault="00C24FCF" w:rsidP="00063938">
            <w:pPr>
              <w:jc w:val="center"/>
              <w:rPr>
                <w:rFonts w:asciiTheme="minorEastAsia" w:eastAsiaTheme="minorEastAsia" w:hAnsiTheme="minorEastAsia"/>
                <w:sz w:val="18"/>
                <w:szCs w:val="18"/>
              </w:rPr>
            </w:pPr>
            <w:r w:rsidRPr="00897B00">
              <w:rPr>
                <w:rFonts w:asciiTheme="minorEastAsia" w:eastAsiaTheme="minorEastAsia" w:hAnsiTheme="minorEastAsia" w:hint="eastAsia"/>
                <w:sz w:val="18"/>
                <w:szCs w:val="18"/>
              </w:rPr>
              <w:t>令和４年４月</w:t>
            </w:r>
          </w:p>
        </w:tc>
      </w:tr>
      <w:tr w:rsidR="00C24FCF" w:rsidRPr="00897B00" w14:paraId="2157CFE4" w14:textId="77777777" w:rsidTr="00670311">
        <w:trPr>
          <w:trHeight w:val="454"/>
        </w:trPr>
        <w:tc>
          <w:tcPr>
            <w:tcW w:w="1577" w:type="pct"/>
            <w:tcBorders>
              <w:left w:val="single" w:sz="12" w:space="0" w:color="auto"/>
            </w:tcBorders>
            <w:shd w:val="clear" w:color="auto" w:fill="auto"/>
            <w:vAlign w:val="center"/>
          </w:tcPr>
          <w:p w14:paraId="1E4233D3" w14:textId="77777777" w:rsidR="00C24FCF" w:rsidRPr="00897B00" w:rsidRDefault="00C24FCF" w:rsidP="00063938">
            <w:pPr>
              <w:jc w:val="center"/>
              <w:rPr>
                <w:rFonts w:asciiTheme="minorEastAsia" w:eastAsiaTheme="minorEastAsia" w:hAnsiTheme="minorEastAsia"/>
                <w:sz w:val="18"/>
                <w:szCs w:val="18"/>
              </w:rPr>
            </w:pPr>
            <w:r w:rsidRPr="00897B00">
              <w:rPr>
                <w:rFonts w:asciiTheme="minorEastAsia" w:eastAsiaTheme="minorEastAsia" w:hAnsiTheme="minorEastAsia" w:hint="eastAsia"/>
                <w:sz w:val="18"/>
                <w:szCs w:val="18"/>
              </w:rPr>
              <w:t>ラスパイレス指数</w:t>
            </w:r>
          </w:p>
        </w:tc>
        <w:tc>
          <w:tcPr>
            <w:tcW w:w="1712" w:type="pct"/>
            <w:vAlign w:val="center"/>
          </w:tcPr>
          <w:p w14:paraId="6CCAF7FF" w14:textId="77777777" w:rsidR="00C24FCF" w:rsidRPr="00897B00" w:rsidRDefault="00C24FCF" w:rsidP="00063938">
            <w:pPr>
              <w:jc w:val="center"/>
              <w:rPr>
                <w:rFonts w:asciiTheme="minorEastAsia" w:eastAsiaTheme="minorEastAsia" w:hAnsiTheme="minorEastAsia"/>
                <w:sz w:val="20"/>
                <w:szCs w:val="20"/>
              </w:rPr>
            </w:pPr>
            <w:r w:rsidRPr="00897B00">
              <w:rPr>
                <w:rFonts w:asciiTheme="minorEastAsia" w:eastAsiaTheme="minorEastAsia" w:hAnsiTheme="minorEastAsia"/>
                <w:sz w:val="20"/>
                <w:szCs w:val="20"/>
              </w:rPr>
              <w:t>100.9</w:t>
            </w:r>
          </w:p>
        </w:tc>
        <w:tc>
          <w:tcPr>
            <w:tcW w:w="1711" w:type="pct"/>
            <w:tcBorders>
              <w:right w:val="single" w:sz="12" w:space="0" w:color="auto"/>
            </w:tcBorders>
            <w:shd w:val="clear" w:color="auto" w:fill="auto"/>
            <w:vAlign w:val="center"/>
          </w:tcPr>
          <w:p w14:paraId="4198E361" w14:textId="77777777" w:rsidR="00C24FCF" w:rsidRPr="00897B00" w:rsidRDefault="00C24FCF" w:rsidP="00063938">
            <w:pPr>
              <w:jc w:val="center"/>
              <w:rPr>
                <w:rFonts w:asciiTheme="minorEastAsia" w:eastAsiaTheme="minorEastAsia" w:hAnsiTheme="minorEastAsia"/>
                <w:sz w:val="20"/>
                <w:szCs w:val="20"/>
              </w:rPr>
            </w:pPr>
            <w:r w:rsidRPr="00897B00">
              <w:rPr>
                <w:rFonts w:asciiTheme="minorEastAsia" w:eastAsiaTheme="minorEastAsia" w:hAnsiTheme="minorEastAsia" w:hint="eastAsia"/>
                <w:sz w:val="20"/>
                <w:szCs w:val="20"/>
              </w:rPr>
              <w:t>1</w:t>
            </w:r>
            <w:r w:rsidRPr="00897B00">
              <w:rPr>
                <w:rFonts w:asciiTheme="minorEastAsia" w:eastAsiaTheme="minorEastAsia" w:hAnsiTheme="minorEastAsia"/>
                <w:sz w:val="20"/>
                <w:szCs w:val="20"/>
              </w:rPr>
              <w:t>00.7</w:t>
            </w:r>
          </w:p>
        </w:tc>
      </w:tr>
      <w:tr w:rsidR="00C24FCF" w:rsidRPr="00897B00" w14:paraId="171BFE3F" w14:textId="77777777" w:rsidTr="00864F9C">
        <w:trPr>
          <w:trHeight w:val="454"/>
        </w:trPr>
        <w:tc>
          <w:tcPr>
            <w:tcW w:w="1577" w:type="pct"/>
            <w:tcBorders>
              <w:left w:val="single" w:sz="12" w:space="0" w:color="auto"/>
              <w:bottom w:val="single" w:sz="12" w:space="0" w:color="auto"/>
            </w:tcBorders>
            <w:shd w:val="clear" w:color="auto" w:fill="auto"/>
            <w:vAlign w:val="center"/>
          </w:tcPr>
          <w:p w14:paraId="40CF1487" w14:textId="77777777" w:rsidR="00C24FCF" w:rsidRPr="00897B00" w:rsidRDefault="00C24FCF" w:rsidP="00063938">
            <w:pPr>
              <w:jc w:val="center"/>
              <w:rPr>
                <w:rFonts w:asciiTheme="minorEastAsia" w:eastAsiaTheme="minorEastAsia" w:hAnsiTheme="minorEastAsia"/>
                <w:sz w:val="18"/>
                <w:szCs w:val="18"/>
              </w:rPr>
            </w:pPr>
            <w:r w:rsidRPr="00897B00">
              <w:rPr>
                <w:rFonts w:asciiTheme="minorEastAsia" w:eastAsiaTheme="minorEastAsia" w:hAnsiTheme="minorEastAsia" w:hint="eastAsia"/>
                <w:sz w:val="18"/>
                <w:szCs w:val="18"/>
              </w:rPr>
              <w:t>地域手当補正後</w:t>
            </w:r>
          </w:p>
          <w:p w14:paraId="63534972" w14:textId="77777777" w:rsidR="00C24FCF" w:rsidRPr="00897B00" w:rsidRDefault="00C24FCF" w:rsidP="00063938">
            <w:pPr>
              <w:jc w:val="center"/>
              <w:rPr>
                <w:rFonts w:asciiTheme="minorEastAsia" w:eastAsiaTheme="minorEastAsia" w:hAnsiTheme="minorEastAsia"/>
                <w:sz w:val="18"/>
                <w:szCs w:val="18"/>
              </w:rPr>
            </w:pPr>
            <w:r w:rsidRPr="00897B00">
              <w:rPr>
                <w:rFonts w:asciiTheme="minorEastAsia" w:eastAsiaTheme="minorEastAsia" w:hAnsiTheme="minorEastAsia" w:hint="eastAsia"/>
                <w:sz w:val="18"/>
                <w:szCs w:val="18"/>
              </w:rPr>
              <w:t>ラスパイレス指数</w:t>
            </w:r>
          </w:p>
        </w:tc>
        <w:tc>
          <w:tcPr>
            <w:tcW w:w="1712" w:type="pct"/>
            <w:tcBorders>
              <w:bottom w:val="single" w:sz="12" w:space="0" w:color="auto"/>
            </w:tcBorders>
            <w:vAlign w:val="center"/>
          </w:tcPr>
          <w:p w14:paraId="0D35826B" w14:textId="77777777" w:rsidR="00C24FCF" w:rsidRPr="00897B00" w:rsidRDefault="00C24FCF" w:rsidP="00063938">
            <w:pPr>
              <w:jc w:val="center"/>
              <w:rPr>
                <w:rFonts w:asciiTheme="minorEastAsia" w:eastAsiaTheme="minorEastAsia" w:hAnsiTheme="minorEastAsia"/>
                <w:sz w:val="20"/>
                <w:szCs w:val="20"/>
              </w:rPr>
            </w:pPr>
            <w:r w:rsidRPr="00897B00">
              <w:rPr>
                <w:rFonts w:asciiTheme="minorEastAsia" w:eastAsiaTheme="minorEastAsia" w:hAnsiTheme="minorEastAsia"/>
                <w:sz w:val="20"/>
                <w:szCs w:val="20"/>
              </w:rPr>
              <w:t>99.4</w:t>
            </w:r>
          </w:p>
        </w:tc>
        <w:tc>
          <w:tcPr>
            <w:tcW w:w="1711" w:type="pct"/>
            <w:tcBorders>
              <w:bottom w:val="single" w:sz="12" w:space="0" w:color="auto"/>
              <w:right w:val="single" w:sz="12" w:space="0" w:color="auto"/>
            </w:tcBorders>
            <w:shd w:val="clear" w:color="auto" w:fill="auto"/>
            <w:vAlign w:val="center"/>
          </w:tcPr>
          <w:p w14:paraId="58D8FAD7" w14:textId="77777777" w:rsidR="00C24FCF" w:rsidRPr="00897B00" w:rsidRDefault="00C24FCF" w:rsidP="00063938">
            <w:pPr>
              <w:jc w:val="center"/>
              <w:rPr>
                <w:rFonts w:asciiTheme="minorEastAsia" w:eastAsiaTheme="minorEastAsia" w:hAnsiTheme="minorEastAsia"/>
                <w:sz w:val="20"/>
                <w:szCs w:val="20"/>
              </w:rPr>
            </w:pPr>
            <w:r w:rsidRPr="00897B00">
              <w:rPr>
                <w:rFonts w:asciiTheme="minorEastAsia" w:eastAsiaTheme="minorEastAsia" w:hAnsiTheme="minorEastAsia" w:hint="eastAsia"/>
                <w:sz w:val="20"/>
                <w:szCs w:val="20"/>
              </w:rPr>
              <w:t>9</w:t>
            </w:r>
            <w:r w:rsidRPr="00897B00">
              <w:rPr>
                <w:rFonts w:asciiTheme="minorEastAsia" w:eastAsiaTheme="minorEastAsia" w:hAnsiTheme="minorEastAsia"/>
                <w:sz w:val="20"/>
                <w:szCs w:val="20"/>
              </w:rPr>
              <w:t>9.2</w:t>
            </w:r>
          </w:p>
        </w:tc>
      </w:tr>
    </w:tbl>
    <w:p w14:paraId="199EF30D" w14:textId="77777777" w:rsidR="00ED0932" w:rsidRPr="00897B00" w:rsidRDefault="00C24FCF" w:rsidP="00C24FCF">
      <w:pPr>
        <w:spacing w:line="240" w:lineRule="exact"/>
        <w:ind w:firstLineChars="500" w:firstLine="900"/>
        <w:rPr>
          <w:rFonts w:asciiTheme="minorEastAsia" w:eastAsiaTheme="minorEastAsia" w:hAnsiTheme="minorEastAsia"/>
          <w:sz w:val="18"/>
          <w:szCs w:val="18"/>
        </w:rPr>
      </w:pPr>
      <w:r w:rsidRPr="00897B00">
        <w:rPr>
          <w:rFonts w:asciiTheme="minorEastAsia" w:eastAsiaTheme="minorEastAsia" w:hAnsiTheme="minorEastAsia" w:hint="eastAsia"/>
          <w:sz w:val="18"/>
          <w:szCs w:val="18"/>
        </w:rPr>
        <w:t>（注）１　上記指数は、国の行政職俸給表(一)適用職員の俸給の月額と</w:t>
      </w:r>
      <w:r w:rsidR="00ED0932" w:rsidRPr="00897B00">
        <w:rPr>
          <w:rFonts w:asciiTheme="minorEastAsia" w:eastAsiaTheme="minorEastAsia" w:hAnsiTheme="minorEastAsia" w:hint="eastAsia"/>
          <w:sz w:val="18"/>
          <w:szCs w:val="18"/>
        </w:rPr>
        <w:t>本</w:t>
      </w:r>
      <w:r w:rsidRPr="00897B00">
        <w:rPr>
          <w:rFonts w:asciiTheme="minorEastAsia" w:eastAsiaTheme="minorEastAsia" w:hAnsiTheme="minorEastAsia" w:hint="eastAsia"/>
          <w:sz w:val="18"/>
          <w:szCs w:val="18"/>
        </w:rPr>
        <w:t>府の行政職給料表適用職員</w:t>
      </w:r>
    </w:p>
    <w:p w14:paraId="4D48FF7A" w14:textId="77777777" w:rsidR="00ED0932" w:rsidRPr="00897B00" w:rsidRDefault="00C24FCF" w:rsidP="00ED0932">
      <w:pPr>
        <w:spacing w:line="240" w:lineRule="exact"/>
        <w:ind w:firstLineChars="900" w:firstLine="1620"/>
        <w:rPr>
          <w:rFonts w:asciiTheme="minorEastAsia" w:eastAsiaTheme="minorEastAsia" w:hAnsiTheme="minorEastAsia"/>
          <w:sz w:val="18"/>
          <w:szCs w:val="18"/>
        </w:rPr>
      </w:pPr>
      <w:r w:rsidRPr="00897B00">
        <w:rPr>
          <w:rFonts w:asciiTheme="minorEastAsia" w:eastAsiaTheme="minorEastAsia" w:hAnsiTheme="minorEastAsia" w:hint="eastAsia"/>
          <w:sz w:val="18"/>
          <w:szCs w:val="18"/>
        </w:rPr>
        <w:t>の給料の月額を、学歴、経験年数別のラスパイレス方式により国を</w:t>
      </w:r>
      <w:r w:rsidRPr="00897B00">
        <w:rPr>
          <w:rFonts w:asciiTheme="minorEastAsia" w:eastAsiaTheme="minorEastAsia" w:hAnsiTheme="minorEastAsia"/>
          <w:sz w:val="18"/>
          <w:szCs w:val="18"/>
        </w:rPr>
        <w:t>100</w:t>
      </w:r>
      <w:r w:rsidRPr="00897B00">
        <w:rPr>
          <w:rFonts w:asciiTheme="minorEastAsia" w:eastAsiaTheme="minorEastAsia" w:hAnsiTheme="minorEastAsia" w:hint="eastAsia"/>
          <w:sz w:val="18"/>
          <w:szCs w:val="18"/>
        </w:rPr>
        <w:t>として比較したもの</w:t>
      </w:r>
    </w:p>
    <w:p w14:paraId="51E5B67F" w14:textId="02A1A50E" w:rsidR="00C24FCF" w:rsidRPr="00897B00" w:rsidRDefault="00C24FCF" w:rsidP="00C24FCF">
      <w:pPr>
        <w:spacing w:line="240" w:lineRule="exact"/>
        <w:ind w:firstLineChars="900" w:firstLine="1620"/>
        <w:rPr>
          <w:rFonts w:asciiTheme="minorEastAsia" w:eastAsiaTheme="minorEastAsia" w:hAnsiTheme="minorEastAsia"/>
          <w:sz w:val="18"/>
          <w:szCs w:val="18"/>
        </w:rPr>
      </w:pPr>
      <w:r w:rsidRPr="00897B00">
        <w:rPr>
          <w:rFonts w:asciiTheme="minorEastAsia" w:eastAsiaTheme="minorEastAsia" w:hAnsiTheme="minorEastAsia" w:hint="eastAsia"/>
          <w:sz w:val="18"/>
          <w:szCs w:val="18"/>
        </w:rPr>
        <w:t>である。</w:t>
      </w:r>
    </w:p>
    <w:p w14:paraId="74970FC8" w14:textId="77777777" w:rsidR="00C24FCF" w:rsidRPr="00897B00" w:rsidRDefault="00C24FCF" w:rsidP="00C24FCF">
      <w:pPr>
        <w:spacing w:line="240" w:lineRule="exact"/>
        <w:ind w:firstLineChars="800" w:firstLine="1440"/>
        <w:rPr>
          <w:rFonts w:asciiTheme="minorEastAsia" w:eastAsiaTheme="minorEastAsia" w:hAnsiTheme="minorEastAsia"/>
          <w:sz w:val="18"/>
          <w:szCs w:val="18"/>
        </w:rPr>
      </w:pPr>
      <w:r w:rsidRPr="00897B00">
        <w:rPr>
          <w:rFonts w:asciiTheme="minorEastAsia" w:eastAsiaTheme="minorEastAsia" w:hAnsiTheme="minorEastAsia" w:hint="eastAsia"/>
          <w:sz w:val="18"/>
          <w:szCs w:val="18"/>
        </w:rPr>
        <w:t>２　地域手当補正後ラスパイレス指数は、地域手当を加味した地域における国家公務員と地方</w:t>
      </w:r>
    </w:p>
    <w:p w14:paraId="62457034" w14:textId="77777777" w:rsidR="00C24FCF" w:rsidRPr="00897B00" w:rsidRDefault="00C24FCF" w:rsidP="00C24FCF">
      <w:pPr>
        <w:spacing w:line="240" w:lineRule="exact"/>
        <w:ind w:firstLineChars="900" w:firstLine="1620"/>
        <w:rPr>
          <w:rFonts w:asciiTheme="minorEastAsia" w:eastAsiaTheme="minorEastAsia" w:hAnsiTheme="minorEastAsia"/>
          <w:sz w:val="18"/>
          <w:szCs w:val="18"/>
        </w:rPr>
      </w:pPr>
      <w:r w:rsidRPr="00897B00">
        <w:rPr>
          <w:rFonts w:asciiTheme="minorEastAsia" w:eastAsiaTheme="minorEastAsia" w:hAnsiTheme="minorEastAsia" w:hint="eastAsia"/>
          <w:sz w:val="18"/>
          <w:szCs w:val="18"/>
        </w:rPr>
        <w:t>公務員の給与水準を比較するため、地域手当の支給率を用いて補正したものである。</w:t>
      </w:r>
    </w:p>
    <w:p w14:paraId="1CEE612C" w14:textId="77777777" w:rsidR="00C24FCF" w:rsidRPr="00897B00" w:rsidRDefault="00C24FCF" w:rsidP="00C24FCF">
      <w:pPr>
        <w:spacing w:line="360" w:lineRule="auto"/>
        <w:rPr>
          <w:rFonts w:ascii="ＭＳ ゴシック" w:eastAsia="ＭＳ ゴシック" w:hAnsi="ＭＳ ゴシック"/>
          <w:kern w:val="0"/>
          <w:sz w:val="22"/>
        </w:rPr>
      </w:pPr>
    </w:p>
    <w:p w14:paraId="6AF92E9A" w14:textId="616B39A9" w:rsidR="00C658A2" w:rsidRPr="00897B00" w:rsidRDefault="00C24FCF" w:rsidP="006C378D">
      <w:pPr>
        <w:spacing w:line="360" w:lineRule="auto"/>
        <w:ind w:leftChars="400" w:left="960" w:firstLineChars="100" w:firstLine="240"/>
        <w:rPr>
          <w:rFonts w:asciiTheme="minorHAnsi" w:eastAsiaTheme="minorEastAsia" w:hAnsiTheme="minorHAnsi"/>
        </w:rPr>
      </w:pPr>
      <w:r w:rsidRPr="00897B00">
        <w:rPr>
          <w:rFonts w:asciiTheme="minorHAnsi" w:eastAsiaTheme="minorEastAsia" w:hAnsiTheme="minorHAnsi" w:hint="eastAsia"/>
        </w:rPr>
        <w:t>また、</w:t>
      </w:r>
      <w:r w:rsidR="005B04A6" w:rsidRPr="00897B00">
        <w:rPr>
          <w:rFonts w:asciiTheme="minorHAnsi" w:eastAsiaTheme="minorEastAsia" w:hAnsiTheme="minorHAnsi"/>
        </w:rPr>
        <w:t>本年の人事院勧告では、民間の初任給との間に差があること</w:t>
      </w:r>
      <w:r w:rsidR="00A82F3E" w:rsidRPr="00897B00">
        <w:rPr>
          <w:rFonts w:asciiTheme="minorHAnsi" w:eastAsiaTheme="minorEastAsia" w:hAnsiTheme="minorHAnsi" w:hint="eastAsia"/>
        </w:rPr>
        <w:t>等</w:t>
      </w:r>
      <w:r w:rsidR="00341270" w:rsidRPr="00897B00">
        <w:rPr>
          <w:rFonts w:asciiTheme="minorHAnsi" w:eastAsiaTheme="minorEastAsia" w:hAnsiTheme="minorHAnsi"/>
        </w:rPr>
        <w:t>を踏まえ、行政職俸給表（一）適用職員について</w:t>
      </w:r>
      <w:r w:rsidR="0088312D" w:rsidRPr="00897B00">
        <w:rPr>
          <w:rFonts w:asciiTheme="minorHAnsi" w:eastAsiaTheme="minorEastAsia" w:hAnsiTheme="minorHAnsi"/>
        </w:rPr>
        <w:t>所要の</w:t>
      </w:r>
      <w:r w:rsidR="00341270" w:rsidRPr="00897B00">
        <w:rPr>
          <w:rFonts w:asciiTheme="minorHAnsi" w:eastAsiaTheme="minorEastAsia" w:hAnsiTheme="minorHAnsi"/>
        </w:rPr>
        <w:t>改定をすることとして</w:t>
      </w:r>
      <w:r w:rsidR="00864933" w:rsidRPr="00897B00">
        <w:rPr>
          <w:rFonts w:asciiTheme="minorHAnsi" w:eastAsiaTheme="minorEastAsia" w:hAnsiTheme="minorHAnsi"/>
        </w:rPr>
        <w:t>おり、</w:t>
      </w:r>
      <w:r w:rsidR="00597F28" w:rsidRPr="00897B00">
        <w:rPr>
          <w:rFonts w:asciiTheme="minorHAnsi" w:eastAsiaTheme="minorEastAsia" w:hAnsiTheme="minorHAnsi"/>
        </w:rPr>
        <w:t>この改定が実施された場合、大阪市域に在勤する国家公務員</w:t>
      </w:r>
      <w:r w:rsidR="00221B46" w:rsidRPr="00897B00">
        <w:rPr>
          <w:rFonts w:asciiTheme="minorHAnsi" w:eastAsiaTheme="minorEastAsia" w:hAnsiTheme="minorHAnsi" w:hint="eastAsia"/>
        </w:rPr>
        <w:t>について、</w:t>
      </w:r>
      <w:r w:rsidR="00DB2459" w:rsidRPr="00897B00">
        <w:rPr>
          <w:rFonts w:asciiTheme="minorHAnsi" w:eastAsiaTheme="minorEastAsia" w:hAnsiTheme="minorHAnsi" w:hint="eastAsia"/>
        </w:rPr>
        <w:t>一般職試験（</w:t>
      </w:r>
      <w:r w:rsidR="005322A4" w:rsidRPr="00897B00">
        <w:rPr>
          <w:rFonts w:asciiTheme="minorHAnsi" w:eastAsiaTheme="minorEastAsia" w:hAnsiTheme="minorHAnsi" w:hint="eastAsia"/>
        </w:rPr>
        <w:t>大卒程度</w:t>
      </w:r>
      <w:r w:rsidR="00DB2459" w:rsidRPr="00897B00">
        <w:rPr>
          <w:rFonts w:asciiTheme="minorHAnsi" w:eastAsiaTheme="minorEastAsia" w:hAnsiTheme="minorHAnsi" w:hint="eastAsia"/>
        </w:rPr>
        <w:t>）に係る</w:t>
      </w:r>
      <w:r w:rsidR="00597F28" w:rsidRPr="00897B00">
        <w:rPr>
          <w:rFonts w:asciiTheme="minorHAnsi" w:eastAsiaTheme="minorEastAsia" w:hAnsiTheme="minorHAnsi"/>
        </w:rPr>
        <w:t>初任給（俸給及び地域手当）</w:t>
      </w:r>
      <w:r w:rsidR="00597F28" w:rsidRPr="00897B00">
        <w:rPr>
          <w:rFonts w:asciiTheme="minorHAnsi" w:eastAsiaTheme="minorEastAsia" w:hAnsiTheme="minorHAnsi" w:hint="eastAsia"/>
        </w:rPr>
        <w:t>は</w:t>
      </w:r>
      <w:r w:rsidR="00341270" w:rsidRPr="00897B00">
        <w:rPr>
          <w:rFonts w:asciiTheme="minorHAnsi" w:eastAsiaTheme="minorEastAsia" w:hAnsiTheme="minorHAnsi"/>
        </w:rPr>
        <w:t>2</w:t>
      </w:r>
      <w:r w:rsidR="00ED420D" w:rsidRPr="00897B00">
        <w:rPr>
          <w:rFonts w:asciiTheme="minorHAnsi" w:eastAsiaTheme="minorEastAsia" w:hAnsiTheme="minorHAnsi"/>
        </w:rPr>
        <w:t>27</w:t>
      </w:r>
      <w:r w:rsidR="00341270" w:rsidRPr="00897B00">
        <w:rPr>
          <w:rFonts w:asciiTheme="minorHAnsi" w:eastAsiaTheme="minorEastAsia" w:hAnsiTheme="minorHAnsi"/>
        </w:rPr>
        <w:t>,</w:t>
      </w:r>
      <w:r w:rsidR="00ED420D" w:rsidRPr="00897B00">
        <w:rPr>
          <w:rFonts w:asciiTheme="minorHAnsi" w:eastAsiaTheme="minorEastAsia" w:hAnsiTheme="minorHAnsi"/>
        </w:rPr>
        <w:t>592</w:t>
      </w:r>
      <w:r w:rsidR="00341270" w:rsidRPr="00897B00">
        <w:rPr>
          <w:rFonts w:asciiTheme="minorHAnsi" w:eastAsiaTheme="minorEastAsia" w:hAnsiTheme="minorHAnsi"/>
        </w:rPr>
        <w:t>円</w:t>
      </w:r>
      <w:r w:rsidR="00803D7A" w:rsidRPr="00897B00">
        <w:rPr>
          <w:rFonts w:asciiTheme="minorHAnsi" w:eastAsiaTheme="minorEastAsia" w:hAnsiTheme="minorHAnsi" w:hint="eastAsia"/>
        </w:rPr>
        <w:t>、</w:t>
      </w:r>
      <w:r w:rsidR="00DB2459" w:rsidRPr="00897B00">
        <w:rPr>
          <w:rFonts w:asciiTheme="minorHAnsi" w:eastAsiaTheme="minorEastAsia" w:hAnsiTheme="minorHAnsi" w:hint="eastAsia"/>
        </w:rPr>
        <w:t>一般職試験（</w:t>
      </w:r>
      <w:r w:rsidR="005322A4" w:rsidRPr="00897B00">
        <w:rPr>
          <w:rFonts w:asciiTheme="minorHAnsi" w:eastAsiaTheme="minorEastAsia" w:hAnsiTheme="minorHAnsi" w:hint="eastAsia"/>
        </w:rPr>
        <w:t>高卒者</w:t>
      </w:r>
      <w:r w:rsidR="00DB2459" w:rsidRPr="00897B00">
        <w:rPr>
          <w:rFonts w:asciiTheme="minorHAnsi" w:eastAsiaTheme="minorEastAsia" w:hAnsiTheme="minorHAnsi" w:hint="eastAsia"/>
        </w:rPr>
        <w:t>）に係る</w:t>
      </w:r>
      <w:r w:rsidR="005322A4" w:rsidRPr="00897B00">
        <w:rPr>
          <w:rFonts w:asciiTheme="minorHAnsi" w:eastAsiaTheme="minorEastAsia" w:hAnsiTheme="minorHAnsi" w:hint="eastAsia"/>
        </w:rPr>
        <w:t>初任給は</w:t>
      </w:r>
      <w:r w:rsidR="00341270" w:rsidRPr="00897B00">
        <w:rPr>
          <w:rFonts w:asciiTheme="minorHAnsi" w:eastAsiaTheme="minorEastAsia" w:hAnsiTheme="minorHAnsi"/>
        </w:rPr>
        <w:t>1</w:t>
      </w:r>
      <w:r w:rsidR="00ED420D" w:rsidRPr="00897B00">
        <w:rPr>
          <w:rFonts w:asciiTheme="minorHAnsi" w:eastAsiaTheme="minorEastAsia" w:hAnsiTheme="minorHAnsi"/>
        </w:rPr>
        <w:t>93</w:t>
      </w:r>
      <w:r w:rsidR="00341270" w:rsidRPr="00897B00">
        <w:rPr>
          <w:rFonts w:asciiTheme="minorHAnsi" w:eastAsiaTheme="minorEastAsia" w:hAnsiTheme="minorHAnsi"/>
        </w:rPr>
        <w:t>,</w:t>
      </w:r>
      <w:r w:rsidR="00ED420D" w:rsidRPr="00897B00">
        <w:rPr>
          <w:rFonts w:asciiTheme="minorHAnsi" w:eastAsiaTheme="minorEastAsia" w:hAnsiTheme="minorHAnsi"/>
        </w:rPr>
        <w:t>25</w:t>
      </w:r>
      <w:r w:rsidR="00341270" w:rsidRPr="00897B00">
        <w:rPr>
          <w:rFonts w:asciiTheme="minorHAnsi" w:eastAsiaTheme="minorEastAsia" w:hAnsiTheme="minorHAnsi"/>
        </w:rPr>
        <w:t>6</w:t>
      </w:r>
      <w:r w:rsidR="00341270" w:rsidRPr="00897B00">
        <w:rPr>
          <w:rFonts w:asciiTheme="minorHAnsi" w:eastAsiaTheme="minorEastAsia" w:hAnsiTheme="minorHAnsi"/>
        </w:rPr>
        <w:t>円になると見込まれる。</w:t>
      </w:r>
    </w:p>
    <w:p w14:paraId="39DB62DD" w14:textId="77777777" w:rsidR="00B05D73" w:rsidRPr="00897B00" w:rsidRDefault="00B05D73" w:rsidP="00B05D73">
      <w:pPr>
        <w:spacing w:line="200" w:lineRule="exact"/>
        <w:ind w:firstLineChars="600" w:firstLine="1080"/>
      </w:pPr>
      <w:r w:rsidRPr="00897B00">
        <w:rPr>
          <w:rFonts w:asciiTheme="majorEastAsia" w:eastAsiaTheme="majorEastAsia" w:hAnsiTheme="majorEastAsia" w:hint="eastAsia"/>
          <w:sz w:val="18"/>
          <w:szCs w:val="18"/>
        </w:rPr>
        <w:t>（表10）【職員と国家公務員との初任給の比較】</w:t>
      </w:r>
    </w:p>
    <w:tbl>
      <w:tblPr>
        <w:tblW w:w="7938" w:type="dxa"/>
        <w:tblInd w:w="1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276"/>
        <w:gridCol w:w="992"/>
        <w:gridCol w:w="1134"/>
        <w:gridCol w:w="1276"/>
        <w:gridCol w:w="992"/>
        <w:gridCol w:w="1134"/>
      </w:tblGrid>
      <w:tr w:rsidR="00B05D73" w:rsidRPr="00897B00" w14:paraId="1DD386DF" w14:textId="77777777" w:rsidTr="00D15807">
        <w:trPr>
          <w:trHeight w:val="227"/>
        </w:trPr>
        <w:tc>
          <w:tcPr>
            <w:tcW w:w="1134" w:type="dxa"/>
            <w:vMerge w:val="restart"/>
            <w:tcBorders>
              <w:top w:val="single" w:sz="12" w:space="0" w:color="auto"/>
              <w:left w:val="single" w:sz="12" w:space="0" w:color="auto"/>
            </w:tcBorders>
            <w:shd w:val="clear" w:color="auto" w:fill="auto"/>
          </w:tcPr>
          <w:p w14:paraId="306C9E30" w14:textId="77777777" w:rsidR="00B05D73" w:rsidRPr="00897B00" w:rsidRDefault="00B05D73" w:rsidP="00D15807">
            <w:pPr>
              <w:rPr>
                <w:rFonts w:asciiTheme="minorEastAsia" w:eastAsiaTheme="minorEastAsia" w:hAnsiTheme="minorEastAsia"/>
                <w:sz w:val="16"/>
                <w:szCs w:val="16"/>
              </w:rPr>
            </w:pPr>
          </w:p>
        </w:tc>
        <w:tc>
          <w:tcPr>
            <w:tcW w:w="3402" w:type="dxa"/>
            <w:gridSpan w:val="3"/>
            <w:tcBorders>
              <w:top w:val="single" w:sz="12" w:space="0" w:color="auto"/>
              <w:bottom w:val="single" w:sz="4" w:space="0" w:color="auto"/>
            </w:tcBorders>
            <w:shd w:val="clear" w:color="auto" w:fill="auto"/>
            <w:noWrap/>
            <w:vAlign w:val="center"/>
          </w:tcPr>
          <w:p w14:paraId="51FD7279" w14:textId="77777777" w:rsidR="00B05D73" w:rsidRPr="00897B00" w:rsidRDefault="00B05D73" w:rsidP="00D15807">
            <w:pPr>
              <w:jc w:val="center"/>
              <w:rPr>
                <w:rFonts w:asciiTheme="minorEastAsia" w:eastAsiaTheme="minorEastAsia" w:hAnsiTheme="minorEastAsia"/>
                <w:sz w:val="18"/>
                <w:szCs w:val="18"/>
              </w:rPr>
            </w:pPr>
            <w:r w:rsidRPr="00897B00">
              <w:rPr>
                <w:rFonts w:asciiTheme="minorEastAsia" w:eastAsiaTheme="minorEastAsia" w:hAnsiTheme="minorEastAsia" w:hint="eastAsia"/>
                <w:sz w:val="18"/>
                <w:szCs w:val="18"/>
              </w:rPr>
              <w:t>大卒</w:t>
            </w:r>
          </w:p>
        </w:tc>
        <w:tc>
          <w:tcPr>
            <w:tcW w:w="3402" w:type="dxa"/>
            <w:gridSpan w:val="3"/>
            <w:tcBorders>
              <w:top w:val="single" w:sz="12" w:space="0" w:color="auto"/>
              <w:bottom w:val="single" w:sz="4" w:space="0" w:color="auto"/>
              <w:right w:val="single" w:sz="12" w:space="0" w:color="auto"/>
            </w:tcBorders>
            <w:shd w:val="clear" w:color="auto" w:fill="auto"/>
            <w:noWrap/>
            <w:vAlign w:val="center"/>
          </w:tcPr>
          <w:p w14:paraId="031D8066" w14:textId="77777777" w:rsidR="00B05D73" w:rsidRPr="00897B00" w:rsidRDefault="00B05D73" w:rsidP="00D15807">
            <w:pPr>
              <w:jc w:val="center"/>
              <w:rPr>
                <w:rFonts w:asciiTheme="minorEastAsia" w:eastAsiaTheme="minorEastAsia" w:hAnsiTheme="minorEastAsia"/>
                <w:sz w:val="18"/>
                <w:szCs w:val="18"/>
              </w:rPr>
            </w:pPr>
            <w:r w:rsidRPr="00897B00">
              <w:rPr>
                <w:rFonts w:asciiTheme="minorEastAsia" w:eastAsiaTheme="minorEastAsia" w:hAnsiTheme="minorEastAsia" w:hint="eastAsia"/>
                <w:sz w:val="18"/>
                <w:szCs w:val="18"/>
              </w:rPr>
              <w:t>高卒</w:t>
            </w:r>
          </w:p>
        </w:tc>
      </w:tr>
      <w:tr w:rsidR="00B05D73" w:rsidRPr="00897B00" w14:paraId="15DCA803" w14:textId="77777777" w:rsidTr="00D15807">
        <w:trPr>
          <w:trHeight w:val="454"/>
        </w:trPr>
        <w:tc>
          <w:tcPr>
            <w:tcW w:w="1134" w:type="dxa"/>
            <w:vMerge/>
            <w:tcBorders>
              <w:left w:val="single" w:sz="12" w:space="0" w:color="auto"/>
              <w:bottom w:val="single" w:sz="4" w:space="0" w:color="auto"/>
            </w:tcBorders>
            <w:shd w:val="clear" w:color="auto" w:fill="auto"/>
            <w:hideMark/>
          </w:tcPr>
          <w:p w14:paraId="56E9ED3B" w14:textId="77777777" w:rsidR="00B05D73" w:rsidRPr="00897B00" w:rsidRDefault="00B05D73" w:rsidP="00D15807">
            <w:pPr>
              <w:rPr>
                <w:rFonts w:asciiTheme="minorEastAsia" w:eastAsiaTheme="minorEastAsia" w:hAnsiTheme="minorEastAsia"/>
                <w:sz w:val="16"/>
                <w:szCs w:val="16"/>
              </w:rPr>
            </w:pPr>
          </w:p>
        </w:tc>
        <w:tc>
          <w:tcPr>
            <w:tcW w:w="1276" w:type="dxa"/>
            <w:tcBorders>
              <w:top w:val="single" w:sz="4" w:space="0" w:color="auto"/>
              <w:bottom w:val="single" w:sz="4" w:space="0" w:color="auto"/>
              <w:right w:val="dotted" w:sz="8" w:space="0" w:color="auto"/>
            </w:tcBorders>
            <w:shd w:val="clear" w:color="auto" w:fill="auto"/>
            <w:noWrap/>
            <w:vAlign w:val="center"/>
            <w:hideMark/>
          </w:tcPr>
          <w:p w14:paraId="673EE791" w14:textId="77777777" w:rsidR="00B05D73" w:rsidRPr="00897B00" w:rsidRDefault="00B05D73" w:rsidP="00D15807">
            <w:pPr>
              <w:ind w:rightChars="-45" w:right="-108"/>
              <w:jc w:val="center"/>
              <w:rPr>
                <w:rFonts w:asciiTheme="minorEastAsia" w:eastAsiaTheme="minorEastAsia" w:hAnsiTheme="minorEastAsia"/>
                <w:sz w:val="18"/>
                <w:szCs w:val="18"/>
              </w:rPr>
            </w:pPr>
            <w:r w:rsidRPr="00897B00">
              <w:rPr>
                <w:rFonts w:asciiTheme="minorEastAsia" w:eastAsiaTheme="minorEastAsia" w:hAnsiTheme="minorEastAsia" w:hint="eastAsia"/>
                <w:sz w:val="18"/>
                <w:szCs w:val="18"/>
              </w:rPr>
              <w:t>給料月額</w:t>
            </w:r>
          </w:p>
          <w:p w14:paraId="73469E88" w14:textId="77777777" w:rsidR="00B05D73" w:rsidRPr="00897B00" w:rsidRDefault="00B05D73" w:rsidP="00D15807">
            <w:pPr>
              <w:ind w:rightChars="-45" w:right="-108"/>
              <w:jc w:val="center"/>
              <w:rPr>
                <w:rFonts w:asciiTheme="minorEastAsia" w:eastAsiaTheme="minorEastAsia" w:hAnsiTheme="minorEastAsia"/>
                <w:sz w:val="18"/>
                <w:szCs w:val="18"/>
              </w:rPr>
            </w:pPr>
            <w:r w:rsidRPr="00897B00">
              <w:rPr>
                <w:rFonts w:asciiTheme="minorEastAsia" w:eastAsiaTheme="minorEastAsia" w:hAnsiTheme="minorEastAsia" w:hint="eastAsia"/>
                <w:sz w:val="18"/>
                <w:szCs w:val="18"/>
              </w:rPr>
              <w:t>（俸給月額）</w:t>
            </w:r>
          </w:p>
        </w:tc>
        <w:tc>
          <w:tcPr>
            <w:tcW w:w="992" w:type="dxa"/>
            <w:tcBorders>
              <w:top w:val="single" w:sz="4" w:space="0" w:color="auto"/>
              <w:left w:val="dotted" w:sz="8" w:space="0" w:color="auto"/>
              <w:bottom w:val="single" w:sz="4" w:space="0" w:color="auto"/>
              <w:right w:val="dotted" w:sz="8" w:space="0" w:color="auto"/>
            </w:tcBorders>
            <w:shd w:val="clear" w:color="auto" w:fill="auto"/>
            <w:vAlign w:val="center"/>
            <w:hideMark/>
          </w:tcPr>
          <w:p w14:paraId="773CC715" w14:textId="77777777" w:rsidR="00B05D73" w:rsidRPr="00897B00" w:rsidRDefault="00B05D73" w:rsidP="00D15807">
            <w:pPr>
              <w:jc w:val="center"/>
              <w:rPr>
                <w:rFonts w:asciiTheme="minorEastAsia" w:eastAsiaTheme="minorEastAsia" w:hAnsiTheme="minorEastAsia"/>
                <w:sz w:val="18"/>
                <w:szCs w:val="18"/>
              </w:rPr>
            </w:pPr>
            <w:r w:rsidRPr="00897B00">
              <w:rPr>
                <w:rFonts w:asciiTheme="minorEastAsia" w:eastAsiaTheme="minorEastAsia" w:hAnsiTheme="minorEastAsia" w:hint="eastAsia"/>
                <w:sz w:val="18"/>
                <w:szCs w:val="18"/>
              </w:rPr>
              <w:t>地域手当</w:t>
            </w:r>
          </w:p>
          <w:p w14:paraId="71AE5E3F" w14:textId="77777777" w:rsidR="00B05D73" w:rsidRPr="00897B00" w:rsidRDefault="00B05D73" w:rsidP="00D15807">
            <w:pPr>
              <w:jc w:val="center"/>
              <w:rPr>
                <w:rFonts w:asciiTheme="minorEastAsia" w:eastAsiaTheme="minorEastAsia" w:hAnsiTheme="minorEastAsia"/>
                <w:sz w:val="18"/>
                <w:szCs w:val="18"/>
              </w:rPr>
            </w:pPr>
            <w:r w:rsidRPr="00897B00">
              <w:rPr>
                <w:rFonts w:asciiTheme="minorEastAsia" w:eastAsiaTheme="minorEastAsia" w:hAnsiTheme="minorEastAsia" w:hint="eastAsia"/>
                <w:sz w:val="18"/>
                <w:szCs w:val="18"/>
              </w:rPr>
              <w:t>支給割合</w:t>
            </w:r>
          </w:p>
        </w:tc>
        <w:tc>
          <w:tcPr>
            <w:tcW w:w="1134" w:type="dxa"/>
            <w:tcBorders>
              <w:top w:val="single" w:sz="4" w:space="0" w:color="auto"/>
              <w:left w:val="dotted" w:sz="8" w:space="0" w:color="auto"/>
              <w:bottom w:val="single" w:sz="4" w:space="0" w:color="auto"/>
            </w:tcBorders>
            <w:shd w:val="clear" w:color="auto" w:fill="auto"/>
            <w:noWrap/>
            <w:vAlign w:val="center"/>
            <w:hideMark/>
          </w:tcPr>
          <w:p w14:paraId="49628D33" w14:textId="77777777" w:rsidR="00B05D73" w:rsidRPr="00897B00" w:rsidRDefault="00B05D73" w:rsidP="00D15807">
            <w:pPr>
              <w:jc w:val="center"/>
              <w:rPr>
                <w:rFonts w:asciiTheme="minorEastAsia" w:eastAsiaTheme="minorEastAsia" w:hAnsiTheme="minorEastAsia"/>
                <w:sz w:val="18"/>
                <w:szCs w:val="18"/>
              </w:rPr>
            </w:pPr>
            <w:r w:rsidRPr="00897B00">
              <w:rPr>
                <w:rFonts w:asciiTheme="minorEastAsia" w:eastAsiaTheme="minorEastAsia" w:hAnsiTheme="minorEastAsia" w:hint="eastAsia"/>
                <w:sz w:val="18"/>
                <w:szCs w:val="18"/>
              </w:rPr>
              <w:t>初任給</w:t>
            </w:r>
          </w:p>
        </w:tc>
        <w:tc>
          <w:tcPr>
            <w:tcW w:w="1276" w:type="dxa"/>
            <w:tcBorders>
              <w:top w:val="single" w:sz="4" w:space="0" w:color="auto"/>
              <w:bottom w:val="single" w:sz="4" w:space="0" w:color="auto"/>
              <w:right w:val="dotted" w:sz="8" w:space="0" w:color="auto"/>
            </w:tcBorders>
            <w:shd w:val="clear" w:color="auto" w:fill="auto"/>
            <w:noWrap/>
            <w:vAlign w:val="center"/>
          </w:tcPr>
          <w:p w14:paraId="64CFB02C" w14:textId="77777777" w:rsidR="00B05D73" w:rsidRPr="00897B00" w:rsidRDefault="00B05D73" w:rsidP="00D15807">
            <w:pPr>
              <w:ind w:rightChars="-44" w:right="-106"/>
              <w:jc w:val="center"/>
              <w:rPr>
                <w:rFonts w:asciiTheme="minorEastAsia" w:eastAsiaTheme="minorEastAsia" w:hAnsiTheme="minorEastAsia"/>
                <w:sz w:val="18"/>
                <w:szCs w:val="18"/>
              </w:rPr>
            </w:pPr>
            <w:r w:rsidRPr="00897B00">
              <w:rPr>
                <w:rFonts w:asciiTheme="minorEastAsia" w:eastAsiaTheme="minorEastAsia" w:hAnsiTheme="minorEastAsia" w:hint="eastAsia"/>
                <w:sz w:val="18"/>
                <w:szCs w:val="18"/>
              </w:rPr>
              <w:t>給料月額</w:t>
            </w:r>
          </w:p>
          <w:p w14:paraId="0EA66F3D" w14:textId="77777777" w:rsidR="00B05D73" w:rsidRPr="00897B00" w:rsidRDefault="00B05D73" w:rsidP="00D15807">
            <w:pPr>
              <w:ind w:rightChars="-44" w:right="-106"/>
              <w:jc w:val="center"/>
              <w:rPr>
                <w:rFonts w:asciiTheme="minorEastAsia" w:eastAsiaTheme="minorEastAsia" w:hAnsiTheme="minorEastAsia"/>
                <w:sz w:val="18"/>
                <w:szCs w:val="18"/>
              </w:rPr>
            </w:pPr>
            <w:r w:rsidRPr="00897B00">
              <w:rPr>
                <w:rFonts w:asciiTheme="minorEastAsia" w:eastAsiaTheme="minorEastAsia" w:hAnsiTheme="minorEastAsia" w:hint="eastAsia"/>
                <w:sz w:val="18"/>
                <w:szCs w:val="18"/>
              </w:rPr>
              <w:t>（俸給月額）</w:t>
            </w:r>
          </w:p>
        </w:tc>
        <w:tc>
          <w:tcPr>
            <w:tcW w:w="992" w:type="dxa"/>
            <w:tcBorders>
              <w:top w:val="single" w:sz="4" w:space="0" w:color="auto"/>
              <w:left w:val="dotted" w:sz="8" w:space="0" w:color="auto"/>
              <w:bottom w:val="single" w:sz="4" w:space="0" w:color="auto"/>
              <w:right w:val="dotted" w:sz="8" w:space="0" w:color="auto"/>
            </w:tcBorders>
            <w:shd w:val="clear" w:color="auto" w:fill="auto"/>
            <w:vAlign w:val="center"/>
          </w:tcPr>
          <w:p w14:paraId="2206362D" w14:textId="77777777" w:rsidR="00B05D73" w:rsidRPr="00897B00" w:rsidRDefault="00B05D73" w:rsidP="00D15807">
            <w:pPr>
              <w:jc w:val="center"/>
              <w:rPr>
                <w:rFonts w:asciiTheme="minorEastAsia" w:eastAsiaTheme="minorEastAsia" w:hAnsiTheme="minorEastAsia"/>
                <w:sz w:val="18"/>
                <w:szCs w:val="18"/>
              </w:rPr>
            </w:pPr>
            <w:r w:rsidRPr="00897B00">
              <w:rPr>
                <w:rFonts w:asciiTheme="minorEastAsia" w:eastAsiaTheme="minorEastAsia" w:hAnsiTheme="minorEastAsia" w:hint="eastAsia"/>
                <w:sz w:val="18"/>
                <w:szCs w:val="18"/>
              </w:rPr>
              <w:t>地域手当</w:t>
            </w:r>
          </w:p>
          <w:p w14:paraId="63592CF8" w14:textId="77777777" w:rsidR="00B05D73" w:rsidRPr="00897B00" w:rsidRDefault="00B05D73" w:rsidP="00D15807">
            <w:pPr>
              <w:jc w:val="center"/>
              <w:rPr>
                <w:rFonts w:asciiTheme="minorEastAsia" w:eastAsiaTheme="minorEastAsia" w:hAnsiTheme="minorEastAsia"/>
                <w:sz w:val="18"/>
                <w:szCs w:val="18"/>
              </w:rPr>
            </w:pPr>
            <w:r w:rsidRPr="00897B00">
              <w:rPr>
                <w:rFonts w:asciiTheme="minorEastAsia" w:eastAsiaTheme="minorEastAsia" w:hAnsiTheme="minorEastAsia" w:hint="eastAsia"/>
                <w:sz w:val="18"/>
                <w:szCs w:val="18"/>
              </w:rPr>
              <w:t>支給割合</w:t>
            </w:r>
          </w:p>
        </w:tc>
        <w:tc>
          <w:tcPr>
            <w:tcW w:w="1134" w:type="dxa"/>
            <w:tcBorders>
              <w:top w:val="single" w:sz="4" w:space="0" w:color="auto"/>
              <w:left w:val="dotted" w:sz="8" w:space="0" w:color="auto"/>
              <w:bottom w:val="single" w:sz="4" w:space="0" w:color="auto"/>
              <w:right w:val="single" w:sz="12" w:space="0" w:color="auto"/>
            </w:tcBorders>
            <w:shd w:val="clear" w:color="auto" w:fill="auto"/>
            <w:noWrap/>
            <w:vAlign w:val="center"/>
          </w:tcPr>
          <w:p w14:paraId="6F1F1104" w14:textId="77777777" w:rsidR="00B05D73" w:rsidRPr="00897B00" w:rsidRDefault="00B05D73" w:rsidP="00D15807">
            <w:pPr>
              <w:jc w:val="center"/>
              <w:rPr>
                <w:rFonts w:asciiTheme="minorEastAsia" w:eastAsiaTheme="minorEastAsia" w:hAnsiTheme="minorEastAsia"/>
                <w:sz w:val="18"/>
                <w:szCs w:val="18"/>
              </w:rPr>
            </w:pPr>
            <w:r w:rsidRPr="00897B00">
              <w:rPr>
                <w:rFonts w:asciiTheme="minorEastAsia" w:eastAsiaTheme="minorEastAsia" w:hAnsiTheme="minorEastAsia" w:hint="eastAsia"/>
                <w:sz w:val="18"/>
                <w:szCs w:val="18"/>
              </w:rPr>
              <w:t>初任給</w:t>
            </w:r>
          </w:p>
        </w:tc>
      </w:tr>
      <w:tr w:rsidR="00B05D73" w:rsidRPr="00897B00" w14:paraId="46A731DC" w14:textId="77777777" w:rsidTr="00D15807">
        <w:trPr>
          <w:trHeight w:val="454"/>
        </w:trPr>
        <w:tc>
          <w:tcPr>
            <w:tcW w:w="1134" w:type="dxa"/>
            <w:tcBorders>
              <w:left w:val="single" w:sz="12" w:space="0" w:color="auto"/>
              <w:bottom w:val="single" w:sz="4" w:space="0" w:color="auto"/>
            </w:tcBorders>
            <w:shd w:val="clear" w:color="auto" w:fill="auto"/>
            <w:noWrap/>
            <w:vAlign w:val="center"/>
          </w:tcPr>
          <w:p w14:paraId="4D2641BF" w14:textId="77777777" w:rsidR="00B05D73" w:rsidRPr="00897B00" w:rsidRDefault="00B05D73" w:rsidP="00D15807">
            <w:pPr>
              <w:jc w:val="center"/>
              <w:rPr>
                <w:rFonts w:asciiTheme="minorEastAsia" w:eastAsiaTheme="minorEastAsia" w:hAnsiTheme="minorEastAsia"/>
                <w:sz w:val="18"/>
                <w:szCs w:val="18"/>
              </w:rPr>
            </w:pPr>
            <w:r w:rsidRPr="00897B00">
              <w:rPr>
                <w:rFonts w:asciiTheme="minorEastAsia" w:eastAsiaTheme="minorEastAsia" w:hAnsiTheme="minorEastAsia" w:hint="eastAsia"/>
                <w:sz w:val="18"/>
                <w:szCs w:val="18"/>
              </w:rPr>
              <w:t>府</w:t>
            </w:r>
          </w:p>
          <w:p w14:paraId="4FB5213D" w14:textId="77777777" w:rsidR="00B05D73" w:rsidRPr="00897B00" w:rsidRDefault="00B05D73" w:rsidP="00D15807">
            <w:pPr>
              <w:jc w:val="center"/>
              <w:rPr>
                <w:rFonts w:asciiTheme="minorEastAsia" w:eastAsiaTheme="minorEastAsia" w:hAnsiTheme="minorEastAsia"/>
                <w:sz w:val="18"/>
                <w:szCs w:val="18"/>
              </w:rPr>
            </w:pPr>
            <w:r w:rsidRPr="00897B00">
              <w:rPr>
                <w:rFonts w:asciiTheme="minorEastAsia" w:eastAsiaTheme="minorEastAsia" w:hAnsiTheme="minorEastAsia" w:hint="eastAsia"/>
                <w:sz w:val="18"/>
                <w:szCs w:val="18"/>
              </w:rPr>
              <w:t>（現行）</w:t>
            </w:r>
          </w:p>
        </w:tc>
        <w:tc>
          <w:tcPr>
            <w:tcW w:w="1276" w:type="dxa"/>
            <w:tcBorders>
              <w:bottom w:val="single" w:sz="4" w:space="0" w:color="auto"/>
              <w:right w:val="dotted" w:sz="8" w:space="0" w:color="auto"/>
            </w:tcBorders>
            <w:shd w:val="clear" w:color="auto" w:fill="auto"/>
            <w:noWrap/>
            <w:vAlign w:val="center"/>
          </w:tcPr>
          <w:p w14:paraId="72C90DBA" w14:textId="77777777" w:rsidR="00B05D73" w:rsidRPr="00897B00" w:rsidRDefault="00B05D73" w:rsidP="00D15807">
            <w:pPr>
              <w:jc w:val="center"/>
              <w:rPr>
                <w:rFonts w:asciiTheme="minorEastAsia" w:eastAsiaTheme="minorEastAsia" w:hAnsiTheme="minorEastAsia"/>
                <w:sz w:val="19"/>
                <w:szCs w:val="19"/>
              </w:rPr>
            </w:pPr>
            <w:r w:rsidRPr="00897B00">
              <w:rPr>
                <w:rFonts w:asciiTheme="minorEastAsia" w:eastAsiaTheme="minorEastAsia" w:hAnsiTheme="minorEastAsia"/>
                <w:sz w:val="19"/>
                <w:szCs w:val="19"/>
              </w:rPr>
              <w:t>190,300円</w:t>
            </w:r>
          </w:p>
        </w:tc>
        <w:tc>
          <w:tcPr>
            <w:tcW w:w="992" w:type="dxa"/>
            <w:tcBorders>
              <w:left w:val="dotted" w:sz="8" w:space="0" w:color="auto"/>
              <w:bottom w:val="single" w:sz="4" w:space="0" w:color="auto"/>
              <w:right w:val="dotted" w:sz="8" w:space="0" w:color="auto"/>
            </w:tcBorders>
            <w:shd w:val="clear" w:color="auto" w:fill="auto"/>
            <w:noWrap/>
            <w:vAlign w:val="center"/>
          </w:tcPr>
          <w:p w14:paraId="2620A058" w14:textId="77777777" w:rsidR="00B05D73" w:rsidRPr="00897B00" w:rsidRDefault="00B05D73" w:rsidP="00D15807">
            <w:pPr>
              <w:jc w:val="center"/>
              <w:rPr>
                <w:rFonts w:asciiTheme="minorEastAsia" w:eastAsiaTheme="minorEastAsia" w:hAnsiTheme="minorEastAsia"/>
                <w:sz w:val="19"/>
                <w:szCs w:val="19"/>
              </w:rPr>
            </w:pPr>
            <w:r w:rsidRPr="00897B00">
              <w:rPr>
                <w:rFonts w:asciiTheme="minorEastAsia" w:eastAsiaTheme="minorEastAsia" w:hAnsiTheme="minorEastAsia"/>
                <w:sz w:val="19"/>
                <w:szCs w:val="19"/>
              </w:rPr>
              <w:t>11.8%</w:t>
            </w:r>
          </w:p>
        </w:tc>
        <w:tc>
          <w:tcPr>
            <w:tcW w:w="1134" w:type="dxa"/>
            <w:tcBorders>
              <w:left w:val="dotted" w:sz="8" w:space="0" w:color="auto"/>
              <w:bottom w:val="single" w:sz="4" w:space="0" w:color="auto"/>
            </w:tcBorders>
            <w:shd w:val="clear" w:color="auto" w:fill="auto"/>
            <w:noWrap/>
            <w:vAlign w:val="center"/>
          </w:tcPr>
          <w:p w14:paraId="4CB4088A" w14:textId="77777777" w:rsidR="00B05D73" w:rsidRPr="00897B00" w:rsidRDefault="00B05D73" w:rsidP="00D15807">
            <w:pPr>
              <w:jc w:val="center"/>
              <w:rPr>
                <w:rFonts w:asciiTheme="minorEastAsia" w:eastAsiaTheme="minorEastAsia" w:hAnsiTheme="minorEastAsia"/>
                <w:sz w:val="19"/>
                <w:szCs w:val="19"/>
              </w:rPr>
            </w:pPr>
            <w:r w:rsidRPr="00897B00">
              <w:rPr>
                <w:rFonts w:asciiTheme="minorEastAsia" w:eastAsiaTheme="minorEastAsia" w:hAnsiTheme="minorEastAsia"/>
                <w:sz w:val="19"/>
                <w:szCs w:val="19"/>
              </w:rPr>
              <w:t>212,755円</w:t>
            </w:r>
          </w:p>
        </w:tc>
        <w:tc>
          <w:tcPr>
            <w:tcW w:w="1276" w:type="dxa"/>
            <w:tcBorders>
              <w:bottom w:val="single" w:sz="4" w:space="0" w:color="auto"/>
              <w:right w:val="dotted" w:sz="8" w:space="0" w:color="auto"/>
            </w:tcBorders>
            <w:shd w:val="clear" w:color="auto" w:fill="auto"/>
            <w:noWrap/>
            <w:vAlign w:val="center"/>
          </w:tcPr>
          <w:p w14:paraId="31B8754B" w14:textId="77777777" w:rsidR="00B05D73" w:rsidRPr="00897B00" w:rsidRDefault="00B05D73" w:rsidP="00D15807">
            <w:pPr>
              <w:jc w:val="center"/>
              <w:rPr>
                <w:rFonts w:asciiTheme="minorEastAsia" w:eastAsiaTheme="minorEastAsia" w:hAnsiTheme="minorEastAsia"/>
                <w:sz w:val="19"/>
                <w:szCs w:val="19"/>
              </w:rPr>
            </w:pPr>
            <w:r w:rsidRPr="00897B00">
              <w:rPr>
                <w:rFonts w:asciiTheme="minorEastAsia" w:eastAsiaTheme="minorEastAsia" w:hAnsiTheme="minorEastAsia"/>
                <w:sz w:val="19"/>
                <w:szCs w:val="19"/>
              </w:rPr>
              <w:t>157,500円</w:t>
            </w:r>
          </w:p>
        </w:tc>
        <w:tc>
          <w:tcPr>
            <w:tcW w:w="992" w:type="dxa"/>
            <w:tcBorders>
              <w:left w:val="dotted" w:sz="8" w:space="0" w:color="auto"/>
              <w:bottom w:val="single" w:sz="4" w:space="0" w:color="auto"/>
              <w:right w:val="dotted" w:sz="8" w:space="0" w:color="auto"/>
            </w:tcBorders>
            <w:shd w:val="clear" w:color="auto" w:fill="auto"/>
            <w:noWrap/>
            <w:vAlign w:val="center"/>
          </w:tcPr>
          <w:p w14:paraId="0C788BF3" w14:textId="77777777" w:rsidR="00B05D73" w:rsidRPr="00897B00" w:rsidRDefault="00B05D73" w:rsidP="00D15807">
            <w:pPr>
              <w:jc w:val="center"/>
              <w:rPr>
                <w:rFonts w:asciiTheme="minorEastAsia" w:eastAsiaTheme="minorEastAsia" w:hAnsiTheme="minorEastAsia"/>
                <w:sz w:val="19"/>
                <w:szCs w:val="19"/>
              </w:rPr>
            </w:pPr>
            <w:r w:rsidRPr="00897B00">
              <w:rPr>
                <w:rFonts w:asciiTheme="minorEastAsia" w:eastAsiaTheme="minorEastAsia" w:hAnsiTheme="minorEastAsia"/>
                <w:sz w:val="19"/>
                <w:szCs w:val="19"/>
              </w:rPr>
              <w:t>11.8%</w:t>
            </w:r>
          </w:p>
        </w:tc>
        <w:tc>
          <w:tcPr>
            <w:tcW w:w="1134" w:type="dxa"/>
            <w:tcBorders>
              <w:left w:val="dotted" w:sz="8" w:space="0" w:color="auto"/>
              <w:bottom w:val="single" w:sz="4" w:space="0" w:color="auto"/>
              <w:right w:val="single" w:sz="12" w:space="0" w:color="auto"/>
            </w:tcBorders>
            <w:shd w:val="clear" w:color="auto" w:fill="auto"/>
            <w:noWrap/>
            <w:vAlign w:val="center"/>
          </w:tcPr>
          <w:p w14:paraId="079DAA9E" w14:textId="77777777" w:rsidR="00B05D73" w:rsidRPr="00897B00" w:rsidRDefault="00B05D73" w:rsidP="00D15807">
            <w:pPr>
              <w:jc w:val="center"/>
              <w:rPr>
                <w:rFonts w:asciiTheme="minorEastAsia" w:eastAsiaTheme="minorEastAsia" w:hAnsiTheme="minorEastAsia"/>
                <w:sz w:val="19"/>
                <w:szCs w:val="19"/>
              </w:rPr>
            </w:pPr>
            <w:r w:rsidRPr="00897B00">
              <w:rPr>
                <w:rFonts w:asciiTheme="minorEastAsia" w:eastAsiaTheme="minorEastAsia" w:hAnsiTheme="minorEastAsia"/>
                <w:sz w:val="19"/>
                <w:szCs w:val="19"/>
              </w:rPr>
              <w:t>176,085円</w:t>
            </w:r>
          </w:p>
        </w:tc>
      </w:tr>
      <w:tr w:rsidR="00B05D73" w:rsidRPr="00897B00" w14:paraId="75C71B21" w14:textId="77777777" w:rsidTr="00D15807">
        <w:trPr>
          <w:trHeight w:val="454"/>
        </w:trPr>
        <w:tc>
          <w:tcPr>
            <w:tcW w:w="1134" w:type="dxa"/>
            <w:tcBorders>
              <w:top w:val="single" w:sz="4" w:space="0" w:color="auto"/>
              <w:left w:val="single" w:sz="12" w:space="0" w:color="auto"/>
              <w:bottom w:val="dotted" w:sz="8" w:space="0" w:color="auto"/>
            </w:tcBorders>
            <w:shd w:val="clear" w:color="auto" w:fill="auto"/>
            <w:noWrap/>
            <w:vAlign w:val="center"/>
          </w:tcPr>
          <w:p w14:paraId="1730A32F" w14:textId="77777777" w:rsidR="00B05D73" w:rsidRPr="00897B00" w:rsidRDefault="00B05D73" w:rsidP="00D15807">
            <w:pPr>
              <w:jc w:val="center"/>
              <w:rPr>
                <w:rFonts w:asciiTheme="minorEastAsia" w:eastAsiaTheme="minorEastAsia" w:hAnsiTheme="minorEastAsia"/>
                <w:sz w:val="18"/>
                <w:szCs w:val="18"/>
              </w:rPr>
            </w:pPr>
            <w:r w:rsidRPr="00897B00">
              <w:rPr>
                <w:rFonts w:asciiTheme="minorEastAsia" w:eastAsiaTheme="minorEastAsia" w:hAnsiTheme="minorEastAsia" w:hint="eastAsia"/>
                <w:sz w:val="18"/>
                <w:szCs w:val="18"/>
              </w:rPr>
              <w:t>国</w:t>
            </w:r>
          </w:p>
          <w:p w14:paraId="3FF108E2" w14:textId="77777777" w:rsidR="00B05D73" w:rsidRPr="00897B00" w:rsidRDefault="00B05D73" w:rsidP="00D15807">
            <w:pPr>
              <w:jc w:val="center"/>
              <w:rPr>
                <w:rFonts w:asciiTheme="minorEastAsia" w:eastAsiaTheme="minorEastAsia" w:hAnsiTheme="minorEastAsia"/>
                <w:sz w:val="18"/>
                <w:szCs w:val="18"/>
              </w:rPr>
            </w:pPr>
            <w:r w:rsidRPr="00897B00">
              <w:rPr>
                <w:rFonts w:asciiTheme="minorEastAsia" w:eastAsiaTheme="minorEastAsia" w:hAnsiTheme="minorEastAsia" w:hint="eastAsia"/>
                <w:sz w:val="18"/>
                <w:szCs w:val="18"/>
              </w:rPr>
              <w:t>（現行）</w:t>
            </w:r>
          </w:p>
        </w:tc>
        <w:tc>
          <w:tcPr>
            <w:tcW w:w="1276" w:type="dxa"/>
            <w:tcBorders>
              <w:top w:val="single" w:sz="4" w:space="0" w:color="auto"/>
              <w:bottom w:val="dotted" w:sz="8" w:space="0" w:color="auto"/>
              <w:right w:val="dotted" w:sz="8" w:space="0" w:color="auto"/>
            </w:tcBorders>
            <w:shd w:val="clear" w:color="auto" w:fill="auto"/>
            <w:noWrap/>
            <w:vAlign w:val="center"/>
          </w:tcPr>
          <w:p w14:paraId="1CEE9288" w14:textId="77777777" w:rsidR="00B05D73" w:rsidRPr="00897B00" w:rsidRDefault="00B05D73" w:rsidP="00D15807">
            <w:pPr>
              <w:jc w:val="center"/>
              <w:rPr>
                <w:rFonts w:asciiTheme="minorEastAsia" w:eastAsiaTheme="minorEastAsia" w:hAnsiTheme="minorEastAsia"/>
                <w:sz w:val="19"/>
                <w:szCs w:val="19"/>
              </w:rPr>
            </w:pPr>
            <w:r w:rsidRPr="00897B00">
              <w:rPr>
                <w:rFonts w:asciiTheme="minorEastAsia" w:eastAsiaTheme="minorEastAsia" w:hAnsiTheme="minorEastAsia" w:hint="eastAsia"/>
                <w:sz w:val="19"/>
                <w:szCs w:val="19"/>
              </w:rPr>
              <w:t>1</w:t>
            </w:r>
            <w:r w:rsidRPr="00897B00">
              <w:rPr>
                <w:rFonts w:asciiTheme="minorEastAsia" w:eastAsiaTheme="minorEastAsia" w:hAnsiTheme="minorEastAsia"/>
                <w:sz w:val="19"/>
                <w:szCs w:val="19"/>
              </w:rPr>
              <w:t>85,200円</w:t>
            </w:r>
          </w:p>
        </w:tc>
        <w:tc>
          <w:tcPr>
            <w:tcW w:w="992" w:type="dxa"/>
            <w:tcBorders>
              <w:top w:val="single" w:sz="4" w:space="0" w:color="auto"/>
              <w:left w:val="dotted" w:sz="8" w:space="0" w:color="auto"/>
              <w:bottom w:val="dotted" w:sz="8" w:space="0" w:color="auto"/>
              <w:right w:val="dotted" w:sz="8" w:space="0" w:color="auto"/>
            </w:tcBorders>
            <w:shd w:val="clear" w:color="auto" w:fill="auto"/>
            <w:noWrap/>
            <w:vAlign w:val="center"/>
          </w:tcPr>
          <w:p w14:paraId="07782960" w14:textId="77777777" w:rsidR="00B05D73" w:rsidRPr="00897B00" w:rsidRDefault="00B05D73" w:rsidP="00D15807">
            <w:pPr>
              <w:jc w:val="center"/>
              <w:rPr>
                <w:rFonts w:asciiTheme="minorEastAsia" w:eastAsiaTheme="minorEastAsia" w:hAnsiTheme="minorEastAsia"/>
                <w:sz w:val="19"/>
                <w:szCs w:val="19"/>
              </w:rPr>
            </w:pPr>
            <w:r w:rsidRPr="00897B00">
              <w:rPr>
                <w:rFonts w:asciiTheme="minorEastAsia" w:eastAsiaTheme="minorEastAsia" w:hAnsiTheme="minorEastAsia"/>
                <w:sz w:val="19"/>
                <w:szCs w:val="19"/>
              </w:rPr>
              <w:t>16.0%</w:t>
            </w:r>
          </w:p>
        </w:tc>
        <w:tc>
          <w:tcPr>
            <w:tcW w:w="1134" w:type="dxa"/>
            <w:tcBorders>
              <w:top w:val="single" w:sz="4" w:space="0" w:color="auto"/>
              <w:left w:val="dotted" w:sz="8" w:space="0" w:color="auto"/>
              <w:bottom w:val="dotted" w:sz="8" w:space="0" w:color="auto"/>
            </w:tcBorders>
            <w:shd w:val="clear" w:color="auto" w:fill="auto"/>
            <w:noWrap/>
            <w:vAlign w:val="center"/>
          </w:tcPr>
          <w:p w14:paraId="27D803AB" w14:textId="77777777" w:rsidR="00B05D73" w:rsidRPr="00897B00" w:rsidRDefault="00B05D73" w:rsidP="00D15807">
            <w:pPr>
              <w:jc w:val="center"/>
              <w:rPr>
                <w:rFonts w:asciiTheme="minorEastAsia" w:eastAsiaTheme="minorEastAsia" w:hAnsiTheme="minorEastAsia"/>
                <w:sz w:val="19"/>
                <w:szCs w:val="19"/>
              </w:rPr>
            </w:pPr>
            <w:r w:rsidRPr="00897B00">
              <w:rPr>
                <w:rFonts w:asciiTheme="minorEastAsia" w:eastAsiaTheme="minorEastAsia" w:hAnsiTheme="minorEastAsia"/>
                <w:sz w:val="19"/>
                <w:szCs w:val="19"/>
              </w:rPr>
              <w:t>214,832円</w:t>
            </w:r>
          </w:p>
        </w:tc>
        <w:tc>
          <w:tcPr>
            <w:tcW w:w="1276" w:type="dxa"/>
            <w:tcBorders>
              <w:top w:val="single" w:sz="4" w:space="0" w:color="auto"/>
              <w:bottom w:val="dotted" w:sz="8" w:space="0" w:color="auto"/>
              <w:right w:val="dotted" w:sz="8" w:space="0" w:color="auto"/>
            </w:tcBorders>
            <w:shd w:val="clear" w:color="auto" w:fill="auto"/>
            <w:noWrap/>
            <w:vAlign w:val="center"/>
          </w:tcPr>
          <w:p w14:paraId="25118F04" w14:textId="77777777" w:rsidR="00B05D73" w:rsidRPr="00897B00" w:rsidRDefault="00B05D73" w:rsidP="00D15807">
            <w:pPr>
              <w:jc w:val="center"/>
              <w:rPr>
                <w:rFonts w:asciiTheme="minorEastAsia" w:eastAsiaTheme="minorEastAsia" w:hAnsiTheme="minorEastAsia"/>
                <w:sz w:val="19"/>
                <w:szCs w:val="19"/>
              </w:rPr>
            </w:pPr>
            <w:r w:rsidRPr="00897B00">
              <w:rPr>
                <w:rFonts w:asciiTheme="minorEastAsia" w:eastAsiaTheme="minorEastAsia" w:hAnsiTheme="minorEastAsia"/>
                <w:sz w:val="19"/>
                <w:szCs w:val="19"/>
              </w:rPr>
              <w:t>154,600円</w:t>
            </w:r>
          </w:p>
        </w:tc>
        <w:tc>
          <w:tcPr>
            <w:tcW w:w="992" w:type="dxa"/>
            <w:tcBorders>
              <w:top w:val="single" w:sz="4" w:space="0" w:color="auto"/>
              <w:left w:val="dotted" w:sz="8" w:space="0" w:color="auto"/>
              <w:bottom w:val="dotted" w:sz="8" w:space="0" w:color="auto"/>
              <w:right w:val="dotted" w:sz="8" w:space="0" w:color="auto"/>
            </w:tcBorders>
            <w:shd w:val="clear" w:color="auto" w:fill="auto"/>
            <w:noWrap/>
            <w:vAlign w:val="center"/>
          </w:tcPr>
          <w:p w14:paraId="2DA84267" w14:textId="77777777" w:rsidR="00B05D73" w:rsidRPr="00897B00" w:rsidRDefault="00B05D73" w:rsidP="00D15807">
            <w:pPr>
              <w:jc w:val="center"/>
              <w:rPr>
                <w:rFonts w:asciiTheme="minorEastAsia" w:eastAsiaTheme="minorEastAsia" w:hAnsiTheme="minorEastAsia"/>
                <w:sz w:val="19"/>
                <w:szCs w:val="19"/>
              </w:rPr>
            </w:pPr>
            <w:r w:rsidRPr="00897B00">
              <w:rPr>
                <w:rFonts w:asciiTheme="minorEastAsia" w:eastAsiaTheme="minorEastAsia" w:hAnsiTheme="minorEastAsia"/>
                <w:sz w:val="19"/>
                <w:szCs w:val="19"/>
              </w:rPr>
              <w:t>16.0%</w:t>
            </w:r>
          </w:p>
        </w:tc>
        <w:tc>
          <w:tcPr>
            <w:tcW w:w="1134" w:type="dxa"/>
            <w:tcBorders>
              <w:top w:val="single" w:sz="4" w:space="0" w:color="auto"/>
              <w:left w:val="dotted" w:sz="8" w:space="0" w:color="auto"/>
              <w:bottom w:val="dotted" w:sz="8" w:space="0" w:color="auto"/>
              <w:right w:val="single" w:sz="12" w:space="0" w:color="auto"/>
            </w:tcBorders>
            <w:shd w:val="clear" w:color="auto" w:fill="auto"/>
            <w:noWrap/>
            <w:vAlign w:val="center"/>
          </w:tcPr>
          <w:p w14:paraId="2B083ADE" w14:textId="77777777" w:rsidR="00B05D73" w:rsidRPr="00897B00" w:rsidRDefault="00B05D73" w:rsidP="00D15807">
            <w:pPr>
              <w:jc w:val="center"/>
              <w:rPr>
                <w:rFonts w:asciiTheme="minorEastAsia" w:eastAsiaTheme="minorEastAsia" w:hAnsiTheme="minorEastAsia"/>
                <w:sz w:val="19"/>
                <w:szCs w:val="19"/>
              </w:rPr>
            </w:pPr>
            <w:r w:rsidRPr="00897B00">
              <w:rPr>
                <w:rFonts w:asciiTheme="minorEastAsia" w:eastAsiaTheme="minorEastAsia" w:hAnsiTheme="minorEastAsia"/>
                <w:sz w:val="19"/>
                <w:szCs w:val="19"/>
              </w:rPr>
              <w:t>179,336円</w:t>
            </w:r>
          </w:p>
        </w:tc>
      </w:tr>
      <w:tr w:rsidR="00B05D73" w:rsidRPr="00897B00" w14:paraId="1B085394" w14:textId="77777777" w:rsidTr="00D15807">
        <w:trPr>
          <w:trHeight w:val="454"/>
        </w:trPr>
        <w:tc>
          <w:tcPr>
            <w:tcW w:w="1134" w:type="dxa"/>
            <w:tcBorders>
              <w:top w:val="dotted" w:sz="8" w:space="0" w:color="auto"/>
              <w:left w:val="single" w:sz="12" w:space="0" w:color="auto"/>
              <w:bottom w:val="single" w:sz="12" w:space="0" w:color="auto"/>
            </w:tcBorders>
            <w:shd w:val="clear" w:color="auto" w:fill="auto"/>
            <w:noWrap/>
            <w:vAlign w:val="center"/>
          </w:tcPr>
          <w:p w14:paraId="7268C1F0" w14:textId="77777777" w:rsidR="00B05D73" w:rsidRPr="00897B00" w:rsidRDefault="00B05D73" w:rsidP="00D15807">
            <w:pPr>
              <w:jc w:val="center"/>
              <w:rPr>
                <w:rFonts w:asciiTheme="minorEastAsia" w:eastAsiaTheme="minorEastAsia" w:hAnsiTheme="minorEastAsia"/>
                <w:sz w:val="18"/>
                <w:szCs w:val="18"/>
              </w:rPr>
            </w:pPr>
            <w:r w:rsidRPr="00897B00">
              <w:rPr>
                <w:rFonts w:asciiTheme="minorEastAsia" w:eastAsiaTheme="minorEastAsia" w:hAnsiTheme="minorEastAsia" w:hint="eastAsia"/>
                <w:sz w:val="18"/>
                <w:szCs w:val="18"/>
              </w:rPr>
              <w:t>国</w:t>
            </w:r>
          </w:p>
          <w:p w14:paraId="37E50541" w14:textId="77777777" w:rsidR="00B05D73" w:rsidRPr="00897B00" w:rsidRDefault="00B05D73" w:rsidP="00D15807">
            <w:pPr>
              <w:jc w:val="center"/>
              <w:rPr>
                <w:rFonts w:asciiTheme="minorEastAsia" w:eastAsiaTheme="minorEastAsia" w:hAnsiTheme="minorEastAsia"/>
                <w:sz w:val="18"/>
                <w:szCs w:val="18"/>
              </w:rPr>
            </w:pPr>
            <w:r w:rsidRPr="00897B00">
              <w:rPr>
                <w:rFonts w:asciiTheme="minorEastAsia" w:eastAsiaTheme="minorEastAsia" w:hAnsiTheme="minorEastAsia" w:hint="eastAsia"/>
                <w:sz w:val="18"/>
                <w:szCs w:val="18"/>
              </w:rPr>
              <w:t>（改定後）</w:t>
            </w:r>
          </w:p>
        </w:tc>
        <w:tc>
          <w:tcPr>
            <w:tcW w:w="1276" w:type="dxa"/>
            <w:tcBorders>
              <w:top w:val="dotted" w:sz="8" w:space="0" w:color="auto"/>
              <w:bottom w:val="single" w:sz="12" w:space="0" w:color="auto"/>
              <w:right w:val="dotted" w:sz="8" w:space="0" w:color="auto"/>
            </w:tcBorders>
            <w:shd w:val="clear" w:color="auto" w:fill="auto"/>
            <w:noWrap/>
            <w:vAlign w:val="center"/>
          </w:tcPr>
          <w:p w14:paraId="68076C32" w14:textId="77777777" w:rsidR="00B05D73" w:rsidRPr="00897B00" w:rsidRDefault="00B05D73" w:rsidP="00D15807">
            <w:pPr>
              <w:jc w:val="center"/>
              <w:rPr>
                <w:rFonts w:asciiTheme="minorEastAsia" w:eastAsiaTheme="minorEastAsia" w:hAnsiTheme="minorEastAsia"/>
                <w:sz w:val="19"/>
                <w:szCs w:val="19"/>
              </w:rPr>
            </w:pPr>
            <w:r w:rsidRPr="00897B00">
              <w:rPr>
                <w:rFonts w:asciiTheme="minorEastAsia" w:eastAsiaTheme="minorEastAsia" w:hAnsiTheme="minorEastAsia"/>
                <w:sz w:val="19"/>
                <w:szCs w:val="19"/>
              </w:rPr>
              <w:t>196,200円</w:t>
            </w:r>
          </w:p>
        </w:tc>
        <w:tc>
          <w:tcPr>
            <w:tcW w:w="992" w:type="dxa"/>
            <w:tcBorders>
              <w:top w:val="dotted" w:sz="8" w:space="0" w:color="auto"/>
              <w:left w:val="dotted" w:sz="8" w:space="0" w:color="auto"/>
              <w:bottom w:val="single" w:sz="12" w:space="0" w:color="auto"/>
              <w:right w:val="dotted" w:sz="8" w:space="0" w:color="auto"/>
            </w:tcBorders>
            <w:shd w:val="clear" w:color="auto" w:fill="auto"/>
            <w:noWrap/>
            <w:vAlign w:val="center"/>
          </w:tcPr>
          <w:p w14:paraId="7FCEB558" w14:textId="77777777" w:rsidR="00B05D73" w:rsidRPr="00897B00" w:rsidRDefault="00B05D73" w:rsidP="00D15807">
            <w:pPr>
              <w:jc w:val="center"/>
              <w:rPr>
                <w:rFonts w:asciiTheme="minorEastAsia" w:eastAsiaTheme="minorEastAsia" w:hAnsiTheme="minorEastAsia"/>
                <w:sz w:val="19"/>
                <w:szCs w:val="19"/>
              </w:rPr>
            </w:pPr>
            <w:r w:rsidRPr="00897B00">
              <w:rPr>
                <w:rFonts w:asciiTheme="minorEastAsia" w:eastAsiaTheme="minorEastAsia" w:hAnsiTheme="minorEastAsia"/>
                <w:sz w:val="19"/>
                <w:szCs w:val="19"/>
              </w:rPr>
              <w:t>16.0%</w:t>
            </w:r>
          </w:p>
        </w:tc>
        <w:tc>
          <w:tcPr>
            <w:tcW w:w="1134" w:type="dxa"/>
            <w:tcBorders>
              <w:top w:val="dotted" w:sz="8" w:space="0" w:color="auto"/>
              <w:left w:val="dotted" w:sz="8" w:space="0" w:color="auto"/>
              <w:bottom w:val="single" w:sz="12" w:space="0" w:color="auto"/>
            </w:tcBorders>
            <w:shd w:val="clear" w:color="auto" w:fill="auto"/>
            <w:noWrap/>
            <w:vAlign w:val="center"/>
          </w:tcPr>
          <w:p w14:paraId="380FE27C" w14:textId="77777777" w:rsidR="00B05D73" w:rsidRPr="00897B00" w:rsidRDefault="00B05D73" w:rsidP="00D15807">
            <w:pPr>
              <w:jc w:val="center"/>
              <w:rPr>
                <w:rFonts w:asciiTheme="minorEastAsia" w:eastAsiaTheme="minorEastAsia" w:hAnsiTheme="minorEastAsia"/>
                <w:sz w:val="19"/>
                <w:szCs w:val="19"/>
              </w:rPr>
            </w:pPr>
            <w:r w:rsidRPr="00897B00">
              <w:rPr>
                <w:rFonts w:asciiTheme="minorEastAsia" w:eastAsiaTheme="minorEastAsia" w:hAnsiTheme="minorEastAsia"/>
                <w:sz w:val="19"/>
                <w:szCs w:val="19"/>
              </w:rPr>
              <w:t>227,592円</w:t>
            </w:r>
          </w:p>
        </w:tc>
        <w:tc>
          <w:tcPr>
            <w:tcW w:w="1276" w:type="dxa"/>
            <w:tcBorders>
              <w:top w:val="dotted" w:sz="8" w:space="0" w:color="auto"/>
              <w:bottom w:val="single" w:sz="12" w:space="0" w:color="auto"/>
              <w:right w:val="dotted" w:sz="8" w:space="0" w:color="auto"/>
            </w:tcBorders>
            <w:shd w:val="clear" w:color="auto" w:fill="auto"/>
            <w:noWrap/>
            <w:vAlign w:val="center"/>
          </w:tcPr>
          <w:p w14:paraId="54709014" w14:textId="77777777" w:rsidR="00B05D73" w:rsidRPr="00897B00" w:rsidRDefault="00B05D73" w:rsidP="00D15807">
            <w:pPr>
              <w:jc w:val="center"/>
              <w:rPr>
                <w:rFonts w:asciiTheme="minorEastAsia" w:eastAsiaTheme="minorEastAsia" w:hAnsiTheme="minorEastAsia"/>
                <w:sz w:val="19"/>
                <w:szCs w:val="19"/>
              </w:rPr>
            </w:pPr>
            <w:r w:rsidRPr="00897B00">
              <w:rPr>
                <w:rFonts w:asciiTheme="minorEastAsia" w:eastAsiaTheme="minorEastAsia" w:hAnsiTheme="minorEastAsia" w:hint="eastAsia"/>
                <w:sz w:val="19"/>
                <w:szCs w:val="19"/>
              </w:rPr>
              <w:t>1</w:t>
            </w:r>
            <w:r w:rsidRPr="00897B00">
              <w:rPr>
                <w:rFonts w:asciiTheme="minorEastAsia" w:eastAsiaTheme="minorEastAsia" w:hAnsiTheme="minorEastAsia"/>
                <w:sz w:val="19"/>
                <w:szCs w:val="19"/>
              </w:rPr>
              <w:t>66,600</w:t>
            </w:r>
            <w:r w:rsidRPr="00897B00">
              <w:rPr>
                <w:rFonts w:asciiTheme="minorEastAsia" w:eastAsiaTheme="minorEastAsia" w:hAnsiTheme="minorEastAsia" w:hint="eastAsia"/>
                <w:sz w:val="19"/>
                <w:szCs w:val="19"/>
              </w:rPr>
              <w:t>円</w:t>
            </w:r>
          </w:p>
        </w:tc>
        <w:tc>
          <w:tcPr>
            <w:tcW w:w="992" w:type="dxa"/>
            <w:tcBorders>
              <w:top w:val="dotted" w:sz="8" w:space="0" w:color="auto"/>
              <w:left w:val="dotted" w:sz="8" w:space="0" w:color="auto"/>
              <w:bottom w:val="single" w:sz="12" w:space="0" w:color="auto"/>
              <w:right w:val="dotted" w:sz="8" w:space="0" w:color="auto"/>
            </w:tcBorders>
            <w:shd w:val="clear" w:color="auto" w:fill="auto"/>
            <w:noWrap/>
            <w:vAlign w:val="center"/>
          </w:tcPr>
          <w:p w14:paraId="7D5431B8" w14:textId="77777777" w:rsidR="00B05D73" w:rsidRPr="00897B00" w:rsidRDefault="00B05D73" w:rsidP="00D15807">
            <w:pPr>
              <w:jc w:val="center"/>
              <w:rPr>
                <w:rFonts w:asciiTheme="minorEastAsia" w:eastAsiaTheme="minorEastAsia" w:hAnsiTheme="minorEastAsia"/>
                <w:sz w:val="19"/>
                <w:szCs w:val="19"/>
              </w:rPr>
            </w:pPr>
            <w:r w:rsidRPr="00897B00">
              <w:rPr>
                <w:rFonts w:asciiTheme="minorEastAsia" w:eastAsiaTheme="minorEastAsia" w:hAnsiTheme="minorEastAsia"/>
                <w:sz w:val="19"/>
                <w:szCs w:val="19"/>
              </w:rPr>
              <w:t>16.0%</w:t>
            </w:r>
          </w:p>
        </w:tc>
        <w:tc>
          <w:tcPr>
            <w:tcW w:w="1134" w:type="dxa"/>
            <w:tcBorders>
              <w:top w:val="dotted" w:sz="8" w:space="0" w:color="auto"/>
              <w:left w:val="dotted" w:sz="8" w:space="0" w:color="auto"/>
              <w:bottom w:val="single" w:sz="12" w:space="0" w:color="auto"/>
              <w:right w:val="single" w:sz="12" w:space="0" w:color="auto"/>
            </w:tcBorders>
            <w:shd w:val="clear" w:color="auto" w:fill="auto"/>
            <w:noWrap/>
            <w:vAlign w:val="center"/>
          </w:tcPr>
          <w:p w14:paraId="2204539C" w14:textId="77777777" w:rsidR="00B05D73" w:rsidRPr="00897B00" w:rsidRDefault="00B05D73" w:rsidP="00D15807">
            <w:pPr>
              <w:jc w:val="center"/>
              <w:rPr>
                <w:rFonts w:asciiTheme="minorEastAsia" w:eastAsiaTheme="minorEastAsia" w:hAnsiTheme="minorEastAsia"/>
                <w:sz w:val="19"/>
                <w:szCs w:val="19"/>
              </w:rPr>
            </w:pPr>
            <w:r w:rsidRPr="00897B00">
              <w:rPr>
                <w:rFonts w:asciiTheme="minorEastAsia" w:eastAsiaTheme="minorEastAsia" w:hAnsiTheme="minorEastAsia"/>
                <w:sz w:val="19"/>
                <w:szCs w:val="19"/>
              </w:rPr>
              <w:t>1</w:t>
            </w:r>
            <w:r w:rsidRPr="00897B00">
              <w:rPr>
                <w:rFonts w:asciiTheme="minorEastAsia" w:eastAsiaTheme="minorEastAsia" w:hAnsiTheme="minorEastAsia" w:hint="eastAsia"/>
                <w:sz w:val="19"/>
                <w:szCs w:val="19"/>
              </w:rPr>
              <w:t>93</w:t>
            </w:r>
            <w:r w:rsidRPr="00897B00">
              <w:rPr>
                <w:rFonts w:asciiTheme="minorEastAsia" w:eastAsiaTheme="minorEastAsia" w:hAnsiTheme="minorEastAsia"/>
                <w:sz w:val="19"/>
                <w:szCs w:val="19"/>
              </w:rPr>
              <w:t>,256円</w:t>
            </w:r>
          </w:p>
        </w:tc>
      </w:tr>
    </w:tbl>
    <w:p w14:paraId="297B0851" w14:textId="77777777" w:rsidR="00B05D73" w:rsidRPr="00897B00" w:rsidRDefault="00B05D73" w:rsidP="00B05D73">
      <w:pPr>
        <w:spacing w:line="240" w:lineRule="exact"/>
        <w:ind w:firstLineChars="600" w:firstLine="1080"/>
        <w:rPr>
          <w:rFonts w:asciiTheme="minorEastAsia" w:eastAsiaTheme="minorEastAsia" w:hAnsiTheme="minorEastAsia"/>
          <w:sz w:val="18"/>
          <w:szCs w:val="18"/>
        </w:rPr>
      </w:pPr>
      <w:r w:rsidRPr="00897B00">
        <w:rPr>
          <w:rFonts w:asciiTheme="minorEastAsia" w:eastAsiaTheme="minorEastAsia" w:hAnsiTheme="minorEastAsia" w:hint="eastAsia"/>
          <w:sz w:val="18"/>
          <w:szCs w:val="18"/>
        </w:rPr>
        <w:t>（注）　１　国の地域手当支給割合は、大阪市域に在勤する国家公務員の支給割合である。</w:t>
      </w:r>
    </w:p>
    <w:p w14:paraId="6FFAE410" w14:textId="77777777" w:rsidR="00B05D73" w:rsidRPr="00897B00" w:rsidRDefault="00B05D73" w:rsidP="00B05D73">
      <w:pPr>
        <w:spacing w:line="240" w:lineRule="exact"/>
        <w:ind w:firstLineChars="600" w:firstLine="1080"/>
        <w:rPr>
          <w:rFonts w:asciiTheme="minorEastAsia" w:eastAsiaTheme="minorEastAsia" w:hAnsiTheme="minorEastAsia"/>
          <w:sz w:val="18"/>
          <w:szCs w:val="18"/>
        </w:rPr>
      </w:pPr>
      <w:r w:rsidRPr="00897B00">
        <w:rPr>
          <w:rFonts w:asciiTheme="minorEastAsia" w:eastAsiaTheme="minorEastAsia" w:hAnsiTheme="minorEastAsia" w:hint="eastAsia"/>
          <w:sz w:val="18"/>
          <w:szCs w:val="18"/>
        </w:rPr>
        <w:t xml:space="preserve">　　　　２　現行の給料月額、俸給月額及び地域手当支給割合は、本年４月１日時点のものである。</w:t>
      </w:r>
    </w:p>
    <w:p w14:paraId="4AB1942F" w14:textId="77777777" w:rsidR="00F400B4" w:rsidRPr="00897B00" w:rsidRDefault="00F400B4" w:rsidP="00C24FCF">
      <w:pPr>
        <w:spacing w:line="360" w:lineRule="auto"/>
        <w:rPr>
          <w:rFonts w:ascii="ＭＳ ゴシック" w:eastAsia="ＭＳ ゴシック" w:hAnsi="ＭＳ ゴシック"/>
          <w:kern w:val="0"/>
          <w:sz w:val="22"/>
        </w:rPr>
      </w:pPr>
    </w:p>
    <w:p w14:paraId="204A3C0B" w14:textId="77777777" w:rsidR="000B0FC9" w:rsidRPr="00897B00" w:rsidRDefault="000B0FC9" w:rsidP="00C24FCF">
      <w:pPr>
        <w:spacing w:line="360" w:lineRule="auto"/>
        <w:rPr>
          <w:rFonts w:hAnsi="ＭＳ 明朝"/>
          <w:szCs w:val="28"/>
        </w:rPr>
      </w:pPr>
    </w:p>
    <w:p w14:paraId="71FF4173" w14:textId="20FA1209" w:rsidR="00170CC3" w:rsidRPr="00897B00" w:rsidRDefault="00170CC3" w:rsidP="006C378D">
      <w:pPr>
        <w:spacing w:line="360" w:lineRule="auto"/>
        <w:ind w:leftChars="100" w:left="240"/>
        <w:rPr>
          <w:rFonts w:ascii="ＭＳ ゴシック" w:eastAsia="ＭＳ ゴシック" w:hAnsi="ＭＳ ゴシック"/>
          <w:sz w:val="28"/>
          <w:szCs w:val="28"/>
        </w:rPr>
      </w:pPr>
      <w:r w:rsidRPr="00897B00">
        <w:rPr>
          <w:rFonts w:ascii="ＭＳ ゴシック" w:eastAsia="ＭＳ ゴシック" w:hAnsi="ＭＳ ゴシック" w:hint="eastAsia"/>
          <w:sz w:val="28"/>
          <w:szCs w:val="28"/>
        </w:rPr>
        <w:t>５　本年の給与の改定</w:t>
      </w:r>
      <w:r w:rsidR="00242BBB" w:rsidRPr="00897B00">
        <w:rPr>
          <w:rFonts w:ascii="ＭＳ ゴシック" w:eastAsia="ＭＳ ゴシック" w:hAnsi="ＭＳ ゴシック" w:hint="eastAsia"/>
          <w:sz w:val="28"/>
          <w:szCs w:val="28"/>
        </w:rPr>
        <w:t>等</w:t>
      </w:r>
    </w:p>
    <w:p w14:paraId="6293C6BE" w14:textId="683EE4A8" w:rsidR="00170CC3" w:rsidRPr="00897B00" w:rsidRDefault="00170CC3" w:rsidP="00A82F3E">
      <w:pPr>
        <w:spacing w:line="360" w:lineRule="auto"/>
        <w:ind w:leftChars="250" w:left="600" w:firstLineChars="100" w:firstLine="240"/>
      </w:pPr>
      <w:r w:rsidRPr="00897B00">
        <w:rPr>
          <w:rFonts w:hint="eastAsia"/>
        </w:rPr>
        <w:t>職員の給与の決定条件に関する調査等の結果は以上のとおりであり、職員給与と民間給与との較差、物価・生計費及び人事院勧告の内容等を総合的に勘案した結果、下記のとおり改定することが適当であると判断した。</w:t>
      </w:r>
    </w:p>
    <w:p w14:paraId="5A3C57B7" w14:textId="77777777" w:rsidR="00170CC3" w:rsidRPr="00897B00" w:rsidRDefault="00170CC3" w:rsidP="006C378D">
      <w:pPr>
        <w:spacing w:line="360" w:lineRule="auto"/>
        <w:ind w:leftChars="200" w:left="480"/>
        <w:rPr>
          <w:rFonts w:asciiTheme="majorEastAsia" w:eastAsiaTheme="majorEastAsia" w:hAnsiTheme="majorEastAsia"/>
        </w:rPr>
      </w:pPr>
      <w:r w:rsidRPr="00897B00">
        <w:rPr>
          <w:rFonts w:asciiTheme="majorEastAsia" w:eastAsiaTheme="majorEastAsia" w:hAnsiTheme="majorEastAsia" w:hint="eastAsia"/>
        </w:rPr>
        <w:t>(1)　月例給</w:t>
      </w:r>
    </w:p>
    <w:p w14:paraId="57FDE883" w14:textId="77777777" w:rsidR="00170CC3" w:rsidRPr="00897B00" w:rsidRDefault="00170CC3" w:rsidP="006C378D">
      <w:pPr>
        <w:spacing w:line="360" w:lineRule="auto"/>
        <w:ind w:leftChars="350" w:left="840" w:firstLineChars="100" w:firstLine="240"/>
      </w:pPr>
      <w:r w:rsidRPr="00897B00">
        <w:rPr>
          <w:rFonts w:hint="eastAsia"/>
        </w:rPr>
        <w:t>前記２(1)のとおり、本年４月時点の職員給与が民</w:t>
      </w:r>
      <w:r w:rsidRPr="00897B00">
        <w:rPr>
          <w:rFonts w:asciiTheme="minorHAnsi" w:hAnsiTheme="minorHAnsi"/>
        </w:rPr>
        <w:t>間給与を</w:t>
      </w:r>
      <w:r w:rsidRPr="00897B00">
        <w:rPr>
          <w:rFonts w:asciiTheme="minorHAnsi" w:hAnsiTheme="minorHAnsi"/>
        </w:rPr>
        <w:t>4,491</w:t>
      </w:r>
      <w:r w:rsidRPr="00897B00">
        <w:rPr>
          <w:rFonts w:asciiTheme="minorHAnsi" w:hAnsiTheme="minorHAnsi"/>
        </w:rPr>
        <w:t>円（</w:t>
      </w:r>
      <w:r w:rsidRPr="00897B00">
        <w:rPr>
          <w:rFonts w:asciiTheme="minorHAnsi" w:hAnsiTheme="minorHAnsi"/>
        </w:rPr>
        <w:t>1.21</w:t>
      </w:r>
      <w:r w:rsidRPr="00897B00">
        <w:rPr>
          <w:rFonts w:asciiTheme="minorHAnsi" w:hAnsiTheme="minorHAnsi"/>
        </w:rPr>
        <w:t>％）下回っていることから、民間給与との均衡</w:t>
      </w:r>
      <w:r w:rsidRPr="00897B00">
        <w:rPr>
          <w:rFonts w:hint="eastAsia"/>
        </w:rPr>
        <w:t>を図るため、月例給の引上げ改定を行う必要がある。この改定は、本年４月時点の比較に基づいて職員給与と民間給与を均衡させるためのものであることから、同月に遡及して実施する必要がある。</w:t>
      </w:r>
    </w:p>
    <w:p w14:paraId="6C19B5C2" w14:textId="27140F65" w:rsidR="00170CC3" w:rsidRPr="00897B00" w:rsidRDefault="00170CC3" w:rsidP="00A82F3E">
      <w:pPr>
        <w:spacing w:line="360" w:lineRule="auto"/>
        <w:ind w:leftChars="350" w:left="840" w:firstLineChars="100" w:firstLine="240"/>
      </w:pPr>
      <w:r w:rsidRPr="00897B00">
        <w:rPr>
          <w:rFonts w:hint="eastAsia"/>
        </w:rPr>
        <w:t>月例給の改定にあたっては、人材確保の観点等を踏まえ、初任給及び若年層に重点を置いて、基本給である給料を引き上げることとする。</w:t>
      </w:r>
    </w:p>
    <w:p w14:paraId="315EC5AB" w14:textId="77777777" w:rsidR="00170CC3" w:rsidRPr="00897B00" w:rsidRDefault="00170CC3" w:rsidP="006C378D">
      <w:pPr>
        <w:spacing w:line="360" w:lineRule="auto"/>
        <w:ind w:leftChars="300" w:left="720"/>
        <w:rPr>
          <w:rFonts w:asciiTheme="majorEastAsia" w:eastAsiaTheme="majorEastAsia" w:hAnsiTheme="majorEastAsia"/>
        </w:rPr>
      </w:pPr>
      <w:r w:rsidRPr="00897B00">
        <w:rPr>
          <w:rFonts w:asciiTheme="majorEastAsia" w:eastAsiaTheme="majorEastAsia" w:hAnsiTheme="majorEastAsia" w:hint="eastAsia"/>
        </w:rPr>
        <w:t>ア　行政職給料表</w:t>
      </w:r>
    </w:p>
    <w:p w14:paraId="59C91ED7" w14:textId="6FD5A511" w:rsidR="00C24FCF" w:rsidRPr="00897B00" w:rsidRDefault="00170CC3" w:rsidP="006C378D">
      <w:pPr>
        <w:spacing w:line="360" w:lineRule="auto"/>
        <w:ind w:leftChars="400" w:left="960" w:firstLineChars="100" w:firstLine="240"/>
      </w:pPr>
      <w:r w:rsidRPr="00897B00">
        <w:rPr>
          <w:rFonts w:hint="eastAsia"/>
        </w:rPr>
        <w:t>民間との給与比較を行っている行政職給料表について、平均</w:t>
      </w:r>
      <w:r w:rsidRPr="00897B00">
        <w:rPr>
          <w:rFonts w:asciiTheme="minorHAnsi" w:hAnsiTheme="minorHAnsi"/>
        </w:rPr>
        <w:t>1.29</w:t>
      </w:r>
      <w:r w:rsidR="00296A69" w:rsidRPr="00897B00">
        <w:rPr>
          <w:rFonts w:asciiTheme="minorHAnsi" w:hAnsiTheme="minorHAnsi"/>
        </w:rPr>
        <w:t>％</w:t>
      </w:r>
      <w:r w:rsidRPr="00897B00">
        <w:rPr>
          <w:rFonts w:hint="eastAsia"/>
        </w:rPr>
        <w:t>の引上げ改定を行う。</w:t>
      </w:r>
    </w:p>
    <w:p w14:paraId="62F2DCEF" w14:textId="77777777" w:rsidR="00170CC3" w:rsidRPr="00897B00" w:rsidRDefault="00170CC3" w:rsidP="006C378D">
      <w:pPr>
        <w:spacing w:line="360" w:lineRule="auto"/>
        <w:ind w:leftChars="400" w:left="960"/>
        <w:rPr>
          <w:rFonts w:asciiTheme="majorEastAsia" w:eastAsiaTheme="majorEastAsia" w:hAnsiTheme="majorEastAsia"/>
        </w:rPr>
      </w:pPr>
      <w:r w:rsidRPr="00897B00">
        <w:rPr>
          <w:rFonts w:asciiTheme="majorEastAsia" w:eastAsiaTheme="majorEastAsia" w:hAnsiTheme="majorEastAsia" w:hint="eastAsia"/>
        </w:rPr>
        <w:t>(ｱ)　初任給</w:t>
      </w:r>
    </w:p>
    <w:p w14:paraId="612AD596" w14:textId="7CB0BDC2" w:rsidR="00170CC3" w:rsidRPr="00897B00" w:rsidRDefault="00170CC3" w:rsidP="006C378D">
      <w:pPr>
        <w:spacing w:line="360" w:lineRule="auto"/>
        <w:ind w:leftChars="550" w:left="1320" w:firstLineChars="100" w:firstLine="240"/>
      </w:pPr>
      <w:r w:rsidRPr="00897B00">
        <w:rPr>
          <w:rFonts w:hint="eastAsia"/>
        </w:rPr>
        <w:t>本</w:t>
      </w:r>
      <w:r w:rsidR="006419C3" w:rsidRPr="00897B00">
        <w:rPr>
          <w:rFonts w:hint="eastAsia"/>
        </w:rPr>
        <w:t>府における一般行政職採用試験の状況を見る</w:t>
      </w:r>
      <w:r w:rsidRPr="00897B00">
        <w:rPr>
          <w:rFonts w:hint="eastAsia"/>
        </w:rPr>
        <w:t>と、競争倍率は、過去</w:t>
      </w:r>
      <w:r w:rsidRPr="00897B00">
        <w:rPr>
          <w:rFonts w:asciiTheme="minorHAnsi" w:hAnsiTheme="minorHAnsi"/>
        </w:rPr>
        <w:t>15</w:t>
      </w:r>
      <w:r w:rsidR="001241CA" w:rsidRPr="00897B00">
        <w:rPr>
          <w:rFonts w:asciiTheme="minorHAnsi" w:hAnsiTheme="minorHAnsi"/>
        </w:rPr>
        <w:t>倍程度で推移していたが、近年は大学卒程度区分で</w:t>
      </w:r>
      <w:r w:rsidR="001241CA" w:rsidRPr="00897B00">
        <w:rPr>
          <w:rFonts w:asciiTheme="minorHAnsi" w:hAnsiTheme="minorHAnsi" w:hint="eastAsia"/>
        </w:rPr>
        <w:t>おおむね</w:t>
      </w:r>
      <w:r w:rsidRPr="00897B00">
        <w:rPr>
          <w:rFonts w:asciiTheme="minorHAnsi" w:hAnsiTheme="minorHAnsi"/>
        </w:rPr>
        <w:t>５倍程度と低下傾向にある。また、受験者の多</w:t>
      </w:r>
      <w:r w:rsidR="00C7354C" w:rsidRPr="00897B00">
        <w:rPr>
          <w:rFonts w:hint="eastAsia"/>
        </w:rPr>
        <w:t>くが国家公務員など</w:t>
      </w:r>
      <w:r w:rsidRPr="00897B00">
        <w:rPr>
          <w:rFonts w:hint="eastAsia"/>
        </w:rPr>
        <w:t>を併願している状況にあることから、初任給の引上げにあたっては、</w:t>
      </w:r>
      <w:r w:rsidR="00A82F3E" w:rsidRPr="00897B00">
        <w:rPr>
          <w:rFonts w:hint="eastAsia"/>
        </w:rPr>
        <w:t>国家公務員など</w:t>
      </w:r>
      <w:r w:rsidRPr="00897B00">
        <w:rPr>
          <w:rFonts w:hint="eastAsia"/>
        </w:rPr>
        <w:t>公務間の人材獲得競争の観点を踏まえる必要がある。</w:t>
      </w:r>
    </w:p>
    <w:p w14:paraId="4350B75B" w14:textId="1013AB54" w:rsidR="00170CC3" w:rsidRPr="00897B00" w:rsidRDefault="00123EB3" w:rsidP="006C378D">
      <w:pPr>
        <w:spacing w:line="360" w:lineRule="auto"/>
        <w:ind w:leftChars="550" w:left="1320" w:firstLineChars="100" w:firstLine="240"/>
      </w:pPr>
      <w:r w:rsidRPr="00897B00">
        <w:rPr>
          <w:rFonts w:hint="eastAsia"/>
        </w:rPr>
        <w:t>こ</w:t>
      </w:r>
      <w:r w:rsidR="00170CC3" w:rsidRPr="00897B00">
        <w:rPr>
          <w:rFonts w:hint="eastAsia"/>
        </w:rPr>
        <w:t>の</w:t>
      </w:r>
      <w:r w:rsidRPr="00897B00">
        <w:rPr>
          <w:rFonts w:hint="eastAsia"/>
        </w:rPr>
        <w:t>ような</w:t>
      </w:r>
      <w:r w:rsidR="00170CC3" w:rsidRPr="00897B00">
        <w:rPr>
          <w:rFonts w:hint="eastAsia"/>
        </w:rPr>
        <w:t>状況</w:t>
      </w:r>
      <w:r w:rsidRPr="00897B00">
        <w:rPr>
          <w:rFonts w:hint="eastAsia"/>
        </w:rPr>
        <w:t>や、</w:t>
      </w:r>
      <w:r w:rsidRPr="00897B00">
        <w:rPr>
          <w:rFonts w:asciiTheme="minorHAnsi" w:hAnsiTheme="minorHAnsi" w:hint="eastAsia"/>
        </w:rPr>
        <w:t>前記１</w:t>
      </w:r>
      <w:r w:rsidRPr="00897B00">
        <w:rPr>
          <w:rFonts w:asciiTheme="minorEastAsia" w:eastAsiaTheme="minorEastAsia" w:hAnsiTheme="minorEastAsia" w:hint="eastAsia"/>
        </w:rPr>
        <w:t>(</w:t>
      </w:r>
      <w:r w:rsidRPr="00897B00">
        <w:rPr>
          <w:rFonts w:asciiTheme="minorEastAsia" w:eastAsiaTheme="minorEastAsia" w:hAnsiTheme="minorEastAsia"/>
        </w:rPr>
        <w:t>2)</w:t>
      </w:r>
      <w:r w:rsidRPr="00897B00">
        <w:rPr>
          <w:rFonts w:asciiTheme="minorEastAsia" w:eastAsiaTheme="minorEastAsia" w:hAnsiTheme="minorEastAsia" w:hint="eastAsia"/>
        </w:rPr>
        <w:t>で示す民間の初任給の動向</w:t>
      </w:r>
      <w:r w:rsidR="00DB2459" w:rsidRPr="00897B00">
        <w:rPr>
          <w:rFonts w:asciiTheme="minorEastAsia" w:eastAsiaTheme="minorEastAsia" w:hAnsiTheme="minorEastAsia" w:hint="eastAsia"/>
        </w:rPr>
        <w:t>及び</w:t>
      </w:r>
      <w:r w:rsidRPr="00897B00">
        <w:rPr>
          <w:rFonts w:asciiTheme="minorEastAsia" w:eastAsiaTheme="minorEastAsia" w:hAnsiTheme="minorEastAsia" w:hint="eastAsia"/>
        </w:rPr>
        <w:t>前記４</w:t>
      </w:r>
      <w:r w:rsidRPr="00897B00">
        <w:rPr>
          <w:rFonts w:hint="eastAsia"/>
        </w:rPr>
        <w:t>(3</w:t>
      </w:r>
      <w:r w:rsidRPr="00897B00">
        <w:t>)</w:t>
      </w:r>
      <w:r w:rsidRPr="00897B00">
        <w:rPr>
          <w:rFonts w:asciiTheme="minorHAnsi" w:hAnsiTheme="minorHAnsi" w:hint="eastAsia"/>
        </w:rPr>
        <w:t>で示す国家公務員</w:t>
      </w:r>
      <w:r w:rsidR="00F40EE8" w:rsidRPr="00897B00">
        <w:rPr>
          <w:rFonts w:asciiTheme="minorHAnsi" w:hAnsiTheme="minorHAnsi" w:hint="eastAsia"/>
        </w:rPr>
        <w:t>の初任給に係る改定内容等</w:t>
      </w:r>
      <w:r w:rsidRPr="00897B00">
        <w:rPr>
          <w:rFonts w:asciiTheme="minorHAnsi" w:hAnsiTheme="minorHAnsi" w:hint="eastAsia"/>
        </w:rPr>
        <w:t>を踏まえ、</w:t>
      </w:r>
      <w:r w:rsidR="00170CC3" w:rsidRPr="00897B00">
        <w:rPr>
          <w:rFonts w:hint="eastAsia"/>
        </w:rPr>
        <w:t>本年の人事院勧告による改定後の</w:t>
      </w:r>
      <w:r w:rsidR="00575F7E" w:rsidRPr="00897B00">
        <w:rPr>
          <w:rFonts w:hint="eastAsia"/>
        </w:rPr>
        <w:t>大阪市域に在勤する国家公務員</w:t>
      </w:r>
      <w:r w:rsidR="00170CC3" w:rsidRPr="00897B00">
        <w:rPr>
          <w:rFonts w:hint="eastAsia"/>
        </w:rPr>
        <w:t>一般職</w:t>
      </w:r>
      <w:r w:rsidR="00575F7E" w:rsidRPr="00897B00">
        <w:rPr>
          <w:rFonts w:hint="eastAsia"/>
        </w:rPr>
        <w:t>の</w:t>
      </w:r>
      <w:r w:rsidR="00170CC3" w:rsidRPr="00897B00">
        <w:rPr>
          <w:rFonts w:hint="eastAsia"/>
        </w:rPr>
        <w:t>初任給を目安として、</w:t>
      </w:r>
      <w:r w:rsidR="009055F1" w:rsidRPr="00897B00">
        <w:rPr>
          <w:rFonts w:hint="eastAsia"/>
        </w:rPr>
        <w:t>行政職給料表の初</w:t>
      </w:r>
      <w:r w:rsidR="009055F1" w:rsidRPr="00897B00">
        <w:rPr>
          <w:rFonts w:asciiTheme="minorHAnsi" w:hAnsiTheme="minorHAnsi"/>
        </w:rPr>
        <w:t>任給</w:t>
      </w:r>
      <w:r w:rsidR="009055F1" w:rsidRPr="00897B00">
        <w:rPr>
          <w:rFonts w:asciiTheme="minorHAnsi" w:hAnsiTheme="minorHAnsi" w:hint="eastAsia"/>
        </w:rPr>
        <w:t>に係る号給の給料月額について、</w:t>
      </w:r>
      <w:r w:rsidR="009055F1" w:rsidRPr="00897B00">
        <w:rPr>
          <w:rFonts w:hint="eastAsia"/>
        </w:rPr>
        <w:t>大学卒程度</w:t>
      </w:r>
      <w:r w:rsidR="00170CC3" w:rsidRPr="00897B00">
        <w:rPr>
          <w:rFonts w:asciiTheme="minorHAnsi" w:hAnsiTheme="minorHAnsi"/>
        </w:rPr>
        <w:t>を</w:t>
      </w:r>
      <w:r w:rsidR="00170CC3" w:rsidRPr="00897B00">
        <w:rPr>
          <w:rFonts w:asciiTheme="minorHAnsi" w:hAnsiTheme="minorHAnsi"/>
        </w:rPr>
        <w:t>13,000</w:t>
      </w:r>
      <w:r w:rsidR="00170CC3" w:rsidRPr="00897B00">
        <w:rPr>
          <w:rFonts w:asciiTheme="minorHAnsi" w:hAnsiTheme="minorHAnsi"/>
        </w:rPr>
        <w:t>円、高校卒程度を</w:t>
      </w:r>
      <w:r w:rsidR="00170CC3" w:rsidRPr="00897B00">
        <w:rPr>
          <w:rFonts w:asciiTheme="minorHAnsi" w:hAnsiTheme="minorHAnsi"/>
        </w:rPr>
        <w:t>14,000</w:t>
      </w:r>
      <w:r w:rsidR="00170CC3" w:rsidRPr="00897B00">
        <w:rPr>
          <w:rFonts w:asciiTheme="minorHAnsi" w:hAnsiTheme="minorHAnsi"/>
        </w:rPr>
        <w:t>円、そ</w:t>
      </w:r>
      <w:r w:rsidR="00170CC3" w:rsidRPr="00897B00">
        <w:rPr>
          <w:rFonts w:hint="eastAsia"/>
        </w:rPr>
        <w:t>れぞれ引き上げることとする。</w:t>
      </w:r>
    </w:p>
    <w:p w14:paraId="5DA075BA" w14:textId="7A9F63D5" w:rsidR="00484D1B" w:rsidRPr="00897B00" w:rsidRDefault="00484D1B" w:rsidP="00484D1B">
      <w:pPr>
        <w:spacing w:line="200" w:lineRule="exact"/>
        <w:ind w:firstLineChars="600" w:firstLine="1080"/>
      </w:pPr>
      <w:r w:rsidRPr="00897B00">
        <w:rPr>
          <w:rFonts w:asciiTheme="majorEastAsia" w:eastAsiaTheme="majorEastAsia" w:hAnsiTheme="majorEastAsia" w:hint="eastAsia"/>
          <w:sz w:val="18"/>
          <w:szCs w:val="18"/>
        </w:rPr>
        <w:t>（表1</w:t>
      </w:r>
      <w:r w:rsidRPr="00897B00">
        <w:rPr>
          <w:rFonts w:asciiTheme="majorEastAsia" w:eastAsiaTheme="majorEastAsia" w:hAnsiTheme="majorEastAsia"/>
          <w:sz w:val="18"/>
          <w:szCs w:val="18"/>
        </w:rPr>
        <w:t>1</w:t>
      </w:r>
      <w:r w:rsidRPr="00897B00">
        <w:rPr>
          <w:rFonts w:asciiTheme="majorEastAsia" w:eastAsiaTheme="majorEastAsia" w:hAnsiTheme="majorEastAsia" w:hint="eastAsia"/>
          <w:sz w:val="18"/>
          <w:szCs w:val="18"/>
        </w:rPr>
        <w:t>）【職員と国家公務員との改定後の初任給の比較】</w:t>
      </w:r>
    </w:p>
    <w:tbl>
      <w:tblPr>
        <w:tblW w:w="7938" w:type="dxa"/>
        <w:tblInd w:w="1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276"/>
        <w:gridCol w:w="992"/>
        <w:gridCol w:w="1134"/>
        <w:gridCol w:w="1276"/>
        <w:gridCol w:w="992"/>
        <w:gridCol w:w="1134"/>
      </w:tblGrid>
      <w:tr w:rsidR="00DB213F" w:rsidRPr="00897B00" w14:paraId="2315FFAF" w14:textId="77777777" w:rsidTr="00484D1B">
        <w:trPr>
          <w:trHeight w:val="227"/>
        </w:trPr>
        <w:tc>
          <w:tcPr>
            <w:tcW w:w="1134" w:type="dxa"/>
            <w:vMerge w:val="restart"/>
            <w:tcBorders>
              <w:top w:val="single" w:sz="12" w:space="0" w:color="auto"/>
              <w:left w:val="single" w:sz="12" w:space="0" w:color="auto"/>
            </w:tcBorders>
            <w:shd w:val="clear" w:color="auto" w:fill="auto"/>
          </w:tcPr>
          <w:p w14:paraId="7BDC8E52" w14:textId="77777777" w:rsidR="00B10C54" w:rsidRPr="00897B00" w:rsidRDefault="00B10C54" w:rsidP="009049D1">
            <w:pPr>
              <w:rPr>
                <w:rFonts w:asciiTheme="minorEastAsia" w:eastAsiaTheme="minorEastAsia" w:hAnsiTheme="minorEastAsia"/>
                <w:sz w:val="16"/>
                <w:szCs w:val="16"/>
              </w:rPr>
            </w:pPr>
          </w:p>
        </w:tc>
        <w:tc>
          <w:tcPr>
            <w:tcW w:w="3402" w:type="dxa"/>
            <w:gridSpan w:val="3"/>
            <w:tcBorders>
              <w:top w:val="single" w:sz="12" w:space="0" w:color="auto"/>
              <w:bottom w:val="single" w:sz="4" w:space="0" w:color="auto"/>
            </w:tcBorders>
            <w:shd w:val="clear" w:color="auto" w:fill="auto"/>
            <w:noWrap/>
            <w:vAlign w:val="center"/>
          </w:tcPr>
          <w:p w14:paraId="574CEBFB" w14:textId="77777777" w:rsidR="00B10C54" w:rsidRPr="00897B00" w:rsidRDefault="00B10C54" w:rsidP="009049D1">
            <w:pPr>
              <w:jc w:val="center"/>
              <w:rPr>
                <w:rFonts w:asciiTheme="minorEastAsia" w:eastAsiaTheme="minorEastAsia" w:hAnsiTheme="minorEastAsia"/>
                <w:sz w:val="18"/>
                <w:szCs w:val="18"/>
              </w:rPr>
            </w:pPr>
            <w:r w:rsidRPr="00897B00">
              <w:rPr>
                <w:rFonts w:asciiTheme="minorEastAsia" w:eastAsiaTheme="minorEastAsia" w:hAnsiTheme="minorEastAsia" w:hint="eastAsia"/>
                <w:sz w:val="18"/>
                <w:szCs w:val="18"/>
              </w:rPr>
              <w:t>大卒</w:t>
            </w:r>
          </w:p>
        </w:tc>
        <w:tc>
          <w:tcPr>
            <w:tcW w:w="3402" w:type="dxa"/>
            <w:gridSpan w:val="3"/>
            <w:tcBorders>
              <w:top w:val="single" w:sz="12" w:space="0" w:color="auto"/>
              <w:bottom w:val="single" w:sz="4" w:space="0" w:color="auto"/>
              <w:right w:val="single" w:sz="12" w:space="0" w:color="auto"/>
            </w:tcBorders>
            <w:shd w:val="clear" w:color="auto" w:fill="auto"/>
            <w:noWrap/>
            <w:vAlign w:val="center"/>
          </w:tcPr>
          <w:p w14:paraId="3D05D054" w14:textId="77777777" w:rsidR="00B10C54" w:rsidRPr="00897B00" w:rsidRDefault="00B10C54" w:rsidP="009049D1">
            <w:pPr>
              <w:jc w:val="center"/>
              <w:rPr>
                <w:rFonts w:asciiTheme="minorEastAsia" w:eastAsiaTheme="minorEastAsia" w:hAnsiTheme="minorEastAsia"/>
                <w:sz w:val="18"/>
                <w:szCs w:val="18"/>
              </w:rPr>
            </w:pPr>
            <w:r w:rsidRPr="00897B00">
              <w:rPr>
                <w:rFonts w:asciiTheme="minorEastAsia" w:eastAsiaTheme="minorEastAsia" w:hAnsiTheme="minorEastAsia" w:hint="eastAsia"/>
                <w:sz w:val="18"/>
                <w:szCs w:val="18"/>
              </w:rPr>
              <w:t>高卒</w:t>
            </w:r>
          </w:p>
        </w:tc>
      </w:tr>
      <w:tr w:rsidR="00DB213F" w:rsidRPr="00897B00" w14:paraId="738212F9" w14:textId="77777777" w:rsidTr="00864F9C">
        <w:trPr>
          <w:trHeight w:val="454"/>
        </w:trPr>
        <w:tc>
          <w:tcPr>
            <w:tcW w:w="1134" w:type="dxa"/>
            <w:vMerge/>
            <w:tcBorders>
              <w:left w:val="single" w:sz="12" w:space="0" w:color="auto"/>
              <w:bottom w:val="single" w:sz="4" w:space="0" w:color="auto"/>
            </w:tcBorders>
            <w:shd w:val="clear" w:color="auto" w:fill="auto"/>
            <w:hideMark/>
          </w:tcPr>
          <w:p w14:paraId="1DFE95E6" w14:textId="77777777" w:rsidR="00B10C54" w:rsidRPr="00897B00" w:rsidRDefault="00B10C54" w:rsidP="009049D1">
            <w:pPr>
              <w:rPr>
                <w:rFonts w:asciiTheme="minorEastAsia" w:eastAsiaTheme="minorEastAsia" w:hAnsiTheme="minorEastAsia"/>
                <w:sz w:val="16"/>
                <w:szCs w:val="16"/>
              </w:rPr>
            </w:pPr>
          </w:p>
        </w:tc>
        <w:tc>
          <w:tcPr>
            <w:tcW w:w="1276" w:type="dxa"/>
            <w:tcBorders>
              <w:top w:val="single" w:sz="4" w:space="0" w:color="auto"/>
              <w:bottom w:val="single" w:sz="4" w:space="0" w:color="auto"/>
              <w:right w:val="dotted" w:sz="8" w:space="0" w:color="auto"/>
            </w:tcBorders>
            <w:shd w:val="clear" w:color="auto" w:fill="auto"/>
            <w:noWrap/>
            <w:vAlign w:val="center"/>
            <w:hideMark/>
          </w:tcPr>
          <w:p w14:paraId="4AC94A4F" w14:textId="7B8DD0B6" w:rsidR="00B10C54" w:rsidRPr="00897B00" w:rsidRDefault="00B10C54" w:rsidP="00B10C54">
            <w:pPr>
              <w:ind w:rightChars="-45" w:right="-108"/>
              <w:jc w:val="center"/>
              <w:rPr>
                <w:rFonts w:asciiTheme="minorEastAsia" w:eastAsiaTheme="minorEastAsia" w:hAnsiTheme="minorEastAsia"/>
                <w:sz w:val="18"/>
                <w:szCs w:val="18"/>
              </w:rPr>
            </w:pPr>
            <w:r w:rsidRPr="00897B00">
              <w:rPr>
                <w:rFonts w:asciiTheme="minorEastAsia" w:eastAsiaTheme="minorEastAsia" w:hAnsiTheme="minorEastAsia" w:hint="eastAsia"/>
                <w:sz w:val="18"/>
                <w:szCs w:val="18"/>
              </w:rPr>
              <w:t>給料月額</w:t>
            </w:r>
          </w:p>
          <w:p w14:paraId="2734838E" w14:textId="4883EB18" w:rsidR="00B10C54" w:rsidRPr="00897B00" w:rsidRDefault="00B10C54" w:rsidP="00B10C54">
            <w:pPr>
              <w:ind w:rightChars="-45" w:right="-108"/>
              <w:jc w:val="center"/>
              <w:rPr>
                <w:rFonts w:asciiTheme="minorEastAsia" w:eastAsiaTheme="minorEastAsia" w:hAnsiTheme="minorEastAsia"/>
                <w:sz w:val="18"/>
                <w:szCs w:val="18"/>
              </w:rPr>
            </w:pPr>
            <w:r w:rsidRPr="00897B00">
              <w:rPr>
                <w:rFonts w:asciiTheme="minorEastAsia" w:eastAsiaTheme="minorEastAsia" w:hAnsiTheme="minorEastAsia" w:hint="eastAsia"/>
                <w:sz w:val="18"/>
                <w:szCs w:val="18"/>
              </w:rPr>
              <w:t>（俸給月額）</w:t>
            </w:r>
          </w:p>
        </w:tc>
        <w:tc>
          <w:tcPr>
            <w:tcW w:w="992" w:type="dxa"/>
            <w:tcBorders>
              <w:top w:val="single" w:sz="4" w:space="0" w:color="auto"/>
              <w:left w:val="dotted" w:sz="8" w:space="0" w:color="auto"/>
              <w:bottom w:val="single" w:sz="4" w:space="0" w:color="auto"/>
              <w:right w:val="dotted" w:sz="8" w:space="0" w:color="auto"/>
            </w:tcBorders>
            <w:shd w:val="clear" w:color="auto" w:fill="auto"/>
            <w:vAlign w:val="center"/>
            <w:hideMark/>
          </w:tcPr>
          <w:p w14:paraId="24A7A3AC" w14:textId="77777777" w:rsidR="00B10C54" w:rsidRPr="00897B00" w:rsidRDefault="00B10C54" w:rsidP="009049D1">
            <w:pPr>
              <w:jc w:val="center"/>
              <w:rPr>
                <w:rFonts w:asciiTheme="minorEastAsia" w:eastAsiaTheme="minorEastAsia" w:hAnsiTheme="minorEastAsia"/>
                <w:sz w:val="18"/>
                <w:szCs w:val="18"/>
              </w:rPr>
            </w:pPr>
            <w:r w:rsidRPr="00897B00">
              <w:rPr>
                <w:rFonts w:asciiTheme="minorEastAsia" w:eastAsiaTheme="minorEastAsia" w:hAnsiTheme="minorEastAsia" w:hint="eastAsia"/>
                <w:sz w:val="18"/>
                <w:szCs w:val="18"/>
              </w:rPr>
              <w:t>地域手当</w:t>
            </w:r>
          </w:p>
          <w:p w14:paraId="4E3EC318" w14:textId="77777777" w:rsidR="00B10C54" w:rsidRPr="00897B00" w:rsidRDefault="00B10C54" w:rsidP="009049D1">
            <w:pPr>
              <w:jc w:val="center"/>
              <w:rPr>
                <w:rFonts w:asciiTheme="minorEastAsia" w:eastAsiaTheme="minorEastAsia" w:hAnsiTheme="minorEastAsia"/>
                <w:sz w:val="18"/>
                <w:szCs w:val="18"/>
              </w:rPr>
            </w:pPr>
            <w:r w:rsidRPr="00897B00">
              <w:rPr>
                <w:rFonts w:asciiTheme="minorEastAsia" w:eastAsiaTheme="minorEastAsia" w:hAnsiTheme="minorEastAsia" w:hint="eastAsia"/>
                <w:sz w:val="18"/>
                <w:szCs w:val="18"/>
              </w:rPr>
              <w:t>支給割合</w:t>
            </w:r>
          </w:p>
        </w:tc>
        <w:tc>
          <w:tcPr>
            <w:tcW w:w="1134" w:type="dxa"/>
            <w:tcBorders>
              <w:top w:val="single" w:sz="4" w:space="0" w:color="auto"/>
              <w:left w:val="dotted" w:sz="8" w:space="0" w:color="auto"/>
              <w:bottom w:val="single" w:sz="4" w:space="0" w:color="auto"/>
            </w:tcBorders>
            <w:shd w:val="clear" w:color="auto" w:fill="auto"/>
            <w:noWrap/>
            <w:vAlign w:val="center"/>
            <w:hideMark/>
          </w:tcPr>
          <w:p w14:paraId="58CF3FBE" w14:textId="592D3B22" w:rsidR="00B10C54" w:rsidRPr="00897B00" w:rsidRDefault="00B10C54" w:rsidP="00B10C54">
            <w:pPr>
              <w:jc w:val="center"/>
              <w:rPr>
                <w:rFonts w:asciiTheme="minorEastAsia" w:eastAsiaTheme="minorEastAsia" w:hAnsiTheme="minorEastAsia"/>
                <w:sz w:val="18"/>
                <w:szCs w:val="18"/>
              </w:rPr>
            </w:pPr>
            <w:r w:rsidRPr="00897B00">
              <w:rPr>
                <w:rFonts w:asciiTheme="minorEastAsia" w:eastAsiaTheme="minorEastAsia" w:hAnsiTheme="minorEastAsia" w:hint="eastAsia"/>
                <w:sz w:val="18"/>
                <w:szCs w:val="18"/>
              </w:rPr>
              <w:t>初任給</w:t>
            </w:r>
          </w:p>
        </w:tc>
        <w:tc>
          <w:tcPr>
            <w:tcW w:w="1276" w:type="dxa"/>
            <w:tcBorders>
              <w:top w:val="single" w:sz="4" w:space="0" w:color="auto"/>
              <w:bottom w:val="single" w:sz="4" w:space="0" w:color="auto"/>
              <w:right w:val="dotted" w:sz="8" w:space="0" w:color="auto"/>
            </w:tcBorders>
            <w:shd w:val="clear" w:color="auto" w:fill="auto"/>
            <w:noWrap/>
            <w:vAlign w:val="center"/>
          </w:tcPr>
          <w:p w14:paraId="21CD3591" w14:textId="1A390134" w:rsidR="00B10C54" w:rsidRPr="00897B00" w:rsidRDefault="00B10C54" w:rsidP="00B10C54">
            <w:pPr>
              <w:ind w:rightChars="-44" w:right="-106"/>
              <w:jc w:val="center"/>
              <w:rPr>
                <w:rFonts w:asciiTheme="minorEastAsia" w:eastAsiaTheme="minorEastAsia" w:hAnsiTheme="minorEastAsia"/>
                <w:sz w:val="18"/>
                <w:szCs w:val="18"/>
              </w:rPr>
            </w:pPr>
            <w:r w:rsidRPr="00897B00">
              <w:rPr>
                <w:rFonts w:asciiTheme="minorEastAsia" w:eastAsiaTheme="minorEastAsia" w:hAnsiTheme="minorEastAsia" w:hint="eastAsia"/>
                <w:sz w:val="18"/>
                <w:szCs w:val="18"/>
              </w:rPr>
              <w:t>給料月額</w:t>
            </w:r>
          </w:p>
          <w:p w14:paraId="588CB179" w14:textId="6A3399CE" w:rsidR="00B10C54" w:rsidRPr="00897B00" w:rsidRDefault="00B10C54" w:rsidP="00B10C54">
            <w:pPr>
              <w:ind w:rightChars="-44" w:right="-106"/>
              <w:jc w:val="center"/>
              <w:rPr>
                <w:rFonts w:asciiTheme="minorEastAsia" w:eastAsiaTheme="minorEastAsia" w:hAnsiTheme="minorEastAsia"/>
                <w:sz w:val="18"/>
                <w:szCs w:val="18"/>
              </w:rPr>
            </w:pPr>
            <w:r w:rsidRPr="00897B00">
              <w:rPr>
                <w:rFonts w:asciiTheme="minorEastAsia" w:eastAsiaTheme="minorEastAsia" w:hAnsiTheme="minorEastAsia" w:hint="eastAsia"/>
                <w:sz w:val="18"/>
                <w:szCs w:val="18"/>
              </w:rPr>
              <w:t>（俸給月額）</w:t>
            </w:r>
          </w:p>
        </w:tc>
        <w:tc>
          <w:tcPr>
            <w:tcW w:w="992" w:type="dxa"/>
            <w:tcBorders>
              <w:top w:val="single" w:sz="4" w:space="0" w:color="auto"/>
              <w:left w:val="dotted" w:sz="8" w:space="0" w:color="auto"/>
              <w:bottom w:val="single" w:sz="4" w:space="0" w:color="auto"/>
              <w:right w:val="dotted" w:sz="8" w:space="0" w:color="auto"/>
            </w:tcBorders>
            <w:shd w:val="clear" w:color="auto" w:fill="auto"/>
            <w:vAlign w:val="center"/>
          </w:tcPr>
          <w:p w14:paraId="288158D5" w14:textId="77777777" w:rsidR="00B10C54" w:rsidRPr="00897B00" w:rsidRDefault="00B10C54" w:rsidP="009049D1">
            <w:pPr>
              <w:jc w:val="center"/>
              <w:rPr>
                <w:rFonts w:asciiTheme="minorEastAsia" w:eastAsiaTheme="minorEastAsia" w:hAnsiTheme="minorEastAsia"/>
                <w:sz w:val="18"/>
                <w:szCs w:val="18"/>
              </w:rPr>
            </w:pPr>
            <w:r w:rsidRPr="00897B00">
              <w:rPr>
                <w:rFonts w:asciiTheme="minorEastAsia" w:eastAsiaTheme="minorEastAsia" w:hAnsiTheme="minorEastAsia" w:hint="eastAsia"/>
                <w:sz w:val="18"/>
                <w:szCs w:val="18"/>
              </w:rPr>
              <w:t>地域手当</w:t>
            </w:r>
          </w:p>
          <w:p w14:paraId="0539B01C" w14:textId="77777777" w:rsidR="00B10C54" w:rsidRPr="00897B00" w:rsidRDefault="00B10C54" w:rsidP="009049D1">
            <w:pPr>
              <w:jc w:val="center"/>
              <w:rPr>
                <w:rFonts w:asciiTheme="minorEastAsia" w:eastAsiaTheme="minorEastAsia" w:hAnsiTheme="minorEastAsia"/>
                <w:sz w:val="18"/>
                <w:szCs w:val="18"/>
              </w:rPr>
            </w:pPr>
            <w:r w:rsidRPr="00897B00">
              <w:rPr>
                <w:rFonts w:asciiTheme="minorEastAsia" w:eastAsiaTheme="minorEastAsia" w:hAnsiTheme="minorEastAsia" w:hint="eastAsia"/>
                <w:sz w:val="18"/>
                <w:szCs w:val="18"/>
              </w:rPr>
              <w:t>支給割合</w:t>
            </w:r>
          </w:p>
        </w:tc>
        <w:tc>
          <w:tcPr>
            <w:tcW w:w="1134" w:type="dxa"/>
            <w:tcBorders>
              <w:top w:val="single" w:sz="4" w:space="0" w:color="auto"/>
              <w:left w:val="dotted" w:sz="8" w:space="0" w:color="auto"/>
              <w:bottom w:val="single" w:sz="4" w:space="0" w:color="auto"/>
              <w:right w:val="single" w:sz="12" w:space="0" w:color="auto"/>
            </w:tcBorders>
            <w:shd w:val="clear" w:color="auto" w:fill="auto"/>
            <w:noWrap/>
            <w:vAlign w:val="center"/>
          </w:tcPr>
          <w:p w14:paraId="1125D5A7" w14:textId="0AC50D63" w:rsidR="00B10C54" w:rsidRPr="00897B00" w:rsidRDefault="00B10C54" w:rsidP="00B10C54">
            <w:pPr>
              <w:jc w:val="center"/>
              <w:rPr>
                <w:rFonts w:asciiTheme="minorEastAsia" w:eastAsiaTheme="minorEastAsia" w:hAnsiTheme="minorEastAsia"/>
                <w:sz w:val="18"/>
                <w:szCs w:val="18"/>
              </w:rPr>
            </w:pPr>
            <w:r w:rsidRPr="00897B00">
              <w:rPr>
                <w:rFonts w:asciiTheme="minorEastAsia" w:eastAsiaTheme="minorEastAsia" w:hAnsiTheme="minorEastAsia" w:hint="eastAsia"/>
                <w:sz w:val="18"/>
                <w:szCs w:val="18"/>
              </w:rPr>
              <w:t>初任給</w:t>
            </w:r>
          </w:p>
        </w:tc>
      </w:tr>
      <w:tr w:rsidR="00DB213F" w:rsidRPr="00897B00" w14:paraId="2184957C" w14:textId="77777777" w:rsidTr="00242BBB">
        <w:trPr>
          <w:trHeight w:val="454"/>
        </w:trPr>
        <w:tc>
          <w:tcPr>
            <w:tcW w:w="1134" w:type="dxa"/>
            <w:tcBorders>
              <w:left w:val="single" w:sz="12" w:space="0" w:color="auto"/>
              <w:bottom w:val="dotted" w:sz="8" w:space="0" w:color="auto"/>
            </w:tcBorders>
            <w:shd w:val="clear" w:color="auto" w:fill="auto"/>
            <w:noWrap/>
            <w:vAlign w:val="center"/>
          </w:tcPr>
          <w:p w14:paraId="4F9BA3DF" w14:textId="5FC740D5" w:rsidR="009049D1" w:rsidRPr="00897B00" w:rsidRDefault="009049D1" w:rsidP="009049D1">
            <w:pPr>
              <w:jc w:val="center"/>
              <w:rPr>
                <w:rFonts w:asciiTheme="minorEastAsia" w:eastAsiaTheme="minorEastAsia" w:hAnsiTheme="minorEastAsia"/>
                <w:sz w:val="18"/>
                <w:szCs w:val="18"/>
              </w:rPr>
            </w:pPr>
            <w:r w:rsidRPr="00897B00">
              <w:rPr>
                <w:rFonts w:asciiTheme="minorEastAsia" w:eastAsiaTheme="minorEastAsia" w:hAnsiTheme="minorEastAsia" w:hint="eastAsia"/>
                <w:sz w:val="18"/>
                <w:szCs w:val="18"/>
              </w:rPr>
              <w:t>府</w:t>
            </w:r>
          </w:p>
          <w:p w14:paraId="0838FF0B" w14:textId="20EA7316" w:rsidR="009049D1" w:rsidRPr="00897B00" w:rsidRDefault="009049D1" w:rsidP="009049D1">
            <w:pPr>
              <w:jc w:val="center"/>
              <w:rPr>
                <w:rFonts w:asciiTheme="minorEastAsia" w:eastAsiaTheme="minorEastAsia" w:hAnsiTheme="minorEastAsia"/>
                <w:sz w:val="18"/>
                <w:szCs w:val="18"/>
              </w:rPr>
            </w:pPr>
            <w:r w:rsidRPr="00897B00">
              <w:rPr>
                <w:rFonts w:asciiTheme="minorEastAsia" w:eastAsiaTheme="minorEastAsia" w:hAnsiTheme="minorEastAsia" w:hint="eastAsia"/>
                <w:sz w:val="18"/>
                <w:szCs w:val="18"/>
              </w:rPr>
              <w:t>（現行）</w:t>
            </w:r>
          </w:p>
        </w:tc>
        <w:tc>
          <w:tcPr>
            <w:tcW w:w="1276" w:type="dxa"/>
            <w:tcBorders>
              <w:bottom w:val="dotted" w:sz="8" w:space="0" w:color="auto"/>
              <w:right w:val="dotted" w:sz="8" w:space="0" w:color="auto"/>
            </w:tcBorders>
            <w:shd w:val="clear" w:color="auto" w:fill="auto"/>
            <w:noWrap/>
            <w:vAlign w:val="center"/>
          </w:tcPr>
          <w:p w14:paraId="0D9D0218" w14:textId="5D4DDAFF" w:rsidR="009049D1" w:rsidRPr="00897B00" w:rsidRDefault="009049D1" w:rsidP="009049D1">
            <w:pPr>
              <w:jc w:val="center"/>
              <w:rPr>
                <w:rFonts w:asciiTheme="minorEastAsia" w:eastAsiaTheme="minorEastAsia" w:hAnsiTheme="minorEastAsia"/>
                <w:sz w:val="19"/>
                <w:szCs w:val="19"/>
              </w:rPr>
            </w:pPr>
            <w:r w:rsidRPr="00897B00">
              <w:rPr>
                <w:rFonts w:asciiTheme="minorEastAsia" w:eastAsiaTheme="minorEastAsia" w:hAnsiTheme="minorEastAsia"/>
                <w:sz w:val="19"/>
                <w:szCs w:val="19"/>
              </w:rPr>
              <w:t>190,300円</w:t>
            </w:r>
          </w:p>
        </w:tc>
        <w:tc>
          <w:tcPr>
            <w:tcW w:w="992" w:type="dxa"/>
            <w:tcBorders>
              <w:left w:val="dotted" w:sz="8" w:space="0" w:color="auto"/>
              <w:bottom w:val="dotted" w:sz="8" w:space="0" w:color="auto"/>
              <w:right w:val="dotted" w:sz="8" w:space="0" w:color="auto"/>
            </w:tcBorders>
            <w:shd w:val="clear" w:color="auto" w:fill="auto"/>
            <w:noWrap/>
            <w:vAlign w:val="center"/>
          </w:tcPr>
          <w:p w14:paraId="5B6615EE" w14:textId="0ED757D5" w:rsidR="009049D1" w:rsidRPr="00897B00" w:rsidRDefault="009049D1" w:rsidP="009049D1">
            <w:pPr>
              <w:jc w:val="center"/>
              <w:rPr>
                <w:rFonts w:asciiTheme="minorEastAsia" w:eastAsiaTheme="minorEastAsia" w:hAnsiTheme="minorEastAsia"/>
                <w:sz w:val="19"/>
                <w:szCs w:val="19"/>
              </w:rPr>
            </w:pPr>
            <w:r w:rsidRPr="00897B00">
              <w:rPr>
                <w:rFonts w:asciiTheme="minorEastAsia" w:eastAsiaTheme="minorEastAsia" w:hAnsiTheme="minorEastAsia"/>
                <w:sz w:val="19"/>
                <w:szCs w:val="19"/>
              </w:rPr>
              <w:t>11.8%</w:t>
            </w:r>
          </w:p>
        </w:tc>
        <w:tc>
          <w:tcPr>
            <w:tcW w:w="1134" w:type="dxa"/>
            <w:tcBorders>
              <w:left w:val="dotted" w:sz="8" w:space="0" w:color="auto"/>
              <w:bottom w:val="dotted" w:sz="8" w:space="0" w:color="auto"/>
            </w:tcBorders>
            <w:shd w:val="clear" w:color="auto" w:fill="auto"/>
            <w:noWrap/>
            <w:vAlign w:val="center"/>
          </w:tcPr>
          <w:p w14:paraId="766422AD" w14:textId="76514F22" w:rsidR="009049D1" w:rsidRPr="00897B00" w:rsidRDefault="009049D1" w:rsidP="009049D1">
            <w:pPr>
              <w:jc w:val="center"/>
              <w:rPr>
                <w:rFonts w:asciiTheme="minorEastAsia" w:eastAsiaTheme="minorEastAsia" w:hAnsiTheme="minorEastAsia"/>
                <w:sz w:val="19"/>
                <w:szCs w:val="19"/>
              </w:rPr>
            </w:pPr>
            <w:r w:rsidRPr="00897B00">
              <w:rPr>
                <w:rFonts w:asciiTheme="minorEastAsia" w:eastAsiaTheme="minorEastAsia" w:hAnsiTheme="minorEastAsia"/>
                <w:sz w:val="19"/>
                <w:szCs w:val="19"/>
              </w:rPr>
              <w:t>212,755円</w:t>
            </w:r>
          </w:p>
        </w:tc>
        <w:tc>
          <w:tcPr>
            <w:tcW w:w="1276" w:type="dxa"/>
            <w:tcBorders>
              <w:bottom w:val="dotted" w:sz="8" w:space="0" w:color="auto"/>
              <w:right w:val="dotted" w:sz="8" w:space="0" w:color="auto"/>
            </w:tcBorders>
            <w:shd w:val="clear" w:color="auto" w:fill="auto"/>
            <w:noWrap/>
            <w:vAlign w:val="center"/>
          </w:tcPr>
          <w:p w14:paraId="7A93312B" w14:textId="2855B381" w:rsidR="009049D1" w:rsidRPr="00897B00" w:rsidRDefault="009049D1" w:rsidP="009049D1">
            <w:pPr>
              <w:jc w:val="center"/>
              <w:rPr>
                <w:rFonts w:asciiTheme="minorEastAsia" w:eastAsiaTheme="minorEastAsia" w:hAnsiTheme="minorEastAsia"/>
                <w:sz w:val="19"/>
                <w:szCs w:val="19"/>
              </w:rPr>
            </w:pPr>
            <w:r w:rsidRPr="00897B00">
              <w:rPr>
                <w:rFonts w:asciiTheme="minorEastAsia" w:eastAsiaTheme="minorEastAsia" w:hAnsiTheme="minorEastAsia"/>
                <w:sz w:val="19"/>
                <w:szCs w:val="19"/>
              </w:rPr>
              <w:t>157,500円</w:t>
            </w:r>
          </w:p>
        </w:tc>
        <w:tc>
          <w:tcPr>
            <w:tcW w:w="992" w:type="dxa"/>
            <w:tcBorders>
              <w:left w:val="dotted" w:sz="8" w:space="0" w:color="auto"/>
              <w:bottom w:val="dotted" w:sz="8" w:space="0" w:color="auto"/>
              <w:right w:val="dotted" w:sz="8" w:space="0" w:color="auto"/>
            </w:tcBorders>
            <w:shd w:val="clear" w:color="auto" w:fill="auto"/>
            <w:noWrap/>
            <w:vAlign w:val="center"/>
          </w:tcPr>
          <w:p w14:paraId="7BD2353B" w14:textId="7AD421EB" w:rsidR="009049D1" w:rsidRPr="00897B00" w:rsidRDefault="009049D1" w:rsidP="009049D1">
            <w:pPr>
              <w:jc w:val="center"/>
              <w:rPr>
                <w:rFonts w:asciiTheme="minorEastAsia" w:eastAsiaTheme="minorEastAsia" w:hAnsiTheme="minorEastAsia"/>
                <w:sz w:val="19"/>
                <w:szCs w:val="19"/>
              </w:rPr>
            </w:pPr>
            <w:r w:rsidRPr="00897B00">
              <w:rPr>
                <w:rFonts w:asciiTheme="minorEastAsia" w:eastAsiaTheme="minorEastAsia" w:hAnsiTheme="minorEastAsia"/>
                <w:sz w:val="19"/>
                <w:szCs w:val="19"/>
              </w:rPr>
              <w:t>11.8%</w:t>
            </w:r>
          </w:p>
        </w:tc>
        <w:tc>
          <w:tcPr>
            <w:tcW w:w="1134" w:type="dxa"/>
            <w:tcBorders>
              <w:left w:val="dotted" w:sz="8" w:space="0" w:color="auto"/>
              <w:bottom w:val="dotted" w:sz="8" w:space="0" w:color="auto"/>
              <w:right w:val="single" w:sz="12" w:space="0" w:color="auto"/>
            </w:tcBorders>
            <w:shd w:val="clear" w:color="auto" w:fill="auto"/>
            <w:noWrap/>
            <w:vAlign w:val="center"/>
          </w:tcPr>
          <w:p w14:paraId="4A5106F4" w14:textId="37262E35" w:rsidR="009049D1" w:rsidRPr="00897B00" w:rsidRDefault="009049D1" w:rsidP="009049D1">
            <w:pPr>
              <w:jc w:val="center"/>
              <w:rPr>
                <w:rFonts w:asciiTheme="minorEastAsia" w:eastAsiaTheme="minorEastAsia" w:hAnsiTheme="minorEastAsia"/>
                <w:sz w:val="19"/>
                <w:szCs w:val="19"/>
              </w:rPr>
            </w:pPr>
            <w:r w:rsidRPr="00897B00">
              <w:rPr>
                <w:rFonts w:asciiTheme="minorEastAsia" w:eastAsiaTheme="minorEastAsia" w:hAnsiTheme="minorEastAsia"/>
                <w:sz w:val="19"/>
                <w:szCs w:val="19"/>
              </w:rPr>
              <w:t>176,085円</w:t>
            </w:r>
          </w:p>
        </w:tc>
      </w:tr>
      <w:tr w:rsidR="00DB213F" w:rsidRPr="00897B00" w14:paraId="440ED1F5" w14:textId="77777777" w:rsidTr="00242BBB">
        <w:trPr>
          <w:trHeight w:val="454"/>
        </w:trPr>
        <w:tc>
          <w:tcPr>
            <w:tcW w:w="1134" w:type="dxa"/>
            <w:tcBorders>
              <w:top w:val="dotted" w:sz="8" w:space="0" w:color="auto"/>
              <w:left w:val="single" w:sz="12" w:space="0" w:color="auto"/>
              <w:bottom w:val="single" w:sz="4" w:space="0" w:color="auto"/>
            </w:tcBorders>
            <w:shd w:val="clear" w:color="auto" w:fill="auto"/>
            <w:noWrap/>
            <w:vAlign w:val="center"/>
          </w:tcPr>
          <w:p w14:paraId="5B19E0D1" w14:textId="269E29A2" w:rsidR="009049D1" w:rsidRPr="00897B00" w:rsidRDefault="009049D1" w:rsidP="009049D1">
            <w:pPr>
              <w:jc w:val="center"/>
              <w:rPr>
                <w:rFonts w:asciiTheme="minorEastAsia" w:eastAsiaTheme="minorEastAsia" w:hAnsiTheme="minorEastAsia"/>
                <w:sz w:val="18"/>
                <w:szCs w:val="18"/>
              </w:rPr>
            </w:pPr>
            <w:r w:rsidRPr="00897B00">
              <w:rPr>
                <w:rFonts w:asciiTheme="minorEastAsia" w:eastAsiaTheme="minorEastAsia" w:hAnsiTheme="minorEastAsia" w:hint="eastAsia"/>
                <w:sz w:val="18"/>
                <w:szCs w:val="18"/>
              </w:rPr>
              <w:t>府</w:t>
            </w:r>
          </w:p>
          <w:p w14:paraId="0AD2A791" w14:textId="67B95440" w:rsidR="009049D1" w:rsidRPr="00897B00" w:rsidRDefault="009049D1" w:rsidP="009049D1">
            <w:pPr>
              <w:jc w:val="center"/>
              <w:rPr>
                <w:rFonts w:asciiTheme="minorEastAsia" w:eastAsiaTheme="minorEastAsia" w:hAnsiTheme="minorEastAsia"/>
                <w:sz w:val="18"/>
                <w:szCs w:val="18"/>
              </w:rPr>
            </w:pPr>
            <w:r w:rsidRPr="00897B00">
              <w:rPr>
                <w:rFonts w:asciiTheme="minorEastAsia" w:eastAsiaTheme="minorEastAsia" w:hAnsiTheme="minorEastAsia" w:hint="eastAsia"/>
                <w:sz w:val="18"/>
                <w:szCs w:val="18"/>
              </w:rPr>
              <w:t>（改定後）</w:t>
            </w:r>
          </w:p>
        </w:tc>
        <w:tc>
          <w:tcPr>
            <w:tcW w:w="1276" w:type="dxa"/>
            <w:tcBorders>
              <w:top w:val="dotted" w:sz="8" w:space="0" w:color="auto"/>
              <w:bottom w:val="single" w:sz="4" w:space="0" w:color="auto"/>
              <w:right w:val="dotted" w:sz="8" w:space="0" w:color="auto"/>
            </w:tcBorders>
            <w:shd w:val="clear" w:color="auto" w:fill="auto"/>
            <w:noWrap/>
            <w:vAlign w:val="center"/>
          </w:tcPr>
          <w:p w14:paraId="4E731FE5" w14:textId="56E196F0" w:rsidR="009049D1" w:rsidRPr="00897B00" w:rsidRDefault="009049D1" w:rsidP="009049D1">
            <w:pPr>
              <w:jc w:val="center"/>
              <w:rPr>
                <w:rFonts w:asciiTheme="minorEastAsia" w:eastAsiaTheme="minorEastAsia" w:hAnsiTheme="minorEastAsia"/>
                <w:sz w:val="19"/>
                <w:szCs w:val="19"/>
              </w:rPr>
            </w:pPr>
            <w:r w:rsidRPr="00897B00">
              <w:rPr>
                <w:rFonts w:asciiTheme="minorEastAsia" w:eastAsiaTheme="minorEastAsia" w:hAnsiTheme="minorEastAsia"/>
                <w:sz w:val="19"/>
                <w:szCs w:val="19"/>
              </w:rPr>
              <w:t>203,300円</w:t>
            </w:r>
          </w:p>
        </w:tc>
        <w:tc>
          <w:tcPr>
            <w:tcW w:w="992" w:type="dxa"/>
            <w:tcBorders>
              <w:top w:val="dotted" w:sz="8" w:space="0" w:color="auto"/>
              <w:left w:val="dotted" w:sz="8" w:space="0" w:color="auto"/>
              <w:bottom w:val="single" w:sz="4" w:space="0" w:color="auto"/>
              <w:right w:val="dotted" w:sz="8" w:space="0" w:color="auto"/>
            </w:tcBorders>
            <w:shd w:val="clear" w:color="auto" w:fill="auto"/>
            <w:noWrap/>
            <w:vAlign w:val="center"/>
          </w:tcPr>
          <w:p w14:paraId="319B7334" w14:textId="77777777" w:rsidR="009049D1" w:rsidRPr="00897B00" w:rsidRDefault="009049D1" w:rsidP="009049D1">
            <w:pPr>
              <w:jc w:val="center"/>
              <w:rPr>
                <w:rFonts w:asciiTheme="minorEastAsia" w:eastAsiaTheme="minorEastAsia" w:hAnsiTheme="minorEastAsia"/>
                <w:sz w:val="19"/>
                <w:szCs w:val="19"/>
              </w:rPr>
            </w:pPr>
            <w:r w:rsidRPr="00897B00">
              <w:rPr>
                <w:rFonts w:asciiTheme="minorEastAsia" w:eastAsiaTheme="minorEastAsia" w:hAnsiTheme="minorEastAsia"/>
                <w:sz w:val="19"/>
                <w:szCs w:val="19"/>
              </w:rPr>
              <w:t>11.8%</w:t>
            </w:r>
          </w:p>
        </w:tc>
        <w:tc>
          <w:tcPr>
            <w:tcW w:w="1134" w:type="dxa"/>
            <w:tcBorders>
              <w:top w:val="dotted" w:sz="8" w:space="0" w:color="auto"/>
              <w:left w:val="dotted" w:sz="8" w:space="0" w:color="auto"/>
              <w:bottom w:val="single" w:sz="4" w:space="0" w:color="auto"/>
            </w:tcBorders>
            <w:shd w:val="clear" w:color="auto" w:fill="auto"/>
            <w:noWrap/>
            <w:vAlign w:val="center"/>
          </w:tcPr>
          <w:p w14:paraId="339F51A8" w14:textId="78A5BCCC" w:rsidR="009049D1" w:rsidRPr="00897B00" w:rsidRDefault="009049D1" w:rsidP="00D020B4">
            <w:pPr>
              <w:jc w:val="center"/>
              <w:rPr>
                <w:rFonts w:asciiTheme="minorEastAsia" w:eastAsiaTheme="minorEastAsia" w:hAnsiTheme="minorEastAsia"/>
                <w:sz w:val="19"/>
                <w:szCs w:val="19"/>
              </w:rPr>
            </w:pPr>
            <w:r w:rsidRPr="00897B00">
              <w:rPr>
                <w:rFonts w:asciiTheme="minorEastAsia" w:eastAsiaTheme="minorEastAsia" w:hAnsiTheme="minorEastAsia"/>
                <w:sz w:val="19"/>
                <w:szCs w:val="19"/>
              </w:rPr>
              <w:t>22</w:t>
            </w:r>
            <w:r w:rsidR="00D020B4" w:rsidRPr="00897B00">
              <w:rPr>
                <w:rFonts w:asciiTheme="minorEastAsia" w:eastAsiaTheme="minorEastAsia" w:hAnsiTheme="minorEastAsia"/>
                <w:sz w:val="19"/>
                <w:szCs w:val="19"/>
              </w:rPr>
              <w:t>7</w:t>
            </w:r>
            <w:r w:rsidRPr="00897B00">
              <w:rPr>
                <w:rFonts w:asciiTheme="minorEastAsia" w:eastAsiaTheme="minorEastAsia" w:hAnsiTheme="minorEastAsia"/>
                <w:sz w:val="19"/>
                <w:szCs w:val="19"/>
              </w:rPr>
              <w:t>,</w:t>
            </w:r>
            <w:r w:rsidR="00D020B4" w:rsidRPr="00897B00">
              <w:rPr>
                <w:rFonts w:asciiTheme="minorEastAsia" w:eastAsiaTheme="minorEastAsia" w:hAnsiTheme="minorEastAsia"/>
                <w:sz w:val="19"/>
                <w:szCs w:val="19"/>
              </w:rPr>
              <w:t>289</w:t>
            </w:r>
            <w:r w:rsidRPr="00897B00">
              <w:rPr>
                <w:rFonts w:asciiTheme="minorEastAsia" w:eastAsiaTheme="minorEastAsia" w:hAnsiTheme="minorEastAsia"/>
                <w:sz w:val="19"/>
                <w:szCs w:val="19"/>
              </w:rPr>
              <w:t>円</w:t>
            </w:r>
          </w:p>
        </w:tc>
        <w:tc>
          <w:tcPr>
            <w:tcW w:w="1276" w:type="dxa"/>
            <w:tcBorders>
              <w:top w:val="dotted" w:sz="8" w:space="0" w:color="auto"/>
              <w:bottom w:val="single" w:sz="4" w:space="0" w:color="auto"/>
              <w:right w:val="dotted" w:sz="8" w:space="0" w:color="auto"/>
            </w:tcBorders>
            <w:shd w:val="clear" w:color="auto" w:fill="auto"/>
            <w:noWrap/>
            <w:vAlign w:val="center"/>
          </w:tcPr>
          <w:p w14:paraId="020C639D" w14:textId="45FD7729" w:rsidR="009049D1" w:rsidRPr="00897B00" w:rsidRDefault="009049D1" w:rsidP="009049D1">
            <w:pPr>
              <w:jc w:val="center"/>
              <w:rPr>
                <w:rFonts w:asciiTheme="minorEastAsia" w:eastAsiaTheme="minorEastAsia" w:hAnsiTheme="minorEastAsia"/>
                <w:sz w:val="19"/>
                <w:szCs w:val="19"/>
              </w:rPr>
            </w:pPr>
            <w:r w:rsidRPr="00897B00">
              <w:rPr>
                <w:rFonts w:asciiTheme="minorEastAsia" w:eastAsiaTheme="minorEastAsia" w:hAnsiTheme="minorEastAsia"/>
                <w:sz w:val="19"/>
                <w:szCs w:val="19"/>
              </w:rPr>
              <w:t>171,500円</w:t>
            </w:r>
          </w:p>
        </w:tc>
        <w:tc>
          <w:tcPr>
            <w:tcW w:w="992" w:type="dxa"/>
            <w:tcBorders>
              <w:top w:val="dotted" w:sz="8" w:space="0" w:color="auto"/>
              <w:left w:val="dotted" w:sz="8" w:space="0" w:color="auto"/>
              <w:bottom w:val="single" w:sz="4" w:space="0" w:color="auto"/>
              <w:right w:val="dotted" w:sz="8" w:space="0" w:color="auto"/>
            </w:tcBorders>
            <w:shd w:val="clear" w:color="auto" w:fill="auto"/>
            <w:noWrap/>
            <w:vAlign w:val="center"/>
          </w:tcPr>
          <w:p w14:paraId="30563FC0" w14:textId="77777777" w:rsidR="009049D1" w:rsidRPr="00897B00" w:rsidRDefault="009049D1" w:rsidP="009049D1">
            <w:pPr>
              <w:jc w:val="center"/>
              <w:rPr>
                <w:rFonts w:asciiTheme="minorEastAsia" w:eastAsiaTheme="minorEastAsia" w:hAnsiTheme="minorEastAsia"/>
                <w:sz w:val="19"/>
                <w:szCs w:val="19"/>
              </w:rPr>
            </w:pPr>
            <w:r w:rsidRPr="00897B00">
              <w:rPr>
                <w:rFonts w:asciiTheme="minorEastAsia" w:eastAsiaTheme="minorEastAsia" w:hAnsiTheme="minorEastAsia"/>
                <w:sz w:val="19"/>
                <w:szCs w:val="19"/>
              </w:rPr>
              <w:t>11.8%</w:t>
            </w:r>
          </w:p>
        </w:tc>
        <w:tc>
          <w:tcPr>
            <w:tcW w:w="1134" w:type="dxa"/>
            <w:tcBorders>
              <w:top w:val="dotted" w:sz="8" w:space="0" w:color="auto"/>
              <w:left w:val="dotted" w:sz="8" w:space="0" w:color="auto"/>
              <w:bottom w:val="single" w:sz="4" w:space="0" w:color="auto"/>
              <w:right w:val="single" w:sz="12" w:space="0" w:color="auto"/>
            </w:tcBorders>
            <w:shd w:val="clear" w:color="auto" w:fill="auto"/>
            <w:noWrap/>
            <w:vAlign w:val="center"/>
          </w:tcPr>
          <w:p w14:paraId="77D867B0" w14:textId="18076216" w:rsidR="009049D1" w:rsidRPr="00897B00" w:rsidRDefault="009049D1" w:rsidP="00D020B4">
            <w:pPr>
              <w:jc w:val="center"/>
              <w:rPr>
                <w:rFonts w:asciiTheme="minorEastAsia" w:eastAsiaTheme="minorEastAsia" w:hAnsiTheme="minorEastAsia"/>
                <w:sz w:val="19"/>
                <w:szCs w:val="19"/>
              </w:rPr>
            </w:pPr>
            <w:r w:rsidRPr="00897B00">
              <w:rPr>
                <w:rFonts w:asciiTheme="minorEastAsia" w:eastAsiaTheme="minorEastAsia" w:hAnsiTheme="minorEastAsia"/>
                <w:sz w:val="19"/>
                <w:szCs w:val="19"/>
              </w:rPr>
              <w:t>1</w:t>
            </w:r>
            <w:r w:rsidR="00D020B4" w:rsidRPr="00897B00">
              <w:rPr>
                <w:rFonts w:asciiTheme="minorEastAsia" w:eastAsiaTheme="minorEastAsia" w:hAnsiTheme="minorEastAsia"/>
                <w:sz w:val="19"/>
                <w:szCs w:val="19"/>
              </w:rPr>
              <w:t>91</w:t>
            </w:r>
            <w:r w:rsidRPr="00897B00">
              <w:rPr>
                <w:rFonts w:asciiTheme="minorEastAsia" w:eastAsiaTheme="minorEastAsia" w:hAnsiTheme="minorEastAsia"/>
                <w:sz w:val="19"/>
                <w:szCs w:val="19"/>
              </w:rPr>
              <w:t>,</w:t>
            </w:r>
            <w:r w:rsidR="00D020B4" w:rsidRPr="00897B00">
              <w:rPr>
                <w:rFonts w:asciiTheme="minorEastAsia" w:eastAsiaTheme="minorEastAsia" w:hAnsiTheme="minorEastAsia"/>
                <w:sz w:val="19"/>
                <w:szCs w:val="19"/>
              </w:rPr>
              <w:t>737</w:t>
            </w:r>
            <w:r w:rsidRPr="00897B00">
              <w:rPr>
                <w:rFonts w:asciiTheme="minorEastAsia" w:eastAsiaTheme="minorEastAsia" w:hAnsiTheme="minorEastAsia"/>
                <w:sz w:val="19"/>
                <w:szCs w:val="19"/>
              </w:rPr>
              <w:t>円</w:t>
            </w:r>
          </w:p>
        </w:tc>
      </w:tr>
      <w:tr w:rsidR="00DB213F" w:rsidRPr="00897B00" w14:paraId="57F9FD19" w14:textId="77777777" w:rsidTr="00242BBB">
        <w:trPr>
          <w:trHeight w:val="454"/>
        </w:trPr>
        <w:tc>
          <w:tcPr>
            <w:tcW w:w="1134" w:type="dxa"/>
            <w:tcBorders>
              <w:top w:val="single" w:sz="4" w:space="0" w:color="auto"/>
              <w:left w:val="single" w:sz="12" w:space="0" w:color="auto"/>
              <w:bottom w:val="single" w:sz="12" w:space="0" w:color="auto"/>
            </w:tcBorders>
            <w:shd w:val="clear" w:color="auto" w:fill="auto"/>
            <w:noWrap/>
            <w:vAlign w:val="center"/>
          </w:tcPr>
          <w:p w14:paraId="0558E90A" w14:textId="0FF51D18" w:rsidR="00575F7E" w:rsidRPr="00897B00" w:rsidRDefault="00575F7E" w:rsidP="00575F7E">
            <w:pPr>
              <w:jc w:val="center"/>
              <w:rPr>
                <w:rFonts w:asciiTheme="minorEastAsia" w:eastAsiaTheme="minorEastAsia" w:hAnsiTheme="minorEastAsia"/>
                <w:sz w:val="18"/>
                <w:szCs w:val="18"/>
              </w:rPr>
            </w:pPr>
            <w:r w:rsidRPr="00897B00">
              <w:rPr>
                <w:rFonts w:asciiTheme="minorEastAsia" w:eastAsiaTheme="minorEastAsia" w:hAnsiTheme="minorEastAsia" w:hint="eastAsia"/>
                <w:sz w:val="18"/>
                <w:szCs w:val="18"/>
              </w:rPr>
              <w:t>国</w:t>
            </w:r>
          </w:p>
          <w:p w14:paraId="3891E1EC" w14:textId="3EF0D6D6" w:rsidR="00575F7E" w:rsidRPr="00897B00" w:rsidRDefault="00575F7E" w:rsidP="00575F7E">
            <w:pPr>
              <w:jc w:val="center"/>
              <w:rPr>
                <w:rFonts w:asciiTheme="minorEastAsia" w:eastAsiaTheme="minorEastAsia" w:hAnsiTheme="minorEastAsia"/>
                <w:sz w:val="18"/>
                <w:szCs w:val="18"/>
              </w:rPr>
            </w:pPr>
            <w:r w:rsidRPr="00897B00">
              <w:rPr>
                <w:rFonts w:asciiTheme="minorEastAsia" w:eastAsiaTheme="minorEastAsia" w:hAnsiTheme="minorEastAsia" w:hint="eastAsia"/>
                <w:sz w:val="18"/>
                <w:szCs w:val="18"/>
              </w:rPr>
              <w:t>（改定後）</w:t>
            </w:r>
          </w:p>
        </w:tc>
        <w:tc>
          <w:tcPr>
            <w:tcW w:w="1276" w:type="dxa"/>
            <w:tcBorders>
              <w:top w:val="single" w:sz="4" w:space="0" w:color="auto"/>
              <w:bottom w:val="single" w:sz="12" w:space="0" w:color="auto"/>
              <w:right w:val="dotted" w:sz="8" w:space="0" w:color="auto"/>
            </w:tcBorders>
            <w:shd w:val="clear" w:color="auto" w:fill="auto"/>
            <w:noWrap/>
            <w:vAlign w:val="center"/>
          </w:tcPr>
          <w:p w14:paraId="4F94E643" w14:textId="386E9E0B" w:rsidR="00575F7E" w:rsidRPr="00897B00" w:rsidRDefault="00575F7E" w:rsidP="00575F7E">
            <w:pPr>
              <w:jc w:val="center"/>
              <w:rPr>
                <w:rFonts w:asciiTheme="minorEastAsia" w:eastAsiaTheme="minorEastAsia" w:hAnsiTheme="minorEastAsia"/>
                <w:sz w:val="19"/>
                <w:szCs w:val="19"/>
              </w:rPr>
            </w:pPr>
            <w:r w:rsidRPr="00897B00">
              <w:rPr>
                <w:rFonts w:asciiTheme="minorEastAsia" w:eastAsiaTheme="minorEastAsia" w:hAnsiTheme="minorEastAsia"/>
                <w:sz w:val="19"/>
                <w:szCs w:val="19"/>
              </w:rPr>
              <w:t>196,200円</w:t>
            </w:r>
          </w:p>
        </w:tc>
        <w:tc>
          <w:tcPr>
            <w:tcW w:w="992" w:type="dxa"/>
            <w:tcBorders>
              <w:top w:val="single" w:sz="4" w:space="0" w:color="auto"/>
              <w:left w:val="dotted" w:sz="8" w:space="0" w:color="auto"/>
              <w:bottom w:val="single" w:sz="12" w:space="0" w:color="auto"/>
              <w:right w:val="dotted" w:sz="8" w:space="0" w:color="auto"/>
            </w:tcBorders>
            <w:shd w:val="clear" w:color="auto" w:fill="auto"/>
            <w:noWrap/>
            <w:vAlign w:val="center"/>
          </w:tcPr>
          <w:p w14:paraId="1E5275C7" w14:textId="06B1DEB9" w:rsidR="00575F7E" w:rsidRPr="00897B00" w:rsidRDefault="00575F7E" w:rsidP="00575F7E">
            <w:pPr>
              <w:jc w:val="center"/>
              <w:rPr>
                <w:rFonts w:asciiTheme="minorEastAsia" w:eastAsiaTheme="minorEastAsia" w:hAnsiTheme="minorEastAsia"/>
                <w:sz w:val="19"/>
                <w:szCs w:val="19"/>
              </w:rPr>
            </w:pPr>
            <w:r w:rsidRPr="00897B00">
              <w:rPr>
                <w:rFonts w:asciiTheme="minorEastAsia" w:eastAsiaTheme="minorEastAsia" w:hAnsiTheme="minorEastAsia"/>
                <w:sz w:val="19"/>
                <w:szCs w:val="19"/>
              </w:rPr>
              <w:t>16.0%</w:t>
            </w:r>
          </w:p>
        </w:tc>
        <w:tc>
          <w:tcPr>
            <w:tcW w:w="1134" w:type="dxa"/>
            <w:tcBorders>
              <w:top w:val="single" w:sz="4" w:space="0" w:color="auto"/>
              <w:left w:val="dotted" w:sz="8" w:space="0" w:color="auto"/>
              <w:bottom w:val="single" w:sz="12" w:space="0" w:color="auto"/>
            </w:tcBorders>
            <w:shd w:val="clear" w:color="auto" w:fill="auto"/>
            <w:noWrap/>
            <w:vAlign w:val="center"/>
          </w:tcPr>
          <w:p w14:paraId="5C7D1A2C" w14:textId="70BA00B3" w:rsidR="00575F7E" w:rsidRPr="00897B00" w:rsidRDefault="00575F7E" w:rsidP="00575F7E">
            <w:pPr>
              <w:jc w:val="center"/>
              <w:rPr>
                <w:rFonts w:asciiTheme="minorEastAsia" w:eastAsiaTheme="minorEastAsia" w:hAnsiTheme="minorEastAsia"/>
                <w:sz w:val="19"/>
                <w:szCs w:val="19"/>
              </w:rPr>
            </w:pPr>
            <w:r w:rsidRPr="00897B00">
              <w:rPr>
                <w:rFonts w:asciiTheme="minorEastAsia" w:eastAsiaTheme="minorEastAsia" w:hAnsiTheme="minorEastAsia"/>
                <w:sz w:val="19"/>
                <w:szCs w:val="19"/>
              </w:rPr>
              <w:t>227,592円</w:t>
            </w:r>
          </w:p>
        </w:tc>
        <w:tc>
          <w:tcPr>
            <w:tcW w:w="1276" w:type="dxa"/>
            <w:tcBorders>
              <w:top w:val="single" w:sz="4" w:space="0" w:color="auto"/>
              <w:bottom w:val="single" w:sz="12" w:space="0" w:color="auto"/>
              <w:right w:val="dotted" w:sz="8" w:space="0" w:color="auto"/>
            </w:tcBorders>
            <w:shd w:val="clear" w:color="auto" w:fill="auto"/>
            <w:noWrap/>
            <w:vAlign w:val="center"/>
          </w:tcPr>
          <w:p w14:paraId="466203BE" w14:textId="2AB9B449" w:rsidR="00575F7E" w:rsidRPr="00897B00" w:rsidRDefault="00575F7E" w:rsidP="00575F7E">
            <w:pPr>
              <w:jc w:val="center"/>
              <w:rPr>
                <w:rFonts w:asciiTheme="minorEastAsia" w:eastAsiaTheme="minorEastAsia" w:hAnsiTheme="minorEastAsia"/>
                <w:sz w:val="19"/>
                <w:szCs w:val="19"/>
              </w:rPr>
            </w:pPr>
            <w:r w:rsidRPr="00897B00">
              <w:rPr>
                <w:rFonts w:asciiTheme="minorEastAsia" w:eastAsiaTheme="minorEastAsia" w:hAnsiTheme="minorEastAsia" w:hint="eastAsia"/>
                <w:sz w:val="19"/>
                <w:szCs w:val="19"/>
              </w:rPr>
              <w:t>1</w:t>
            </w:r>
            <w:r w:rsidRPr="00897B00">
              <w:rPr>
                <w:rFonts w:asciiTheme="minorEastAsia" w:eastAsiaTheme="minorEastAsia" w:hAnsiTheme="minorEastAsia"/>
                <w:sz w:val="19"/>
                <w:szCs w:val="19"/>
              </w:rPr>
              <w:t>66,600</w:t>
            </w:r>
            <w:r w:rsidRPr="00897B00">
              <w:rPr>
                <w:rFonts w:asciiTheme="minorEastAsia" w:eastAsiaTheme="minorEastAsia" w:hAnsiTheme="minorEastAsia" w:hint="eastAsia"/>
                <w:sz w:val="19"/>
                <w:szCs w:val="19"/>
              </w:rPr>
              <w:t>円</w:t>
            </w:r>
          </w:p>
        </w:tc>
        <w:tc>
          <w:tcPr>
            <w:tcW w:w="992" w:type="dxa"/>
            <w:tcBorders>
              <w:top w:val="single" w:sz="4" w:space="0" w:color="auto"/>
              <w:left w:val="dotted" w:sz="8" w:space="0" w:color="auto"/>
              <w:bottom w:val="single" w:sz="12" w:space="0" w:color="auto"/>
              <w:right w:val="dotted" w:sz="8" w:space="0" w:color="auto"/>
            </w:tcBorders>
            <w:shd w:val="clear" w:color="auto" w:fill="auto"/>
            <w:noWrap/>
            <w:vAlign w:val="center"/>
          </w:tcPr>
          <w:p w14:paraId="3936703B" w14:textId="314625AB" w:rsidR="00575F7E" w:rsidRPr="00897B00" w:rsidRDefault="00575F7E" w:rsidP="00575F7E">
            <w:pPr>
              <w:jc w:val="center"/>
              <w:rPr>
                <w:rFonts w:asciiTheme="minorEastAsia" w:eastAsiaTheme="minorEastAsia" w:hAnsiTheme="minorEastAsia"/>
                <w:sz w:val="19"/>
                <w:szCs w:val="19"/>
              </w:rPr>
            </w:pPr>
            <w:r w:rsidRPr="00897B00">
              <w:rPr>
                <w:rFonts w:asciiTheme="minorEastAsia" w:eastAsiaTheme="minorEastAsia" w:hAnsiTheme="minorEastAsia"/>
                <w:sz w:val="19"/>
                <w:szCs w:val="19"/>
              </w:rPr>
              <w:t>16.0%</w:t>
            </w:r>
          </w:p>
        </w:tc>
        <w:tc>
          <w:tcPr>
            <w:tcW w:w="1134" w:type="dxa"/>
            <w:tcBorders>
              <w:top w:val="single" w:sz="4" w:space="0" w:color="auto"/>
              <w:left w:val="dotted" w:sz="8" w:space="0" w:color="auto"/>
              <w:bottom w:val="single" w:sz="12" w:space="0" w:color="auto"/>
              <w:right w:val="single" w:sz="12" w:space="0" w:color="auto"/>
            </w:tcBorders>
            <w:shd w:val="clear" w:color="auto" w:fill="auto"/>
            <w:noWrap/>
            <w:vAlign w:val="center"/>
          </w:tcPr>
          <w:p w14:paraId="787C69F6" w14:textId="6B1FE018" w:rsidR="00575F7E" w:rsidRPr="00897B00" w:rsidRDefault="00575F7E" w:rsidP="00575F7E">
            <w:pPr>
              <w:jc w:val="center"/>
              <w:rPr>
                <w:rFonts w:asciiTheme="minorEastAsia" w:eastAsiaTheme="minorEastAsia" w:hAnsiTheme="minorEastAsia"/>
                <w:sz w:val="19"/>
                <w:szCs w:val="19"/>
              </w:rPr>
            </w:pPr>
            <w:r w:rsidRPr="00897B00">
              <w:rPr>
                <w:rFonts w:asciiTheme="minorEastAsia" w:eastAsiaTheme="minorEastAsia" w:hAnsiTheme="minorEastAsia"/>
                <w:sz w:val="19"/>
                <w:szCs w:val="19"/>
              </w:rPr>
              <w:t>1</w:t>
            </w:r>
            <w:r w:rsidRPr="00897B00">
              <w:rPr>
                <w:rFonts w:asciiTheme="minorEastAsia" w:eastAsiaTheme="minorEastAsia" w:hAnsiTheme="minorEastAsia" w:hint="eastAsia"/>
                <w:sz w:val="19"/>
                <w:szCs w:val="19"/>
              </w:rPr>
              <w:t>93</w:t>
            </w:r>
            <w:r w:rsidRPr="00897B00">
              <w:rPr>
                <w:rFonts w:asciiTheme="minorEastAsia" w:eastAsiaTheme="minorEastAsia" w:hAnsiTheme="minorEastAsia"/>
                <w:sz w:val="19"/>
                <w:szCs w:val="19"/>
              </w:rPr>
              <w:t>,256円</w:t>
            </w:r>
          </w:p>
        </w:tc>
      </w:tr>
    </w:tbl>
    <w:p w14:paraId="55094CB8" w14:textId="77777777" w:rsidR="00242BBB" w:rsidRPr="00897B00" w:rsidRDefault="00B3731A" w:rsidP="00242BBB">
      <w:pPr>
        <w:spacing w:line="240" w:lineRule="exact"/>
        <w:ind w:firstLineChars="600" w:firstLine="1080"/>
        <w:rPr>
          <w:rFonts w:asciiTheme="minorEastAsia" w:eastAsiaTheme="minorEastAsia" w:hAnsiTheme="minorEastAsia"/>
          <w:sz w:val="18"/>
          <w:szCs w:val="18"/>
        </w:rPr>
      </w:pPr>
      <w:r w:rsidRPr="00897B00">
        <w:rPr>
          <w:rFonts w:asciiTheme="minorEastAsia" w:eastAsiaTheme="minorEastAsia" w:hAnsiTheme="minorEastAsia" w:hint="eastAsia"/>
          <w:sz w:val="18"/>
          <w:szCs w:val="18"/>
        </w:rPr>
        <w:t>（注）１　国の地域手当支給割合は、大阪市域に在勤する国家公務員の支給割合である。</w:t>
      </w:r>
    </w:p>
    <w:p w14:paraId="0A96EC10" w14:textId="37360778" w:rsidR="00170CC3" w:rsidRPr="00897B00" w:rsidRDefault="00B3731A" w:rsidP="00242BBB">
      <w:pPr>
        <w:spacing w:line="240" w:lineRule="exact"/>
        <w:ind w:firstLineChars="900" w:firstLine="1620"/>
        <w:rPr>
          <w:rFonts w:asciiTheme="minorEastAsia" w:eastAsiaTheme="minorEastAsia" w:hAnsiTheme="minorEastAsia"/>
          <w:sz w:val="18"/>
          <w:szCs w:val="18"/>
        </w:rPr>
      </w:pPr>
      <w:r w:rsidRPr="00897B00">
        <w:rPr>
          <w:rFonts w:asciiTheme="minorEastAsia" w:eastAsiaTheme="minorEastAsia" w:hAnsiTheme="minorEastAsia" w:hint="eastAsia"/>
          <w:sz w:val="18"/>
          <w:szCs w:val="18"/>
        </w:rPr>
        <w:t>２　現行の給料月額及び地域手当支給割合は、本年４月１日時点のものである。</w:t>
      </w:r>
    </w:p>
    <w:p w14:paraId="0127674C" w14:textId="77777777" w:rsidR="00B3731A" w:rsidRPr="00897B00" w:rsidRDefault="00B3731A" w:rsidP="00B3731A">
      <w:pPr>
        <w:spacing w:line="360" w:lineRule="auto"/>
      </w:pPr>
    </w:p>
    <w:p w14:paraId="5AEAD8A9" w14:textId="77777777" w:rsidR="00170CC3" w:rsidRPr="00897B00" w:rsidRDefault="00170CC3" w:rsidP="006C378D">
      <w:pPr>
        <w:spacing w:line="360" w:lineRule="auto"/>
        <w:ind w:leftChars="400" w:left="960"/>
        <w:rPr>
          <w:rFonts w:asciiTheme="majorEastAsia" w:eastAsiaTheme="majorEastAsia" w:hAnsiTheme="majorEastAsia"/>
        </w:rPr>
      </w:pPr>
      <w:r w:rsidRPr="00897B00">
        <w:rPr>
          <w:rFonts w:asciiTheme="majorEastAsia" w:eastAsiaTheme="majorEastAsia" w:hAnsiTheme="majorEastAsia" w:hint="eastAsia"/>
        </w:rPr>
        <w:t>(ｲ)　初任給以外</w:t>
      </w:r>
    </w:p>
    <w:p w14:paraId="0E44430F" w14:textId="05AB3B3B" w:rsidR="00170CC3" w:rsidRPr="00897B00" w:rsidRDefault="00D633ED" w:rsidP="007216E2">
      <w:pPr>
        <w:spacing w:line="360" w:lineRule="auto"/>
        <w:ind w:leftChars="550" w:left="1320" w:firstLineChars="100" w:firstLine="240"/>
        <w:rPr>
          <w:rFonts w:asciiTheme="majorEastAsia" w:eastAsiaTheme="majorEastAsia" w:hAnsiTheme="majorEastAsia"/>
          <w:sz w:val="22"/>
          <w:szCs w:val="22"/>
        </w:rPr>
      </w:pPr>
      <w:r w:rsidRPr="00897B00">
        <w:rPr>
          <w:rFonts w:hint="eastAsia"/>
        </w:rPr>
        <w:t>本府の行政職給料表と国家公務員の行政職俸給表（一）の給料</w:t>
      </w:r>
      <w:r w:rsidR="00170CC3" w:rsidRPr="00897B00">
        <w:rPr>
          <w:rFonts w:hint="eastAsia"/>
        </w:rPr>
        <w:t>カーブを比較すると、</w:t>
      </w:r>
      <w:r w:rsidR="00170CC3" w:rsidRPr="00897B00">
        <w:rPr>
          <w:rFonts w:asciiTheme="minorHAnsi" w:hAnsiTheme="minorHAnsi"/>
        </w:rPr>
        <w:t>20</w:t>
      </w:r>
      <w:r w:rsidR="00170CC3" w:rsidRPr="00897B00">
        <w:rPr>
          <w:rFonts w:asciiTheme="minorHAnsi" w:hAnsiTheme="minorHAnsi"/>
        </w:rPr>
        <w:t>歳台半ばの職員が在職する号給の給料月額は、当該号給に対応する国家公務員の行政職俸給表</w:t>
      </w:r>
      <w:r w:rsidR="00170CC3" w:rsidRPr="00897B00">
        <w:rPr>
          <w:rFonts w:asciiTheme="minorHAnsi" w:hAnsiTheme="minorHAnsi" w:hint="eastAsia"/>
        </w:rPr>
        <w:t>（一）</w:t>
      </w:r>
      <w:r w:rsidR="00170CC3" w:rsidRPr="00897B00">
        <w:rPr>
          <w:rFonts w:asciiTheme="minorHAnsi" w:hAnsiTheme="minorHAnsi"/>
        </w:rPr>
        <w:t>の号俸の俸給月額を下回る状況にある一方、</w:t>
      </w:r>
      <w:r w:rsidR="00170CC3" w:rsidRPr="00897B00">
        <w:rPr>
          <w:rFonts w:asciiTheme="minorHAnsi" w:hAnsiTheme="minorHAnsi"/>
        </w:rPr>
        <w:t>30</w:t>
      </w:r>
      <w:r w:rsidR="00170CC3" w:rsidRPr="00897B00">
        <w:rPr>
          <w:rFonts w:asciiTheme="minorHAnsi" w:hAnsiTheme="minorHAnsi"/>
        </w:rPr>
        <w:t>歳台後半の職員が在職する号給以降の給料月額は、上回る状況にある</w:t>
      </w:r>
      <w:r w:rsidR="00170CC3" w:rsidRPr="00897B00">
        <w:rPr>
          <w:rFonts w:hint="eastAsia"/>
        </w:rPr>
        <w:t>。</w:t>
      </w:r>
      <w:r w:rsidR="007216E2" w:rsidRPr="00897B00">
        <w:rPr>
          <w:rFonts w:hint="eastAsia"/>
        </w:rPr>
        <w:t xml:space="preserve">　　　　　　　　　</w:t>
      </w:r>
      <w:r w:rsidR="00170CC3" w:rsidRPr="00897B00">
        <w:rPr>
          <w:rFonts w:asciiTheme="majorEastAsia" w:eastAsiaTheme="majorEastAsia" w:hAnsiTheme="majorEastAsia" w:hint="eastAsia"/>
          <w:sz w:val="22"/>
          <w:szCs w:val="22"/>
        </w:rPr>
        <w:t>（参考資料　１職員給与</w:t>
      </w:r>
      <w:r w:rsidR="009055F1" w:rsidRPr="00897B00">
        <w:rPr>
          <w:rFonts w:asciiTheme="majorEastAsia" w:eastAsiaTheme="majorEastAsia" w:hAnsiTheme="majorEastAsia" w:hint="eastAsia"/>
          <w:sz w:val="22"/>
          <w:szCs w:val="22"/>
        </w:rPr>
        <w:t>（参考）</w:t>
      </w:r>
      <w:r w:rsidR="00170CC3" w:rsidRPr="00897B00">
        <w:rPr>
          <w:rFonts w:asciiTheme="majorEastAsia" w:eastAsiaTheme="majorEastAsia" w:hAnsiTheme="majorEastAsia" w:hint="eastAsia"/>
          <w:sz w:val="22"/>
          <w:szCs w:val="22"/>
        </w:rPr>
        <w:t>）</w:t>
      </w:r>
    </w:p>
    <w:p w14:paraId="6BCD4F51" w14:textId="2412CE37" w:rsidR="00170CC3" w:rsidRPr="00897B00" w:rsidRDefault="00170CC3" w:rsidP="006C378D">
      <w:pPr>
        <w:spacing w:line="360" w:lineRule="auto"/>
        <w:ind w:leftChars="550" w:left="1320" w:firstLineChars="100" w:firstLine="240"/>
      </w:pPr>
      <w:r w:rsidRPr="00897B00">
        <w:rPr>
          <w:rFonts w:hint="eastAsia"/>
        </w:rPr>
        <w:t>これら</w:t>
      </w:r>
      <w:r w:rsidRPr="00897B00">
        <w:rPr>
          <w:rFonts w:asciiTheme="minorHAnsi" w:hAnsiTheme="minorHAnsi"/>
        </w:rPr>
        <w:t>の状況や賃金センサスの分析内容等を踏まえ、</w:t>
      </w:r>
      <w:r w:rsidRPr="00897B00">
        <w:rPr>
          <w:rFonts w:asciiTheme="minorHAnsi" w:hAnsiTheme="minorHAnsi"/>
        </w:rPr>
        <w:t>20</w:t>
      </w:r>
      <w:r w:rsidRPr="00897B00">
        <w:rPr>
          <w:rFonts w:asciiTheme="minorHAnsi" w:hAnsiTheme="minorHAnsi"/>
        </w:rPr>
        <w:t>歳台半ば</w:t>
      </w:r>
      <w:r w:rsidRPr="00897B00">
        <w:rPr>
          <w:rFonts w:asciiTheme="minorHAnsi" w:hAnsiTheme="minorHAnsi" w:hint="eastAsia"/>
        </w:rPr>
        <w:t>までの職員が在職する号給</w:t>
      </w:r>
      <w:r w:rsidRPr="00897B00">
        <w:rPr>
          <w:rFonts w:asciiTheme="minorHAnsi" w:hAnsiTheme="minorHAnsi"/>
        </w:rPr>
        <w:t>においては、</w:t>
      </w:r>
      <w:r w:rsidRPr="00897B00">
        <w:rPr>
          <w:rFonts w:asciiTheme="minorHAnsi" w:hAnsiTheme="minorHAnsi"/>
        </w:rPr>
        <w:t>13,000</w:t>
      </w:r>
      <w:r w:rsidRPr="00897B00">
        <w:rPr>
          <w:rFonts w:asciiTheme="minorHAnsi" w:hAnsiTheme="minorHAnsi"/>
        </w:rPr>
        <w:t>円から</w:t>
      </w:r>
      <w:r w:rsidRPr="00897B00">
        <w:rPr>
          <w:rFonts w:asciiTheme="minorHAnsi" w:hAnsiTheme="minorHAnsi"/>
        </w:rPr>
        <w:t>10,400</w:t>
      </w:r>
      <w:r w:rsidRPr="00897B00">
        <w:rPr>
          <w:rFonts w:asciiTheme="minorHAnsi" w:hAnsiTheme="minorHAnsi"/>
        </w:rPr>
        <w:t>円まで、</w:t>
      </w:r>
      <w:r w:rsidRPr="00897B00">
        <w:rPr>
          <w:rFonts w:asciiTheme="minorHAnsi" w:hAnsiTheme="minorHAnsi"/>
        </w:rPr>
        <w:t>20</w:t>
      </w:r>
      <w:r w:rsidRPr="00897B00">
        <w:rPr>
          <w:rFonts w:asciiTheme="minorHAnsi" w:hAnsiTheme="minorHAnsi"/>
        </w:rPr>
        <w:t>歳台後半から</w:t>
      </w:r>
      <w:r w:rsidRPr="00897B00">
        <w:rPr>
          <w:rFonts w:asciiTheme="minorHAnsi" w:hAnsiTheme="minorHAnsi"/>
        </w:rPr>
        <w:t>30</w:t>
      </w:r>
      <w:r w:rsidRPr="00897B00">
        <w:rPr>
          <w:rFonts w:asciiTheme="minorHAnsi" w:hAnsiTheme="minorHAnsi"/>
        </w:rPr>
        <w:t>歳台後半までは、</w:t>
      </w:r>
      <w:r w:rsidRPr="00897B00">
        <w:rPr>
          <w:rFonts w:asciiTheme="minorHAnsi" w:hAnsiTheme="minorHAnsi"/>
        </w:rPr>
        <w:t>9,800</w:t>
      </w:r>
      <w:r w:rsidRPr="00897B00">
        <w:rPr>
          <w:rFonts w:asciiTheme="minorHAnsi" w:hAnsiTheme="minorHAnsi"/>
        </w:rPr>
        <w:t>円から</w:t>
      </w:r>
      <w:r w:rsidRPr="00897B00">
        <w:rPr>
          <w:rFonts w:asciiTheme="minorHAnsi" w:hAnsiTheme="minorHAnsi"/>
        </w:rPr>
        <w:t>600</w:t>
      </w:r>
      <w:r w:rsidRPr="00897B00">
        <w:rPr>
          <w:rFonts w:asciiTheme="minorHAnsi" w:hAnsiTheme="minorHAnsi"/>
        </w:rPr>
        <w:t>円まで改定額を逓減させながら引き上げること</w:t>
      </w:r>
      <w:r w:rsidR="00D04CC0" w:rsidRPr="00897B00">
        <w:rPr>
          <w:rFonts w:asciiTheme="minorHAnsi" w:hAnsiTheme="minorHAnsi" w:hint="eastAsia"/>
        </w:rPr>
        <w:t>とし、</w:t>
      </w:r>
      <w:r w:rsidRPr="00897B00">
        <w:rPr>
          <w:rFonts w:asciiTheme="minorHAnsi" w:hAnsiTheme="minorHAnsi"/>
        </w:rPr>
        <w:t>30</w:t>
      </w:r>
      <w:r w:rsidRPr="00897B00">
        <w:rPr>
          <w:rFonts w:asciiTheme="minorHAnsi" w:hAnsiTheme="minorHAnsi"/>
        </w:rPr>
        <w:t>歳台後半以降については、一律</w:t>
      </w:r>
      <w:r w:rsidRPr="00897B00">
        <w:rPr>
          <w:rFonts w:asciiTheme="minorHAnsi" w:hAnsiTheme="minorHAnsi"/>
        </w:rPr>
        <w:t>500</w:t>
      </w:r>
      <w:r w:rsidRPr="00897B00">
        <w:rPr>
          <w:rFonts w:asciiTheme="minorHAnsi" w:hAnsiTheme="minorHAnsi"/>
        </w:rPr>
        <w:t>円</w:t>
      </w:r>
      <w:r w:rsidRPr="00897B00">
        <w:rPr>
          <w:rFonts w:hint="eastAsia"/>
        </w:rPr>
        <w:t>引き上げることとする。</w:t>
      </w:r>
    </w:p>
    <w:p w14:paraId="1768A86F" w14:textId="77777777" w:rsidR="00C24FCF" w:rsidRPr="00897B00" w:rsidRDefault="00C24FCF" w:rsidP="006C378D">
      <w:pPr>
        <w:spacing w:line="360" w:lineRule="auto"/>
        <w:ind w:leftChars="550" w:left="1320" w:firstLineChars="100" w:firstLine="240"/>
      </w:pPr>
    </w:p>
    <w:p w14:paraId="5638593C" w14:textId="77777777" w:rsidR="00170CC3" w:rsidRPr="00897B00" w:rsidRDefault="00170CC3" w:rsidP="006C378D">
      <w:pPr>
        <w:spacing w:line="360" w:lineRule="auto"/>
        <w:ind w:leftChars="300" w:left="720"/>
        <w:rPr>
          <w:rFonts w:asciiTheme="majorEastAsia" w:eastAsiaTheme="majorEastAsia" w:hAnsiTheme="majorEastAsia"/>
        </w:rPr>
      </w:pPr>
      <w:r w:rsidRPr="00897B00">
        <w:rPr>
          <w:rFonts w:asciiTheme="majorEastAsia" w:eastAsiaTheme="majorEastAsia" w:hAnsiTheme="majorEastAsia" w:hint="eastAsia"/>
        </w:rPr>
        <w:t>イ　行政職給料表以外の給料表</w:t>
      </w:r>
    </w:p>
    <w:p w14:paraId="4AC42392" w14:textId="34C852A5" w:rsidR="00170CC3" w:rsidRPr="00897B00" w:rsidRDefault="00170CC3" w:rsidP="006C378D">
      <w:pPr>
        <w:spacing w:line="360" w:lineRule="auto"/>
        <w:ind w:leftChars="400" w:left="960" w:firstLineChars="100" w:firstLine="240"/>
      </w:pPr>
      <w:r w:rsidRPr="00897B00">
        <w:rPr>
          <w:rFonts w:hint="eastAsia"/>
        </w:rPr>
        <w:t>行政職給料表以外の給料表についても、行政職給料表との均衡を基本に所要の引上げ改定を行う。</w:t>
      </w:r>
    </w:p>
    <w:p w14:paraId="61956A89" w14:textId="77777777" w:rsidR="00170CC3" w:rsidRPr="00897B00" w:rsidRDefault="00170CC3" w:rsidP="00170CC3">
      <w:pPr>
        <w:spacing w:line="360" w:lineRule="auto"/>
        <w:ind w:leftChars="600" w:left="1440" w:firstLineChars="100" w:firstLine="240"/>
      </w:pPr>
    </w:p>
    <w:p w14:paraId="3C24E316" w14:textId="77777777" w:rsidR="00170CC3" w:rsidRPr="00897B00" w:rsidRDefault="00170CC3" w:rsidP="006C378D">
      <w:pPr>
        <w:spacing w:line="360" w:lineRule="auto"/>
        <w:ind w:leftChars="200" w:left="480"/>
        <w:rPr>
          <w:rFonts w:asciiTheme="majorEastAsia" w:eastAsiaTheme="majorEastAsia" w:hAnsiTheme="majorEastAsia"/>
        </w:rPr>
      </w:pPr>
      <w:r w:rsidRPr="00897B00">
        <w:rPr>
          <w:rFonts w:asciiTheme="majorEastAsia" w:eastAsiaTheme="majorEastAsia" w:hAnsiTheme="majorEastAsia" w:hint="eastAsia"/>
        </w:rPr>
        <w:t>(2)　特別給</w:t>
      </w:r>
    </w:p>
    <w:p w14:paraId="6E288A3F" w14:textId="3368E960" w:rsidR="00170CC3" w:rsidRPr="00897B00" w:rsidRDefault="00170CC3" w:rsidP="006C378D">
      <w:pPr>
        <w:spacing w:line="360" w:lineRule="auto"/>
        <w:ind w:leftChars="350" w:left="840" w:firstLineChars="100" w:firstLine="240"/>
      </w:pPr>
      <w:r w:rsidRPr="00897B00">
        <w:rPr>
          <w:rFonts w:hint="eastAsia"/>
        </w:rPr>
        <w:t>前記２(2)のとおり、職員の期末・勤勉手当の年間平均支給月数が、民間の特別給の支給割合を</w:t>
      </w:r>
      <w:r w:rsidRPr="00897B00">
        <w:rPr>
          <w:rFonts w:asciiTheme="minorHAnsi" w:hAnsiTheme="minorHAnsi"/>
        </w:rPr>
        <w:t>0.12</w:t>
      </w:r>
      <w:r w:rsidRPr="00897B00">
        <w:rPr>
          <w:rFonts w:hint="eastAsia"/>
        </w:rPr>
        <w:t>月分下回っていることから、民間の支給割合との均衡を図るため、</w:t>
      </w:r>
      <w:r w:rsidRPr="00897B00">
        <w:t>現在、年間平均支給月数が</w:t>
      </w:r>
      <w:r w:rsidRPr="00897B00">
        <w:rPr>
          <w:rFonts w:asciiTheme="minorHAnsi" w:hAnsiTheme="minorHAnsi"/>
        </w:rPr>
        <w:t>4.</w:t>
      </w:r>
      <w:r w:rsidRPr="00897B00">
        <w:rPr>
          <w:rFonts w:asciiTheme="minorHAnsi" w:hAnsiTheme="minorHAnsi" w:hint="eastAsia"/>
        </w:rPr>
        <w:t>4</w:t>
      </w:r>
      <w:r w:rsidRPr="00897B00">
        <w:rPr>
          <w:rFonts w:asciiTheme="minorHAnsi" w:hAnsiTheme="minorHAnsi"/>
        </w:rPr>
        <w:t>0</w:t>
      </w:r>
      <w:r w:rsidRPr="00897B00">
        <w:rPr>
          <w:rFonts w:asciiTheme="minorHAnsi" w:hAnsiTheme="minorHAnsi"/>
        </w:rPr>
        <w:t>月</w:t>
      </w:r>
      <w:r w:rsidRPr="00897B00">
        <w:t>分となっている職員の期末・勤勉手当を</w:t>
      </w:r>
      <w:r w:rsidRPr="00897B00">
        <w:rPr>
          <w:rFonts w:asciiTheme="minorHAnsi" w:hAnsiTheme="minorHAnsi"/>
        </w:rPr>
        <w:t>0.10</w:t>
      </w:r>
      <w:r w:rsidRPr="00897B00">
        <w:t>月分引き</w:t>
      </w:r>
      <w:r w:rsidRPr="00897B00">
        <w:rPr>
          <w:rFonts w:hint="eastAsia"/>
        </w:rPr>
        <w:t>上げ</w:t>
      </w:r>
      <w:r w:rsidRPr="00897B00">
        <w:t>、年間</w:t>
      </w:r>
      <w:r w:rsidRPr="00897B00">
        <w:rPr>
          <w:rFonts w:asciiTheme="minorHAnsi" w:hAnsiTheme="minorHAnsi"/>
        </w:rPr>
        <w:t>4.</w:t>
      </w:r>
      <w:r w:rsidRPr="00897B00">
        <w:rPr>
          <w:rFonts w:asciiTheme="minorHAnsi" w:hAnsiTheme="minorHAnsi" w:hint="eastAsia"/>
        </w:rPr>
        <w:t>5</w:t>
      </w:r>
      <w:r w:rsidRPr="00897B00">
        <w:rPr>
          <w:rFonts w:asciiTheme="minorHAnsi" w:hAnsiTheme="minorHAnsi"/>
        </w:rPr>
        <w:t>0</w:t>
      </w:r>
      <w:r w:rsidRPr="00897B00">
        <w:t>月分とする。</w:t>
      </w:r>
    </w:p>
    <w:p w14:paraId="244C8920" w14:textId="203938DD" w:rsidR="00170CC3" w:rsidRPr="00897B00" w:rsidRDefault="002C14AA" w:rsidP="006C378D">
      <w:pPr>
        <w:spacing w:line="360" w:lineRule="auto"/>
        <w:ind w:leftChars="350" w:left="840" w:firstLineChars="100" w:firstLine="240"/>
      </w:pPr>
      <w:r w:rsidRPr="00897B00">
        <w:rPr>
          <w:rFonts w:asciiTheme="minorHAnsi" w:hAnsiTheme="minorHAnsi"/>
        </w:rPr>
        <w:t>引上げ分</w:t>
      </w:r>
      <w:r w:rsidR="00170CC3" w:rsidRPr="00897B00">
        <w:rPr>
          <w:rFonts w:asciiTheme="minorHAnsi" w:hAnsiTheme="minorHAnsi"/>
        </w:rPr>
        <w:t>の配分にあたっては、民間の特別給の支給状況や人事院勧告の取扱い等を踏まえ、</w:t>
      </w:r>
      <w:r w:rsidR="003F6221" w:rsidRPr="00897B00">
        <w:rPr>
          <w:rFonts w:asciiTheme="minorHAnsi" w:hAnsiTheme="minorHAnsi"/>
        </w:rPr>
        <w:t>期末手当及び勤勉手当に均等に配分することとし、それぞれの支給</w:t>
      </w:r>
      <w:r w:rsidR="003F6221" w:rsidRPr="00897B00">
        <w:rPr>
          <w:rFonts w:asciiTheme="minorHAnsi" w:hAnsiTheme="minorHAnsi" w:hint="eastAsia"/>
        </w:rPr>
        <w:t>月数</w:t>
      </w:r>
      <w:r w:rsidR="00170CC3" w:rsidRPr="00897B00">
        <w:rPr>
          <w:rFonts w:asciiTheme="minorHAnsi" w:hAnsiTheme="minorHAnsi"/>
        </w:rPr>
        <w:t>が６月期及び</w:t>
      </w:r>
      <w:r w:rsidR="00170CC3" w:rsidRPr="00897B00">
        <w:rPr>
          <w:rFonts w:asciiTheme="minorHAnsi" w:hAnsiTheme="minorHAnsi"/>
        </w:rPr>
        <w:t>12</w:t>
      </w:r>
      <w:r w:rsidR="00170CC3" w:rsidRPr="00897B00">
        <w:rPr>
          <w:rFonts w:asciiTheme="minorHAnsi" w:hAnsiTheme="minorHAnsi"/>
        </w:rPr>
        <w:t>月期で均等になるように定めることとする。</w:t>
      </w:r>
    </w:p>
    <w:p w14:paraId="27355C61" w14:textId="389445DE" w:rsidR="00170CC3" w:rsidRPr="00897B00" w:rsidRDefault="00170CC3" w:rsidP="006C378D">
      <w:pPr>
        <w:spacing w:line="360" w:lineRule="auto"/>
        <w:ind w:leftChars="350" w:left="840" w:firstLineChars="100" w:firstLine="240"/>
      </w:pPr>
      <w:r w:rsidRPr="00897B00">
        <w:rPr>
          <w:rFonts w:hint="eastAsia"/>
        </w:rPr>
        <w:t>また、</w:t>
      </w:r>
      <w:r w:rsidR="00E51845" w:rsidRPr="00897B00">
        <w:rPr>
          <w:rFonts w:hint="eastAsia"/>
        </w:rPr>
        <w:t>定年前再任用短時間勤務職員</w:t>
      </w:r>
      <w:r w:rsidRPr="00897B00">
        <w:rPr>
          <w:rFonts w:hint="eastAsia"/>
        </w:rPr>
        <w:t>及び</w:t>
      </w:r>
      <w:r w:rsidR="00E51845" w:rsidRPr="00897B00">
        <w:rPr>
          <w:rFonts w:hint="eastAsia"/>
        </w:rPr>
        <w:t>指定職給料表適用職員</w:t>
      </w:r>
      <w:r w:rsidRPr="00897B00">
        <w:rPr>
          <w:rFonts w:hint="eastAsia"/>
        </w:rPr>
        <w:t>の期末手当及び勤勉手当並びに任期付研究員及び特定任期付職員の期末手当についても、同様に支給割合を</w:t>
      </w:r>
      <w:r w:rsidRPr="00897B00">
        <w:t>引き</w:t>
      </w:r>
      <w:r w:rsidRPr="00897B00">
        <w:rPr>
          <w:rFonts w:hint="eastAsia"/>
        </w:rPr>
        <w:t>上げることとする</w:t>
      </w:r>
      <w:r w:rsidRPr="00897B00">
        <w:t>。</w:t>
      </w:r>
    </w:p>
    <w:p w14:paraId="4525C137" w14:textId="77777777" w:rsidR="00170CC3" w:rsidRPr="00897B00" w:rsidRDefault="00170CC3" w:rsidP="00170CC3">
      <w:pPr>
        <w:spacing w:line="360" w:lineRule="auto"/>
      </w:pPr>
    </w:p>
    <w:p w14:paraId="54723BDD" w14:textId="77777777" w:rsidR="00170CC3" w:rsidRPr="00897B00" w:rsidRDefault="00170CC3" w:rsidP="006C378D">
      <w:pPr>
        <w:spacing w:line="360" w:lineRule="auto"/>
        <w:ind w:leftChars="200" w:left="480"/>
        <w:rPr>
          <w:rFonts w:asciiTheme="majorEastAsia" w:eastAsiaTheme="majorEastAsia" w:hAnsiTheme="majorEastAsia"/>
        </w:rPr>
      </w:pPr>
      <w:r w:rsidRPr="00897B00">
        <w:rPr>
          <w:rFonts w:asciiTheme="majorEastAsia" w:eastAsiaTheme="majorEastAsia" w:hAnsiTheme="majorEastAsia" w:hint="eastAsia"/>
        </w:rPr>
        <w:t>(3)　初任給調整手当</w:t>
      </w:r>
    </w:p>
    <w:p w14:paraId="3D6F61CE" w14:textId="77777777" w:rsidR="00170CC3" w:rsidRPr="00897B00" w:rsidRDefault="00170CC3" w:rsidP="006C378D">
      <w:pPr>
        <w:spacing w:line="360" w:lineRule="auto"/>
        <w:ind w:leftChars="350" w:left="840" w:firstLineChars="100" w:firstLine="240"/>
      </w:pPr>
      <w:r w:rsidRPr="00897B00">
        <w:rPr>
          <w:rFonts w:hint="eastAsia"/>
        </w:rPr>
        <w:t>人事院勧告では、医師及び歯科医師に対する初任給調整手当について、医療職俸給表（一）の改定状況を勘案し、所要の改定を行い、本年４月に遡及して実施することとしている。</w:t>
      </w:r>
    </w:p>
    <w:p w14:paraId="4CC7C6C3" w14:textId="70B2F32C" w:rsidR="00170CC3" w:rsidRPr="00897B00" w:rsidRDefault="00170CC3" w:rsidP="0014510D">
      <w:pPr>
        <w:spacing w:line="360" w:lineRule="auto"/>
        <w:ind w:leftChars="350" w:left="840" w:firstLineChars="100" w:firstLine="240"/>
      </w:pPr>
      <w:r w:rsidRPr="00897B00">
        <w:rPr>
          <w:rFonts w:hint="eastAsia"/>
        </w:rPr>
        <w:t>本府においても、これまで国の改定に準じることを基本としてきた経過を踏まえ、人事院勧告と同様に医師</w:t>
      </w:r>
      <w:r w:rsidR="00696298" w:rsidRPr="00897B00">
        <w:rPr>
          <w:rFonts w:hint="eastAsia"/>
        </w:rPr>
        <w:t>等</w:t>
      </w:r>
      <w:r w:rsidRPr="00897B00">
        <w:rPr>
          <w:rFonts w:hint="eastAsia"/>
        </w:rPr>
        <w:t>の初任給調整手当を改定することとする。</w:t>
      </w:r>
    </w:p>
    <w:p w14:paraId="3883EB0F" w14:textId="77777777" w:rsidR="00C24FCF" w:rsidRPr="00897B00" w:rsidRDefault="00C24FCF" w:rsidP="0014510D">
      <w:pPr>
        <w:spacing w:line="360" w:lineRule="auto"/>
        <w:ind w:leftChars="350" w:left="840" w:firstLineChars="100" w:firstLine="240"/>
      </w:pPr>
    </w:p>
    <w:p w14:paraId="272100FB" w14:textId="64381F7A" w:rsidR="00170CC3" w:rsidRPr="00897B00" w:rsidRDefault="00170CC3" w:rsidP="006C378D">
      <w:pPr>
        <w:spacing w:line="360" w:lineRule="auto"/>
        <w:ind w:leftChars="200" w:left="480"/>
        <w:rPr>
          <w:rFonts w:asciiTheme="majorEastAsia" w:eastAsiaTheme="majorEastAsia" w:hAnsiTheme="majorEastAsia"/>
        </w:rPr>
      </w:pPr>
      <w:r w:rsidRPr="00897B00">
        <w:rPr>
          <w:rFonts w:asciiTheme="majorEastAsia" w:eastAsiaTheme="majorEastAsia" w:hAnsiTheme="majorEastAsia" w:hint="eastAsia"/>
        </w:rPr>
        <w:t>(4)　在宅勤務等手当</w:t>
      </w:r>
    </w:p>
    <w:p w14:paraId="382F645E" w14:textId="77777777" w:rsidR="00170CC3" w:rsidRPr="00897B00" w:rsidRDefault="00170CC3" w:rsidP="006C378D">
      <w:pPr>
        <w:spacing w:line="360" w:lineRule="auto"/>
        <w:ind w:leftChars="350" w:left="840" w:firstLineChars="100" w:firstLine="240"/>
        <w:rPr>
          <w:rFonts w:asciiTheme="majorEastAsia" w:eastAsiaTheme="majorEastAsia" w:hAnsiTheme="majorEastAsia"/>
          <w:sz w:val="28"/>
          <w:szCs w:val="28"/>
        </w:rPr>
      </w:pPr>
      <w:r w:rsidRPr="00897B00">
        <w:rPr>
          <w:rFonts w:asciiTheme="minorHAnsi" w:hAnsiTheme="minorHAnsi"/>
        </w:rPr>
        <w:t>人事院勧告では、民間企業における在宅勤務関連手当の導入状況等を踏まえ、在宅勤務等に伴う光熱・水道費等の費用負担を軽減するため、令和６年４月１日から、在宅勤務等手当を新設し、在宅勤務等を中心とした働き方をする職員に対し、月額</w:t>
      </w:r>
      <w:r w:rsidRPr="00897B00">
        <w:rPr>
          <w:rFonts w:asciiTheme="minorHAnsi" w:hAnsiTheme="minorHAnsi"/>
        </w:rPr>
        <w:t>3,000</w:t>
      </w:r>
      <w:r w:rsidRPr="00897B00">
        <w:rPr>
          <w:rFonts w:asciiTheme="minorHAnsi" w:hAnsiTheme="minorHAnsi"/>
        </w:rPr>
        <w:t>円を支給することとしている。また、当該手当を支給される職員については、通勤手当に関し交代制勤務に従事する職員等に準じた所要の措置を講ずるよう併せて勧告している。</w:t>
      </w:r>
    </w:p>
    <w:p w14:paraId="0D2A330F" w14:textId="530F508C" w:rsidR="00170CC3" w:rsidRPr="00E86D6B" w:rsidRDefault="001575F8" w:rsidP="006C378D">
      <w:pPr>
        <w:spacing w:line="360" w:lineRule="auto"/>
        <w:ind w:leftChars="350" w:left="840" w:firstLineChars="100" w:firstLine="240"/>
        <w:rPr>
          <w:rFonts w:asciiTheme="minorHAnsi" w:hAnsiTheme="minorHAnsi"/>
        </w:rPr>
      </w:pPr>
      <w:r w:rsidRPr="00897B00">
        <w:rPr>
          <w:rFonts w:asciiTheme="minorHAnsi" w:hAnsiTheme="minorHAnsi" w:hint="eastAsia"/>
        </w:rPr>
        <w:t>任命権者</w:t>
      </w:r>
      <w:r w:rsidR="00170CC3" w:rsidRPr="00897B00">
        <w:rPr>
          <w:rFonts w:asciiTheme="minorHAnsi" w:hAnsiTheme="minorHAnsi"/>
        </w:rPr>
        <w:t>においては、</w:t>
      </w:r>
      <w:r w:rsidR="007362B3" w:rsidRPr="00897B00">
        <w:rPr>
          <w:rFonts w:asciiTheme="minorHAnsi" w:hAnsiTheme="minorHAnsi" w:hint="eastAsia"/>
        </w:rPr>
        <w:t>庁内外で使用可能な職員端末機へ令和５年度から順次更新する予定である</w:t>
      </w:r>
      <w:r w:rsidR="005B04A6" w:rsidRPr="00897B00">
        <w:rPr>
          <w:rFonts w:asciiTheme="minorHAnsi" w:hAnsiTheme="minorHAnsi" w:hint="eastAsia"/>
        </w:rPr>
        <w:t>など</w:t>
      </w:r>
      <w:r w:rsidR="00170CC3" w:rsidRPr="00897B00">
        <w:rPr>
          <w:rFonts w:asciiTheme="minorHAnsi" w:hAnsiTheme="minorHAnsi"/>
        </w:rPr>
        <w:t>、在宅勤務をはじめとしたテレワークを推進していく方針であ</w:t>
      </w:r>
      <w:r w:rsidR="00170CC3" w:rsidRPr="00897B00">
        <w:rPr>
          <w:rFonts w:asciiTheme="minorHAnsi" w:hAnsiTheme="minorHAnsi" w:hint="eastAsia"/>
        </w:rPr>
        <w:t>ることや、</w:t>
      </w:r>
      <w:r w:rsidR="00170CC3" w:rsidRPr="00897B00">
        <w:rPr>
          <w:rFonts w:asciiTheme="minorHAnsi" w:hAnsiTheme="minorHAnsi"/>
        </w:rPr>
        <w:t>前</w:t>
      </w:r>
      <w:r w:rsidR="00170CC3" w:rsidRPr="00897B00">
        <w:rPr>
          <w:rFonts w:asciiTheme="minorEastAsia" w:eastAsiaTheme="minorEastAsia" w:hAnsiTheme="minorEastAsia"/>
        </w:rPr>
        <w:t>記</w:t>
      </w:r>
      <w:r w:rsidR="00170CC3" w:rsidRPr="00897B00">
        <w:rPr>
          <w:rFonts w:asciiTheme="minorEastAsia" w:eastAsiaTheme="minorEastAsia" w:hAnsiTheme="minorEastAsia" w:hint="eastAsia"/>
        </w:rPr>
        <w:t>１</w:t>
      </w:r>
      <w:r w:rsidR="00170CC3" w:rsidRPr="00897B00">
        <w:rPr>
          <w:rFonts w:asciiTheme="minorEastAsia" w:eastAsiaTheme="minorEastAsia" w:hAnsiTheme="minorEastAsia"/>
        </w:rPr>
        <w:t>(2)</w:t>
      </w:r>
      <w:r w:rsidR="003F6221" w:rsidRPr="00897B00">
        <w:rPr>
          <w:rFonts w:asciiTheme="minorHAnsi" w:hAnsiTheme="minorHAnsi" w:hint="eastAsia"/>
        </w:rPr>
        <w:t>の</w:t>
      </w:r>
      <w:r w:rsidR="003F6221" w:rsidRPr="00897B00">
        <w:rPr>
          <w:rFonts w:asciiTheme="minorHAnsi" w:hAnsiTheme="minorHAnsi"/>
        </w:rPr>
        <w:t>とおり、</w:t>
      </w:r>
      <w:r w:rsidR="00170CC3" w:rsidRPr="00897B00">
        <w:rPr>
          <w:rFonts w:asciiTheme="minorHAnsi" w:hAnsiTheme="minorHAnsi"/>
        </w:rPr>
        <w:t>民間企業において在宅勤務関連手当の導入が進んでいる状況にあること</w:t>
      </w:r>
      <w:r w:rsidR="005B04A6" w:rsidRPr="00897B00">
        <w:rPr>
          <w:rFonts w:asciiTheme="minorHAnsi" w:hAnsiTheme="minorHAnsi" w:hint="eastAsia"/>
        </w:rPr>
        <w:t>など</w:t>
      </w:r>
      <w:r w:rsidR="00170CC3" w:rsidRPr="00897B00">
        <w:rPr>
          <w:rFonts w:asciiTheme="minorHAnsi" w:hAnsiTheme="minorHAnsi"/>
        </w:rPr>
        <w:t>から、</w:t>
      </w:r>
      <w:r w:rsidR="00170CC3" w:rsidRPr="00897B00">
        <w:rPr>
          <w:rFonts w:asciiTheme="minorHAnsi" w:hAnsiTheme="minorHAnsi" w:hint="eastAsia"/>
        </w:rPr>
        <w:t>人事院勧告に準じて</w:t>
      </w:r>
      <w:r w:rsidR="00170CC3" w:rsidRPr="00897B00">
        <w:rPr>
          <w:rFonts w:asciiTheme="minorHAnsi" w:hAnsiTheme="minorHAnsi"/>
        </w:rPr>
        <w:t>在宅勤務等手当を新設することとする。</w:t>
      </w:r>
    </w:p>
    <w:p w14:paraId="58E0EC75" w14:textId="7CD0D16D" w:rsidR="000F487E" w:rsidRPr="00170CC3" w:rsidRDefault="000F487E" w:rsidP="00170CC3">
      <w:pPr>
        <w:spacing w:line="360" w:lineRule="auto"/>
        <w:ind w:firstLineChars="100" w:firstLine="240"/>
        <w:rPr>
          <w:rFonts w:asciiTheme="minorHAnsi" w:hAnsiTheme="minorHAnsi"/>
        </w:rPr>
      </w:pPr>
    </w:p>
    <w:sectPr w:rsidR="000F487E" w:rsidRPr="00170CC3" w:rsidSect="008D28A6">
      <w:headerReference w:type="default" r:id="rId8"/>
      <w:footerReference w:type="default" r:id="rId9"/>
      <w:pgSz w:w="11907" w:h="16840" w:code="9"/>
      <w:pgMar w:top="1191" w:right="1418" w:bottom="1077" w:left="1418" w:header="454" w:footer="284" w:gutter="0"/>
      <w:pgNumType w:fmt="numberInDash"/>
      <w:cols w:space="720"/>
      <w:noEndnote/>
      <w:docGrid w:linePitch="326" w:charSpace="72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CFBC3F" w14:textId="77777777" w:rsidR="00D15807" w:rsidRDefault="00D15807">
      <w:r>
        <w:separator/>
      </w:r>
    </w:p>
  </w:endnote>
  <w:endnote w:type="continuationSeparator" w:id="0">
    <w:p w14:paraId="02167DEF" w14:textId="77777777" w:rsidR="00D15807" w:rsidRDefault="00D15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ＪＳ明朝">
    <w:altName w:val="ＭＳ 明朝"/>
    <w:panose1 w:val="00000000000000000000"/>
    <w:charset w:val="80"/>
    <w:family w:val="roman"/>
    <w:notTrueType/>
    <w:pitch w:val="default"/>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ＪＳゴシック">
    <w:altName w:val="ＭＳ ゴシック"/>
    <w:charset w:val="80"/>
    <w:family w:val="moder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6827420"/>
      <w:docPartObj>
        <w:docPartGallery w:val="Page Numbers (Bottom of Page)"/>
        <w:docPartUnique/>
      </w:docPartObj>
    </w:sdtPr>
    <w:sdtEndPr/>
    <w:sdtContent>
      <w:p w14:paraId="31806CC4" w14:textId="6202BEC4" w:rsidR="00D15807" w:rsidRDefault="00D15807">
        <w:pPr>
          <w:pStyle w:val="a7"/>
          <w:jc w:val="center"/>
        </w:pPr>
        <w:r w:rsidRPr="008D28A6">
          <w:rPr>
            <w:rFonts w:ascii="ＭＳ ゴシック" w:eastAsia="ＭＳ ゴシック" w:hAnsi="ＭＳ ゴシック"/>
          </w:rPr>
          <w:fldChar w:fldCharType="begin"/>
        </w:r>
        <w:r w:rsidRPr="008D28A6">
          <w:rPr>
            <w:rFonts w:ascii="ＭＳ ゴシック" w:eastAsia="ＭＳ ゴシック" w:hAnsi="ＭＳ ゴシック"/>
          </w:rPr>
          <w:instrText>PAGE   \* MERGEFORMAT</w:instrText>
        </w:r>
        <w:r w:rsidRPr="008D28A6">
          <w:rPr>
            <w:rFonts w:ascii="ＭＳ ゴシック" w:eastAsia="ＭＳ ゴシック" w:hAnsi="ＭＳ ゴシック"/>
          </w:rPr>
          <w:fldChar w:fldCharType="separate"/>
        </w:r>
        <w:r w:rsidR="00AE10F0" w:rsidRPr="00AE10F0">
          <w:rPr>
            <w:rFonts w:ascii="ＭＳ ゴシック" w:eastAsia="ＭＳ ゴシック" w:hAnsi="ＭＳ ゴシック"/>
            <w:noProof/>
            <w:lang w:val="ja-JP"/>
          </w:rPr>
          <w:t>-</w:t>
        </w:r>
        <w:r w:rsidR="00AE10F0">
          <w:rPr>
            <w:rFonts w:ascii="ＭＳ ゴシック" w:eastAsia="ＭＳ ゴシック" w:hAnsi="ＭＳ ゴシック"/>
            <w:noProof/>
          </w:rPr>
          <w:t xml:space="preserve"> 11 -</w:t>
        </w:r>
        <w:r w:rsidRPr="008D28A6">
          <w:rPr>
            <w:rFonts w:ascii="ＭＳ ゴシック" w:eastAsia="ＭＳ ゴシック" w:hAnsi="ＭＳ ゴシック"/>
          </w:rPr>
          <w:fldChar w:fldCharType="end"/>
        </w:r>
      </w:p>
    </w:sdtContent>
  </w:sdt>
  <w:p w14:paraId="4D9D9A57" w14:textId="77777777" w:rsidR="00D15807" w:rsidRDefault="00D1580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317B19" w14:textId="77777777" w:rsidR="00D15807" w:rsidRDefault="00D15807">
      <w:r>
        <w:separator/>
      </w:r>
    </w:p>
  </w:footnote>
  <w:footnote w:type="continuationSeparator" w:id="0">
    <w:p w14:paraId="68EF22C2" w14:textId="77777777" w:rsidR="00D15807" w:rsidRDefault="00D158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1B513" w14:textId="0A4F95DC" w:rsidR="00D15807" w:rsidRPr="003511C3" w:rsidRDefault="00D15807" w:rsidP="00FC4642">
    <w:pPr>
      <w:pStyle w:val="a6"/>
      <w:wordWrap w:val="0"/>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B32FF"/>
    <w:multiLevelType w:val="hybridMultilevel"/>
    <w:tmpl w:val="EE76C280"/>
    <w:lvl w:ilvl="0" w:tplc="7E3A0BCC">
      <w:start w:val="1"/>
      <w:numFmt w:val="decimalEnclosedCircle"/>
      <w:lvlText w:val="%1"/>
      <w:lvlJc w:val="left"/>
      <w:pPr>
        <w:tabs>
          <w:tab w:val="num" w:pos="1434"/>
        </w:tabs>
        <w:ind w:left="1434" w:hanging="360"/>
      </w:pPr>
      <w:rPr>
        <w:rFonts w:ascii="ＭＳ ゴシック" w:eastAsia="ＭＳ ゴシック" w:hAnsi="ＭＳ ゴシック" w:hint="default"/>
      </w:rPr>
    </w:lvl>
    <w:lvl w:ilvl="1" w:tplc="04090017" w:tentative="1">
      <w:start w:val="1"/>
      <w:numFmt w:val="aiueoFullWidth"/>
      <w:lvlText w:val="(%2)"/>
      <w:lvlJc w:val="left"/>
      <w:pPr>
        <w:tabs>
          <w:tab w:val="num" w:pos="1914"/>
        </w:tabs>
        <w:ind w:left="1914" w:hanging="420"/>
      </w:pPr>
    </w:lvl>
    <w:lvl w:ilvl="2" w:tplc="04090011" w:tentative="1">
      <w:start w:val="1"/>
      <w:numFmt w:val="decimalEnclosedCircle"/>
      <w:lvlText w:val="%3"/>
      <w:lvlJc w:val="left"/>
      <w:pPr>
        <w:tabs>
          <w:tab w:val="num" w:pos="2334"/>
        </w:tabs>
        <w:ind w:left="2334" w:hanging="420"/>
      </w:pPr>
    </w:lvl>
    <w:lvl w:ilvl="3" w:tplc="0409000F" w:tentative="1">
      <w:start w:val="1"/>
      <w:numFmt w:val="decimal"/>
      <w:lvlText w:val="%4."/>
      <w:lvlJc w:val="left"/>
      <w:pPr>
        <w:tabs>
          <w:tab w:val="num" w:pos="2754"/>
        </w:tabs>
        <w:ind w:left="2754" w:hanging="420"/>
      </w:pPr>
    </w:lvl>
    <w:lvl w:ilvl="4" w:tplc="04090017" w:tentative="1">
      <w:start w:val="1"/>
      <w:numFmt w:val="aiueoFullWidth"/>
      <w:lvlText w:val="(%5)"/>
      <w:lvlJc w:val="left"/>
      <w:pPr>
        <w:tabs>
          <w:tab w:val="num" w:pos="3174"/>
        </w:tabs>
        <w:ind w:left="3174" w:hanging="420"/>
      </w:pPr>
    </w:lvl>
    <w:lvl w:ilvl="5" w:tplc="04090011" w:tentative="1">
      <w:start w:val="1"/>
      <w:numFmt w:val="decimalEnclosedCircle"/>
      <w:lvlText w:val="%6"/>
      <w:lvlJc w:val="left"/>
      <w:pPr>
        <w:tabs>
          <w:tab w:val="num" w:pos="3594"/>
        </w:tabs>
        <w:ind w:left="3594" w:hanging="420"/>
      </w:pPr>
    </w:lvl>
    <w:lvl w:ilvl="6" w:tplc="0409000F" w:tentative="1">
      <w:start w:val="1"/>
      <w:numFmt w:val="decimal"/>
      <w:lvlText w:val="%7."/>
      <w:lvlJc w:val="left"/>
      <w:pPr>
        <w:tabs>
          <w:tab w:val="num" w:pos="4014"/>
        </w:tabs>
        <w:ind w:left="4014" w:hanging="420"/>
      </w:pPr>
    </w:lvl>
    <w:lvl w:ilvl="7" w:tplc="04090017" w:tentative="1">
      <w:start w:val="1"/>
      <w:numFmt w:val="aiueoFullWidth"/>
      <w:lvlText w:val="(%8)"/>
      <w:lvlJc w:val="left"/>
      <w:pPr>
        <w:tabs>
          <w:tab w:val="num" w:pos="4434"/>
        </w:tabs>
        <w:ind w:left="4434" w:hanging="420"/>
      </w:pPr>
    </w:lvl>
    <w:lvl w:ilvl="8" w:tplc="04090011" w:tentative="1">
      <w:start w:val="1"/>
      <w:numFmt w:val="decimalEnclosedCircle"/>
      <w:lvlText w:val="%9"/>
      <w:lvlJc w:val="left"/>
      <w:pPr>
        <w:tabs>
          <w:tab w:val="num" w:pos="4854"/>
        </w:tabs>
        <w:ind w:left="4854" w:hanging="420"/>
      </w:pPr>
    </w:lvl>
  </w:abstractNum>
  <w:abstractNum w:abstractNumId="1" w15:restartNumberingAfterBreak="0">
    <w:nsid w:val="027616D2"/>
    <w:multiLevelType w:val="multilevel"/>
    <w:tmpl w:val="33383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22466C"/>
    <w:multiLevelType w:val="hybridMultilevel"/>
    <w:tmpl w:val="D1762A86"/>
    <w:lvl w:ilvl="0" w:tplc="91E0A83E">
      <w:start w:val="2"/>
      <w:numFmt w:val="decimalEnclosedCircle"/>
      <w:lvlText w:val="%1"/>
      <w:lvlJc w:val="left"/>
      <w:pPr>
        <w:tabs>
          <w:tab w:val="num" w:pos="1620"/>
        </w:tabs>
        <w:ind w:left="1620" w:hanging="540"/>
      </w:pPr>
      <w:rPr>
        <w:rFonts w:hint="eastAsia"/>
      </w:rPr>
    </w:lvl>
    <w:lvl w:ilvl="1" w:tplc="04090017" w:tentative="1">
      <w:start w:val="1"/>
      <w:numFmt w:val="aiueoFullWidth"/>
      <w:lvlText w:val="(%2)"/>
      <w:lvlJc w:val="left"/>
      <w:pPr>
        <w:tabs>
          <w:tab w:val="num" w:pos="1920"/>
        </w:tabs>
        <w:ind w:left="1920" w:hanging="420"/>
      </w:pPr>
    </w:lvl>
    <w:lvl w:ilvl="2" w:tplc="04090011" w:tentative="1">
      <w:start w:val="1"/>
      <w:numFmt w:val="decimalEnclosedCircle"/>
      <w:lvlText w:val="%3"/>
      <w:lvlJc w:val="left"/>
      <w:pPr>
        <w:tabs>
          <w:tab w:val="num" w:pos="2340"/>
        </w:tabs>
        <w:ind w:left="2340" w:hanging="420"/>
      </w:pPr>
    </w:lvl>
    <w:lvl w:ilvl="3" w:tplc="0409000F" w:tentative="1">
      <w:start w:val="1"/>
      <w:numFmt w:val="decimal"/>
      <w:lvlText w:val="%4."/>
      <w:lvlJc w:val="left"/>
      <w:pPr>
        <w:tabs>
          <w:tab w:val="num" w:pos="2760"/>
        </w:tabs>
        <w:ind w:left="2760" w:hanging="420"/>
      </w:pPr>
    </w:lvl>
    <w:lvl w:ilvl="4" w:tplc="04090017" w:tentative="1">
      <w:start w:val="1"/>
      <w:numFmt w:val="aiueoFullWidth"/>
      <w:lvlText w:val="(%5)"/>
      <w:lvlJc w:val="left"/>
      <w:pPr>
        <w:tabs>
          <w:tab w:val="num" w:pos="3180"/>
        </w:tabs>
        <w:ind w:left="3180" w:hanging="420"/>
      </w:pPr>
    </w:lvl>
    <w:lvl w:ilvl="5" w:tplc="04090011" w:tentative="1">
      <w:start w:val="1"/>
      <w:numFmt w:val="decimalEnclosedCircle"/>
      <w:lvlText w:val="%6"/>
      <w:lvlJc w:val="left"/>
      <w:pPr>
        <w:tabs>
          <w:tab w:val="num" w:pos="3600"/>
        </w:tabs>
        <w:ind w:left="3600" w:hanging="420"/>
      </w:pPr>
    </w:lvl>
    <w:lvl w:ilvl="6" w:tplc="0409000F" w:tentative="1">
      <w:start w:val="1"/>
      <w:numFmt w:val="decimal"/>
      <w:lvlText w:val="%7."/>
      <w:lvlJc w:val="left"/>
      <w:pPr>
        <w:tabs>
          <w:tab w:val="num" w:pos="4020"/>
        </w:tabs>
        <w:ind w:left="4020" w:hanging="420"/>
      </w:pPr>
    </w:lvl>
    <w:lvl w:ilvl="7" w:tplc="04090017" w:tentative="1">
      <w:start w:val="1"/>
      <w:numFmt w:val="aiueoFullWidth"/>
      <w:lvlText w:val="(%8)"/>
      <w:lvlJc w:val="left"/>
      <w:pPr>
        <w:tabs>
          <w:tab w:val="num" w:pos="4440"/>
        </w:tabs>
        <w:ind w:left="4440" w:hanging="420"/>
      </w:pPr>
    </w:lvl>
    <w:lvl w:ilvl="8" w:tplc="04090011" w:tentative="1">
      <w:start w:val="1"/>
      <w:numFmt w:val="decimalEnclosedCircle"/>
      <w:lvlText w:val="%9"/>
      <w:lvlJc w:val="left"/>
      <w:pPr>
        <w:tabs>
          <w:tab w:val="num" w:pos="4860"/>
        </w:tabs>
        <w:ind w:left="4860" w:hanging="420"/>
      </w:pPr>
    </w:lvl>
  </w:abstractNum>
  <w:abstractNum w:abstractNumId="3" w15:restartNumberingAfterBreak="0">
    <w:nsid w:val="07C00452"/>
    <w:multiLevelType w:val="hybridMultilevel"/>
    <w:tmpl w:val="07FCADE8"/>
    <w:lvl w:ilvl="0" w:tplc="67E8C108">
      <w:start w:val="1"/>
      <w:numFmt w:val="bullet"/>
      <w:lvlText w:val="・"/>
      <w:lvlJc w:val="left"/>
      <w:pPr>
        <w:tabs>
          <w:tab w:val="num" w:pos="1152"/>
        </w:tabs>
        <w:ind w:left="1152" w:hanging="465"/>
      </w:pPr>
      <w:rPr>
        <w:rFonts w:ascii="ＪＳ明朝" w:eastAsia="ＪＳ明朝" w:hAnsi="Century" w:cs="Times New Roman" w:hint="eastAsia"/>
      </w:rPr>
    </w:lvl>
    <w:lvl w:ilvl="1" w:tplc="0409000B" w:tentative="1">
      <w:start w:val="1"/>
      <w:numFmt w:val="bullet"/>
      <w:lvlText w:val=""/>
      <w:lvlJc w:val="left"/>
      <w:pPr>
        <w:tabs>
          <w:tab w:val="num" w:pos="1527"/>
        </w:tabs>
        <w:ind w:left="1527" w:hanging="420"/>
      </w:pPr>
      <w:rPr>
        <w:rFonts w:ascii="Wingdings" w:hAnsi="Wingdings" w:hint="default"/>
      </w:rPr>
    </w:lvl>
    <w:lvl w:ilvl="2" w:tplc="0409000D" w:tentative="1">
      <w:start w:val="1"/>
      <w:numFmt w:val="bullet"/>
      <w:lvlText w:val=""/>
      <w:lvlJc w:val="left"/>
      <w:pPr>
        <w:tabs>
          <w:tab w:val="num" w:pos="1947"/>
        </w:tabs>
        <w:ind w:left="1947" w:hanging="420"/>
      </w:pPr>
      <w:rPr>
        <w:rFonts w:ascii="Wingdings" w:hAnsi="Wingdings" w:hint="default"/>
      </w:rPr>
    </w:lvl>
    <w:lvl w:ilvl="3" w:tplc="04090001" w:tentative="1">
      <w:start w:val="1"/>
      <w:numFmt w:val="bullet"/>
      <w:lvlText w:val=""/>
      <w:lvlJc w:val="left"/>
      <w:pPr>
        <w:tabs>
          <w:tab w:val="num" w:pos="2367"/>
        </w:tabs>
        <w:ind w:left="2367" w:hanging="420"/>
      </w:pPr>
      <w:rPr>
        <w:rFonts w:ascii="Wingdings" w:hAnsi="Wingdings" w:hint="default"/>
      </w:rPr>
    </w:lvl>
    <w:lvl w:ilvl="4" w:tplc="0409000B" w:tentative="1">
      <w:start w:val="1"/>
      <w:numFmt w:val="bullet"/>
      <w:lvlText w:val=""/>
      <w:lvlJc w:val="left"/>
      <w:pPr>
        <w:tabs>
          <w:tab w:val="num" w:pos="2787"/>
        </w:tabs>
        <w:ind w:left="2787" w:hanging="420"/>
      </w:pPr>
      <w:rPr>
        <w:rFonts w:ascii="Wingdings" w:hAnsi="Wingdings" w:hint="default"/>
      </w:rPr>
    </w:lvl>
    <w:lvl w:ilvl="5" w:tplc="0409000D" w:tentative="1">
      <w:start w:val="1"/>
      <w:numFmt w:val="bullet"/>
      <w:lvlText w:val=""/>
      <w:lvlJc w:val="left"/>
      <w:pPr>
        <w:tabs>
          <w:tab w:val="num" w:pos="3207"/>
        </w:tabs>
        <w:ind w:left="3207" w:hanging="420"/>
      </w:pPr>
      <w:rPr>
        <w:rFonts w:ascii="Wingdings" w:hAnsi="Wingdings" w:hint="default"/>
      </w:rPr>
    </w:lvl>
    <w:lvl w:ilvl="6" w:tplc="04090001" w:tentative="1">
      <w:start w:val="1"/>
      <w:numFmt w:val="bullet"/>
      <w:lvlText w:val=""/>
      <w:lvlJc w:val="left"/>
      <w:pPr>
        <w:tabs>
          <w:tab w:val="num" w:pos="3627"/>
        </w:tabs>
        <w:ind w:left="3627" w:hanging="420"/>
      </w:pPr>
      <w:rPr>
        <w:rFonts w:ascii="Wingdings" w:hAnsi="Wingdings" w:hint="default"/>
      </w:rPr>
    </w:lvl>
    <w:lvl w:ilvl="7" w:tplc="0409000B" w:tentative="1">
      <w:start w:val="1"/>
      <w:numFmt w:val="bullet"/>
      <w:lvlText w:val=""/>
      <w:lvlJc w:val="left"/>
      <w:pPr>
        <w:tabs>
          <w:tab w:val="num" w:pos="4047"/>
        </w:tabs>
        <w:ind w:left="4047" w:hanging="420"/>
      </w:pPr>
      <w:rPr>
        <w:rFonts w:ascii="Wingdings" w:hAnsi="Wingdings" w:hint="default"/>
      </w:rPr>
    </w:lvl>
    <w:lvl w:ilvl="8" w:tplc="0409000D" w:tentative="1">
      <w:start w:val="1"/>
      <w:numFmt w:val="bullet"/>
      <w:lvlText w:val=""/>
      <w:lvlJc w:val="left"/>
      <w:pPr>
        <w:tabs>
          <w:tab w:val="num" w:pos="4467"/>
        </w:tabs>
        <w:ind w:left="4467" w:hanging="420"/>
      </w:pPr>
      <w:rPr>
        <w:rFonts w:ascii="Wingdings" w:hAnsi="Wingdings" w:hint="default"/>
      </w:rPr>
    </w:lvl>
  </w:abstractNum>
  <w:abstractNum w:abstractNumId="4" w15:restartNumberingAfterBreak="0">
    <w:nsid w:val="0836369C"/>
    <w:multiLevelType w:val="hybridMultilevel"/>
    <w:tmpl w:val="745EC5C4"/>
    <w:lvl w:ilvl="0" w:tplc="20CA60D0">
      <w:start w:val="1"/>
      <w:numFmt w:val="decimal"/>
      <w:lvlText w:val="(%1)"/>
      <w:lvlJc w:val="left"/>
      <w:pPr>
        <w:tabs>
          <w:tab w:val="num" w:pos="758"/>
        </w:tabs>
        <w:ind w:left="758" w:hanging="360"/>
      </w:pPr>
      <w:rPr>
        <w:rFonts w:hint="eastAsia"/>
      </w:rPr>
    </w:lvl>
    <w:lvl w:ilvl="1" w:tplc="04090017" w:tentative="1">
      <w:start w:val="1"/>
      <w:numFmt w:val="aiueoFullWidth"/>
      <w:lvlText w:val="(%2)"/>
      <w:lvlJc w:val="left"/>
      <w:pPr>
        <w:tabs>
          <w:tab w:val="num" w:pos="1238"/>
        </w:tabs>
        <w:ind w:left="1238" w:hanging="420"/>
      </w:pPr>
    </w:lvl>
    <w:lvl w:ilvl="2" w:tplc="04090011" w:tentative="1">
      <w:start w:val="1"/>
      <w:numFmt w:val="decimalEnclosedCircle"/>
      <w:lvlText w:val="%3"/>
      <w:lvlJc w:val="left"/>
      <w:pPr>
        <w:tabs>
          <w:tab w:val="num" w:pos="1658"/>
        </w:tabs>
        <w:ind w:left="1658" w:hanging="420"/>
      </w:pPr>
    </w:lvl>
    <w:lvl w:ilvl="3" w:tplc="0409000F" w:tentative="1">
      <w:start w:val="1"/>
      <w:numFmt w:val="decimal"/>
      <w:lvlText w:val="%4."/>
      <w:lvlJc w:val="left"/>
      <w:pPr>
        <w:tabs>
          <w:tab w:val="num" w:pos="2078"/>
        </w:tabs>
        <w:ind w:left="2078" w:hanging="420"/>
      </w:pPr>
    </w:lvl>
    <w:lvl w:ilvl="4" w:tplc="04090017" w:tentative="1">
      <w:start w:val="1"/>
      <w:numFmt w:val="aiueoFullWidth"/>
      <w:lvlText w:val="(%5)"/>
      <w:lvlJc w:val="left"/>
      <w:pPr>
        <w:tabs>
          <w:tab w:val="num" w:pos="2498"/>
        </w:tabs>
        <w:ind w:left="2498" w:hanging="420"/>
      </w:pPr>
    </w:lvl>
    <w:lvl w:ilvl="5" w:tplc="04090011" w:tentative="1">
      <w:start w:val="1"/>
      <w:numFmt w:val="decimalEnclosedCircle"/>
      <w:lvlText w:val="%6"/>
      <w:lvlJc w:val="left"/>
      <w:pPr>
        <w:tabs>
          <w:tab w:val="num" w:pos="2918"/>
        </w:tabs>
        <w:ind w:left="2918" w:hanging="420"/>
      </w:pPr>
    </w:lvl>
    <w:lvl w:ilvl="6" w:tplc="0409000F" w:tentative="1">
      <w:start w:val="1"/>
      <w:numFmt w:val="decimal"/>
      <w:lvlText w:val="%7."/>
      <w:lvlJc w:val="left"/>
      <w:pPr>
        <w:tabs>
          <w:tab w:val="num" w:pos="3338"/>
        </w:tabs>
        <w:ind w:left="3338" w:hanging="420"/>
      </w:pPr>
    </w:lvl>
    <w:lvl w:ilvl="7" w:tplc="04090017" w:tentative="1">
      <w:start w:val="1"/>
      <w:numFmt w:val="aiueoFullWidth"/>
      <w:lvlText w:val="(%8)"/>
      <w:lvlJc w:val="left"/>
      <w:pPr>
        <w:tabs>
          <w:tab w:val="num" w:pos="3758"/>
        </w:tabs>
        <w:ind w:left="3758" w:hanging="420"/>
      </w:pPr>
    </w:lvl>
    <w:lvl w:ilvl="8" w:tplc="04090011" w:tentative="1">
      <w:start w:val="1"/>
      <w:numFmt w:val="decimalEnclosedCircle"/>
      <w:lvlText w:val="%9"/>
      <w:lvlJc w:val="left"/>
      <w:pPr>
        <w:tabs>
          <w:tab w:val="num" w:pos="4178"/>
        </w:tabs>
        <w:ind w:left="4178" w:hanging="420"/>
      </w:pPr>
    </w:lvl>
  </w:abstractNum>
  <w:abstractNum w:abstractNumId="5" w15:restartNumberingAfterBreak="0">
    <w:nsid w:val="0CF94D0B"/>
    <w:multiLevelType w:val="hybridMultilevel"/>
    <w:tmpl w:val="E7C896AE"/>
    <w:lvl w:ilvl="0" w:tplc="C66A8168">
      <w:start w:val="2"/>
      <w:numFmt w:val="decimal"/>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0D855AC6"/>
    <w:multiLevelType w:val="hybridMultilevel"/>
    <w:tmpl w:val="4F8879FE"/>
    <w:lvl w:ilvl="0" w:tplc="7B585D36">
      <w:start w:val="1"/>
      <w:numFmt w:val="decimalEnclosedCircle"/>
      <w:lvlText w:val="%1"/>
      <w:lvlJc w:val="left"/>
      <w:pPr>
        <w:tabs>
          <w:tab w:val="num" w:pos="1620"/>
        </w:tabs>
        <w:ind w:left="1620" w:hanging="540"/>
      </w:pPr>
      <w:rPr>
        <w:rFonts w:hint="default"/>
      </w:rPr>
    </w:lvl>
    <w:lvl w:ilvl="1" w:tplc="04090017" w:tentative="1">
      <w:start w:val="1"/>
      <w:numFmt w:val="aiueoFullWidth"/>
      <w:lvlText w:val="(%2)"/>
      <w:lvlJc w:val="left"/>
      <w:pPr>
        <w:tabs>
          <w:tab w:val="num" w:pos="1920"/>
        </w:tabs>
        <w:ind w:left="1920" w:hanging="420"/>
      </w:pPr>
    </w:lvl>
    <w:lvl w:ilvl="2" w:tplc="04090011" w:tentative="1">
      <w:start w:val="1"/>
      <w:numFmt w:val="decimalEnclosedCircle"/>
      <w:lvlText w:val="%3"/>
      <w:lvlJc w:val="left"/>
      <w:pPr>
        <w:tabs>
          <w:tab w:val="num" w:pos="2340"/>
        </w:tabs>
        <w:ind w:left="2340" w:hanging="420"/>
      </w:pPr>
    </w:lvl>
    <w:lvl w:ilvl="3" w:tplc="0409000F" w:tentative="1">
      <w:start w:val="1"/>
      <w:numFmt w:val="decimal"/>
      <w:lvlText w:val="%4."/>
      <w:lvlJc w:val="left"/>
      <w:pPr>
        <w:tabs>
          <w:tab w:val="num" w:pos="2760"/>
        </w:tabs>
        <w:ind w:left="2760" w:hanging="420"/>
      </w:pPr>
    </w:lvl>
    <w:lvl w:ilvl="4" w:tplc="04090017" w:tentative="1">
      <w:start w:val="1"/>
      <w:numFmt w:val="aiueoFullWidth"/>
      <w:lvlText w:val="(%5)"/>
      <w:lvlJc w:val="left"/>
      <w:pPr>
        <w:tabs>
          <w:tab w:val="num" w:pos="3180"/>
        </w:tabs>
        <w:ind w:left="3180" w:hanging="420"/>
      </w:pPr>
    </w:lvl>
    <w:lvl w:ilvl="5" w:tplc="04090011" w:tentative="1">
      <w:start w:val="1"/>
      <w:numFmt w:val="decimalEnclosedCircle"/>
      <w:lvlText w:val="%6"/>
      <w:lvlJc w:val="left"/>
      <w:pPr>
        <w:tabs>
          <w:tab w:val="num" w:pos="3600"/>
        </w:tabs>
        <w:ind w:left="3600" w:hanging="420"/>
      </w:pPr>
    </w:lvl>
    <w:lvl w:ilvl="6" w:tplc="0409000F" w:tentative="1">
      <w:start w:val="1"/>
      <w:numFmt w:val="decimal"/>
      <w:lvlText w:val="%7."/>
      <w:lvlJc w:val="left"/>
      <w:pPr>
        <w:tabs>
          <w:tab w:val="num" w:pos="4020"/>
        </w:tabs>
        <w:ind w:left="4020" w:hanging="420"/>
      </w:pPr>
    </w:lvl>
    <w:lvl w:ilvl="7" w:tplc="04090017" w:tentative="1">
      <w:start w:val="1"/>
      <w:numFmt w:val="aiueoFullWidth"/>
      <w:lvlText w:val="(%8)"/>
      <w:lvlJc w:val="left"/>
      <w:pPr>
        <w:tabs>
          <w:tab w:val="num" w:pos="4440"/>
        </w:tabs>
        <w:ind w:left="4440" w:hanging="420"/>
      </w:pPr>
    </w:lvl>
    <w:lvl w:ilvl="8" w:tplc="04090011" w:tentative="1">
      <w:start w:val="1"/>
      <w:numFmt w:val="decimalEnclosedCircle"/>
      <w:lvlText w:val="%9"/>
      <w:lvlJc w:val="left"/>
      <w:pPr>
        <w:tabs>
          <w:tab w:val="num" w:pos="4860"/>
        </w:tabs>
        <w:ind w:left="4860" w:hanging="420"/>
      </w:pPr>
    </w:lvl>
  </w:abstractNum>
  <w:abstractNum w:abstractNumId="7" w15:restartNumberingAfterBreak="0">
    <w:nsid w:val="0EFD2ED5"/>
    <w:multiLevelType w:val="hybridMultilevel"/>
    <w:tmpl w:val="5B763E64"/>
    <w:lvl w:ilvl="0" w:tplc="B900DB3E">
      <w:start w:val="1"/>
      <w:numFmt w:val="decimalEnclosedCircle"/>
      <w:lvlText w:val="%1"/>
      <w:lvlJc w:val="left"/>
      <w:pPr>
        <w:tabs>
          <w:tab w:val="num" w:pos="1122"/>
        </w:tabs>
        <w:ind w:left="1122" w:hanging="360"/>
      </w:pPr>
      <w:rPr>
        <w:rFonts w:hint="default"/>
      </w:rPr>
    </w:lvl>
    <w:lvl w:ilvl="1" w:tplc="04090017" w:tentative="1">
      <w:start w:val="1"/>
      <w:numFmt w:val="aiueoFullWidth"/>
      <w:lvlText w:val="(%2)"/>
      <w:lvlJc w:val="left"/>
      <w:pPr>
        <w:tabs>
          <w:tab w:val="num" w:pos="1602"/>
        </w:tabs>
        <w:ind w:left="1602" w:hanging="420"/>
      </w:pPr>
    </w:lvl>
    <w:lvl w:ilvl="2" w:tplc="04090011" w:tentative="1">
      <w:start w:val="1"/>
      <w:numFmt w:val="decimalEnclosedCircle"/>
      <w:lvlText w:val="%3"/>
      <w:lvlJc w:val="left"/>
      <w:pPr>
        <w:tabs>
          <w:tab w:val="num" w:pos="2022"/>
        </w:tabs>
        <w:ind w:left="2022" w:hanging="420"/>
      </w:pPr>
    </w:lvl>
    <w:lvl w:ilvl="3" w:tplc="0409000F" w:tentative="1">
      <w:start w:val="1"/>
      <w:numFmt w:val="decimal"/>
      <w:lvlText w:val="%4."/>
      <w:lvlJc w:val="left"/>
      <w:pPr>
        <w:tabs>
          <w:tab w:val="num" w:pos="2442"/>
        </w:tabs>
        <w:ind w:left="2442" w:hanging="420"/>
      </w:pPr>
    </w:lvl>
    <w:lvl w:ilvl="4" w:tplc="04090017" w:tentative="1">
      <w:start w:val="1"/>
      <w:numFmt w:val="aiueoFullWidth"/>
      <w:lvlText w:val="(%5)"/>
      <w:lvlJc w:val="left"/>
      <w:pPr>
        <w:tabs>
          <w:tab w:val="num" w:pos="2862"/>
        </w:tabs>
        <w:ind w:left="2862" w:hanging="420"/>
      </w:pPr>
    </w:lvl>
    <w:lvl w:ilvl="5" w:tplc="04090011" w:tentative="1">
      <w:start w:val="1"/>
      <w:numFmt w:val="decimalEnclosedCircle"/>
      <w:lvlText w:val="%6"/>
      <w:lvlJc w:val="left"/>
      <w:pPr>
        <w:tabs>
          <w:tab w:val="num" w:pos="3282"/>
        </w:tabs>
        <w:ind w:left="3282" w:hanging="420"/>
      </w:pPr>
    </w:lvl>
    <w:lvl w:ilvl="6" w:tplc="0409000F" w:tentative="1">
      <w:start w:val="1"/>
      <w:numFmt w:val="decimal"/>
      <w:lvlText w:val="%7."/>
      <w:lvlJc w:val="left"/>
      <w:pPr>
        <w:tabs>
          <w:tab w:val="num" w:pos="3702"/>
        </w:tabs>
        <w:ind w:left="3702" w:hanging="420"/>
      </w:pPr>
    </w:lvl>
    <w:lvl w:ilvl="7" w:tplc="04090017" w:tentative="1">
      <w:start w:val="1"/>
      <w:numFmt w:val="aiueoFullWidth"/>
      <w:lvlText w:val="(%8)"/>
      <w:lvlJc w:val="left"/>
      <w:pPr>
        <w:tabs>
          <w:tab w:val="num" w:pos="4122"/>
        </w:tabs>
        <w:ind w:left="4122" w:hanging="420"/>
      </w:pPr>
    </w:lvl>
    <w:lvl w:ilvl="8" w:tplc="04090011" w:tentative="1">
      <w:start w:val="1"/>
      <w:numFmt w:val="decimalEnclosedCircle"/>
      <w:lvlText w:val="%9"/>
      <w:lvlJc w:val="left"/>
      <w:pPr>
        <w:tabs>
          <w:tab w:val="num" w:pos="4542"/>
        </w:tabs>
        <w:ind w:left="4542" w:hanging="420"/>
      </w:pPr>
    </w:lvl>
  </w:abstractNum>
  <w:abstractNum w:abstractNumId="8" w15:restartNumberingAfterBreak="0">
    <w:nsid w:val="13F31250"/>
    <w:multiLevelType w:val="hybridMultilevel"/>
    <w:tmpl w:val="5156C926"/>
    <w:lvl w:ilvl="0" w:tplc="DAB03038">
      <w:start w:val="3"/>
      <w:numFmt w:val="decimalEnclosedCircle"/>
      <w:lvlText w:val="%1"/>
      <w:lvlJc w:val="left"/>
      <w:pPr>
        <w:tabs>
          <w:tab w:val="num" w:pos="1440"/>
        </w:tabs>
        <w:ind w:left="1440" w:hanging="360"/>
      </w:pPr>
      <w:rPr>
        <w:rFonts w:hint="eastAsia"/>
      </w:rPr>
    </w:lvl>
    <w:lvl w:ilvl="1" w:tplc="04090017" w:tentative="1">
      <w:start w:val="1"/>
      <w:numFmt w:val="aiueoFullWidth"/>
      <w:lvlText w:val="(%2)"/>
      <w:lvlJc w:val="left"/>
      <w:pPr>
        <w:tabs>
          <w:tab w:val="num" w:pos="1920"/>
        </w:tabs>
        <w:ind w:left="1920" w:hanging="420"/>
      </w:pPr>
    </w:lvl>
    <w:lvl w:ilvl="2" w:tplc="04090011" w:tentative="1">
      <w:start w:val="1"/>
      <w:numFmt w:val="decimalEnclosedCircle"/>
      <w:lvlText w:val="%3"/>
      <w:lvlJc w:val="left"/>
      <w:pPr>
        <w:tabs>
          <w:tab w:val="num" w:pos="2340"/>
        </w:tabs>
        <w:ind w:left="2340" w:hanging="420"/>
      </w:pPr>
    </w:lvl>
    <w:lvl w:ilvl="3" w:tplc="0409000F" w:tentative="1">
      <w:start w:val="1"/>
      <w:numFmt w:val="decimal"/>
      <w:lvlText w:val="%4."/>
      <w:lvlJc w:val="left"/>
      <w:pPr>
        <w:tabs>
          <w:tab w:val="num" w:pos="2760"/>
        </w:tabs>
        <w:ind w:left="2760" w:hanging="420"/>
      </w:pPr>
    </w:lvl>
    <w:lvl w:ilvl="4" w:tplc="04090017" w:tentative="1">
      <w:start w:val="1"/>
      <w:numFmt w:val="aiueoFullWidth"/>
      <w:lvlText w:val="(%5)"/>
      <w:lvlJc w:val="left"/>
      <w:pPr>
        <w:tabs>
          <w:tab w:val="num" w:pos="3180"/>
        </w:tabs>
        <w:ind w:left="3180" w:hanging="420"/>
      </w:pPr>
    </w:lvl>
    <w:lvl w:ilvl="5" w:tplc="04090011" w:tentative="1">
      <w:start w:val="1"/>
      <w:numFmt w:val="decimalEnclosedCircle"/>
      <w:lvlText w:val="%6"/>
      <w:lvlJc w:val="left"/>
      <w:pPr>
        <w:tabs>
          <w:tab w:val="num" w:pos="3600"/>
        </w:tabs>
        <w:ind w:left="3600" w:hanging="420"/>
      </w:pPr>
    </w:lvl>
    <w:lvl w:ilvl="6" w:tplc="0409000F" w:tentative="1">
      <w:start w:val="1"/>
      <w:numFmt w:val="decimal"/>
      <w:lvlText w:val="%7."/>
      <w:lvlJc w:val="left"/>
      <w:pPr>
        <w:tabs>
          <w:tab w:val="num" w:pos="4020"/>
        </w:tabs>
        <w:ind w:left="4020" w:hanging="420"/>
      </w:pPr>
    </w:lvl>
    <w:lvl w:ilvl="7" w:tplc="04090017" w:tentative="1">
      <w:start w:val="1"/>
      <w:numFmt w:val="aiueoFullWidth"/>
      <w:lvlText w:val="(%8)"/>
      <w:lvlJc w:val="left"/>
      <w:pPr>
        <w:tabs>
          <w:tab w:val="num" w:pos="4440"/>
        </w:tabs>
        <w:ind w:left="4440" w:hanging="420"/>
      </w:pPr>
    </w:lvl>
    <w:lvl w:ilvl="8" w:tplc="04090011" w:tentative="1">
      <w:start w:val="1"/>
      <w:numFmt w:val="decimalEnclosedCircle"/>
      <w:lvlText w:val="%9"/>
      <w:lvlJc w:val="left"/>
      <w:pPr>
        <w:tabs>
          <w:tab w:val="num" w:pos="4860"/>
        </w:tabs>
        <w:ind w:left="4860" w:hanging="420"/>
      </w:pPr>
    </w:lvl>
  </w:abstractNum>
  <w:abstractNum w:abstractNumId="9" w15:restartNumberingAfterBreak="0">
    <w:nsid w:val="1D5F7630"/>
    <w:multiLevelType w:val="hybridMultilevel"/>
    <w:tmpl w:val="60647132"/>
    <w:lvl w:ilvl="0" w:tplc="5EC4EC0E">
      <w:start w:val="1"/>
      <w:numFmt w:val="decimal"/>
      <w:lvlText w:val="(%1)"/>
      <w:lvlJc w:val="left"/>
      <w:pPr>
        <w:tabs>
          <w:tab w:val="num" w:pos="1262"/>
        </w:tabs>
        <w:ind w:left="1262" w:hanging="720"/>
      </w:pPr>
      <w:rPr>
        <w:rFonts w:hint="default"/>
      </w:rPr>
    </w:lvl>
    <w:lvl w:ilvl="1" w:tplc="04090017" w:tentative="1">
      <w:start w:val="1"/>
      <w:numFmt w:val="aiueoFullWidth"/>
      <w:lvlText w:val="(%2)"/>
      <w:lvlJc w:val="left"/>
      <w:pPr>
        <w:tabs>
          <w:tab w:val="num" w:pos="1382"/>
        </w:tabs>
        <w:ind w:left="1382" w:hanging="420"/>
      </w:pPr>
    </w:lvl>
    <w:lvl w:ilvl="2" w:tplc="04090011" w:tentative="1">
      <w:start w:val="1"/>
      <w:numFmt w:val="decimalEnclosedCircle"/>
      <w:lvlText w:val="%3"/>
      <w:lvlJc w:val="left"/>
      <w:pPr>
        <w:tabs>
          <w:tab w:val="num" w:pos="1802"/>
        </w:tabs>
        <w:ind w:left="1802" w:hanging="420"/>
      </w:pPr>
    </w:lvl>
    <w:lvl w:ilvl="3" w:tplc="0409000F" w:tentative="1">
      <w:start w:val="1"/>
      <w:numFmt w:val="decimal"/>
      <w:lvlText w:val="%4."/>
      <w:lvlJc w:val="left"/>
      <w:pPr>
        <w:tabs>
          <w:tab w:val="num" w:pos="2222"/>
        </w:tabs>
        <w:ind w:left="2222" w:hanging="420"/>
      </w:pPr>
    </w:lvl>
    <w:lvl w:ilvl="4" w:tplc="04090017" w:tentative="1">
      <w:start w:val="1"/>
      <w:numFmt w:val="aiueoFullWidth"/>
      <w:lvlText w:val="(%5)"/>
      <w:lvlJc w:val="left"/>
      <w:pPr>
        <w:tabs>
          <w:tab w:val="num" w:pos="2642"/>
        </w:tabs>
        <w:ind w:left="2642" w:hanging="420"/>
      </w:pPr>
    </w:lvl>
    <w:lvl w:ilvl="5" w:tplc="04090011" w:tentative="1">
      <w:start w:val="1"/>
      <w:numFmt w:val="decimalEnclosedCircle"/>
      <w:lvlText w:val="%6"/>
      <w:lvlJc w:val="left"/>
      <w:pPr>
        <w:tabs>
          <w:tab w:val="num" w:pos="3062"/>
        </w:tabs>
        <w:ind w:left="3062" w:hanging="420"/>
      </w:pPr>
    </w:lvl>
    <w:lvl w:ilvl="6" w:tplc="0409000F" w:tentative="1">
      <w:start w:val="1"/>
      <w:numFmt w:val="decimal"/>
      <w:lvlText w:val="%7."/>
      <w:lvlJc w:val="left"/>
      <w:pPr>
        <w:tabs>
          <w:tab w:val="num" w:pos="3482"/>
        </w:tabs>
        <w:ind w:left="3482" w:hanging="420"/>
      </w:pPr>
    </w:lvl>
    <w:lvl w:ilvl="7" w:tplc="04090017" w:tentative="1">
      <w:start w:val="1"/>
      <w:numFmt w:val="aiueoFullWidth"/>
      <w:lvlText w:val="(%8)"/>
      <w:lvlJc w:val="left"/>
      <w:pPr>
        <w:tabs>
          <w:tab w:val="num" w:pos="3902"/>
        </w:tabs>
        <w:ind w:left="3902" w:hanging="420"/>
      </w:pPr>
    </w:lvl>
    <w:lvl w:ilvl="8" w:tplc="04090011" w:tentative="1">
      <w:start w:val="1"/>
      <w:numFmt w:val="decimalEnclosedCircle"/>
      <w:lvlText w:val="%9"/>
      <w:lvlJc w:val="left"/>
      <w:pPr>
        <w:tabs>
          <w:tab w:val="num" w:pos="4322"/>
        </w:tabs>
        <w:ind w:left="4322" w:hanging="420"/>
      </w:pPr>
    </w:lvl>
  </w:abstractNum>
  <w:abstractNum w:abstractNumId="10" w15:restartNumberingAfterBreak="0">
    <w:nsid w:val="1F970EF3"/>
    <w:multiLevelType w:val="hybridMultilevel"/>
    <w:tmpl w:val="3CDAC11A"/>
    <w:lvl w:ilvl="0" w:tplc="33688A32">
      <w:start w:val="1"/>
      <w:numFmt w:val="decimalEnclosedCircle"/>
      <w:lvlText w:val="%1"/>
      <w:lvlJc w:val="left"/>
      <w:pPr>
        <w:tabs>
          <w:tab w:val="num" w:pos="1050"/>
        </w:tabs>
        <w:ind w:left="1050" w:hanging="360"/>
      </w:pPr>
      <w:rPr>
        <w:rFonts w:hint="default"/>
      </w:rPr>
    </w:lvl>
    <w:lvl w:ilvl="1" w:tplc="04090017" w:tentative="1">
      <w:start w:val="1"/>
      <w:numFmt w:val="aiueoFullWidth"/>
      <w:lvlText w:val="(%2)"/>
      <w:lvlJc w:val="left"/>
      <w:pPr>
        <w:tabs>
          <w:tab w:val="num" w:pos="1530"/>
        </w:tabs>
        <w:ind w:left="1530" w:hanging="420"/>
      </w:pPr>
    </w:lvl>
    <w:lvl w:ilvl="2" w:tplc="04090011" w:tentative="1">
      <w:start w:val="1"/>
      <w:numFmt w:val="decimalEnclosedCircle"/>
      <w:lvlText w:val="%3"/>
      <w:lvlJc w:val="left"/>
      <w:pPr>
        <w:tabs>
          <w:tab w:val="num" w:pos="1950"/>
        </w:tabs>
        <w:ind w:left="1950" w:hanging="420"/>
      </w:pPr>
    </w:lvl>
    <w:lvl w:ilvl="3" w:tplc="0409000F" w:tentative="1">
      <w:start w:val="1"/>
      <w:numFmt w:val="decimal"/>
      <w:lvlText w:val="%4."/>
      <w:lvlJc w:val="left"/>
      <w:pPr>
        <w:tabs>
          <w:tab w:val="num" w:pos="2370"/>
        </w:tabs>
        <w:ind w:left="2370" w:hanging="420"/>
      </w:pPr>
    </w:lvl>
    <w:lvl w:ilvl="4" w:tplc="04090017" w:tentative="1">
      <w:start w:val="1"/>
      <w:numFmt w:val="aiueoFullWidth"/>
      <w:lvlText w:val="(%5)"/>
      <w:lvlJc w:val="left"/>
      <w:pPr>
        <w:tabs>
          <w:tab w:val="num" w:pos="2790"/>
        </w:tabs>
        <w:ind w:left="2790" w:hanging="420"/>
      </w:pPr>
    </w:lvl>
    <w:lvl w:ilvl="5" w:tplc="04090011" w:tentative="1">
      <w:start w:val="1"/>
      <w:numFmt w:val="decimalEnclosedCircle"/>
      <w:lvlText w:val="%6"/>
      <w:lvlJc w:val="left"/>
      <w:pPr>
        <w:tabs>
          <w:tab w:val="num" w:pos="3210"/>
        </w:tabs>
        <w:ind w:left="3210" w:hanging="420"/>
      </w:pPr>
    </w:lvl>
    <w:lvl w:ilvl="6" w:tplc="0409000F" w:tentative="1">
      <w:start w:val="1"/>
      <w:numFmt w:val="decimal"/>
      <w:lvlText w:val="%7."/>
      <w:lvlJc w:val="left"/>
      <w:pPr>
        <w:tabs>
          <w:tab w:val="num" w:pos="3630"/>
        </w:tabs>
        <w:ind w:left="3630" w:hanging="420"/>
      </w:pPr>
    </w:lvl>
    <w:lvl w:ilvl="7" w:tplc="04090017" w:tentative="1">
      <w:start w:val="1"/>
      <w:numFmt w:val="aiueoFullWidth"/>
      <w:lvlText w:val="(%8)"/>
      <w:lvlJc w:val="left"/>
      <w:pPr>
        <w:tabs>
          <w:tab w:val="num" w:pos="4050"/>
        </w:tabs>
        <w:ind w:left="4050" w:hanging="420"/>
      </w:pPr>
    </w:lvl>
    <w:lvl w:ilvl="8" w:tplc="04090011" w:tentative="1">
      <w:start w:val="1"/>
      <w:numFmt w:val="decimalEnclosedCircle"/>
      <w:lvlText w:val="%9"/>
      <w:lvlJc w:val="left"/>
      <w:pPr>
        <w:tabs>
          <w:tab w:val="num" w:pos="4470"/>
        </w:tabs>
        <w:ind w:left="4470" w:hanging="420"/>
      </w:pPr>
    </w:lvl>
  </w:abstractNum>
  <w:abstractNum w:abstractNumId="11" w15:restartNumberingAfterBreak="0">
    <w:nsid w:val="1FA94958"/>
    <w:multiLevelType w:val="hybridMultilevel"/>
    <w:tmpl w:val="6D98CEBE"/>
    <w:lvl w:ilvl="0" w:tplc="CDC47FE8">
      <w:start w:val="2"/>
      <w:numFmt w:val="decimal"/>
      <w:lvlText w:val="(%1)"/>
      <w:lvlJc w:val="left"/>
      <w:pPr>
        <w:tabs>
          <w:tab w:val="num" w:pos="1205"/>
        </w:tabs>
        <w:ind w:left="1205" w:hanging="720"/>
      </w:pPr>
      <w:rPr>
        <w:rFonts w:hint="default"/>
      </w:rPr>
    </w:lvl>
    <w:lvl w:ilvl="1" w:tplc="04090017" w:tentative="1">
      <w:start w:val="1"/>
      <w:numFmt w:val="aiueoFullWidth"/>
      <w:lvlText w:val="(%2)"/>
      <w:lvlJc w:val="left"/>
      <w:pPr>
        <w:tabs>
          <w:tab w:val="num" w:pos="1325"/>
        </w:tabs>
        <w:ind w:left="1325" w:hanging="420"/>
      </w:pPr>
    </w:lvl>
    <w:lvl w:ilvl="2" w:tplc="04090011" w:tentative="1">
      <w:start w:val="1"/>
      <w:numFmt w:val="decimalEnclosedCircle"/>
      <w:lvlText w:val="%3"/>
      <w:lvlJc w:val="left"/>
      <w:pPr>
        <w:tabs>
          <w:tab w:val="num" w:pos="1745"/>
        </w:tabs>
        <w:ind w:left="1745" w:hanging="420"/>
      </w:pPr>
    </w:lvl>
    <w:lvl w:ilvl="3" w:tplc="0409000F" w:tentative="1">
      <w:start w:val="1"/>
      <w:numFmt w:val="decimal"/>
      <w:lvlText w:val="%4."/>
      <w:lvlJc w:val="left"/>
      <w:pPr>
        <w:tabs>
          <w:tab w:val="num" w:pos="2165"/>
        </w:tabs>
        <w:ind w:left="2165" w:hanging="420"/>
      </w:pPr>
    </w:lvl>
    <w:lvl w:ilvl="4" w:tplc="04090017" w:tentative="1">
      <w:start w:val="1"/>
      <w:numFmt w:val="aiueoFullWidth"/>
      <w:lvlText w:val="(%5)"/>
      <w:lvlJc w:val="left"/>
      <w:pPr>
        <w:tabs>
          <w:tab w:val="num" w:pos="2585"/>
        </w:tabs>
        <w:ind w:left="2585" w:hanging="420"/>
      </w:pPr>
    </w:lvl>
    <w:lvl w:ilvl="5" w:tplc="04090011" w:tentative="1">
      <w:start w:val="1"/>
      <w:numFmt w:val="decimalEnclosedCircle"/>
      <w:lvlText w:val="%6"/>
      <w:lvlJc w:val="left"/>
      <w:pPr>
        <w:tabs>
          <w:tab w:val="num" w:pos="3005"/>
        </w:tabs>
        <w:ind w:left="3005" w:hanging="420"/>
      </w:pPr>
    </w:lvl>
    <w:lvl w:ilvl="6" w:tplc="0409000F" w:tentative="1">
      <w:start w:val="1"/>
      <w:numFmt w:val="decimal"/>
      <w:lvlText w:val="%7."/>
      <w:lvlJc w:val="left"/>
      <w:pPr>
        <w:tabs>
          <w:tab w:val="num" w:pos="3425"/>
        </w:tabs>
        <w:ind w:left="3425" w:hanging="420"/>
      </w:pPr>
    </w:lvl>
    <w:lvl w:ilvl="7" w:tplc="04090017" w:tentative="1">
      <w:start w:val="1"/>
      <w:numFmt w:val="aiueoFullWidth"/>
      <w:lvlText w:val="(%8)"/>
      <w:lvlJc w:val="left"/>
      <w:pPr>
        <w:tabs>
          <w:tab w:val="num" w:pos="3845"/>
        </w:tabs>
        <w:ind w:left="3845" w:hanging="420"/>
      </w:pPr>
    </w:lvl>
    <w:lvl w:ilvl="8" w:tplc="04090011" w:tentative="1">
      <w:start w:val="1"/>
      <w:numFmt w:val="decimalEnclosedCircle"/>
      <w:lvlText w:val="%9"/>
      <w:lvlJc w:val="left"/>
      <w:pPr>
        <w:tabs>
          <w:tab w:val="num" w:pos="4265"/>
        </w:tabs>
        <w:ind w:left="4265" w:hanging="420"/>
      </w:pPr>
    </w:lvl>
  </w:abstractNum>
  <w:abstractNum w:abstractNumId="12" w15:restartNumberingAfterBreak="0">
    <w:nsid w:val="20D83848"/>
    <w:multiLevelType w:val="hybridMultilevel"/>
    <w:tmpl w:val="27F0AECE"/>
    <w:lvl w:ilvl="0" w:tplc="1640E776">
      <w:numFmt w:val="decimal"/>
      <w:lvlText w:val="%1."/>
      <w:lvlJc w:val="left"/>
      <w:pPr>
        <w:ind w:left="525" w:hanging="5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0EF314D"/>
    <w:multiLevelType w:val="hybridMultilevel"/>
    <w:tmpl w:val="2EDC35A2"/>
    <w:lvl w:ilvl="0" w:tplc="91F25D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23C1C2B"/>
    <w:multiLevelType w:val="hybridMultilevel"/>
    <w:tmpl w:val="66369714"/>
    <w:lvl w:ilvl="0" w:tplc="2F86B12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5FC6751"/>
    <w:multiLevelType w:val="hybridMultilevel"/>
    <w:tmpl w:val="64EE69E6"/>
    <w:lvl w:ilvl="0" w:tplc="22B614E4">
      <w:start w:val="2"/>
      <w:numFmt w:val="bullet"/>
      <w:lvlText w:val="・"/>
      <w:lvlJc w:val="left"/>
      <w:pPr>
        <w:tabs>
          <w:tab w:val="num" w:pos="1440"/>
        </w:tabs>
        <w:ind w:left="1440" w:hanging="360"/>
      </w:pPr>
      <w:rPr>
        <w:rFonts w:ascii="ＪＳ明朝" w:eastAsia="ＪＳ明朝" w:hAnsi="ＪＳ明朝" w:cs="Times New Roman" w:hint="eastAsia"/>
        <w:color w:val="FF0000"/>
      </w:rPr>
    </w:lvl>
    <w:lvl w:ilvl="1" w:tplc="0409000B" w:tentative="1">
      <w:start w:val="1"/>
      <w:numFmt w:val="bullet"/>
      <w:lvlText w:val=""/>
      <w:lvlJc w:val="left"/>
      <w:pPr>
        <w:tabs>
          <w:tab w:val="num" w:pos="1920"/>
        </w:tabs>
        <w:ind w:left="1920" w:hanging="420"/>
      </w:pPr>
      <w:rPr>
        <w:rFonts w:ascii="Wingdings" w:hAnsi="Wingdings" w:hint="default"/>
      </w:rPr>
    </w:lvl>
    <w:lvl w:ilvl="2" w:tplc="0409000D" w:tentative="1">
      <w:start w:val="1"/>
      <w:numFmt w:val="bullet"/>
      <w:lvlText w:val=""/>
      <w:lvlJc w:val="left"/>
      <w:pPr>
        <w:tabs>
          <w:tab w:val="num" w:pos="2340"/>
        </w:tabs>
        <w:ind w:left="2340" w:hanging="420"/>
      </w:pPr>
      <w:rPr>
        <w:rFonts w:ascii="Wingdings" w:hAnsi="Wingdings" w:hint="default"/>
      </w:rPr>
    </w:lvl>
    <w:lvl w:ilvl="3" w:tplc="04090001" w:tentative="1">
      <w:start w:val="1"/>
      <w:numFmt w:val="bullet"/>
      <w:lvlText w:val=""/>
      <w:lvlJc w:val="left"/>
      <w:pPr>
        <w:tabs>
          <w:tab w:val="num" w:pos="2760"/>
        </w:tabs>
        <w:ind w:left="2760" w:hanging="420"/>
      </w:pPr>
      <w:rPr>
        <w:rFonts w:ascii="Wingdings" w:hAnsi="Wingdings" w:hint="default"/>
      </w:rPr>
    </w:lvl>
    <w:lvl w:ilvl="4" w:tplc="0409000B" w:tentative="1">
      <w:start w:val="1"/>
      <w:numFmt w:val="bullet"/>
      <w:lvlText w:val=""/>
      <w:lvlJc w:val="left"/>
      <w:pPr>
        <w:tabs>
          <w:tab w:val="num" w:pos="3180"/>
        </w:tabs>
        <w:ind w:left="3180" w:hanging="420"/>
      </w:pPr>
      <w:rPr>
        <w:rFonts w:ascii="Wingdings" w:hAnsi="Wingdings" w:hint="default"/>
      </w:rPr>
    </w:lvl>
    <w:lvl w:ilvl="5" w:tplc="0409000D" w:tentative="1">
      <w:start w:val="1"/>
      <w:numFmt w:val="bullet"/>
      <w:lvlText w:val=""/>
      <w:lvlJc w:val="left"/>
      <w:pPr>
        <w:tabs>
          <w:tab w:val="num" w:pos="3600"/>
        </w:tabs>
        <w:ind w:left="3600" w:hanging="420"/>
      </w:pPr>
      <w:rPr>
        <w:rFonts w:ascii="Wingdings" w:hAnsi="Wingdings" w:hint="default"/>
      </w:rPr>
    </w:lvl>
    <w:lvl w:ilvl="6" w:tplc="04090001" w:tentative="1">
      <w:start w:val="1"/>
      <w:numFmt w:val="bullet"/>
      <w:lvlText w:val=""/>
      <w:lvlJc w:val="left"/>
      <w:pPr>
        <w:tabs>
          <w:tab w:val="num" w:pos="4020"/>
        </w:tabs>
        <w:ind w:left="4020" w:hanging="420"/>
      </w:pPr>
      <w:rPr>
        <w:rFonts w:ascii="Wingdings" w:hAnsi="Wingdings" w:hint="default"/>
      </w:rPr>
    </w:lvl>
    <w:lvl w:ilvl="7" w:tplc="0409000B" w:tentative="1">
      <w:start w:val="1"/>
      <w:numFmt w:val="bullet"/>
      <w:lvlText w:val=""/>
      <w:lvlJc w:val="left"/>
      <w:pPr>
        <w:tabs>
          <w:tab w:val="num" w:pos="4440"/>
        </w:tabs>
        <w:ind w:left="4440" w:hanging="420"/>
      </w:pPr>
      <w:rPr>
        <w:rFonts w:ascii="Wingdings" w:hAnsi="Wingdings" w:hint="default"/>
      </w:rPr>
    </w:lvl>
    <w:lvl w:ilvl="8" w:tplc="0409000D" w:tentative="1">
      <w:start w:val="1"/>
      <w:numFmt w:val="bullet"/>
      <w:lvlText w:val=""/>
      <w:lvlJc w:val="left"/>
      <w:pPr>
        <w:tabs>
          <w:tab w:val="num" w:pos="4860"/>
        </w:tabs>
        <w:ind w:left="4860" w:hanging="420"/>
      </w:pPr>
      <w:rPr>
        <w:rFonts w:ascii="Wingdings" w:hAnsi="Wingdings" w:hint="default"/>
      </w:rPr>
    </w:lvl>
  </w:abstractNum>
  <w:abstractNum w:abstractNumId="16" w15:restartNumberingAfterBreak="0">
    <w:nsid w:val="29E57868"/>
    <w:multiLevelType w:val="hybridMultilevel"/>
    <w:tmpl w:val="32FC5354"/>
    <w:lvl w:ilvl="0" w:tplc="61D4664E">
      <w:start w:val="4"/>
      <w:numFmt w:val="bullet"/>
      <w:lvlText w:val="・"/>
      <w:lvlJc w:val="left"/>
      <w:pPr>
        <w:tabs>
          <w:tab w:val="num" w:pos="1201"/>
        </w:tabs>
        <w:ind w:left="1201" w:hanging="405"/>
      </w:pPr>
      <w:rPr>
        <w:rFonts w:ascii="ＭＳ 明朝" w:eastAsia="ＭＳ 明朝" w:hAnsi="ＭＳ 明朝" w:cs="Times New Roman" w:hint="eastAsia"/>
      </w:rPr>
    </w:lvl>
    <w:lvl w:ilvl="1" w:tplc="0409000B" w:tentative="1">
      <w:start w:val="1"/>
      <w:numFmt w:val="bullet"/>
      <w:lvlText w:val=""/>
      <w:lvlJc w:val="left"/>
      <w:pPr>
        <w:tabs>
          <w:tab w:val="num" w:pos="1636"/>
        </w:tabs>
        <w:ind w:left="1636" w:hanging="420"/>
      </w:pPr>
      <w:rPr>
        <w:rFonts w:ascii="Wingdings" w:hAnsi="Wingdings" w:hint="default"/>
      </w:rPr>
    </w:lvl>
    <w:lvl w:ilvl="2" w:tplc="0409000D" w:tentative="1">
      <w:start w:val="1"/>
      <w:numFmt w:val="bullet"/>
      <w:lvlText w:val=""/>
      <w:lvlJc w:val="left"/>
      <w:pPr>
        <w:tabs>
          <w:tab w:val="num" w:pos="2056"/>
        </w:tabs>
        <w:ind w:left="2056" w:hanging="420"/>
      </w:pPr>
      <w:rPr>
        <w:rFonts w:ascii="Wingdings" w:hAnsi="Wingdings" w:hint="default"/>
      </w:rPr>
    </w:lvl>
    <w:lvl w:ilvl="3" w:tplc="04090001" w:tentative="1">
      <w:start w:val="1"/>
      <w:numFmt w:val="bullet"/>
      <w:lvlText w:val=""/>
      <w:lvlJc w:val="left"/>
      <w:pPr>
        <w:tabs>
          <w:tab w:val="num" w:pos="2476"/>
        </w:tabs>
        <w:ind w:left="2476" w:hanging="420"/>
      </w:pPr>
      <w:rPr>
        <w:rFonts w:ascii="Wingdings" w:hAnsi="Wingdings" w:hint="default"/>
      </w:rPr>
    </w:lvl>
    <w:lvl w:ilvl="4" w:tplc="0409000B" w:tentative="1">
      <w:start w:val="1"/>
      <w:numFmt w:val="bullet"/>
      <w:lvlText w:val=""/>
      <w:lvlJc w:val="left"/>
      <w:pPr>
        <w:tabs>
          <w:tab w:val="num" w:pos="2896"/>
        </w:tabs>
        <w:ind w:left="2896" w:hanging="420"/>
      </w:pPr>
      <w:rPr>
        <w:rFonts w:ascii="Wingdings" w:hAnsi="Wingdings" w:hint="default"/>
      </w:rPr>
    </w:lvl>
    <w:lvl w:ilvl="5" w:tplc="0409000D" w:tentative="1">
      <w:start w:val="1"/>
      <w:numFmt w:val="bullet"/>
      <w:lvlText w:val=""/>
      <w:lvlJc w:val="left"/>
      <w:pPr>
        <w:tabs>
          <w:tab w:val="num" w:pos="3316"/>
        </w:tabs>
        <w:ind w:left="3316" w:hanging="420"/>
      </w:pPr>
      <w:rPr>
        <w:rFonts w:ascii="Wingdings" w:hAnsi="Wingdings" w:hint="default"/>
      </w:rPr>
    </w:lvl>
    <w:lvl w:ilvl="6" w:tplc="04090001" w:tentative="1">
      <w:start w:val="1"/>
      <w:numFmt w:val="bullet"/>
      <w:lvlText w:val=""/>
      <w:lvlJc w:val="left"/>
      <w:pPr>
        <w:tabs>
          <w:tab w:val="num" w:pos="3736"/>
        </w:tabs>
        <w:ind w:left="3736" w:hanging="420"/>
      </w:pPr>
      <w:rPr>
        <w:rFonts w:ascii="Wingdings" w:hAnsi="Wingdings" w:hint="default"/>
      </w:rPr>
    </w:lvl>
    <w:lvl w:ilvl="7" w:tplc="0409000B" w:tentative="1">
      <w:start w:val="1"/>
      <w:numFmt w:val="bullet"/>
      <w:lvlText w:val=""/>
      <w:lvlJc w:val="left"/>
      <w:pPr>
        <w:tabs>
          <w:tab w:val="num" w:pos="4156"/>
        </w:tabs>
        <w:ind w:left="4156" w:hanging="420"/>
      </w:pPr>
      <w:rPr>
        <w:rFonts w:ascii="Wingdings" w:hAnsi="Wingdings" w:hint="default"/>
      </w:rPr>
    </w:lvl>
    <w:lvl w:ilvl="8" w:tplc="0409000D" w:tentative="1">
      <w:start w:val="1"/>
      <w:numFmt w:val="bullet"/>
      <w:lvlText w:val=""/>
      <w:lvlJc w:val="left"/>
      <w:pPr>
        <w:tabs>
          <w:tab w:val="num" w:pos="4576"/>
        </w:tabs>
        <w:ind w:left="4576" w:hanging="420"/>
      </w:pPr>
      <w:rPr>
        <w:rFonts w:ascii="Wingdings" w:hAnsi="Wingdings" w:hint="default"/>
      </w:rPr>
    </w:lvl>
  </w:abstractNum>
  <w:abstractNum w:abstractNumId="17" w15:restartNumberingAfterBreak="0">
    <w:nsid w:val="2A6527A4"/>
    <w:multiLevelType w:val="hybridMultilevel"/>
    <w:tmpl w:val="EAF68F9E"/>
    <w:lvl w:ilvl="0" w:tplc="E818992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2BD25697"/>
    <w:multiLevelType w:val="hybridMultilevel"/>
    <w:tmpl w:val="768434EE"/>
    <w:lvl w:ilvl="0" w:tplc="1C02BC2C">
      <w:start w:val="2"/>
      <w:numFmt w:val="decimal"/>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9" w15:restartNumberingAfterBreak="0">
    <w:nsid w:val="2C765DB0"/>
    <w:multiLevelType w:val="hybridMultilevel"/>
    <w:tmpl w:val="CF2AF898"/>
    <w:lvl w:ilvl="0" w:tplc="87E4CA70">
      <w:start w:val="2"/>
      <w:numFmt w:val="bullet"/>
      <w:lvlText w:val="・"/>
      <w:lvlJc w:val="left"/>
      <w:pPr>
        <w:tabs>
          <w:tab w:val="num" w:pos="1172"/>
        </w:tabs>
        <w:ind w:left="1172" w:hanging="360"/>
      </w:pPr>
      <w:rPr>
        <w:rFonts w:ascii="ＪＳ明朝" w:eastAsia="ＪＳ明朝" w:hAnsi="ＪＳゴシック" w:cs="Times New Roman" w:hint="eastAsia"/>
      </w:rPr>
    </w:lvl>
    <w:lvl w:ilvl="1" w:tplc="0409000B" w:tentative="1">
      <w:start w:val="1"/>
      <w:numFmt w:val="bullet"/>
      <w:lvlText w:val=""/>
      <w:lvlJc w:val="left"/>
      <w:pPr>
        <w:tabs>
          <w:tab w:val="num" w:pos="1652"/>
        </w:tabs>
        <w:ind w:left="1652" w:hanging="420"/>
      </w:pPr>
      <w:rPr>
        <w:rFonts w:ascii="Wingdings" w:hAnsi="Wingdings" w:hint="default"/>
      </w:rPr>
    </w:lvl>
    <w:lvl w:ilvl="2" w:tplc="0409000D" w:tentative="1">
      <w:start w:val="1"/>
      <w:numFmt w:val="bullet"/>
      <w:lvlText w:val=""/>
      <w:lvlJc w:val="left"/>
      <w:pPr>
        <w:tabs>
          <w:tab w:val="num" w:pos="2072"/>
        </w:tabs>
        <w:ind w:left="2072" w:hanging="420"/>
      </w:pPr>
      <w:rPr>
        <w:rFonts w:ascii="Wingdings" w:hAnsi="Wingdings" w:hint="default"/>
      </w:rPr>
    </w:lvl>
    <w:lvl w:ilvl="3" w:tplc="04090001" w:tentative="1">
      <w:start w:val="1"/>
      <w:numFmt w:val="bullet"/>
      <w:lvlText w:val=""/>
      <w:lvlJc w:val="left"/>
      <w:pPr>
        <w:tabs>
          <w:tab w:val="num" w:pos="2492"/>
        </w:tabs>
        <w:ind w:left="2492" w:hanging="420"/>
      </w:pPr>
      <w:rPr>
        <w:rFonts w:ascii="Wingdings" w:hAnsi="Wingdings" w:hint="default"/>
      </w:rPr>
    </w:lvl>
    <w:lvl w:ilvl="4" w:tplc="0409000B" w:tentative="1">
      <w:start w:val="1"/>
      <w:numFmt w:val="bullet"/>
      <w:lvlText w:val=""/>
      <w:lvlJc w:val="left"/>
      <w:pPr>
        <w:tabs>
          <w:tab w:val="num" w:pos="2912"/>
        </w:tabs>
        <w:ind w:left="2912" w:hanging="420"/>
      </w:pPr>
      <w:rPr>
        <w:rFonts w:ascii="Wingdings" w:hAnsi="Wingdings" w:hint="default"/>
      </w:rPr>
    </w:lvl>
    <w:lvl w:ilvl="5" w:tplc="0409000D" w:tentative="1">
      <w:start w:val="1"/>
      <w:numFmt w:val="bullet"/>
      <w:lvlText w:val=""/>
      <w:lvlJc w:val="left"/>
      <w:pPr>
        <w:tabs>
          <w:tab w:val="num" w:pos="3332"/>
        </w:tabs>
        <w:ind w:left="3332" w:hanging="420"/>
      </w:pPr>
      <w:rPr>
        <w:rFonts w:ascii="Wingdings" w:hAnsi="Wingdings" w:hint="default"/>
      </w:rPr>
    </w:lvl>
    <w:lvl w:ilvl="6" w:tplc="04090001" w:tentative="1">
      <w:start w:val="1"/>
      <w:numFmt w:val="bullet"/>
      <w:lvlText w:val=""/>
      <w:lvlJc w:val="left"/>
      <w:pPr>
        <w:tabs>
          <w:tab w:val="num" w:pos="3752"/>
        </w:tabs>
        <w:ind w:left="3752" w:hanging="420"/>
      </w:pPr>
      <w:rPr>
        <w:rFonts w:ascii="Wingdings" w:hAnsi="Wingdings" w:hint="default"/>
      </w:rPr>
    </w:lvl>
    <w:lvl w:ilvl="7" w:tplc="0409000B" w:tentative="1">
      <w:start w:val="1"/>
      <w:numFmt w:val="bullet"/>
      <w:lvlText w:val=""/>
      <w:lvlJc w:val="left"/>
      <w:pPr>
        <w:tabs>
          <w:tab w:val="num" w:pos="4172"/>
        </w:tabs>
        <w:ind w:left="4172" w:hanging="420"/>
      </w:pPr>
      <w:rPr>
        <w:rFonts w:ascii="Wingdings" w:hAnsi="Wingdings" w:hint="default"/>
      </w:rPr>
    </w:lvl>
    <w:lvl w:ilvl="8" w:tplc="0409000D" w:tentative="1">
      <w:start w:val="1"/>
      <w:numFmt w:val="bullet"/>
      <w:lvlText w:val=""/>
      <w:lvlJc w:val="left"/>
      <w:pPr>
        <w:tabs>
          <w:tab w:val="num" w:pos="4592"/>
        </w:tabs>
        <w:ind w:left="4592" w:hanging="420"/>
      </w:pPr>
      <w:rPr>
        <w:rFonts w:ascii="Wingdings" w:hAnsi="Wingdings" w:hint="default"/>
      </w:rPr>
    </w:lvl>
  </w:abstractNum>
  <w:abstractNum w:abstractNumId="20" w15:restartNumberingAfterBreak="0">
    <w:nsid w:val="2EBA4A7B"/>
    <w:multiLevelType w:val="hybridMultilevel"/>
    <w:tmpl w:val="A224F112"/>
    <w:lvl w:ilvl="0" w:tplc="7480D72E">
      <w:start w:val="1"/>
      <w:numFmt w:val="bullet"/>
      <w:lvlText w:val="・"/>
      <w:lvlJc w:val="left"/>
      <w:pPr>
        <w:tabs>
          <w:tab w:val="num" w:pos="1590"/>
        </w:tabs>
        <w:ind w:left="1590" w:hanging="39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21" w15:restartNumberingAfterBreak="0">
    <w:nsid w:val="31356A65"/>
    <w:multiLevelType w:val="hybridMultilevel"/>
    <w:tmpl w:val="7C322FA8"/>
    <w:lvl w:ilvl="0" w:tplc="7B0CD9AE">
      <w:start w:val="1"/>
      <w:numFmt w:val="decimalEnclosedCircle"/>
      <w:lvlText w:val="%1"/>
      <w:lvlJc w:val="left"/>
      <w:pPr>
        <w:tabs>
          <w:tab w:val="num" w:pos="1050"/>
        </w:tabs>
        <w:ind w:left="1050" w:hanging="360"/>
      </w:pPr>
      <w:rPr>
        <w:rFonts w:hint="default"/>
      </w:rPr>
    </w:lvl>
    <w:lvl w:ilvl="1" w:tplc="04090017" w:tentative="1">
      <w:start w:val="1"/>
      <w:numFmt w:val="aiueoFullWidth"/>
      <w:lvlText w:val="(%2)"/>
      <w:lvlJc w:val="left"/>
      <w:pPr>
        <w:tabs>
          <w:tab w:val="num" w:pos="1530"/>
        </w:tabs>
        <w:ind w:left="1530" w:hanging="420"/>
      </w:pPr>
    </w:lvl>
    <w:lvl w:ilvl="2" w:tplc="04090011" w:tentative="1">
      <w:start w:val="1"/>
      <w:numFmt w:val="decimalEnclosedCircle"/>
      <w:lvlText w:val="%3"/>
      <w:lvlJc w:val="left"/>
      <w:pPr>
        <w:tabs>
          <w:tab w:val="num" w:pos="1950"/>
        </w:tabs>
        <w:ind w:left="1950" w:hanging="420"/>
      </w:pPr>
    </w:lvl>
    <w:lvl w:ilvl="3" w:tplc="0409000F" w:tentative="1">
      <w:start w:val="1"/>
      <w:numFmt w:val="decimal"/>
      <w:lvlText w:val="%4."/>
      <w:lvlJc w:val="left"/>
      <w:pPr>
        <w:tabs>
          <w:tab w:val="num" w:pos="2370"/>
        </w:tabs>
        <w:ind w:left="2370" w:hanging="420"/>
      </w:pPr>
    </w:lvl>
    <w:lvl w:ilvl="4" w:tplc="04090017" w:tentative="1">
      <w:start w:val="1"/>
      <w:numFmt w:val="aiueoFullWidth"/>
      <w:lvlText w:val="(%5)"/>
      <w:lvlJc w:val="left"/>
      <w:pPr>
        <w:tabs>
          <w:tab w:val="num" w:pos="2790"/>
        </w:tabs>
        <w:ind w:left="2790" w:hanging="420"/>
      </w:pPr>
    </w:lvl>
    <w:lvl w:ilvl="5" w:tplc="04090011" w:tentative="1">
      <w:start w:val="1"/>
      <w:numFmt w:val="decimalEnclosedCircle"/>
      <w:lvlText w:val="%6"/>
      <w:lvlJc w:val="left"/>
      <w:pPr>
        <w:tabs>
          <w:tab w:val="num" w:pos="3210"/>
        </w:tabs>
        <w:ind w:left="3210" w:hanging="420"/>
      </w:pPr>
    </w:lvl>
    <w:lvl w:ilvl="6" w:tplc="0409000F" w:tentative="1">
      <w:start w:val="1"/>
      <w:numFmt w:val="decimal"/>
      <w:lvlText w:val="%7."/>
      <w:lvlJc w:val="left"/>
      <w:pPr>
        <w:tabs>
          <w:tab w:val="num" w:pos="3630"/>
        </w:tabs>
        <w:ind w:left="3630" w:hanging="420"/>
      </w:pPr>
    </w:lvl>
    <w:lvl w:ilvl="7" w:tplc="04090017" w:tentative="1">
      <w:start w:val="1"/>
      <w:numFmt w:val="aiueoFullWidth"/>
      <w:lvlText w:val="(%8)"/>
      <w:lvlJc w:val="left"/>
      <w:pPr>
        <w:tabs>
          <w:tab w:val="num" w:pos="4050"/>
        </w:tabs>
        <w:ind w:left="4050" w:hanging="420"/>
      </w:pPr>
    </w:lvl>
    <w:lvl w:ilvl="8" w:tplc="04090011" w:tentative="1">
      <w:start w:val="1"/>
      <w:numFmt w:val="decimalEnclosedCircle"/>
      <w:lvlText w:val="%9"/>
      <w:lvlJc w:val="left"/>
      <w:pPr>
        <w:tabs>
          <w:tab w:val="num" w:pos="4470"/>
        </w:tabs>
        <w:ind w:left="4470" w:hanging="420"/>
      </w:pPr>
    </w:lvl>
  </w:abstractNum>
  <w:abstractNum w:abstractNumId="22" w15:restartNumberingAfterBreak="0">
    <w:nsid w:val="32436094"/>
    <w:multiLevelType w:val="hybridMultilevel"/>
    <w:tmpl w:val="A1A4C1AC"/>
    <w:lvl w:ilvl="0" w:tplc="EB6044AA">
      <w:start w:val="1"/>
      <w:numFmt w:val="decimalEnclosedCircle"/>
      <w:lvlText w:val="%1"/>
      <w:lvlJc w:val="left"/>
      <w:pPr>
        <w:tabs>
          <w:tab w:val="num" w:pos="1623"/>
        </w:tabs>
        <w:ind w:left="1623" w:hanging="540"/>
      </w:pPr>
      <w:rPr>
        <w:rFonts w:hint="default"/>
      </w:rPr>
    </w:lvl>
    <w:lvl w:ilvl="1" w:tplc="04090017" w:tentative="1">
      <w:start w:val="1"/>
      <w:numFmt w:val="aiueoFullWidth"/>
      <w:lvlText w:val="(%2)"/>
      <w:lvlJc w:val="left"/>
      <w:pPr>
        <w:tabs>
          <w:tab w:val="num" w:pos="1923"/>
        </w:tabs>
        <w:ind w:left="1923" w:hanging="420"/>
      </w:pPr>
    </w:lvl>
    <w:lvl w:ilvl="2" w:tplc="04090011" w:tentative="1">
      <w:start w:val="1"/>
      <w:numFmt w:val="decimalEnclosedCircle"/>
      <w:lvlText w:val="%3"/>
      <w:lvlJc w:val="left"/>
      <w:pPr>
        <w:tabs>
          <w:tab w:val="num" w:pos="2343"/>
        </w:tabs>
        <w:ind w:left="2343" w:hanging="420"/>
      </w:pPr>
    </w:lvl>
    <w:lvl w:ilvl="3" w:tplc="0409000F" w:tentative="1">
      <w:start w:val="1"/>
      <w:numFmt w:val="decimal"/>
      <w:lvlText w:val="%4."/>
      <w:lvlJc w:val="left"/>
      <w:pPr>
        <w:tabs>
          <w:tab w:val="num" w:pos="2763"/>
        </w:tabs>
        <w:ind w:left="2763" w:hanging="420"/>
      </w:pPr>
    </w:lvl>
    <w:lvl w:ilvl="4" w:tplc="04090017" w:tentative="1">
      <w:start w:val="1"/>
      <w:numFmt w:val="aiueoFullWidth"/>
      <w:lvlText w:val="(%5)"/>
      <w:lvlJc w:val="left"/>
      <w:pPr>
        <w:tabs>
          <w:tab w:val="num" w:pos="3183"/>
        </w:tabs>
        <w:ind w:left="3183" w:hanging="420"/>
      </w:pPr>
    </w:lvl>
    <w:lvl w:ilvl="5" w:tplc="04090011" w:tentative="1">
      <w:start w:val="1"/>
      <w:numFmt w:val="decimalEnclosedCircle"/>
      <w:lvlText w:val="%6"/>
      <w:lvlJc w:val="left"/>
      <w:pPr>
        <w:tabs>
          <w:tab w:val="num" w:pos="3603"/>
        </w:tabs>
        <w:ind w:left="3603" w:hanging="420"/>
      </w:pPr>
    </w:lvl>
    <w:lvl w:ilvl="6" w:tplc="0409000F" w:tentative="1">
      <w:start w:val="1"/>
      <w:numFmt w:val="decimal"/>
      <w:lvlText w:val="%7."/>
      <w:lvlJc w:val="left"/>
      <w:pPr>
        <w:tabs>
          <w:tab w:val="num" w:pos="4023"/>
        </w:tabs>
        <w:ind w:left="4023" w:hanging="420"/>
      </w:pPr>
    </w:lvl>
    <w:lvl w:ilvl="7" w:tplc="04090017" w:tentative="1">
      <w:start w:val="1"/>
      <w:numFmt w:val="aiueoFullWidth"/>
      <w:lvlText w:val="(%8)"/>
      <w:lvlJc w:val="left"/>
      <w:pPr>
        <w:tabs>
          <w:tab w:val="num" w:pos="4443"/>
        </w:tabs>
        <w:ind w:left="4443" w:hanging="420"/>
      </w:pPr>
    </w:lvl>
    <w:lvl w:ilvl="8" w:tplc="04090011" w:tentative="1">
      <w:start w:val="1"/>
      <w:numFmt w:val="decimalEnclosedCircle"/>
      <w:lvlText w:val="%9"/>
      <w:lvlJc w:val="left"/>
      <w:pPr>
        <w:tabs>
          <w:tab w:val="num" w:pos="4863"/>
        </w:tabs>
        <w:ind w:left="4863" w:hanging="420"/>
      </w:pPr>
    </w:lvl>
  </w:abstractNum>
  <w:abstractNum w:abstractNumId="23" w15:restartNumberingAfterBreak="0">
    <w:nsid w:val="354546B4"/>
    <w:multiLevelType w:val="hybridMultilevel"/>
    <w:tmpl w:val="3942FE54"/>
    <w:lvl w:ilvl="0" w:tplc="64A0CA66">
      <w:numFmt w:val="bullet"/>
      <w:lvlText w:val="※"/>
      <w:lvlJc w:val="left"/>
      <w:pPr>
        <w:tabs>
          <w:tab w:val="num" w:pos="2487"/>
        </w:tabs>
        <w:ind w:left="2487" w:hanging="360"/>
      </w:pPr>
      <w:rPr>
        <w:rFonts w:ascii="ＭＳ 明朝" w:eastAsia="ＭＳ 明朝" w:hAnsi="ＭＳ 明朝" w:cs="Times New Roman" w:hint="eastAsia"/>
      </w:rPr>
    </w:lvl>
    <w:lvl w:ilvl="1" w:tplc="0409000B" w:tentative="1">
      <w:start w:val="1"/>
      <w:numFmt w:val="bullet"/>
      <w:lvlText w:val=""/>
      <w:lvlJc w:val="left"/>
      <w:pPr>
        <w:tabs>
          <w:tab w:val="num" w:pos="2967"/>
        </w:tabs>
        <w:ind w:left="2967" w:hanging="420"/>
      </w:pPr>
      <w:rPr>
        <w:rFonts w:ascii="Wingdings" w:hAnsi="Wingdings" w:hint="default"/>
      </w:rPr>
    </w:lvl>
    <w:lvl w:ilvl="2" w:tplc="0409000D" w:tentative="1">
      <w:start w:val="1"/>
      <w:numFmt w:val="bullet"/>
      <w:lvlText w:val=""/>
      <w:lvlJc w:val="left"/>
      <w:pPr>
        <w:tabs>
          <w:tab w:val="num" w:pos="3387"/>
        </w:tabs>
        <w:ind w:left="3387" w:hanging="420"/>
      </w:pPr>
      <w:rPr>
        <w:rFonts w:ascii="Wingdings" w:hAnsi="Wingdings" w:hint="default"/>
      </w:rPr>
    </w:lvl>
    <w:lvl w:ilvl="3" w:tplc="04090001" w:tentative="1">
      <w:start w:val="1"/>
      <w:numFmt w:val="bullet"/>
      <w:lvlText w:val=""/>
      <w:lvlJc w:val="left"/>
      <w:pPr>
        <w:tabs>
          <w:tab w:val="num" w:pos="3807"/>
        </w:tabs>
        <w:ind w:left="3807" w:hanging="420"/>
      </w:pPr>
      <w:rPr>
        <w:rFonts w:ascii="Wingdings" w:hAnsi="Wingdings" w:hint="default"/>
      </w:rPr>
    </w:lvl>
    <w:lvl w:ilvl="4" w:tplc="0409000B" w:tentative="1">
      <w:start w:val="1"/>
      <w:numFmt w:val="bullet"/>
      <w:lvlText w:val=""/>
      <w:lvlJc w:val="left"/>
      <w:pPr>
        <w:tabs>
          <w:tab w:val="num" w:pos="4227"/>
        </w:tabs>
        <w:ind w:left="4227" w:hanging="420"/>
      </w:pPr>
      <w:rPr>
        <w:rFonts w:ascii="Wingdings" w:hAnsi="Wingdings" w:hint="default"/>
      </w:rPr>
    </w:lvl>
    <w:lvl w:ilvl="5" w:tplc="0409000D" w:tentative="1">
      <w:start w:val="1"/>
      <w:numFmt w:val="bullet"/>
      <w:lvlText w:val=""/>
      <w:lvlJc w:val="left"/>
      <w:pPr>
        <w:tabs>
          <w:tab w:val="num" w:pos="4647"/>
        </w:tabs>
        <w:ind w:left="4647" w:hanging="420"/>
      </w:pPr>
      <w:rPr>
        <w:rFonts w:ascii="Wingdings" w:hAnsi="Wingdings" w:hint="default"/>
      </w:rPr>
    </w:lvl>
    <w:lvl w:ilvl="6" w:tplc="04090001" w:tentative="1">
      <w:start w:val="1"/>
      <w:numFmt w:val="bullet"/>
      <w:lvlText w:val=""/>
      <w:lvlJc w:val="left"/>
      <w:pPr>
        <w:tabs>
          <w:tab w:val="num" w:pos="5067"/>
        </w:tabs>
        <w:ind w:left="5067" w:hanging="420"/>
      </w:pPr>
      <w:rPr>
        <w:rFonts w:ascii="Wingdings" w:hAnsi="Wingdings" w:hint="default"/>
      </w:rPr>
    </w:lvl>
    <w:lvl w:ilvl="7" w:tplc="0409000B" w:tentative="1">
      <w:start w:val="1"/>
      <w:numFmt w:val="bullet"/>
      <w:lvlText w:val=""/>
      <w:lvlJc w:val="left"/>
      <w:pPr>
        <w:tabs>
          <w:tab w:val="num" w:pos="5487"/>
        </w:tabs>
        <w:ind w:left="5487" w:hanging="420"/>
      </w:pPr>
      <w:rPr>
        <w:rFonts w:ascii="Wingdings" w:hAnsi="Wingdings" w:hint="default"/>
      </w:rPr>
    </w:lvl>
    <w:lvl w:ilvl="8" w:tplc="0409000D" w:tentative="1">
      <w:start w:val="1"/>
      <w:numFmt w:val="bullet"/>
      <w:lvlText w:val=""/>
      <w:lvlJc w:val="left"/>
      <w:pPr>
        <w:tabs>
          <w:tab w:val="num" w:pos="5907"/>
        </w:tabs>
        <w:ind w:left="5907" w:hanging="420"/>
      </w:pPr>
      <w:rPr>
        <w:rFonts w:ascii="Wingdings" w:hAnsi="Wingdings" w:hint="default"/>
      </w:rPr>
    </w:lvl>
  </w:abstractNum>
  <w:abstractNum w:abstractNumId="24" w15:restartNumberingAfterBreak="0">
    <w:nsid w:val="39327EAD"/>
    <w:multiLevelType w:val="hybridMultilevel"/>
    <w:tmpl w:val="41469BF2"/>
    <w:lvl w:ilvl="0" w:tplc="6DC6A674">
      <w:start w:val="1"/>
      <w:numFmt w:val="decimalEnclosedCircle"/>
      <w:lvlText w:val="%1"/>
      <w:lvlJc w:val="left"/>
      <w:pPr>
        <w:tabs>
          <w:tab w:val="num" w:pos="1434"/>
        </w:tabs>
        <w:ind w:left="1434" w:hanging="360"/>
      </w:pPr>
      <w:rPr>
        <w:rFonts w:ascii="ＭＳ ゴシック" w:eastAsia="ＭＳ ゴシック" w:hAnsi="ＭＳ ゴシック" w:hint="default"/>
      </w:rPr>
    </w:lvl>
    <w:lvl w:ilvl="1" w:tplc="04090017" w:tentative="1">
      <w:start w:val="1"/>
      <w:numFmt w:val="aiueoFullWidth"/>
      <w:lvlText w:val="(%2)"/>
      <w:lvlJc w:val="left"/>
      <w:pPr>
        <w:tabs>
          <w:tab w:val="num" w:pos="1914"/>
        </w:tabs>
        <w:ind w:left="1914" w:hanging="420"/>
      </w:pPr>
    </w:lvl>
    <w:lvl w:ilvl="2" w:tplc="04090011" w:tentative="1">
      <w:start w:val="1"/>
      <w:numFmt w:val="decimalEnclosedCircle"/>
      <w:lvlText w:val="%3"/>
      <w:lvlJc w:val="left"/>
      <w:pPr>
        <w:tabs>
          <w:tab w:val="num" w:pos="2334"/>
        </w:tabs>
        <w:ind w:left="2334" w:hanging="420"/>
      </w:pPr>
    </w:lvl>
    <w:lvl w:ilvl="3" w:tplc="0409000F" w:tentative="1">
      <w:start w:val="1"/>
      <w:numFmt w:val="decimal"/>
      <w:lvlText w:val="%4."/>
      <w:lvlJc w:val="left"/>
      <w:pPr>
        <w:tabs>
          <w:tab w:val="num" w:pos="2754"/>
        </w:tabs>
        <w:ind w:left="2754" w:hanging="420"/>
      </w:pPr>
    </w:lvl>
    <w:lvl w:ilvl="4" w:tplc="04090017" w:tentative="1">
      <w:start w:val="1"/>
      <w:numFmt w:val="aiueoFullWidth"/>
      <w:lvlText w:val="(%5)"/>
      <w:lvlJc w:val="left"/>
      <w:pPr>
        <w:tabs>
          <w:tab w:val="num" w:pos="3174"/>
        </w:tabs>
        <w:ind w:left="3174" w:hanging="420"/>
      </w:pPr>
    </w:lvl>
    <w:lvl w:ilvl="5" w:tplc="04090011" w:tentative="1">
      <w:start w:val="1"/>
      <w:numFmt w:val="decimalEnclosedCircle"/>
      <w:lvlText w:val="%6"/>
      <w:lvlJc w:val="left"/>
      <w:pPr>
        <w:tabs>
          <w:tab w:val="num" w:pos="3594"/>
        </w:tabs>
        <w:ind w:left="3594" w:hanging="420"/>
      </w:pPr>
    </w:lvl>
    <w:lvl w:ilvl="6" w:tplc="0409000F" w:tentative="1">
      <w:start w:val="1"/>
      <w:numFmt w:val="decimal"/>
      <w:lvlText w:val="%7."/>
      <w:lvlJc w:val="left"/>
      <w:pPr>
        <w:tabs>
          <w:tab w:val="num" w:pos="4014"/>
        </w:tabs>
        <w:ind w:left="4014" w:hanging="420"/>
      </w:pPr>
    </w:lvl>
    <w:lvl w:ilvl="7" w:tplc="04090017" w:tentative="1">
      <w:start w:val="1"/>
      <w:numFmt w:val="aiueoFullWidth"/>
      <w:lvlText w:val="(%8)"/>
      <w:lvlJc w:val="left"/>
      <w:pPr>
        <w:tabs>
          <w:tab w:val="num" w:pos="4434"/>
        </w:tabs>
        <w:ind w:left="4434" w:hanging="420"/>
      </w:pPr>
    </w:lvl>
    <w:lvl w:ilvl="8" w:tplc="04090011" w:tentative="1">
      <w:start w:val="1"/>
      <w:numFmt w:val="decimalEnclosedCircle"/>
      <w:lvlText w:val="%9"/>
      <w:lvlJc w:val="left"/>
      <w:pPr>
        <w:tabs>
          <w:tab w:val="num" w:pos="4854"/>
        </w:tabs>
        <w:ind w:left="4854" w:hanging="420"/>
      </w:pPr>
    </w:lvl>
  </w:abstractNum>
  <w:abstractNum w:abstractNumId="25" w15:restartNumberingAfterBreak="0">
    <w:nsid w:val="3D1D3A1E"/>
    <w:multiLevelType w:val="hybridMultilevel"/>
    <w:tmpl w:val="B0148EF6"/>
    <w:lvl w:ilvl="0" w:tplc="559A853C">
      <w:start w:val="2"/>
      <w:numFmt w:val="decimalEnclosedCircle"/>
      <w:lvlText w:val="%1"/>
      <w:lvlJc w:val="left"/>
      <w:pPr>
        <w:tabs>
          <w:tab w:val="num" w:pos="1440"/>
        </w:tabs>
        <w:ind w:left="1440" w:hanging="360"/>
      </w:pPr>
      <w:rPr>
        <w:rFonts w:hint="eastAsia"/>
      </w:rPr>
    </w:lvl>
    <w:lvl w:ilvl="1" w:tplc="04090017" w:tentative="1">
      <w:start w:val="1"/>
      <w:numFmt w:val="aiueoFullWidth"/>
      <w:lvlText w:val="(%2)"/>
      <w:lvlJc w:val="left"/>
      <w:pPr>
        <w:tabs>
          <w:tab w:val="num" w:pos="1920"/>
        </w:tabs>
        <w:ind w:left="1920" w:hanging="420"/>
      </w:pPr>
    </w:lvl>
    <w:lvl w:ilvl="2" w:tplc="04090011" w:tentative="1">
      <w:start w:val="1"/>
      <w:numFmt w:val="decimalEnclosedCircle"/>
      <w:lvlText w:val="%3"/>
      <w:lvlJc w:val="left"/>
      <w:pPr>
        <w:tabs>
          <w:tab w:val="num" w:pos="2340"/>
        </w:tabs>
        <w:ind w:left="2340" w:hanging="420"/>
      </w:pPr>
    </w:lvl>
    <w:lvl w:ilvl="3" w:tplc="0409000F" w:tentative="1">
      <w:start w:val="1"/>
      <w:numFmt w:val="decimal"/>
      <w:lvlText w:val="%4."/>
      <w:lvlJc w:val="left"/>
      <w:pPr>
        <w:tabs>
          <w:tab w:val="num" w:pos="2760"/>
        </w:tabs>
        <w:ind w:left="2760" w:hanging="420"/>
      </w:pPr>
    </w:lvl>
    <w:lvl w:ilvl="4" w:tplc="04090017" w:tentative="1">
      <w:start w:val="1"/>
      <w:numFmt w:val="aiueoFullWidth"/>
      <w:lvlText w:val="(%5)"/>
      <w:lvlJc w:val="left"/>
      <w:pPr>
        <w:tabs>
          <w:tab w:val="num" w:pos="3180"/>
        </w:tabs>
        <w:ind w:left="3180" w:hanging="420"/>
      </w:pPr>
    </w:lvl>
    <w:lvl w:ilvl="5" w:tplc="04090011" w:tentative="1">
      <w:start w:val="1"/>
      <w:numFmt w:val="decimalEnclosedCircle"/>
      <w:lvlText w:val="%6"/>
      <w:lvlJc w:val="left"/>
      <w:pPr>
        <w:tabs>
          <w:tab w:val="num" w:pos="3600"/>
        </w:tabs>
        <w:ind w:left="3600" w:hanging="420"/>
      </w:pPr>
    </w:lvl>
    <w:lvl w:ilvl="6" w:tplc="0409000F" w:tentative="1">
      <w:start w:val="1"/>
      <w:numFmt w:val="decimal"/>
      <w:lvlText w:val="%7."/>
      <w:lvlJc w:val="left"/>
      <w:pPr>
        <w:tabs>
          <w:tab w:val="num" w:pos="4020"/>
        </w:tabs>
        <w:ind w:left="4020" w:hanging="420"/>
      </w:pPr>
    </w:lvl>
    <w:lvl w:ilvl="7" w:tplc="04090017" w:tentative="1">
      <w:start w:val="1"/>
      <w:numFmt w:val="aiueoFullWidth"/>
      <w:lvlText w:val="(%8)"/>
      <w:lvlJc w:val="left"/>
      <w:pPr>
        <w:tabs>
          <w:tab w:val="num" w:pos="4440"/>
        </w:tabs>
        <w:ind w:left="4440" w:hanging="420"/>
      </w:pPr>
    </w:lvl>
    <w:lvl w:ilvl="8" w:tplc="04090011" w:tentative="1">
      <w:start w:val="1"/>
      <w:numFmt w:val="decimalEnclosedCircle"/>
      <w:lvlText w:val="%9"/>
      <w:lvlJc w:val="left"/>
      <w:pPr>
        <w:tabs>
          <w:tab w:val="num" w:pos="4860"/>
        </w:tabs>
        <w:ind w:left="4860" w:hanging="420"/>
      </w:pPr>
    </w:lvl>
  </w:abstractNum>
  <w:abstractNum w:abstractNumId="26" w15:restartNumberingAfterBreak="0">
    <w:nsid w:val="3F18493A"/>
    <w:multiLevelType w:val="hybridMultilevel"/>
    <w:tmpl w:val="8AD20396"/>
    <w:lvl w:ilvl="0" w:tplc="8D7C6726">
      <w:numFmt w:val="bullet"/>
      <w:lvlText w:val="※"/>
      <w:lvlJc w:val="left"/>
      <w:pPr>
        <w:ind w:left="788" w:hanging="360"/>
      </w:pPr>
      <w:rPr>
        <w:rFonts w:ascii="ＭＳ 明朝" w:eastAsia="ＭＳ 明朝" w:hAnsi="ＭＳ 明朝" w:cs="Times New Roman" w:hint="eastAsia"/>
        <w:color w:val="auto"/>
      </w:rPr>
    </w:lvl>
    <w:lvl w:ilvl="1" w:tplc="0409000B" w:tentative="1">
      <w:start w:val="1"/>
      <w:numFmt w:val="bullet"/>
      <w:lvlText w:val=""/>
      <w:lvlJc w:val="left"/>
      <w:pPr>
        <w:ind w:left="1268" w:hanging="420"/>
      </w:pPr>
      <w:rPr>
        <w:rFonts w:ascii="Wingdings" w:hAnsi="Wingdings" w:hint="default"/>
      </w:rPr>
    </w:lvl>
    <w:lvl w:ilvl="2" w:tplc="0409000D" w:tentative="1">
      <w:start w:val="1"/>
      <w:numFmt w:val="bullet"/>
      <w:lvlText w:val=""/>
      <w:lvlJc w:val="left"/>
      <w:pPr>
        <w:ind w:left="1688" w:hanging="420"/>
      </w:pPr>
      <w:rPr>
        <w:rFonts w:ascii="Wingdings" w:hAnsi="Wingdings" w:hint="default"/>
      </w:rPr>
    </w:lvl>
    <w:lvl w:ilvl="3" w:tplc="04090001" w:tentative="1">
      <w:start w:val="1"/>
      <w:numFmt w:val="bullet"/>
      <w:lvlText w:val=""/>
      <w:lvlJc w:val="left"/>
      <w:pPr>
        <w:ind w:left="2108" w:hanging="420"/>
      </w:pPr>
      <w:rPr>
        <w:rFonts w:ascii="Wingdings" w:hAnsi="Wingdings" w:hint="default"/>
      </w:rPr>
    </w:lvl>
    <w:lvl w:ilvl="4" w:tplc="0409000B" w:tentative="1">
      <w:start w:val="1"/>
      <w:numFmt w:val="bullet"/>
      <w:lvlText w:val=""/>
      <w:lvlJc w:val="left"/>
      <w:pPr>
        <w:ind w:left="2528" w:hanging="420"/>
      </w:pPr>
      <w:rPr>
        <w:rFonts w:ascii="Wingdings" w:hAnsi="Wingdings" w:hint="default"/>
      </w:rPr>
    </w:lvl>
    <w:lvl w:ilvl="5" w:tplc="0409000D" w:tentative="1">
      <w:start w:val="1"/>
      <w:numFmt w:val="bullet"/>
      <w:lvlText w:val=""/>
      <w:lvlJc w:val="left"/>
      <w:pPr>
        <w:ind w:left="2948" w:hanging="420"/>
      </w:pPr>
      <w:rPr>
        <w:rFonts w:ascii="Wingdings" w:hAnsi="Wingdings" w:hint="default"/>
      </w:rPr>
    </w:lvl>
    <w:lvl w:ilvl="6" w:tplc="04090001" w:tentative="1">
      <w:start w:val="1"/>
      <w:numFmt w:val="bullet"/>
      <w:lvlText w:val=""/>
      <w:lvlJc w:val="left"/>
      <w:pPr>
        <w:ind w:left="3368" w:hanging="420"/>
      </w:pPr>
      <w:rPr>
        <w:rFonts w:ascii="Wingdings" w:hAnsi="Wingdings" w:hint="default"/>
      </w:rPr>
    </w:lvl>
    <w:lvl w:ilvl="7" w:tplc="0409000B" w:tentative="1">
      <w:start w:val="1"/>
      <w:numFmt w:val="bullet"/>
      <w:lvlText w:val=""/>
      <w:lvlJc w:val="left"/>
      <w:pPr>
        <w:ind w:left="3788" w:hanging="420"/>
      </w:pPr>
      <w:rPr>
        <w:rFonts w:ascii="Wingdings" w:hAnsi="Wingdings" w:hint="default"/>
      </w:rPr>
    </w:lvl>
    <w:lvl w:ilvl="8" w:tplc="0409000D" w:tentative="1">
      <w:start w:val="1"/>
      <w:numFmt w:val="bullet"/>
      <w:lvlText w:val=""/>
      <w:lvlJc w:val="left"/>
      <w:pPr>
        <w:ind w:left="4208" w:hanging="420"/>
      </w:pPr>
      <w:rPr>
        <w:rFonts w:ascii="Wingdings" w:hAnsi="Wingdings" w:hint="default"/>
      </w:rPr>
    </w:lvl>
  </w:abstractNum>
  <w:abstractNum w:abstractNumId="27" w15:restartNumberingAfterBreak="0">
    <w:nsid w:val="44483A7E"/>
    <w:multiLevelType w:val="hybridMultilevel"/>
    <w:tmpl w:val="2BC804BC"/>
    <w:lvl w:ilvl="0" w:tplc="B2D42606">
      <w:start w:val="1"/>
      <w:numFmt w:val="decimal"/>
      <w:lvlText w:val="(%1)"/>
      <w:lvlJc w:val="left"/>
      <w:pPr>
        <w:tabs>
          <w:tab w:val="num" w:pos="758"/>
        </w:tabs>
        <w:ind w:left="758" w:hanging="360"/>
      </w:pPr>
      <w:rPr>
        <w:rFonts w:hint="eastAsia"/>
      </w:rPr>
    </w:lvl>
    <w:lvl w:ilvl="1" w:tplc="04090017" w:tentative="1">
      <w:start w:val="1"/>
      <w:numFmt w:val="aiueoFullWidth"/>
      <w:lvlText w:val="(%2)"/>
      <w:lvlJc w:val="left"/>
      <w:pPr>
        <w:tabs>
          <w:tab w:val="num" w:pos="1238"/>
        </w:tabs>
        <w:ind w:left="1238" w:hanging="420"/>
      </w:pPr>
    </w:lvl>
    <w:lvl w:ilvl="2" w:tplc="04090011" w:tentative="1">
      <w:start w:val="1"/>
      <w:numFmt w:val="decimalEnclosedCircle"/>
      <w:lvlText w:val="%3"/>
      <w:lvlJc w:val="left"/>
      <w:pPr>
        <w:tabs>
          <w:tab w:val="num" w:pos="1658"/>
        </w:tabs>
        <w:ind w:left="1658" w:hanging="420"/>
      </w:pPr>
    </w:lvl>
    <w:lvl w:ilvl="3" w:tplc="0409000F" w:tentative="1">
      <w:start w:val="1"/>
      <w:numFmt w:val="decimal"/>
      <w:lvlText w:val="%4."/>
      <w:lvlJc w:val="left"/>
      <w:pPr>
        <w:tabs>
          <w:tab w:val="num" w:pos="2078"/>
        </w:tabs>
        <w:ind w:left="2078" w:hanging="420"/>
      </w:pPr>
    </w:lvl>
    <w:lvl w:ilvl="4" w:tplc="04090017" w:tentative="1">
      <w:start w:val="1"/>
      <w:numFmt w:val="aiueoFullWidth"/>
      <w:lvlText w:val="(%5)"/>
      <w:lvlJc w:val="left"/>
      <w:pPr>
        <w:tabs>
          <w:tab w:val="num" w:pos="2498"/>
        </w:tabs>
        <w:ind w:left="2498" w:hanging="420"/>
      </w:pPr>
    </w:lvl>
    <w:lvl w:ilvl="5" w:tplc="04090011" w:tentative="1">
      <w:start w:val="1"/>
      <w:numFmt w:val="decimalEnclosedCircle"/>
      <w:lvlText w:val="%6"/>
      <w:lvlJc w:val="left"/>
      <w:pPr>
        <w:tabs>
          <w:tab w:val="num" w:pos="2918"/>
        </w:tabs>
        <w:ind w:left="2918" w:hanging="420"/>
      </w:pPr>
    </w:lvl>
    <w:lvl w:ilvl="6" w:tplc="0409000F" w:tentative="1">
      <w:start w:val="1"/>
      <w:numFmt w:val="decimal"/>
      <w:lvlText w:val="%7."/>
      <w:lvlJc w:val="left"/>
      <w:pPr>
        <w:tabs>
          <w:tab w:val="num" w:pos="3338"/>
        </w:tabs>
        <w:ind w:left="3338" w:hanging="420"/>
      </w:pPr>
    </w:lvl>
    <w:lvl w:ilvl="7" w:tplc="04090017" w:tentative="1">
      <w:start w:val="1"/>
      <w:numFmt w:val="aiueoFullWidth"/>
      <w:lvlText w:val="(%8)"/>
      <w:lvlJc w:val="left"/>
      <w:pPr>
        <w:tabs>
          <w:tab w:val="num" w:pos="3758"/>
        </w:tabs>
        <w:ind w:left="3758" w:hanging="420"/>
      </w:pPr>
    </w:lvl>
    <w:lvl w:ilvl="8" w:tplc="04090011" w:tentative="1">
      <w:start w:val="1"/>
      <w:numFmt w:val="decimalEnclosedCircle"/>
      <w:lvlText w:val="%9"/>
      <w:lvlJc w:val="left"/>
      <w:pPr>
        <w:tabs>
          <w:tab w:val="num" w:pos="4178"/>
        </w:tabs>
        <w:ind w:left="4178" w:hanging="420"/>
      </w:pPr>
    </w:lvl>
  </w:abstractNum>
  <w:abstractNum w:abstractNumId="28" w15:restartNumberingAfterBreak="0">
    <w:nsid w:val="467F4BA4"/>
    <w:multiLevelType w:val="hybridMultilevel"/>
    <w:tmpl w:val="38CE9B5C"/>
    <w:lvl w:ilvl="0" w:tplc="EBB0409E">
      <w:start w:val="3"/>
      <w:numFmt w:val="bullet"/>
      <w:lvlText w:val="・"/>
      <w:lvlJc w:val="left"/>
      <w:pPr>
        <w:tabs>
          <w:tab w:val="num" w:pos="1599"/>
        </w:tabs>
        <w:ind w:left="1599" w:hanging="405"/>
      </w:pPr>
      <w:rPr>
        <w:rFonts w:ascii="ＭＳ 明朝" w:eastAsia="ＭＳ 明朝" w:hAnsi="ＭＳ 明朝" w:cs="Times New Roman" w:hint="eastAsia"/>
      </w:rPr>
    </w:lvl>
    <w:lvl w:ilvl="1" w:tplc="0409000B" w:tentative="1">
      <w:start w:val="1"/>
      <w:numFmt w:val="bullet"/>
      <w:lvlText w:val=""/>
      <w:lvlJc w:val="left"/>
      <w:pPr>
        <w:tabs>
          <w:tab w:val="num" w:pos="2034"/>
        </w:tabs>
        <w:ind w:left="2034" w:hanging="420"/>
      </w:pPr>
      <w:rPr>
        <w:rFonts w:ascii="Wingdings" w:hAnsi="Wingdings" w:hint="default"/>
      </w:rPr>
    </w:lvl>
    <w:lvl w:ilvl="2" w:tplc="0409000D" w:tentative="1">
      <w:start w:val="1"/>
      <w:numFmt w:val="bullet"/>
      <w:lvlText w:val=""/>
      <w:lvlJc w:val="left"/>
      <w:pPr>
        <w:tabs>
          <w:tab w:val="num" w:pos="2454"/>
        </w:tabs>
        <w:ind w:left="2454" w:hanging="420"/>
      </w:pPr>
      <w:rPr>
        <w:rFonts w:ascii="Wingdings" w:hAnsi="Wingdings" w:hint="default"/>
      </w:rPr>
    </w:lvl>
    <w:lvl w:ilvl="3" w:tplc="04090001" w:tentative="1">
      <w:start w:val="1"/>
      <w:numFmt w:val="bullet"/>
      <w:lvlText w:val=""/>
      <w:lvlJc w:val="left"/>
      <w:pPr>
        <w:tabs>
          <w:tab w:val="num" w:pos="2874"/>
        </w:tabs>
        <w:ind w:left="2874" w:hanging="420"/>
      </w:pPr>
      <w:rPr>
        <w:rFonts w:ascii="Wingdings" w:hAnsi="Wingdings" w:hint="default"/>
      </w:rPr>
    </w:lvl>
    <w:lvl w:ilvl="4" w:tplc="0409000B" w:tentative="1">
      <w:start w:val="1"/>
      <w:numFmt w:val="bullet"/>
      <w:lvlText w:val=""/>
      <w:lvlJc w:val="left"/>
      <w:pPr>
        <w:tabs>
          <w:tab w:val="num" w:pos="3294"/>
        </w:tabs>
        <w:ind w:left="3294" w:hanging="420"/>
      </w:pPr>
      <w:rPr>
        <w:rFonts w:ascii="Wingdings" w:hAnsi="Wingdings" w:hint="default"/>
      </w:rPr>
    </w:lvl>
    <w:lvl w:ilvl="5" w:tplc="0409000D" w:tentative="1">
      <w:start w:val="1"/>
      <w:numFmt w:val="bullet"/>
      <w:lvlText w:val=""/>
      <w:lvlJc w:val="left"/>
      <w:pPr>
        <w:tabs>
          <w:tab w:val="num" w:pos="3714"/>
        </w:tabs>
        <w:ind w:left="3714" w:hanging="420"/>
      </w:pPr>
      <w:rPr>
        <w:rFonts w:ascii="Wingdings" w:hAnsi="Wingdings" w:hint="default"/>
      </w:rPr>
    </w:lvl>
    <w:lvl w:ilvl="6" w:tplc="04090001" w:tentative="1">
      <w:start w:val="1"/>
      <w:numFmt w:val="bullet"/>
      <w:lvlText w:val=""/>
      <w:lvlJc w:val="left"/>
      <w:pPr>
        <w:tabs>
          <w:tab w:val="num" w:pos="4134"/>
        </w:tabs>
        <w:ind w:left="4134" w:hanging="420"/>
      </w:pPr>
      <w:rPr>
        <w:rFonts w:ascii="Wingdings" w:hAnsi="Wingdings" w:hint="default"/>
      </w:rPr>
    </w:lvl>
    <w:lvl w:ilvl="7" w:tplc="0409000B" w:tentative="1">
      <w:start w:val="1"/>
      <w:numFmt w:val="bullet"/>
      <w:lvlText w:val=""/>
      <w:lvlJc w:val="left"/>
      <w:pPr>
        <w:tabs>
          <w:tab w:val="num" w:pos="4554"/>
        </w:tabs>
        <w:ind w:left="4554" w:hanging="420"/>
      </w:pPr>
      <w:rPr>
        <w:rFonts w:ascii="Wingdings" w:hAnsi="Wingdings" w:hint="default"/>
      </w:rPr>
    </w:lvl>
    <w:lvl w:ilvl="8" w:tplc="0409000D" w:tentative="1">
      <w:start w:val="1"/>
      <w:numFmt w:val="bullet"/>
      <w:lvlText w:val=""/>
      <w:lvlJc w:val="left"/>
      <w:pPr>
        <w:tabs>
          <w:tab w:val="num" w:pos="4974"/>
        </w:tabs>
        <w:ind w:left="4974" w:hanging="420"/>
      </w:pPr>
      <w:rPr>
        <w:rFonts w:ascii="Wingdings" w:hAnsi="Wingdings" w:hint="default"/>
      </w:rPr>
    </w:lvl>
  </w:abstractNum>
  <w:abstractNum w:abstractNumId="29" w15:restartNumberingAfterBreak="0">
    <w:nsid w:val="470124E4"/>
    <w:multiLevelType w:val="hybridMultilevel"/>
    <w:tmpl w:val="4C8268C8"/>
    <w:lvl w:ilvl="0" w:tplc="AB64B160">
      <w:start w:val="1"/>
      <w:numFmt w:val="decimal"/>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0" w15:restartNumberingAfterBreak="0">
    <w:nsid w:val="48716986"/>
    <w:multiLevelType w:val="hybridMultilevel"/>
    <w:tmpl w:val="AA900A56"/>
    <w:lvl w:ilvl="0" w:tplc="85AC98C0">
      <w:start w:val="2"/>
      <w:numFmt w:val="bullet"/>
      <w:lvlText w:val="・"/>
      <w:lvlJc w:val="left"/>
      <w:pPr>
        <w:tabs>
          <w:tab w:val="num" w:pos="1893"/>
        </w:tabs>
        <w:ind w:left="1893" w:hanging="540"/>
      </w:pPr>
      <w:rPr>
        <w:rFonts w:ascii="ＪＳ明朝" w:eastAsia="ＪＳ明朝" w:hAnsi="ＪＳ明朝" w:cs="Times New Roman" w:hint="eastAsia"/>
      </w:rPr>
    </w:lvl>
    <w:lvl w:ilvl="1" w:tplc="0409000B" w:tentative="1">
      <w:start w:val="1"/>
      <w:numFmt w:val="bullet"/>
      <w:lvlText w:val=""/>
      <w:lvlJc w:val="left"/>
      <w:pPr>
        <w:tabs>
          <w:tab w:val="num" w:pos="2193"/>
        </w:tabs>
        <w:ind w:left="2193" w:hanging="420"/>
      </w:pPr>
      <w:rPr>
        <w:rFonts w:ascii="Wingdings" w:hAnsi="Wingdings" w:hint="default"/>
      </w:rPr>
    </w:lvl>
    <w:lvl w:ilvl="2" w:tplc="0409000D" w:tentative="1">
      <w:start w:val="1"/>
      <w:numFmt w:val="bullet"/>
      <w:lvlText w:val=""/>
      <w:lvlJc w:val="left"/>
      <w:pPr>
        <w:tabs>
          <w:tab w:val="num" w:pos="2613"/>
        </w:tabs>
        <w:ind w:left="2613" w:hanging="420"/>
      </w:pPr>
      <w:rPr>
        <w:rFonts w:ascii="Wingdings" w:hAnsi="Wingdings" w:hint="default"/>
      </w:rPr>
    </w:lvl>
    <w:lvl w:ilvl="3" w:tplc="04090001" w:tentative="1">
      <w:start w:val="1"/>
      <w:numFmt w:val="bullet"/>
      <w:lvlText w:val=""/>
      <w:lvlJc w:val="left"/>
      <w:pPr>
        <w:tabs>
          <w:tab w:val="num" w:pos="3033"/>
        </w:tabs>
        <w:ind w:left="3033" w:hanging="420"/>
      </w:pPr>
      <w:rPr>
        <w:rFonts w:ascii="Wingdings" w:hAnsi="Wingdings" w:hint="default"/>
      </w:rPr>
    </w:lvl>
    <w:lvl w:ilvl="4" w:tplc="0409000B" w:tentative="1">
      <w:start w:val="1"/>
      <w:numFmt w:val="bullet"/>
      <w:lvlText w:val=""/>
      <w:lvlJc w:val="left"/>
      <w:pPr>
        <w:tabs>
          <w:tab w:val="num" w:pos="3453"/>
        </w:tabs>
        <w:ind w:left="3453" w:hanging="420"/>
      </w:pPr>
      <w:rPr>
        <w:rFonts w:ascii="Wingdings" w:hAnsi="Wingdings" w:hint="default"/>
      </w:rPr>
    </w:lvl>
    <w:lvl w:ilvl="5" w:tplc="0409000D" w:tentative="1">
      <w:start w:val="1"/>
      <w:numFmt w:val="bullet"/>
      <w:lvlText w:val=""/>
      <w:lvlJc w:val="left"/>
      <w:pPr>
        <w:tabs>
          <w:tab w:val="num" w:pos="3873"/>
        </w:tabs>
        <w:ind w:left="3873" w:hanging="420"/>
      </w:pPr>
      <w:rPr>
        <w:rFonts w:ascii="Wingdings" w:hAnsi="Wingdings" w:hint="default"/>
      </w:rPr>
    </w:lvl>
    <w:lvl w:ilvl="6" w:tplc="04090001" w:tentative="1">
      <w:start w:val="1"/>
      <w:numFmt w:val="bullet"/>
      <w:lvlText w:val=""/>
      <w:lvlJc w:val="left"/>
      <w:pPr>
        <w:tabs>
          <w:tab w:val="num" w:pos="4293"/>
        </w:tabs>
        <w:ind w:left="4293" w:hanging="420"/>
      </w:pPr>
      <w:rPr>
        <w:rFonts w:ascii="Wingdings" w:hAnsi="Wingdings" w:hint="default"/>
      </w:rPr>
    </w:lvl>
    <w:lvl w:ilvl="7" w:tplc="0409000B" w:tentative="1">
      <w:start w:val="1"/>
      <w:numFmt w:val="bullet"/>
      <w:lvlText w:val=""/>
      <w:lvlJc w:val="left"/>
      <w:pPr>
        <w:tabs>
          <w:tab w:val="num" w:pos="4713"/>
        </w:tabs>
        <w:ind w:left="4713" w:hanging="420"/>
      </w:pPr>
      <w:rPr>
        <w:rFonts w:ascii="Wingdings" w:hAnsi="Wingdings" w:hint="default"/>
      </w:rPr>
    </w:lvl>
    <w:lvl w:ilvl="8" w:tplc="0409000D" w:tentative="1">
      <w:start w:val="1"/>
      <w:numFmt w:val="bullet"/>
      <w:lvlText w:val=""/>
      <w:lvlJc w:val="left"/>
      <w:pPr>
        <w:tabs>
          <w:tab w:val="num" w:pos="5133"/>
        </w:tabs>
        <w:ind w:left="5133" w:hanging="420"/>
      </w:pPr>
      <w:rPr>
        <w:rFonts w:ascii="Wingdings" w:hAnsi="Wingdings" w:hint="default"/>
      </w:rPr>
    </w:lvl>
  </w:abstractNum>
  <w:abstractNum w:abstractNumId="31" w15:restartNumberingAfterBreak="0">
    <w:nsid w:val="4ACE0B8B"/>
    <w:multiLevelType w:val="hybridMultilevel"/>
    <w:tmpl w:val="6B5C2804"/>
    <w:lvl w:ilvl="0" w:tplc="687A6976">
      <w:start w:val="1"/>
      <w:numFmt w:val="decimalEnclosedCircle"/>
      <w:lvlText w:val="%1"/>
      <w:lvlJc w:val="left"/>
      <w:pPr>
        <w:tabs>
          <w:tab w:val="num" w:pos="1713"/>
        </w:tabs>
        <w:ind w:left="1713" w:hanging="360"/>
      </w:pPr>
      <w:rPr>
        <w:rFonts w:hint="eastAsia"/>
      </w:rPr>
    </w:lvl>
    <w:lvl w:ilvl="1" w:tplc="04090017" w:tentative="1">
      <w:start w:val="1"/>
      <w:numFmt w:val="aiueoFullWidth"/>
      <w:lvlText w:val="(%2)"/>
      <w:lvlJc w:val="left"/>
      <w:pPr>
        <w:tabs>
          <w:tab w:val="num" w:pos="2193"/>
        </w:tabs>
        <w:ind w:left="2193" w:hanging="420"/>
      </w:pPr>
    </w:lvl>
    <w:lvl w:ilvl="2" w:tplc="04090011" w:tentative="1">
      <w:start w:val="1"/>
      <w:numFmt w:val="decimalEnclosedCircle"/>
      <w:lvlText w:val="%3"/>
      <w:lvlJc w:val="left"/>
      <w:pPr>
        <w:tabs>
          <w:tab w:val="num" w:pos="2613"/>
        </w:tabs>
        <w:ind w:left="2613" w:hanging="420"/>
      </w:pPr>
    </w:lvl>
    <w:lvl w:ilvl="3" w:tplc="0409000F" w:tentative="1">
      <w:start w:val="1"/>
      <w:numFmt w:val="decimal"/>
      <w:lvlText w:val="%4."/>
      <w:lvlJc w:val="left"/>
      <w:pPr>
        <w:tabs>
          <w:tab w:val="num" w:pos="3033"/>
        </w:tabs>
        <w:ind w:left="3033" w:hanging="420"/>
      </w:pPr>
    </w:lvl>
    <w:lvl w:ilvl="4" w:tplc="04090017" w:tentative="1">
      <w:start w:val="1"/>
      <w:numFmt w:val="aiueoFullWidth"/>
      <w:lvlText w:val="(%5)"/>
      <w:lvlJc w:val="left"/>
      <w:pPr>
        <w:tabs>
          <w:tab w:val="num" w:pos="3453"/>
        </w:tabs>
        <w:ind w:left="3453" w:hanging="420"/>
      </w:pPr>
    </w:lvl>
    <w:lvl w:ilvl="5" w:tplc="04090011" w:tentative="1">
      <w:start w:val="1"/>
      <w:numFmt w:val="decimalEnclosedCircle"/>
      <w:lvlText w:val="%6"/>
      <w:lvlJc w:val="left"/>
      <w:pPr>
        <w:tabs>
          <w:tab w:val="num" w:pos="3873"/>
        </w:tabs>
        <w:ind w:left="3873" w:hanging="420"/>
      </w:pPr>
    </w:lvl>
    <w:lvl w:ilvl="6" w:tplc="0409000F" w:tentative="1">
      <w:start w:val="1"/>
      <w:numFmt w:val="decimal"/>
      <w:lvlText w:val="%7."/>
      <w:lvlJc w:val="left"/>
      <w:pPr>
        <w:tabs>
          <w:tab w:val="num" w:pos="4293"/>
        </w:tabs>
        <w:ind w:left="4293" w:hanging="420"/>
      </w:pPr>
    </w:lvl>
    <w:lvl w:ilvl="7" w:tplc="04090017" w:tentative="1">
      <w:start w:val="1"/>
      <w:numFmt w:val="aiueoFullWidth"/>
      <w:lvlText w:val="(%8)"/>
      <w:lvlJc w:val="left"/>
      <w:pPr>
        <w:tabs>
          <w:tab w:val="num" w:pos="4713"/>
        </w:tabs>
        <w:ind w:left="4713" w:hanging="420"/>
      </w:pPr>
    </w:lvl>
    <w:lvl w:ilvl="8" w:tplc="04090011" w:tentative="1">
      <w:start w:val="1"/>
      <w:numFmt w:val="decimalEnclosedCircle"/>
      <w:lvlText w:val="%9"/>
      <w:lvlJc w:val="left"/>
      <w:pPr>
        <w:tabs>
          <w:tab w:val="num" w:pos="5133"/>
        </w:tabs>
        <w:ind w:left="5133" w:hanging="420"/>
      </w:pPr>
    </w:lvl>
  </w:abstractNum>
  <w:abstractNum w:abstractNumId="32" w15:restartNumberingAfterBreak="0">
    <w:nsid w:val="4D3B22A0"/>
    <w:multiLevelType w:val="hybridMultilevel"/>
    <w:tmpl w:val="CACA43BE"/>
    <w:lvl w:ilvl="0" w:tplc="3D265574">
      <w:start w:val="1"/>
      <w:numFmt w:val="decimal"/>
      <w:lvlText w:val="(%1)"/>
      <w:lvlJc w:val="left"/>
      <w:pPr>
        <w:tabs>
          <w:tab w:val="num" w:pos="1262"/>
        </w:tabs>
        <w:ind w:left="1262" w:hanging="720"/>
      </w:pPr>
      <w:rPr>
        <w:rFonts w:hint="default"/>
      </w:rPr>
    </w:lvl>
    <w:lvl w:ilvl="1" w:tplc="04090017" w:tentative="1">
      <w:start w:val="1"/>
      <w:numFmt w:val="aiueoFullWidth"/>
      <w:lvlText w:val="(%2)"/>
      <w:lvlJc w:val="left"/>
      <w:pPr>
        <w:tabs>
          <w:tab w:val="num" w:pos="1382"/>
        </w:tabs>
        <w:ind w:left="1382" w:hanging="420"/>
      </w:pPr>
    </w:lvl>
    <w:lvl w:ilvl="2" w:tplc="04090011" w:tentative="1">
      <w:start w:val="1"/>
      <w:numFmt w:val="decimalEnclosedCircle"/>
      <w:lvlText w:val="%3"/>
      <w:lvlJc w:val="left"/>
      <w:pPr>
        <w:tabs>
          <w:tab w:val="num" w:pos="1802"/>
        </w:tabs>
        <w:ind w:left="1802" w:hanging="420"/>
      </w:pPr>
    </w:lvl>
    <w:lvl w:ilvl="3" w:tplc="0409000F" w:tentative="1">
      <w:start w:val="1"/>
      <w:numFmt w:val="decimal"/>
      <w:lvlText w:val="%4."/>
      <w:lvlJc w:val="left"/>
      <w:pPr>
        <w:tabs>
          <w:tab w:val="num" w:pos="2222"/>
        </w:tabs>
        <w:ind w:left="2222" w:hanging="420"/>
      </w:pPr>
    </w:lvl>
    <w:lvl w:ilvl="4" w:tplc="04090017" w:tentative="1">
      <w:start w:val="1"/>
      <w:numFmt w:val="aiueoFullWidth"/>
      <w:lvlText w:val="(%5)"/>
      <w:lvlJc w:val="left"/>
      <w:pPr>
        <w:tabs>
          <w:tab w:val="num" w:pos="2642"/>
        </w:tabs>
        <w:ind w:left="2642" w:hanging="420"/>
      </w:pPr>
    </w:lvl>
    <w:lvl w:ilvl="5" w:tplc="04090011" w:tentative="1">
      <w:start w:val="1"/>
      <w:numFmt w:val="decimalEnclosedCircle"/>
      <w:lvlText w:val="%6"/>
      <w:lvlJc w:val="left"/>
      <w:pPr>
        <w:tabs>
          <w:tab w:val="num" w:pos="3062"/>
        </w:tabs>
        <w:ind w:left="3062" w:hanging="420"/>
      </w:pPr>
    </w:lvl>
    <w:lvl w:ilvl="6" w:tplc="0409000F" w:tentative="1">
      <w:start w:val="1"/>
      <w:numFmt w:val="decimal"/>
      <w:lvlText w:val="%7."/>
      <w:lvlJc w:val="left"/>
      <w:pPr>
        <w:tabs>
          <w:tab w:val="num" w:pos="3482"/>
        </w:tabs>
        <w:ind w:left="3482" w:hanging="420"/>
      </w:pPr>
    </w:lvl>
    <w:lvl w:ilvl="7" w:tplc="04090017" w:tentative="1">
      <w:start w:val="1"/>
      <w:numFmt w:val="aiueoFullWidth"/>
      <w:lvlText w:val="(%8)"/>
      <w:lvlJc w:val="left"/>
      <w:pPr>
        <w:tabs>
          <w:tab w:val="num" w:pos="3902"/>
        </w:tabs>
        <w:ind w:left="3902" w:hanging="420"/>
      </w:pPr>
    </w:lvl>
    <w:lvl w:ilvl="8" w:tplc="04090011" w:tentative="1">
      <w:start w:val="1"/>
      <w:numFmt w:val="decimalEnclosedCircle"/>
      <w:lvlText w:val="%9"/>
      <w:lvlJc w:val="left"/>
      <w:pPr>
        <w:tabs>
          <w:tab w:val="num" w:pos="4322"/>
        </w:tabs>
        <w:ind w:left="4322" w:hanging="420"/>
      </w:pPr>
    </w:lvl>
  </w:abstractNum>
  <w:abstractNum w:abstractNumId="33" w15:restartNumberingAfterBreak="0">
    <w:nsid w:val="52AD0A7A"/>
    <w:multiLevelType w:val="hybridMultilevel"/>
    <w:tmpl w:val="B364A816"/>
    <w:lvl w:ilvl="0" w:tplc="8488B642">
      <w:start w:val="1"/>
      <w:numFmt w:val="bullet"/>
      <w:lvlText w:val="・"/>
      <w:lvlJc w:val="left"/>
      <w:pPr>
        <w:tabs>
          <w:tab w:val="num" w:pos="1395"/>
        </w:tabs>
        <w:ind w:left="1395" w:hanging="390"/>
      </w:pPr>
      <w:rPr>
        <w:rFonts w:ascii="ＭＳ 明朝" w:eastAsia="ＭＳ 明朝" w:hAnsi="ＭＳ 明朝" w:cs="Times New Roman" w:hint="eastAsia"/>
      </w:rPr>
    </w:lvl>
    <w:lvl w:ilvl="1" w:tplc="0409000B" w:tentative="1">
      <w:start w:val="1"/>
      <w:numFmt w:val="bullet"/>
      <w:lvlText w:val=""/>
      <w:lvlJc w:val="left"/>
      <w:pPr>
        <w:tabs>
          <w:tab w:val="num" w:pos="1845"/>
        </w:tabs>
        <w:ind w:left="1845" w:hanging="420"/>
      </w:pPr>
      <w:rPr>
        <w:rFonts w:ascii="Wingdings" w:hAnsi="Wingdings" w:hint="default"/>
      </w:rPr>
    </w:lvl>
    <w:lvl w:ilvl="2" w:tplc="0409000D" w:tentative="1">
      <w:start w:val="1"/>
      <w:numFmt w:val="bullet"/>
      <w:lvlText w:val=""/>
      <w:lvlJc w:val="left"/>
      <w:pPr>
        <w:tabs>
          <w:tab w:val="num" w:pos="2265"/>
        </w:tabs>
        <w:ind w:left="2265" w:hanging="420"/>
      </w:pPr>
      <w:rPr>
        <w:rFonts w:ascii="Wingdings" w:hAnsi="Wingdings" w:hint="default"/>
      </w:rPr>
    </w:lvl>
    <w:lvl w:ilvl="3" w:tplc="04090001" w:tentative="1">
      <w:start w:val="1"/>
      <w:numFmt w:val="bullet"/>
      <w:lvlText w:val=""/>
      <w:lvlJc w:val="left"/>
      <w:pPr>
        <w:tabs>
          <w:tab w:val="num" w:pos="2685"/>
        </w:tabs>
        <w:ind w:left="2685" w:hanging="420"/>
      </w:pPr>
      <w:rPr>
        <w:rFonts w:ascii="Wingdings" w:hAnsi="Wingdings" w:hint="default"/>
      </w:rPr>
    </w:lvl>
    <w:lvl w:ilvl="4" w:tplc="0409000B" w:tentative="1">
      <w:start w:val="1"/>
      <w:numFmt w:val="bullet"/>
      <w:lvlText w:val=""/>
      <w:lvlJc w:val="left"/>
      <w:pPr>
        <w:tabs>
          <w:tab w:val="num" w:pos="3105"/>
        </w:tabs>
        <w:ind w:left="3105" w:hanging="420"/>
      </w:pPr>
      <w:rPr>
        <w:rFonts w:ascii="Wingdings" w:hAnsi="Wingdings" w:hint="default"/>
      </w:rPr>
    </w:lvl>
    <w:lvl w:ilvl="5" w:tplc="0409000D" w:tentative="1">
      <w:start w:val="1"/>
      <w:numFmt w:val="bullet"/>
      <w:lvlText w:val=""/>
      <w:lvlJc w:val="left"/>
      <w:pPr>
        <w:tabs>
          <w:tab w:val="num" w:pos="3525"/>
        </w:tabs>
        <w:ind w:left="3525" w:hanging="420"/>
      </w:pPr>
      <w:rPr>
        <w:rFonts w:ascii="Wingdings" w:hAnsi="Wingdings" w:hint="default"/>
      </w:rPr>
    </w:lvl>
    <w:lvl w:ilvl="6" w:tplc="04090001" w:tentative="1">
      <w:start w:val="1"/>
      <w:numFmt w:val="bullet"/>
      <w:lvlText w:val=""/>
      <w:lvlJc w:val="left"/>
      <w:pPr>
        <w:tabs>
          <w:tab w:val="num" w:pos="3945"/>
        </w:tabs>
        <w:ind w:left="3945" w:hanging="420"/>
      </w:pPr>
      <w:rPr>
        <w:rFonts w:ascii="Wingdings" w:hAnsi="Wingdings" w:hint="default"/>
      </w:rPr>
    </w:lvl>
    <w:lvl w:ilvl="7" w:tplc="0409000B" w:tentative="1">
      <w:start w:val="1"/>
      <w:numFmt w:val="bullet"/>
      <w:lvlText w:val=""/>
      <w:lvlJc w:val="left"/>
      <w:pPr>
        <w:tabs>
          <w:tab w:val="num" w:pos="4365"/>
        </w:tabs>
        <w:ind w:left="4365" w:hanging="420"/>
      </w:pPr>
      <w:rPr>
        <w:rFonts w:ascii="Wingdings" w:hAnsi="Wingdings" w:hint="default"/>
      </w:rPr>
    </w:lvl>
    <w:lvl w:ilvl="8" w:tplc="0409000D" w:tentative="1">
      <w:start w:val="1"/>
      <w:numFmt w:val="bullet"/>
      <w:lvlText w:val=""/>
      <w:lvlJc w:val="left"/>
      <w:pPr>
        <w:tabs>
          <w:tab w:val="num" w:pos="4785"/>
        </w:tabs>
        <w:ind w:left="4785" w:hanging="420"/>
      </w:pPr>
      <w:rPr>
        <w:rFonts w:ascii="Wingdings" w:hAnsi="Wingdings" w:hint="default"/>
      </w:rPr>
    </w:lvl>
  </w:abstractNum>
  <w:abstractNum w:abstractNumId="34" w15:restartNumberingAfterBreak="0">
    <w:nsid w:val="588C4A92"/>
    <w:multiLevelType w:val="hybridMultilevel"/>
    <w:tmpl w:val="071862A8"/>
    <w:lvl w:ilvl="0" w:tplc="8ABCC0B8">
      <w:start w:val="1"/>
      <w:numFmt w:val="decimalEnclosedCircle"/>
      <w:lvlText w:val="%1"/>
      <w:lvlJc w:val="left"/>
      <w:pPr>
        <w:tabs>
          <w:tab w:val="num" w:pos="1444"/>
        </w:tabs>
        <w:ind w:left="1444" w:hanging="360"/>
      </w:pPr>
      <w:rPr>
        <w:rFonts w:hint="eastAsia"/>
      </w:rPr>
    </w:lvl>
    <w:lvl w:ilvl="1" w:tplc="04090017" w:tentative="1">
      <w:start w:val="1"/>
      <w:numFmt w:val="aiueoFullWidth"/>
      <w:lvlText w:val="(%2)"/>
      <w:lvlJc w:val="left"/>
      <w:pPr>
        <w:tabs>
          <w:tab w:val="num" w:pos="1924"/>
        </w:tabs>
        <w:ind w:left="1924" w:hanging="420"/>
      </w:pPr>
    </w:lvl>
    <w:lvl w:ilvl="2" w:tplc="04090011" w:tentative="1">
      <w:start w:val="1"/>
      <w:numFmt w:val="decimalEnclosedCircle"/>
      <w:lvlText w:val="%3"/>
      <w:lvlJc w:val="left"/>
      <w:pPr>
        <w:tabs>
          <w:tab w:val="num" w:pos="2344"/>
        </w:tabs>
        <w:ind w:left="2344" w:hanging="420"/>
      </w:pPr>
    </w:lvl>
    <w:lvl w:ilvl="3" w:tplc="0409000F" w:tentative="1">
      <w:start w:val="1"/>
      <w:numFmt w:val="decimal"/>
      <w:lvlText w:val="%4."/>
      <w:lvlJc w:val="left"/>
      <w:pPr>
        <w:tabs>
          <w:tab w:val="num" w:pos="2764"/>
        </w:tabs>
        <w:ind w:left="2764" w:hanging="420"/>
      </w:pPr>
    </w:lvl>
    <w:lvl w:ilvl="4" w:tplc="04090017" w:tentative="1">
      <w:start w:val="1"/>
      <w:numFmt w:val="aiueoFullWidth"/>
      <w:lvlText w:val="(%5)"/>
      <w:lvlJc w:val="left"/>
      <w:pPr>
        <w:tabs>
          <w:tab w:val="num" w:pos="3184"/>
        </w:tabs>
        <w:ind w:left="3184" w:hanging="420"/>
      </w:pPr>
    </w:lvl>
    <w:lvl w:ilvl="5" w:tplc="04090011" w:tentative="1">
      <w:start w:val="1"/>
      <w:numFmt w:val="decimalEnclosedCircle"/>
      <w:lvlText w:val="%6"/>
      <w:lvlJc w:val="left"/>
      <w:pPr>
        <w:tabs>
          <w:tab w:val="num" w:pos="3604"/>
        </w:tabs>
        <w:ind w:left="3604" w:hanging="420"/>
      </w:pPr>
    </w:lvl>
    <w:lvl w:ilvl="6" w:tplc="0409000F" w:tentative="1">
      <w:start w:val="1"/>
      <w:numFmt w:val="decimal"/>
      <w:lvlText w:val="%7."/>
      <w:lvlJc w:val="left"/>
      <w:pPr>
        <w:tabs>
          <w:tab w:val="num" w:pos="4024"/>
        </w:tabs>
        <w:ind w:left="4024" w:hanging="420"/>
      </w:pPr>
    </w:lvl>
    <w:lvl w:ilvl="7" w:tplc="04090017" w:tentative="1">
      <w:start w:val="1"/>
      <w:numFmt w:val="aiueoFullWidth"/>
      <w:lvlText w:val="(%8)"/>
      <w:lvlJc w:val="left"/>
      <w:pPr>
        <w:tabs>
          <w:tab w:val="num" w:pos="4444"/>
        </w:tabs>
        <w:ind w:left="4444" w:hanging="420"/>
      </w:pPr>
    </w:lvl>
    <w:lvl w:ilvl="8" w:tplc="04090011" w:tentative="1">
      <w:start w:val="1"/>
      <w:numFmt w:val="decimalEnclosedCircle"/>
      <w:lvlText w:val="%9"/>
      <w:lvlJc w:val="left"/>
      <w:pPr>
        <w:tabs>
          <w:tab w:val="num" w:pos="4864"/>
        </w:tabs>
        <w:ind w:left="4864" w:hanging="420"/>
      </w:pPr>
    </w:lvl>
  </w:abstractNum>
  <w:abstractNum w:abstractNumId="35" w15:restartNumberingAfterBreak="0">
    <w:nsid w:val="5F503F7F"/>
    <w:multiLevelType w:val="hybridMultilevel"/>
    <w:tmpl w:val="F6DAC47C"/>
    <w:lvl w:ilvl="0" w:tplc="251CF156">
      <w:start w:val="1"/>
      <w:numFmt w:val="decimalEnclosedCircle"/>
      <w:lvlText w:val="%1"/>
      <w:lvlJc w:val="left"/>
      <w:pPr>
        <w:tabs>
          <w:tab w:val="num" w:pos="1050"/>
        </w:tabs>
        <w:ind w:left="1050" w:hanging="360"/>
      </w:pPr>
      <w:rPr>
        <w:rFonts w:hint="default"/>
      </w:rPr>
    </w:lvl>
    <w:lvl w:ilvl="1" w:tplc="04090017" w:tentative="1">
      <w:start w:val="1"/>
      <w:numFmt w:val="aiueoFullWidth"/>
      <w:lvlText w:val="(%2)"/>
      <w:lvlJc w:val="left"/>
      <w:pPr>
        <w:tabs>
          <w:tab w:val="num" w:pos="1530"/>
        </w:tabs>
        <w:ind w:left="1530" w:hanging="420"/>
      </w:pPr>
    </w:lvl>
    <w:lvl w:ilvl="2" w:tplc="04090011" w:tentative="1">
      <w:start w:val="1"/>
      <w:numFmt w:val="decimalEnclosedCircle"/>
      <w:lvlText w:val="%3"/>
      <w:lvlJc w:val="left"/>
      <w:pPr>
        <w:tabs>
          <w:tab w:val="num" w:pos="1950"/>
        </w:tabs>
        <w:ind w:left="1950" w:hanging="420"/>
      </w:pPr>
    </w:lvl>
    <w:lvl w:ilvl="3" w:tplc="0409000F" w:tentative="1">
      <w:start w:val="1"/>
      <w:numFmt w:val="decimal"/>
      <w:lvlText w:val="%4."/>
      <w:lvlJc w:val="left"/>
      <w:pPr>
        <w:tabs>
          <w:tab w:val="num" w:pos="2370"/>
        </w:tabs>
        <w:ind w:left="2370" w:hanging="420"/>
      </w:pPr>
    </w:lvl>
    <w:lvl w:ilvl="4" w:tplc="04090017" w:tentative="1">
      <w:start w:val="1"/>
      <w:numFmt w:val="aiueoFullWidth"/>
      <w:lvlText w:val="(%5)"/>
      <w:lvlJc w:val="left"/>
      <w:pPr>
        <w:tabs>
          <w:tab w:val="num" w:pos="2790"/>
        </w:tabs>
        <w:ind w:left="2790" w:hanging="420"/>
      </w:pPr>
    </w:lvl>
    <w:lvl w:ilvl="5" w:tplc="04090011" w:tentative="1">
      <w:start w:val="1"/>
      <w:numFmt w:val="decimalEnclosedCircle"/>
      <w:lvlText w:val="%6"/>
      <w:lvlJc w:val="left"/>
      <w:pPr>
        <w:tabs>
          <w:tab w:val="num" w:pos="3210"/>
        </w:tabs>
        <w:ind w:left="3210" w:hanging="420"/>
      </w:pPr>
    </w:lvl>
    <w:lvl w:ilvl="6" w:tplc="0409000F" w:tentative="1">
      <w:start w:val="1"/>
      <w:numFmt w:val="decimal"/>
      <w:lvlText w:val="%7."/>
      <w:lvlJc w:val="left"/>
      <w:pPr>
        <w:tabs>
          <w:tab w:val="num" w:pos="3630"/>
        </w:tabs>
        <w:ind w:left="3630" w:hanging="420"/>
      </w:pPr>
    </w:lvl>
    <w:lvl w:ilvl="7" w:tplc="04090017" w:tentative="1">
      <w:start w:val="1"/>
      <w:numFmt w:val="aiueoFullWidth"/>
      <w:lvlText w:val="(%8)"/>
      <w:lvlJc w:val="left"/>
      <w:pPr>
        <w:tabs>
          <w:tab w:val="num" w:pos="4050"/>
        </w:tabs>
        <w:ind w:left="4050" w:hanging="420"/>
      </w:pPr>
    </w:lvl>
    <w:lvl w:ilvl="8" w:tplc="04090011" w:tentative="1">
      <w:start w:val="1"/>
      <w:numFmt w:val="decimalEnclosedCircle"/>
      <w:lvlText w:val="%9"/>
      <w:lvlJc w:val="left"/>
      <w:pPr>
        <w:tabs>
          <w:tab w:val="num" w:pos="4470"/>
        </w:tabs>
        <w:ind w:left="4470" w:hanging="420"/>
      </w:pPr>
    </w:lvl>
  </w:abstractNum>
  <w:abstractNum w:abstractNumId="36" w15:restartNumberingAfterBreak="0">
    <w:nsid w:val="60851D70"/>
    <w:multiLevelType w:val="hybridMultilevel"/>
    <w:tmpl w:val="2CD8B910"/>
    <w:lvl w:ilvl="0" w:tplc="5892716A">
      <w:start w:val="1"/>
      <w:numFmt w:val="decimal"/>
      <w:lvlText w:val="(%1)"/>
      <w:lvlJc w:val="left"/>
      <w:pPr>
        <w:tabs>
          <w:tab w:val="num" w:pos="690"/>
        </w:tabs>
        <w:ind w:left="690" w:hanging="450"/>
      </w:pPr>
      <w:rPr>
        <w:rFonts w:ascii="ＪＳゴシック" w:eastAsia="ＪＳゴシック" w:hAnsi="ＪＳゴシック" w:hint="eastAsia"/>
        <w:b w:val="0"/>
        <w:bCs w:val="0"/>
        <w:i w:val="0"/>
        <w:iCs w:val="0"/>
        <w:caps w:val="0"/>
        <w:smallCaps w:val="0"/>
        <w:strike w:val="0"/>
        <w:dstrike w:val="0"/>
        <w:color w:val="auto"/>
        <w:spacing w:val="0"/>
        <w:w w:val="100"/>
        <w:kern w:val="0"/>
        <w:position w:val="0"/>
        <w:sz w:val="22"/>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tplc="102E3ADC">
      <w:start w:val="1"/>
      <w:numFmt w:val="decimalEnclosedCircle"/>
      <w:lvlText w:val="%2"/>
      <w:lvlJc w:val="left"/>
      <w:pPr>
        <w:tabs>
          <w:tab w:val="num" w:pos="1020"/>
        </w:tabs>
        <w:ind w:left="1020" w:hanging="360"/>
      </w:pPr>
      <w:rPr>
        <w:rFonts w:ascii="Times New Roman" w:eastAsia="Times New Roman" w:hAnsi="Times New Roman" w:cs="Times New Roman"/>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7" w15:restartNumberingAfterBreak="0">
    <w:nsid w:val="60A265E9"/>
    <w:multiLevelType w:val="hybridMultilevel"/>
    <w:tmpl w:val="79F8C222"/>
    <w:lvl w:ilvl="0" w:tplc="0CEC28AE">
      <w:start w:val="1"/>
      <w:numFmt w:val="decimal"/>
      <w:lvlText w:val="(%1)"/>
      <w:lvlJc w:val="left"/>
      <w:pPr>
        <w:tabs>
          <w:tab w:val="num" w:pos="780"/>
        </w:tabs>
        <w:ind w:left="780" w:hanging="360"/>
      </w:pPr>
      <w:rPr>
        <w:rFonts w:hint="eastAsia"/>
      </w:rPr>
    </w:lvl>
    <w:lvl w:ilvl="1" w:tplc="3178194C">
      <w:start w:val="1"/>
      <w:numFmt w:val="decimal"/>
      <w:lvlText w:val="(%2)"/>
      <w:lvlJc w:val="left"/>
      <w:pPr>
        <w:tabs>
          <w:tab w:val="num" w:pos="1200"/>
        </w:tabs>
        <w:ind w:left="1200" w:hanging="360"/>
      </w:pPr>
      <w:rPr>
        <w:rFonts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8" w15:restartNumberingAfterBreak="0">
    <w:nsid w:val="633A7FE6"/>
    <w:multiLevelType w:val="hybridMultilevel"/>
    <w:tmpl w:val="8B0E1802"/>
    <w:lvl w:ilvl="0" w:tplc="54E89FA2">
      <w:start w:val="1"/>
      <w:numFmt w:val="bullet"/>
      <w:lvlText w:val="※"/>
      <w:lvlJc w:val="left"/>
      <w:pPr>
        <w:tabs>
          <w:tab w:val="num" w:pos="1173"/>
        </w:tabs>
        <w:ind w:left="1173" w:hanging="360"/>
      </w:pPr>
      <w:rPr>
        <w:rFonts w:ascii="ＪＳ明朝" w:eastAsia="ＪＳ明朝" w:hAnsi="ＭＳ ゴシック" w:cs="Times New Roman" w:hint="eastAsia"/>
      </w:rPr>
    </w:lvl>
    <w:lvl w:ilvl="1" w:tplc="0409000B" w:tentative="1">
      <w:start w:val="1"/>
      <w:numFmt w:val="bullet"/>
      <w:lvlText w:val=""/>
      <w:lvlJc w:val="left"/>
      <w:pPr>
        <w:tabs>
          <w:tab w:val="num" w:pos="1653"/>
        </w:tabs>
        <w:ind w:left="1653" w:hanging="420"/>
      </w:pPr>
      <w:rPr>
        <w:rFonts w:ascii="Wingdings" w:hAnsi="Wingdings" w:hint="default"/>
      </w:rPr>
    </w:lvl>
    <w:lvl w:ilvl="2" w:tplc="0409000D" w:tentative="1">
      <w:start w:val="1"/>
      <w:numFmt w:val="bullet"/>
      <w:lvlText w:val=""/>
      <w:lvlJc w:val="left"/>
      <w:pPr>
        <w:tabs>
          <w:tab w:val="num" w:pos="2073"/>
        </w:tabs>
        <w:ind w:left="2073" w:hanging="420"/>
      </w:pPr>
      <w:rPr>
        <w:rFonts w:ascii="Wingdings" w:hAnsi="Wingdings" w:hint="default"/>
      </w:rPr>
    </w:lvl>
    <w:lvl w:ilvl="3" w:tplc="04090001" w:tentative="1">
      <w:start w:val="1"/>
      <w:numFmt w:val="bullet"/>
      <w:lvlText w:val=""/>
      <w:lvlJc w:val="left"/>
      <w:pPr>
        <w:tabs>
          <w:tab w:val="num" w:pos="2493"/>
        </w:tabs>
        <w:ind w:left="2493" w:hanging="420"/>
      </w:pPr>
      <w:rPr>
        <w:rFonts w:ascii="Wingdings" w:hAnsi="Wingdings" w:hint="default"/>
      </w:rPr>
    </w:lvl>
    <w:lvl w:ilvl="4" w:tplc="0409000B" w:tentative="1">
      <w:start w:val="1"/>
      <w:numFmt w:val="bullet"/>
      <w:lvlText w:val=""/>
      <w:lvlJc w:val="left"/>
      <w:pPr>
        <w:tabs>
          <w:tab w:val="num" w:pos="2913"/>
        </w:tabs>
        <w:ind w:left="2913" w:hanging="420"/>
      </w:pPr>
      <w:rPr>
        <w:rFonts w:ascii="Wingdings" w:hAnsi="Wingdings" w:hint="default"/>
      </w:rPr>
    </w:lvl>
    <w:lvl w:ilvl="5" w:tplc="0409000D" w:tentative="1">
      <w:start w:val="1"/>
      <w:numFmt w:val="bullet"/>
      <w:lvlText w:val=""/>
      <w:lvlJc w:val="left"/>
      <w:pPr>
        <w:tabs>
          <w:tab w:val="num" w:pos="3333"/>
        </w:tabs>
        <w:ind w:left="3333" w:hanging="420"/>
      </w:pPr>
      <w:rPr>
        <w:rFonts w:ascii="Wingdings" w:hAnsi="Wingdings" w:hint="default"/>
      </w:rPr>
    </w:lvl>
    <w:lvl w:ilvl="6" w:tplc="04090001" w:tentative="1">
      <w:start w:val="1"/>
      <w:numFmt w:val="bullet"/>
      <w:lvlText w:val=""/>
      <w:lvlJc w:val="left"/>
      <w:pPr>
        <w:tabs>
          <w:tab w:val="num" w:pos="3753"/>
        </w:tabs>
        <w:ind w:left="3753" w:hanging="420"/>
      </w:pPr>
      <w:rPr>
        <w:rFonts w:ascii="Wingdings" w:hAnsi="Wingdings" w:hint="default"/>
      </w:rPr>
    </w:lvl>
    <w:lvl w:ilvl="7" w:tplc="0409000B" w:tentative="1">
      <w:start w:val="1"/>
      <w:numFmt w:val="bullet"/>
      <w:lvlText w:val=""/>
      <w:lvlJc w:val="left"/>
      <w:pPr>
        <w:tabs>
          <w:tab w:val="num" w:pos="4173"/>
        </w:tabs>
        <w:ind w:left="4173" w:hanging="420"/>
      </w:pPr>
      <w:rPr>
        <w:rFonts w:ascii="Wingdings" w:hAnsi="Wingdings" w:hint="default"/>
      </w:rPr>
    </w:lvl>
    <w:lvl w:ilvl="8" w:tplc="0409000D" w:tentative="1">
      <w:start w:val="1"/>
      <w:numFmt w:val="bullet"/>
      <w:lvlText w:val=""/>
      <w:lvlJc w:val="left"/>
      <w:pPr>
        <w:tabs>
          <w:tab w:val="num" w:pos="4593"/>
        </w:tabs>
        <w:ind w:left="4593" w:hanging="420"/>
      </w:pPr>
      <w:rPr>
        <w:rFonts w:ascii="Wingdings" w:hAnsi="Wingdings" w:hint="default"/>
      </w:rPr>
    </w:lvl>
  </w:abstractNum>
  <w:abstractNum w:abstractNumId="39" w15:restartNumberingAfterBreak="0">
    <w:nsid w:val="6B304D0F"/>
    <w:multiLevelType w:val="hybridMultilevel"/>
    <w:tmpl w:val="261ED520"/>
    <w:lvl w:ilvl="0" w:tplc="FFA06924">
      <w:numFmt w:val="bullet"/>
      <w:lvlText w:val="・"/>
      <w:lvlJc w:val="left"/>
      <w:pPr>
        <w:tabs>
          <w:tab w:val="num" w:pos="1440"/>
        </w:tabs>
        <w:ind w:left="1440" w:hanging="360"/>
      </w:pPr>
      <w:rPr>
        <w:rFonts w:ascii="ＪＳ明朝" w:eastAsia="ＪＳ明朝" w:hAnsi="ＪＳ明朝" w:cs="Times New Roman" w:hint="eastAsia"/>
      </w:rPr>
    </w:lvl>
    <w:lvl w:ilvl="1" w:tplc="0409000B" w:tentative="1">
      <w:start w:val="1"/>
      <w:numFmt w:val="bullet"/>
      <w:lvlText w:val=""/>
      <w:lvlJc w:val="left"/>
      <w:pPr>
        <w:tabs>
          <w:tab w:val="num" w:pos="1920"/>
        </w:tabs>
        <w:ind w:left="1920" w:hanging="420"/>
      </w:pPr>
      <w:rPr>
        <w:rFonts w:ascii="Wingdings" w:hAnsi="Wingdings" w:hint="default"/>
      </w:rPr>
    </w:lvl>
    <w:lvl w:ilvl="2" w:tplc="0409000D" w:tentative="1">
      <w:start w:val="1"/>
      <w:numFmt w:val="bullet"/>
      <w:lvlText w:val=""/>
      <w:lvlJc w:val="left"/>
      <w:pPr>
        <w:tabs>
          <w:tab w:val="num" w:pos="2340"/>
        </w:tabs>
        <w:ind w:left="2340" w:hanging="420"/>
      </w:pPr>
      <w:rPr>
        <w:rFonts w:ascii="Wingdings" w:hAnsi="Wingdings" w:hint="default"/>
      </w:rPr>
    </w:lvl>
    <w:lvl w:ilvl="3" w:tplc="04090001" w:tentative="1">
      <w:start w:val="1"/>
      <w:numFmt w:val="bullet"/>
      <w:lvlText w:val=""/>
      <w:lvlJc w:val="left"/>
      <w:pPr>
        <w:tabs>
          <w:tab w:val="num" w:pos="2760"/>
        </w:tabs>
        <w:ind w:left="2760" w:hanging="420"/>
      </w:pPr>
      <w:rPr>
        <w:rFonts w:ascii="Wingdings" w:hAnsi="Wingdings" w:hint="default"/>
      </w:rPr>
    </w:lvl>
    <w:lvl w:ilvl="4" w:tplc="0409000B" w:tentative="1">
      <w:start w:val="1"/>
      <w:numFmt w:val="bullet"/>
      <w:lvlText w:val=""/>
      <w:lvlJc w:val="left"/>
      <w:pPr>
        <w:tabs>
          <w:tab w:val="num" w:pos="3180"/>
        </w:tabs>
        <w:ind w:left="3180" w:hanging="420"/>
      </w:pPr>
      <w:rPr>
        <w:rFonts w:ascii="Wingdings" w:hAnsi="Wingdings" w:hint="default"/>
      </w:rPr>
    </w:lvl>
    <w:lvl w:ilvl="5" w:tplc="0409000D" w:tentative="1">
      <w:start w:val="1"/>
      <w:numFmt w:val="bullet"/>
      <w:lvlText w:val=""/>
      <w:lvlJc w:val="left"/>
      <w:pPr>
        <w:tabs>
          <w:tab w:val="num" w:pos="3600"/>
        </w:tabs>
        <w:ind w:left="3600" w:hanging="420"/>
      </w:pPr>
      <w:rPr>
        <w:rFonts w:ascii="Wingdings" w:hAnsi="Wingdings" w:hint="default"/>
      </w:rPr>
    </w:lvl>
    <w:lvl w:ilvl="6" w:tplc="04090001" w:tentative="1">
      <w:start w:val="1"/>
      <w:numFmt w:val="bullet"/>
      <w:lvlText w:val=""/>
      <w:lvlJc w:val="left"/>
      <w:pPr>
        <w:tabs>
          <w:tab w:val="num" w:pos="4020"/>
        </w:tabs>
        <w:ind w:left="4020" w:hanging="420"/>
      </w:pPr>
      <w:rPr>
        <w:rFonts w:ascii="Wingdings" w:hAnsi="Wingdings" w:hint="default"/>
      </w:rPr>
    </w:lvl>
    <w:lvl w:ilvl="7" w:tplc="0409000B" w:tentative="1">
      <w:start w:val="1"/>
      <w:numFmt w:val="bullet"/>
      <w:lvlText w:val=""/>
      <w:lvlJc w:val="left"/>
      <w:pPr>
        <w:tabs>
          <w:tab w:val="num" w:pos="4440"/>
        </w:tabs>
        <w:ind w:left="4440" w:hanging="420"/>
      </w:pPr>
      <w:rPr>
        <w:rFonts w:ascii="Wingdings" w:hAnsi="Wingdings" w:hint="default"/>
      </w:rPr>
    </w:lvl>
    <w:lvl w:ilvl="8" w:tplc="0409000D" w:tentative="1">
      <w:start w:val="1"/>
      <w:numFmt w:val="bullet"/>
      <w:lvlText w:val=""/>
      <w:lvlJc w:val="left"/>
      <w:pPr>
        <w:tabs>
          <w:tab w:val="num" w:pos="4860"/>
        </w:tabs>
        <w:ind w:left="4860" w:hanging="420"/>
      </w:pPr>
      <w:rPr>
        <w:rFonts w:ascii="Wingdings" w:hAnsi="Wingdings" w:hint="default"/>
      </w:rPr>
    </w:lvl>
  </w:abstractNum>
  <w:abstractNum w:abstractNumId="40" w15:restartNumberingAfterBreak="0">
    <w:nsid w:val="6FB421F1"/>
    <w:multiLevelType w:val="multilevel"/>
    <w:tmpl w:val="B7C48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23705CB"/>
    <w:multiLevelType w:val="hybridMultilevel"/>
    <w:tmpl w:val="7A7C6538"/>
    <w:lvl w:ilvl="0" w:tplc="83666148">
      <w:start w:val="1"/>
      <w:numFmt w:val="bullet"/>
      <w:lvlText w:val="○"/>
      <w:lvlJc w:val="left"/>
      <w:pPr>
        <w:tabs>
          <w:tab w:val="num" w:pos="1443"/>
        </w:tabs>
        <w:ind w:left="1443" w:hanging="360"/>
      </w:pPr>
      <w:rPr>
        <w:rFonts w:ascii="ＪＳ明朝" w:eastAsia="ＪＳ明朝" w:hAnsi="ＪＳ明朝" w:cs="Times New Roman" w:hint="eastAsia"/>
      </w:rPr>
    </w:lvl>
    <w:lvl w:ilvl="1" w:tplc="0409000B" w:tentative="1">
      <w:start w:val="1"/>
      <w:numFmt w:val="bullet"/>
      <w:lvlText w:val=""/>
      <w:lvlJc w:val="left"/>
      <w:pPr>
        <w:tabs>
          <w:tab w:val="num" w:pos="1923"/>
        </w:tabs>
        <w:ind w:left="1923" w:hanging="420"/>
      </w:pPr>
      <w:rPr>
        <w:rFonts w:ascii="Wingdings" w:hAnsi="Wingdings" w:hint="default"/>
      </w:rPr>
    </w:lvl>
    <w:lvl w:ilvl="2" w:tplc="0409000D" w:tentative="1">
      <w:start w:val="1"/>
      <w:numFmt w:val="bullet"/>
      <w:lvlText w:val=""/>
      <w:lvlJc w:val="left"/>
      <w:pPr>
        <w:tabs>
          <w:tab w:val="num" w:pos="2343"/>
        </w:tabs>
        <w:ind w:left="2343" w:hanging="420"/>
      </w:pPr>
      <w:rPr>
        <w:rFonts w:ascii="Wingdings" w:hAnsi="Wingdings" w:hint="default"/>
      </w:rPr>
    </w:lvl>
    <w:lvl w:ilvl="3" w:tplc="04090001" w:tentative="1">
      <w:start w:val="1"/>
      <w:numFmt w:val="bullet"/>
      <w:lvlText w:val=""/>
      <w:lvlJc w:val="left"/>
      <w:pPr>
        <w:tabs>
          <w:tab w:val="num" w:pos="2763"/>
        </w:tabs>
        <w:ind w:left="2763" w:hanging="420"/>
      </w:pPr>
      <w:rPr>
        <w:rFonts w:ascii="Wingdings" w:hAnsi="Wingdings" w:hint="default"/>
      </w:rPr>
    </w:lvl>
    <w:lvl w:ilvl="4" w:tplc="0409000B" w:tentative="1">
      <w:start w:val="1"/>
      <w:numFmt w:val="bullet"/>
      <w:lvlText w:val=""/>
      <w:lvlJc w:val="left"/>
      <w:pPr>
        <w:tabs>
          <w:tab w:val="num" w:pos="3183"/>
        </w:tabs>
        <w:ind w:left="3183" w:hanging="420"/>
      </w:pPr>
      <w:rPr>
        <w:rFonts w:ascii="Wingdings" w:hAnsi="Wingdings" w:hint="default"/>
      </w:rPr>
    </w:lvl>
    <w:lvl w:ilvl="5" w:tplc="0409000D" w:tentative="1">
      <w:start w:val="1"/>
      <w:numFmt w:val="bullet"/>
      <w:lvlText w:val=""/>
      <w:lvlJc w:val="left"/>
      <w:pPr>
        <w:tabs>
          <w:tab w:val="num" w:pos="3603"/>
        </w:tabs>
        <w:ind w:left="3603" w:hanging="420"/>
      </w:pPr>
      <w:rPr>
        <w:rFonts w:ascii="Wingdings" w:hAnsi="Wingdings" w:hint="default"/>
      </w:rPr>
    </w:lvl>
    <w:lvl w:ilvl="6" w:tplc="04090001" w:tentative="1">
      <w:start w:val="1"/>
      <w:numFmt w:val="bullet"/>
      <w:lvlText w:val=""/>
      <w:lvlJc w:val="left"/>
      <w:pPr>
        <w:tabs>
          <w:tab w:val="num" w:pos="4023"/>
        </w:tabs>
        <w:ind w:left="4023" w:hanging="420"/>
      </w:pPr>
      <w:rPr>
        <w:rFonts w:ascii="Wingdings" w:hAnsi="Wingdings" w:hint="default"/>
      </w:rPr>
    </w:lvl>
    <w:lvl w:ilvl="7" w:tplc="0409000B" w:tentative="1">
      <w:start w:val="1"/>
      <w:numFmt w:val="bullet"/>
      <w:lvlText w:val=""/>
      <w:lvlJc w:val="left"/>
      <w:pPr>
        <w:tabs>
          <w:tab w:val="num" w:pos="4443"/>
        </w:tabs>
        <w:ind w:left="4443" w:hanging="420"/>
      </w:pPr>
      <w:rPr>
        <w:rFonts w:ascii="Wingdings" w:hAnsi="Wingdings" w:hint="default"/>
      </w:rPr>
    </w:lvl>
    <w:lvl w:ilvl="8" w:tplc="0409000D" w:tentative="1">
      <w:start w:val="1"/>
      <w:numFmt w:val="bullet"/>
      <w:lvlText w:val=""/>
      <w:lvlJc w:val="left"/>
      <w:pPr>
        <w:tabs>
          <w:tab w:val="num" w:pos="4863"/>
        </w:tabs>
        <w:ind w:left="4863" w:hanging="420"/>
      </w:pPr>
      <w:rPr>
        <w:rFonts w:ascii="Wingdings" w:hAnsi="Wingdings" w:hint="default"/>
      </w:rPr>
    </w:lvl>
  </w:abstractNum>
  <w:abstractNum w:abstractNumId="42" w15:restartNumberingAfterBreak="0">
    <w:nsid w:val="781C2D3C"/>
    <w:multiLevelType w:val="hybridMultilevel"/>
    <w:tmpl w:val="AD2ABC40"/>
    <w:lvl w:ilvl="0" w:tplc="78863CBE">
      <w:start w:val="1"/>
      <w:numFmt w:val="decimalEnclosedCircle"/>
      <w:lvlText w:val="%1"/>
      <w:lvlJc w:val="left"/>
      <w:pPr>
        <w:tabs>
          <w:tab w:val="num" w:pos="1434"/>
        </w:tabs>
        <w:ind w:left="1434" w:hanging="360"/>
      </w:pPr>
      <w:rPr>
        <w:rFonts w:ascii="ＭＳ ゴシック" w:eastAsia="ＭＳ ゴシック" w:hAnsi="ＭＳ ゴシック" w:hint="default"/>
      </w:rPr>
    </w:lvl>
    <w:lvl w:ilvl="1" w:tplc="04090017" w:tentative="1">
      <w:start w:val="1"/>
      <w:numFmt w:val="aiueoFullWidth"/>
      <w:lvlText w:val="(%2)"/>
      <w:lvlJc w:val="left"/>
      <w:pPr>
        <w:tabs>
          <w:tab w:val="num" w:pos="1914"/>
        </w:tabs>
        <w:ind w:left="1914" w:hanging="420"/>
      </w:pPr>
    </w:lvl>
    <w:lvl w:ilvl="2" w:tplc="04090011" w:tentative="1">
      <w:start w:val="1"/>
      <w:numFmt w:val="decimalEnclosedCircle"/>
      <w:lvlText w:val="%3"/>
      <w:lvlJc w:val="left"/>
      <w:pPr>
        <w:tabs>
          <w:tab w:val="num" w:pos="2334"/>
        </w:tabs>
        <w:ind w:left="2334" w:hanging="420"/>
      </w:pPr>
    </w:lvl>
    <w:lvl w:ilvl="3" w:tplc="0409000F" w:tentative="1">
      <w:start w:val="1"/>
      <w:numFmt w:val="decimal"/>
      <w:lvlText w:val="%4."/>
      <w:lvlJc w:val="left"/>
      <w:pPr>
        <w:tabs>
          <w:tab w:val="num" w:pos="2754"/>
        </w:tabs>
        <w:ind w:left="2754" w:hanging="420"/>
      </w:pPr>
    </w:lvl>
    <w:lvl w:ilvl="4" w:tplc="04090017" w:tentative="1">
      <w:start w:val="1"/>
      <w:numFmt w:val="aiueoFullWidth"/>
      <w:lvlText w:val="(%5)"/>
      <w:lvlJc w:val="left"/>
      <w:pPr>
        <w:tabs>
          <w:tab w:val="num" w:pos="3174"/>
        </w:tabs>
        <w:ind w:left="3174" w:hanging="420"/>
      </w:pPr>
    </w:lvl>
    <w:lvl w:ilvl="5" w:tplc="04090011" w:tentative="1">
      <w:start w:val="1"/>
      <w:numFmt w:val="decimalEnclosedCircle"/>
      <w:lvlText w:val="%6"/>
      <w:lvlJc w:val="left"/>
      <w:pPr>
        <w:tabs>
          <w:tab w:val="num" w:pos="3594"/>
        </w:tabs>
        <w:ind w:left="3594" w:hanging="420"/>
      </w:pPr>
    </w:lvl>
    <w:lvl w:ilvl="6" w:tplc="0409000F" w:tentative="1">
      <w:start w:val="1"/>
      <w:numFmt w:val="decimal"/>
      <w:lvlText w:val="%7."/>
      <w:lvlJc w:val="left"/>
      <w:pPr>
        <w:tabs>
          <w:tab w:val="num" w:pos="4014"/>
        </w:tabs>
        <w:ind w:left="4014" w:hanging="420"/>
      </w:pPr>
    </w:lvl>
    <w:lvl w:ilvl="7" w:tplc="04090017" w:tentative="1">
      <w:start w:val="1"/>
      <w:numFmt w:val="aiueoFullWidth"/>
      <w:lvlText w:val="(%8)"/>
      <w:lvlJc w:val="left"/>
      <w:pPr>
        <w:tabs>
          <w:tab w:val="num" w:pos="4434"/>
        </w:tabs>
        <w:ind w:left="4434" w:hanging="420"/>
      </w:pPr>
    </w:lvl>
    <w:lvl w:ilvl="8" w:tplc="04090011" w:tentative="1">
      <w:start w:val="1"/>
      <w:numFmt w:val="decimalEnclosedCircle"/>
      <w:lvlText w:val="%9"/>
      <w:lvlJc w:val="left"/>
      <w:pPr>
        <w:tabs>
          <w:tab w:val="num" w:pos="4854"/>
        </w:tabs>
        <w:ind w:left="4854" w:hanging="420"/>
      </w:pPr>
    </w:lvl>
  </w:abstractNum>
  <w:num w:numId="1">
    <w:abstractNumId w:val="16"/>
  </w:num>
  <w:num w:numId="2">
    <w:abstractNumId w:val="37"/>
  </w:num>
  <w:num w:numId="3">
    <w:abstractNumId w:val="28"/>
  </w:num>
  <w:num w:numId="4">
    <w:abstractNumId w:val="33"/>
  </w:num>
  <w:num w:numId="5">
    <w:abstractNumId w:val="27"/>
  </w:num>
  <w:num w:numId="6">
    <w:abstractNumId w:val="4"/>
  </w:num>
  <w:num w:numId="7">
    <w:abstractNumId w:val="20"/>
  </w:num>
  <w:num w:numId="8">
    <w:abstractNumId w:val="7"/>
  </w:num>
  <w:num w:numId="9">
    <w:abstractNumId w:val="3"/>
  </w:num>
  <w:num w:numId="10">
    <w:abstractNumId w:val="36"/>
  </w:num>
  <w:num w:numId="11">
    <w:abstractNumId w:val="21"/>
  </w:num>
  <w:num w:numId="12">
    <w:abstractNumId w:val="10"/>
  </w:num>
  <w:num w:numId="13">
    <w:abstractNumId w:val="35"/>
  </w:num>
  <w:num w:numId="14">
    <w:abstractNumId w:val="18"/>
  </w:num>
  <w:num w:numId="15">
    <w:abstractNumId w:val="5"/>
  </w:num>
  <w:num w:numId="16">
    <w:abstractNumId w:val="11"/>
  </w:num>
  <w:num w:numId="17">
    <w:abstractNumId w:val="6"/>
  </w:num>
  <w:num w:numId="18">
    <w:abstractNumId w:val="30"/>
  </w:num>
  <w:num w:numId="19">
    <w:abstractNumId w:val="34"/>
  </w:num>
  <w:num w:numId="20">
    <w:abstractNumId w:val="17"/>
  </w:num>
  <w:num w:numId="21">
    <w:abstractNumId w:val="14"/>
  </w:num>
  <w:num w:numId="22">
    <w:abstractNumId w:val="2"/>
  </w:num>
  <w:num w:numId="23">
    <w:abstractNumId w:val="22"/>
  </w:num>
  <w:num w:numId="24">
    <w:abstractNumId w:val="32"/>
  </w:num>
  <w:num w:numId="25">
    <w:abstractNumId w:val="9"/>
  </w:num>
  <w:num w:numId="26">
    <w:abstractNumId w:val="41"/>
  </w:num>
  <w:num w:numId="27">
    <w:abstractNumId w:val="31"/>
  </w:num>
  <w:num w:numId="28">
    <w:abstractNumId w:val="25"/>
  </w:num>
  <w:num w:numId="29">
    <w:abstractNumId w:val="8"/>
  </w:num>
  <w:num w:numId="30">
    <w:abstractNumId w:val="15"/>
  </w:num>
  <w:num w:numId="31">
    <w:abstractNumId w:val="39"/>
  </w:num>
  <w:num w:numId="32">
    <w:abstractNumId w:val="19"/>
  </w:num>
  <w:num w:numId="33">
    <w:abstractNumId w:val="38"/>
  </w:num>
  <w:num w:numId="34">
    <w:abstractNumId w:val="42"/>
  </w:num>
  <w:num w:numId="35">
    <w:abstractNumId w:val="24"/>
  </w:num>
  <w:num w:numId="36">
    <w:abstractNumId w:val="0"/>
  </w:num>
  <w:num w:numId="37">
    <w:abstractNumId w:val="23"/>
  </w:num>
  <w:num w:numId="38">
    <w:abstractNumId w:val="1"/>
  </w:num>
  <w:num w:numId="39">
    <w:abstractNumId w:val="40"/>
  </w:num>
  <w:num w:numId="40">
    <w:abstractNumId w:val="26"/>
  </w:num>
  <w:num w:numId="41">
    <w:abstractNumId w:val="13"/>
  </w:num>
  <w:num w:numId="42">
    <w:abstractNumId w:val="29"/>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ja-JP" w:vendorID="64" w:dllVersion="131078" w:nlCheck="1" w:checkStyle="1"/>
  <w:activeWritingStyle w:appName="MSWord" w:lang="en-US"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245"/>
  <w:drawingGridVerticalSpacing w:val="297"/>
  <w:displayHorizontalDrawingGridEvery w:val="0"/>
  <w:noPunctuationKerning/>
  <w:characterSpacingControl w:val="doNotCompress"/>
  <w:strictFirstAndLastChars/>
  <w:hdrShapeDefaults>
    <o:shapedefaults v:ext="edit" spidmax="384001">
      <v:textbox inset="5.85pt,.7pt,5.85pt,.7pt"/>
      <o:colormru v:ext="edit" colors="#eaeaea,#f8f8f8"/>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33D"/>
    <w:rsid w:val="000007C5"/>
    <w:rsid w:val="00000E1D"/>
    <w:rsid w:val="000013A0"/>
    <w:rsid w:val="00001671"/>
    <w:rsid w:val="000021F2"/>
    <w:rsid w:val="0000256F"/>
    <w:rsid w:val="00002B0A"/>
    <w:rsid w:val="00003655"/>
    <w:rsid w:val="00003AAE"/>
    <w:rsid w:val="0000473A"/>
    <w:rsid w:val="00004949"/>
    <w:rsid w:val="00004D7B"/>
    <w:rsid w:val="00006180"/>
    <w:rsid w:val="00006C85"/>
    <w:rsid w:val="0000716F"/>
    <w:rsid w:val="000076BE"/>
    <w:rsid w:val="0000797B"/>
    <w:rsid w:val="00007C44"/>
    <w:rsid w:val="00007E29"/>
    <w:rsid w:val="00011219"/>
    <w:rsid w:val="00011389"/>
    <w:rsid w:val="000114B8"/>
    <w:rsid w:val="00011F4F"/>
    <w:rsid w:val="0001200D"/>
    <w:rsid w:val="000121B9"/>
    <w:rsid w:val="000121CC"/>
    <w:rsid w:val="00012654"/>
    <w:rsid w:val="00012A21"/>
    <w:rsid w:val="0001344E"/>
    <w:rsid w:val="000134D7"/>
    <w:rsid w:val="00013988"/>
    <w:rsid w:val="00014407"/>
    <w:rsid w:val="0001494F"/>
    <w:rsid w:val="000150B4"/>
    <w:rsid w:val="000153FD"/>
    <w:rsid w:val="00015BDE"/>
    <w:rsid w:val="000166E3"/>
    <w:rsid w:val="00016FBB"/>
    <w:rsid w:val="00017A58"/>
    <w:rsid w:val="00017FB8"/>
    <w:rsid w:val="000204B4"/>
    <w:rsid w:val="00020699"/>
    <w:rsid w:val="00020F3D"/>
    <w:rsid w:val="00021036"/>
    <w:rsid w:val="00021F87"/>
    <w:rsid w:val="0002281C"/>
    <w:rsid w:val="000228F9"/>
    <w:rsid w:val="00022BA3"/>
    <w:rsid w:val="000235F3"/>
    <w:rsid w:val="000238C6"/>
    <w:rsid w:val="00023C9F"/>
    <w:rsid w:val="000247C5"/>
    <w:rsid w:val="00024BF8"/>
    <w:rsid w:val="0002505C"/>
    <w:rsid w:val="00025261"/>
    <w:rsid w:val="000258E7"/>
    <w:rsid w:val="00025980"/>
    <w:rsid w:val="00027365"/>
    <w:rsid w:val="00027629"/>
    <w:rsid w:val="00027EE0"/>
    <w:rsid w:val="000317C9"/>
    <w:rsid w:val="00031CD0"/>
    <w:rsid w:val="00033041"/>
    <w:rsid w:val="00033475"/>
    <w:rsid w:val="00033B2A"/>
    <w:rsid w:val="00033E15"/>
    <w:rsid w:val="00033F19"/>
    <w:rsid w:val="00033F9C"/>
    <w:rsid w:val="0003422E"/>
    <w:rsid w:val="00034DDC"/>
    <w:rsid w:val="00034FE1"/>
    <w:rsid w:val="00035EF4"/>
    <w:rsid w:val="00036A88"/>
    <w:rsid w:val="00037900"/>
    <w:rsid w:val="00037959"/>
    <w:rsid w:val="000379F9"/>
    <w:rsid w:val="00037B9A"/>
    <w:rsid w:val="0004038E"/>
    <w:rsid w:val="00040A00"/>
    <w:rsid w:val="00041062"/>
    <w:rsid w:val="00041796"/>
    <w:rsid w:val="00041F75"/>
    <w:rsid w:val="000432B4"/>
    <w:rsid w:val="00043E10"/>
    <w:rsid w:val="00044A35"/>
    <w:rsid w:val="00044A62"/>
    <w:rsid w:val="000464F5"/>
    <w:rsid w:val="00047CA4"/>
    <w:rsid w:val="00050581"/>
    <w:rsid w:val="00050B75"/>
    <w:rsid w:val="00051304"/>
    <w:rsid w:val="00051EEF"/>
    <w:rsid w:val="00052B97"/>
    <w:rsid w:val="00053130"/>
    <w:rsid w:val="00054223"/>
    <w:rsid w:val="0005431D"/>
    <w:rsid w:val="00055326"/>
    <w:rsid w:val="0005559D"/>
    <w:rsid w:val="000561A2"/>
    <w:rsid w:val="000561DE"/>
    <w:rsid w:val="00057803"/>
    <w:rsid w:val="00061D01"/>
    <w:rsid w:val="000623C4"/>
    <w:rsid w:val="000627C8"/>
    <w:rsid w:val="0006358C"/>
    <w:rsid w:val="000635DB"/>
    <w:rsid w:val="00063723"/>
    <w:rsid w:val="00063938"/>
    <w:rsid w:val="000642B6"/>
    <w:rsid w:val="00064B87"/>
    <w:rsid w:val="00066014"/>
    <w:rsid w:val="000676E5"/>
    <w:rsid w:val="00067B54"/>
    <w:rsid w:val="00067C51"/>
    <w:rsid w:val="00067D6C"/>
    <w:rsid w:val="00070215"/>
    <w:rsid w:val="00070562"/>
    <w:rsid w:val="000719E9"/>
    <w:rsid w:val="00072489"/>
    <w:rsid w:val="00073404"/>
    <w:rsid w:val="00073B10"/>
    <w:rsid w:val="000745BC"/>
    <w:rsid w:val="000757E7"/>
    <w:rsid w:val="00076015"/>
    <w:rsid w:val="00076681"/>
    <w:rsid w:val="00076DA2"/>
    <w:rsid w:val="00077754"/>
    <w:rsid w:val="00077DF9"/>
    <w:rsid w:val="00080468"/>
    <w:rsid w:val="00080741"/>
    <w:rsid w:val="00080B36"/>
    <w:rsid w:val="00082B95"/>
    <w:rsid w:val="00082E45"/>
    <w:rsid w:val="00083387"/>
    <w:rsid w:val="00083513"/>
    <w:rsid w:val="00083A63"/>
    <w:rsid w:val="00083B6A"/>
    <w:rsid w:val="000845A1"/>
    <w:rsid w:val="00084BA7"/>
    <w:rsid w:val="00084BBB"/>
    <w:rsid w:val="000859A2"/>
    <w:rsid w:val="00086305"/>
    <w:rsid w:val="00086837"/>
    <w:rsid w:val="00086F8A"/>
    <w:rsid w:val="00087492"/>
    <w:rsid w:val="00087826"/>
    <w:rsid w:val="00087F66"/>
    <w:rsid w:val="000906CC"/>
    <w:rsid w:val="000907C4"/>
    <w:rsid w:val="0009095C"/>
    <w:rsid w:val="000915F9"/>
    <w:rsid w:val="00093E07"/>
    <w:rsid w:val="0009498D"/>
    <w:rsid w:val="0009554B"/>
    <w:rsid w:val="00096768"/>
    <w:rsid w:val="000979C7"/>
    <w:rsid w:val="000A0398"/>
    <w:rsid w:val="000A1992"/>
    <w:rsid w:val="000A1997"/>
    <w:rsid w:val="000A294A"/>
    <w:rsid w:val="000A3406"/>
    <w:rsid w:val="000A35C4"/>
    <w:rsid w:val="000A6612"/>
    <w:rsid w:val="000A7D10"/>
    <w:rsid w:val="000B0DA7"/>
    <w:rsid w:val="000B0FC9"/>
    <w:rsid w:val="000B1FBB"/>
    <w:rsid w:val="000B27E3"/>
    <w:rsid w:val="000B4B63"/>
    <w:rsid w:val="000B4FD2"/>
    <w:rsid w:val="000B5048"/>
    <w:rsid w:val="000B5D25"/>
    <w:rsid w:val="000B621D"/>
    <w:rsid w:val="000B63FF"/>
    <w:rsid w:val="000B67DB"/>
    <w:rsid w:val="000B6B52"/>
    <w:rsid w:val="000B6F4D"/>
    <w:rsid w:val="000B6FB8"/>
    <w:rsid w:val="000B704A"/>
    <w:rsid w:val="000B74CF"/>
    <w:rsid w:val="000B7848"/>
    <w:rsid w:val="000B79CC"/>
    <w:rsid w:val="000B7BB5"/>
    <w:rsid w:val="000C064A"/>
    <w:rsid w:val="000C2DD1"/>
    <w:rsid w:val="000C350B"/>
    <w:rsid w:val="000C3F57"/>
    <w:rsid w:val="000C5323"/>
    <w:rsid w:val="000C566C"/>
    <w:rsid w:val="000C5A6D"/>
    <w:rsid w:val="000C7025"/>
    <w:rsid w:val="000C7144"/>
    <w:rsid w:val="000C733D"/>
    <w:rsid w:val="000C7848"/>
    <w:rsid w:val="000D0970"/>
    <w:rsid w:val="000D1C5A"/>
    <w:rsid w:val="000D1DD9"/>
    <w:rsid w:val="000D337A"/>
    <w:rsid w:val="000D38F6"/>
    <w:rsid w:val="000D3B6F"/>
    <w:rsid w:val="000D3D3F"/>
    <w:rsid w:val="000D41D3"/>
    <w:rsid w:val="000D434E"/>
    <w:rsid w:val="000D4A5D"/>
    <w:rsid w:val="000D4FE6"/>
    <w:rsid w:val="000D5242"/>
    <w:rsid w:val="000D55A3"/>
    <w:rsid w:val="000D5E0D"/>
    <w:rsid w:val="000D618D"/>
    <w:rsid w:val="000D6214"/>
    <w:rsid w:val="000E025F"/>
    <w:rsid w:val="000E22C4"/>
    <w:rsid w:val="000E25F8"/>
    <w:rsid w:val="000E4F4A"/>
    <w:rsid w:val="000E53A1"/>
    <w:rsid w:val="000E5F60"/>
    <w:rsid w:val="000E63C8"/>
    <w:rsid w:val="000E6E00"/>
    <w:rsid w:val="000E72F1"/>
    <w:rsid w:val="000E74FC"/>
    <w:rsid w:val="000E78DF"/>
    <w:rsid w:val="000E7907"/>
    <w:rsid w:val="000E7C9C"/>
    <w:rsid w:val="000F0208"/>
    <w:rsid w:val="000F119F"/>
    <w:rsid w:val="000F231C"/>
    <w:rsid w:val="000F26D7"/>
    <w:rsid w:val="000F2C14"/>
    <w:rsid w:val="000F487E"/>
    <w:rsid w:val="000F4A3A"/>
    <w:rsid w:val="000F4C9F"/>
    <w:rsid w:val="000F5EE8"/>
    <w:rsid w:val="000F61FB"/>
    <w:rsid w:val="000F6494"/>
    <w:rsid w:val="000F716E"/>
    <w:rsid w:val="000F7ED7"/>
    <w:rsid w:val="00100410"/>
    <w:rsid w:val="0010114E"/>
    <w:rsid w:val="00101192"/>
    <w:rsid w:val="0010195D"/>
    <w:rsid w:val="0010268D"/>
    <w:rsid w:val="00102D3A"/>
    <w:rsid w:val="00103304"/>
    <w:rsid w:val="001048DC"/>
    <w:rsid w:val="00105678"/>
    <w:rsid w:val="0010576A"/>
    <w:rsid w:val="00105802"/>
    <w:rsid w:val="00105A42"/>
    <w:rsid w:val="00105DBE"/>
    <w:rsid w:val="00106175"/>
    <w:rsid w:val="001063C0"/>
    <w:rsid w:val="0010653F"/>
    <w:rsid w:val="00110E21"/>
    <w:rsid w:val="00111610"/>
    <w:rsid w:val="00111D24"/>
    <w:rsid w:val="0011204F"/>
    <w:rsid w:val="0011252B"/>
    <w:rsid w:val="00112669"/>
    <w:rsid w:val="00112E7A"/>
    <w:rsid w:val="00114111"/>
    <w:rsid w:val="00114219"/>
    <w:rsid w:val="0011479F"/>
    <w:rsid w:val="001150E8"/>
    <w:rsid w:val="0011604B"/>
    <w:rsid w:val="00117092"/>
    <w:rsid w:val="001170E9"/>
    <w:rsid w:val="00117350"/>
    <w:rsid w:val="00117A0A"/>
    <w:rsid w:val="00117AC7"/>
    <w:rsid w:val="001200A3"/>
    <w:rsid w:val="0012032B"/>
    <w:rsid w:val="00120808"/>
    <w:rsid w:val="00122180"/>
    <w:rsid w:val="00122B56"/>
    <w:rsid w:val="00123952"/>
    <w:rsid w:val="00123CDD"/>
    <w:rsid w:val="00123EB3"/>
    <w:rsid w:val="001241CA"/>
    <w:rsid w:val="0012542B"/>
    <w:rsid w:val="001258F8"/>
    <w:rsid w:val="00125CBD"/>
    <w:rsid w:val="0012633E"/>
    <w:rsid w:val="0012635D"/>
    <w:rsid w:val="001307D4"/>
    <w:rsid w:val="00130A42"/>
    <w:rsid w:val="001313B0"/>
    <w:rsid w:val="001317DE"/>
    <w:rsid w:val="0013252B"/>
    <w:rsid w:val="00132E5C"/>
    <w:rsid w:val="00135565"/>
    <w:rsid w:val="00136598"/>
    <w:rsid w:val="001378F9"/>
    <w:rsid w:val="00140A49"/>
    <w:rsid w:val="00140D27"/>
    <w:rsid w:val="0014121E"/>
    <w:rsid w:val="001417D2"/>
    <w:rsid w:val="00142097"/>
    <w:rsid w:val="00142EBA"/>
    <w:rsid w:val="00143703"/>
    <w:rsid w:val="00144390"/>
    <w:rsid w:val="00144D76"/>
    <w:rsid w:val="0014510D"/>
    <w:rsid w:val="001452C5"/>
    <w:rsid w:val="00145EDD"/>
    <w:rsid w:val="00146446"/>
    <w:rsid w:val="001471DF"/>
    <w:rsid w:val="001475C7"/>
    <w:rsid w:val="00147765"/>
    <w:rsid w:val="00151DFF"/>
    <w:rsid w:val="00151E11"/>
    <w:rsid w:val="00153141"/>
    <w:rsid w:val="00153FC4"/>
    <w:rsid w:val="00154871"/>
    <w:rsid w:val="001549AC"/>
    <w:rsid w:val="001563B1"/>
    <w:rsid w:val="001568C0"/>
    <w:rsid w:val="00156E25"/>
    <w:rsid w:val="001575F8"/>
    <w:rsid w:val="001603EF"/>
    <w:rsid w:val="001607E2"/>
    <w:rsid w:val="00161C1A"/>
    <w:rsid w:val="001633BD"/>
    <w:rsid w:val="00163663"/>
    <w:rsid w:val="00164C9C"/>
    <w:rsid w:val="001652A1"/>
    <w:rsid w:val="00165B77"/>
    <w:rsid w:val="00165C30"/>
    <w:rsid w:val="00165D3E"/>
    <w:rsid w:val="00167D52"/>
    <w:rsid w:val="00167F38"/>
    <w:rsid w:val="00170CC3"/>
    <w:rsid w:val="00170E00"/>
    <w:rsid w:val="00171597"/>
    <w:rsid w:val="00171C06"/>
    <w:rsid w:val="00174C71"/>
    <w:rsid w:val="0017506B"/>
    <w:rsid w:val="00175192"/>
    <w:rsid w:val="00175737"/>
    <w:rsid w:val="00175DCA"/>
    <w:rsid w:val="00175F1A"/>
    <w:rsid w:val="00176CFC"/>
    <w:rsid w:val="00180EB0"/>
    <w:rsid w:val="00180FD5"/>
    <w:rsid w:val="001810F7"/>
    <w:rsid w:val="00181129"/>
    <w:rsid w:val="00181153"/>
    <w:rsid w:val="001816C6"/>
    <w:rsid w:val="0018288E"/>
    <w:rsid w:val="00184094"/>
    <w:rsid w:val="001842F5"/>
    <w:rsid w:val="00184469"/>
    <w:rsid w:val="00184478"/>
    <w:rsid w:val="00184F83"/>
    <w:rsid w:val="00185462"/>
    <w:rsid w:val="0018578D"/>
    <w:rsid w:val="0018623D"/>
    <w:rsid w:val="001863E1"/>
    <w:rsid w:val="00186D4C"/>
    <w:rsid w:val="00187253"/>
    <w:rsid w:val="00187882"/>
    <w:rsid w:val="0019035F"/>
    <w:rsid w:val="0019068A"/>
    <w:rsid w:val="00190BC1"/>
    <w:rsid w:val="00190C14"/>
    <w:rsid w:val="0019153E"/>
    <w:rsid w:val="00191BA2"/>
    <w:rsid w:val="0019265D"/>
    <w:rsid w:val="00193C03"/>
    <w:rsid w:val="001948EC"/>
    <w:rsid w:val="00194DB7"/>
    <w:rsid w:val="00195A83"/>
    <w:rsid w:val="001961EC"/>
    <w:rsid w:val="001961FE"/>
    <w:rsid w:val="00196958"/>
    <w:rsid w:val="00196D16"/>
    <w:rsid w:val="001975E3"/>
    <w:rsid w:val="001979E2"/>
    <w:rsid w:val="001A327E"/>
    <w:rsid w:val="001A4C5E"/>
    <w:rsid w:val="001A56C2"/>
    <w:rsid w:val="001A64DA"/>
    <w:rsid w:val="001A7817"/>
    <w:rsid w:val="001B24A4"/>
    <w:rsid w:val="001B28DD"/>
    <w:rsid w:val="001B3D1C"/>
    <w:rsid w:val="001B3E0A"/>
    <w:rsid w:val="001B4199"/>
    <w:rsid w:val="001B4C1E"/>
    <w:rsid w:val="001B5C62"/>
    <w:rsid w:val="001B62DD"/>
    <w:rsid w:val="001B6A11"/>
    <w:rsid w:val="001B6A8D"/>
    <w:rsid w:val="001B6D9D"/>
    <w:rsid w:val="001B7BB8"/>
    <w:rsid w:val="001B7BD2"/>
    <w:rsid w:val="001C164E"/>
    <w:rsid w:val="001C1BF9"/>
    <w:rsid w:val="001C1ED7"/>
    <w:rsid w:val="001C1FDE"/>
    <w:rsid w:val="001C2869"/>
    <w:rsid w:val="001C2B0A"/>
    <w:rsid w:val="001C34BA"/>
    <w:rsid w:val="001C3D40"/>
    <w:rsid w:val="001C4000"/>
    <w:rsid w:val="001C4C99"/>
    <w:rsid w:val="001C583D"/>
    <w:rsid w:val="001C60C0"/>
    <w:rsid w:val="001C6829"/>
    <w:rsid w:val="001C692C"/>
    <w:rsid w:val="001C749E"/>
    <w:rsid w:val="001C7D38"/>
    <w:rsid w:val="001D19B9"/>
    <w:rsid w:val="001D1BED"/>
    <w:rsid w:val="001D2035"/>
    <w:rsid w:val="001D2E42"/>
    <w:rsid w:val="001D3037"/>
    <w:rsid w:val="001D5312"/>
    <w:rsid w:val="001D6A58"/>
    <w:rsid w:val="001D729A"/>
    <w:rsid w:val="001D76B8"/>
    <w:rsid w:val="001E04B7"/>
    <w:rsid w:val="001E108F"/>
    <w:rsid w:val="001E2679"/>
    <w:rsid w:val="001E30B8"/>
    <w:rsid w:val="001E32BD"/>
    <w:rsid w:val="001E3C16"/>
    <w:rsid w:val="001E4051"/>
    <w:rsid w:val="001E4499"/>
    <w:rsid w:val="001E4D32"/>
    <w:rsid w:val="001E54B2"/>
    <w:rsid w:val="001E6561"/>
    <w:rsid w:val="001E6610"/>
    <w:rsid w:val="001E6D17"/>
    <w:rsid w:val="001E6FEE"/>
    <w:rsid w:val="001E7D08"/>
    <w:rsid w:val="001F07A4"/>
    <w:rsid w:val="001F0850"/>
    <w:rsid w:val="001F1AD5"/>
    <w:rsid w:val="001F2881"/>
    <w:rsid w:val="001F28B4"/>
    <w:rsid w:val="001F2B08"/>
    <w:rsid w:val="001F4255"/>
    <w:rsid w:val="001F46E6"/>
    <w:rsid w:val="001F4F64"/>
    <w:rsid w:val="001F55F1"/>
    <w:rsid w:val="001F582B"/>
    <w:rsid w:val="001F596D"/>
    <w:rsid w:val="001F5ABC"/>
    <w:rsid w:val="001F62D7"/>
    <w:rsid w:val="001F6E28"/>
    <w:rsid w:val="001F7167"/>
    <w:rsid w:val="001F7842"/>
    <w:rsid w:val="0020031B"/>
    <w:rsid w:val="002008C0"/>
    <w:rsid w:val="00200A01"/>
    <w:rsid w:val="00202094"/>
    <w:rsid w:val="00202487"/>
    <w:rsid w:val="002026D5"/>
    <w:rsid w:val="00202A0B"/>
    <w:rsid w:val="00202F9A"/>
    <w:rsid w:val="002032EF"/>
    <w:rsid w:val="00204A3B"/>
    <w:rsid w:val="00204ADD"/>
    <w:rsid w:val="00204B18"/>
    <w:rsid w:val="002054B6"/>
    <w:rsid w:val="002057A4"/>
    <w:rsid w:val="00205A81"/>
    <w:rsid w:val="00206D38"/>
    <w:rsid w:val="00207069"/>
    <w:rsid w:val="00211548"/>
    <w:rsid w:val="002116E5"/>
    <w:rsid w:val="00212D82"/>
    <w:rsid w:val="002131F9"/>
    <w:rsid w:val="002133C0"/>
    <w:rsid w:val="00213679"/>
    <w:rsid w:val="00213FAD"/>
    <w:rsid w:val="002140EC"/>
    <w:rsid w:val="00214B13"/>
    <w:rsid w:val="00215449"/>
    <w:rsid w:val="00215942"/>
    <w:rsid w:val="00216F28"/>
    <w:rsid w:val="00217A54"/>
    <w:rsid w:val="00217AF5"/>
    <w:rsid w:val="002200C8"/>
    <w:rsid w:val="0022024F"/>
    <w:rsid w:val="002219C1"/>
    <w:rsid w:val="00221B46"/>
    <w:rsid w:val="00222E6B"/>
    <w:rsid w:val="0022323D"/>
    <w:rsid w:val="002236B5"/>
    <w:rsid w:val="00223BFF"/>
    <w:rsid w:val="00224066"/>
    <w:rsid w:val="00224C6E"/>
    <w:rsid w:val="00225C44"/>
    <w:rsid w:val="00225F30"/>
    <w:rsid w:val="00226C33"/>
    <w:rsid w:val="00230A2D"/>
    <w:rsid w:val="00230F4B"/>
    <w:rsid w:val="0023196C"/>
    <w:rsid w:val="002320E6"/>
    <w:rsid w:val="00233F95"/>
    <w:rsid w:val="002348ED"/>
    <w:rsid w:val="00234B92"/>
    <w:rsid w:val="00234E4B"/>
    <w:rsid w:val="00235454"/>
    <w:rsid w:val="0023684C"/>
    <w:rsid w:val="00236D11"/>
    <w:rsid w:val="00237B71"/>
    <w:rsid w:val="00241C5B"/>
    <w:rsid w:val="0024267E"/>
    <w:rsid w:val="00242BBB"/>
    <w:rsid w:val="00242FDA"/>
    <w:rsid w:val="0024321F"/>
    <w:rsid w:val="002440B2"/>
    <w:rsid w:val="002450A9"/>
    <w:rsid w:val="002454D5"/>
    <w:rsid w:val="002454E4"/>
    <w:rsid w:val="00246585"/>
    <w:rsid w:val="002465F0"/>
    <w:rsid w:val="00250006"/>
    <w:rsid w:val="002528CA"/>
    <w:rsid w:val="00252B8E"/>
    <w:rsid w:val="00253C61"/>
    <w:rsid w:val="00254036"/>
    <w:rsid w:val="002545C0"/>
    <w:rsid w:val="00254DD1"/>
    <w:rsid w:val="00255AA3"/>
    <w:rsid w:val="00255F13"/>
    <w:rsid w:val="00256850"/>
    <w:rsid w:val="00257515"/>
    <w:rsid w:val="002575AB"/>
    <w:rsid w:val="00257A59"/>
    <w:rsid w:val="00257A9E"/>
    <w:rsid w:val="00260011"/>
    <w:rsid w:val="00260B63"/>
    <w:rsid w:val="00262208"/>
    <w:rsid w:val="0026360B"/>
    <w:rsid w:val="00264159"/>
    <w:rsid w:val="002643E6"/>
    <w:rsid w:val="00266963"/>
    <w:rsid w:val="00266C38"/>
    <w:rsid w:val="00267216"/>
    <w:rsid w:val="00267353"/>
    <w:rsid w:val="00267985"/>
    <w:rsid w:val="0027074A"/>
    <w:rsid w:val="002707AF"/>
    <w:rsid w:val="00270F95"/>
    <w:rsid w:val="00271401"/>
    <w:rsid w:val="002716F3"/>
    <w:rsid w:val="00271716"/>
    <w:rsid w:val="002717DB"/>
    <w:rsid w:val="0027249A"/>
    <w:rsid w:val="002732BF"/>
    <w:rsid w:val="00275322"/>
    <w:rsid w:val="00276125"/>
    <w:rsid w:val="00276190"/>
    <w:rsid w:val="002761D1"/>
    <w:rsid w:val="0027677B"/>
    <w:rsid w:val="00276C4E"/>
    <w:rsid w:val="00277488"/>
    <w:rsid w:val="002774CE"/>
    <w:rsid w:val="002804CE"/>
    <w:rsid w:val="002806AC"/>
    <w:rsid w:val="002809D0"/>
    <w:rsid w:val="00280C7E"/>
    <w:rsid w:val="00281019"/>
    <w:rsid w:val="0028190B"/>
    <w:rsid w:val="002822C3"/>
    <w:rsid w:val="0028257B"/>
    <w:rsid w:val="00282846"/>
    <w:rsid w:val="00282FFF"/>
    <w:rsid w:val="00283640"/>
    <w:rsid w:val="0028391C"/>
    <w:rsid w:val="00284239"/>
    <w:rsid w:val="0028492A"/>
    <w:rsid w:val="00284EAE"/>
    <w:rsid w:val="00285FEE"/>
    <w:rsid w:val="002866CE"/>
    <w:rsid w:val="002868AA"/>
    <w:rsid w:val="002868F0"/>
    <w:rsid w:val="00287459"/>
    <w:rsid w:val="00287A02"/>
    <w:rsid w:val="00290543"/>
    <w:rsid w:val="00290E9C"/>
    <w:rsid w:val="00291042"/>
    <w:rsid w:val="0029120A"/>
    <w:rsid w:val="00291BFC"/>
    <w:rsid w:val="00292A08"/>
    <w:rsid w:val="00293966"/>
    <w:rsid w:val="00293FF4"/>
    <w:rsid w:val="002942B8"/>
    <w:rsid w:val="00294EFB"/>
    <w:rsid w:val="00295320"/>
    <w:rsid w:val="0029562D"/>
    <w:rsid w:val="00295991"/>
    <w:rsid w:val="00296A69"/>
    <w:rsid w:val="002970AA"/>
    <w:rsid w:val="00297C1C"/>
    <w:rsid w:val="002A085E"/>
    <w:rsid w:val="002A0D17"/>
    <w:rsid w:val="002A1F8C"/>
    <w:rsid w:val="002A2801"/>
    <w:rsid w:val="002A2EDC"/>
    <w:rsid w:val="002A30D5"/>
    <w:rsid w:val="002A3144"/>
    <w:rsid w:val="002A3266"/>
    <w:rsid w:val="002A3720"/>
    <w:rsid w:val="002A3E12"/>
    <w:rsid w:val="002A3EEC"/>
    <w:rsid w:val="002A4C53"/>
    <w:rsid w:val="002A4E03"/>
    <w:rsid w:val="002A5290"/>
    <w:rsid w:val="002A54A2"/>
    <w:rsid w:val="002A5A42"/>
    <w:rsid w:val="002A64C2"/>
    <w:rsid w:val="002A66B4"/>
    <w:rsid w:val="002A6DE0"/>
    <w:rsid w:val="002A71C1"/>
    <w:rsid w:val="002A792A"/>
    <w:rsid w:val="002A7DA8"/>
    <w:rsid w:val="002A7E68"/>
    <w:rsid w:val="002B0231"/>
    <w:rsid w:val="002B1B29"/>
    <w:rsid w:val="002B1E8A"/>
    <w:rsid w:val="002B2604"/>
    <w:rsid w:val="002B27AF"/>
    <w:rsid w:val="002B2962"/>
    <w:rsid w:val="002B2AB6"/>
    <w:rsid w:val="002B2EBA"/>
    <w:rsid w:val="002B32E4"/>
    <w:rsid w:val="002B3325"/>
    <w:rsid w:val="002B3464"/>
    <w:rsid w:val="002B359F"/>
    <w:rsid w:val="002B36C0"/>
    <w:rsid w:val="002B5C8F"/>
    <w:rsid w:val="002B608E"/>
    <w:rsid w:val="002B6167"/>
    <w:rsid w:val="002B6521"/>
    <w:rsid w:val="002B681E"/>
    <w:rsid w:val="002B7272"/>
    <w:rsid w:val="002B7782"/>
    <w:rsid w:val="002B7A99"/>
    <w:rsid w:val="002C0288"/>
    <w:rsid w:val="002C0DD4"/>
    <w:rsid w:val="002C12A1"/>
    <w:rsid w:val="002C14AA"/>
    <w:rsid w:val="002C1923"/>
    <w:rsid w:val="002C1E75"/>
    <w:rsid w:val="002C36C9"/>
    <w:rsid w:val="002C42B6"/>
    <w:rsid w:val="002C4339"/>
    <w:rsid w:val="002C594E"/>
    <w:rsid w:val="002C6709"/>
    <w:rsid w:val="002C672A"/>
    <w:rsid w:val="002C783A"/>
    <w:rsid w:val="002C7AEE"/>
    <w:rsid w:val="002D030C"/>
    <w:rsid w:val="002D0CCD"/>
    <w:rsid w:val="002D1731"/>
    <w:rsid w:val="002D1ECE"/>
    <w:rsid w:val="002D24F8"/>
    <w:rsid w:val="002D2528"/>
    <w:rsid w:val="002D2D91"/>
    <w:rsid w:val="002D2EC3"/>
    <w:rsid w:val="002D302E"/>
    <w:rsid w:val="002D33B4"/>
    <w:rsid w:val="002D34F8"/>
    <w:rsid w:val="002D35BF"/>
    <w:rsid w:val="002D3EDC"/>
    <w:rsid w:val="002D468D"/>
    <w:rsid w:val="002D53A7"/>
    <w:rsid w:val="002D5857"/>
    <w:rsid w:val="002D59FA"/>
    <w:rsid w:val="002D5B9B"/>
    <w:rsid w:val="002D6026"/>
    <w:rsid w:val="002D79A1"/>
    <w:rsid w:val="002E0206"/>
    <w:rsid w:val="002E173C"/>
    <w:rsid w:val="002E256D"/>
    <w:rsid w:val="002E25E0"/>
    <w:rsid w:val="002E2E8C"/>
    <w:rsid w:val="002E3430"/>
    <w:rsid w:val="002E3C6B"/>
    <w:rsid w:val="002E3DB4"/>
    <w:rsid w:val="002E462C"/>
    <w:rsid w:val="002E67CF"/>
    <w:rsid w:val="002F048F"/>
    <w:rsid w:val="002F2887"/>
    <w:rsid w:val="002F39DB"/>
    <w:rsid w:val="002F4338"/>
    <w:rsid w:val="002F43ED"/>
    <w:rsid w:val="002F5267"/>
    <w:rsid w:val="002F550F"/>
    <w:rsid w:val="002F5AA4"/>
    <w:rsid w:val="002F6603"/>
    <w:rsid w:val="002F6AFB"/>
    <w:rsid w:val="002F6E39"/>
    <w:rsid w:val="002F73C5"/>
    <w:rsid w:val="002F74F3"/>
    <w:rsid w:val="00301937"/>
    <w:rsid w:val="00302469"/>
    <w:rsid w:val="00302B23"/>
    <w:rsid w:val="0030316C"/>
    <w:rsid w:val="00303B8C"/>
    <w:rsid w:val="00303BA4"/>
    <w:rsid w:val="0030591E"/>
    <w:rsid w:val="00307E53"/>
    <w:rsid w:val="00310052"/>
    <w:rsid w:val="00311D87"/>
    <w:rsid w:val="00311DE0"/>
    <w:rsid w:val="003135C5"/>
    <w:rsid w:val="00313F80"/>
    <w:rsid w:val="00314E51"/>
    <w:rsid w:val="00314E8B"/>
    <w:rsid w:val="00316DB0"/>
    <w:rsid w:val="003172A3"/>
    <w:rsid w:val="00317603"/>
    <w:rsid w:val="00320286"/>
    <w:rsid w:val="00320357"/>
    <w:rsid w:val="003226FD"/>
    <w:rsid w:val="00322E3A"/>
    <w:rsid w:val="00323061"/>
    <w:rsid w:val="003234D5"/>
    <w:rsid w:val="003240E5"/>
    <w:rsid w:val="0032488F"/>
    <w:rsid w:val="00325820"/>
    <w:rsid w:val="003269C8"/>
    <w:rsid w:val="003270C4"/>
    <w:rsid w:val="003276DA"/>
    <w:rsid w:val="00327C9B"/>
    <w:rsid w:val="00330E28"/>
    <w:rsid w:val="00331744"/>
    <w:rsid w:val="00331760"/>
    <w:rsid w:val="00331860"/>
    <w:rsid w:val="00331EAE"/>
    <w:rsid w:val="0033284B"/>
    <w:rsid w:val="0033350C"/>
    <w:rsid w:val="00334163"/>
    <w:rsid w:val="00334B9E"/>
    <w:rsid w:val="003350BA"/>
    <w:rsid w:val="0033580F"/>
    <w:rsid w:val="003365D6"/>
    <w:rsid w:val="00337440"/>
    <w:rsid w:val="00337C47"/>
    <w:rsid w:val="00341270"/>
    <w:rsid w:val="00341DC0"/>
    <w:rsid w:val="00341F84"/>
    <w:rsid w:val="003436BC"/>
    <w:rsid w:val="00344966"/>
    <w:rsid w:val="00344EC5"/>
    <w:rsid w:val="00345878"/>
    <w:rsid w:val="003461A3"/>
    <w:rsid w:val="00346861"/>
    <w:rsid w:val="00346A66"/>
    <w:rsid w:val="00346E52"/>
    <w:rsid w:val="00346F94"/>
    <w:rsid w:val="0034774A"/>
    <w:rsid w:val="00347DFE"/>
    <w:rsid w:val="003507F5"/>
    <w:rsid w:val="003511C3"/>
    <w:rsid w:val="00351473"/>
    <w:rsid w:val="00351AE1"/>
    <w:rsid w:val="003525AA"/>
    <w:rsid w:val="00352F79"/>
    <w:rsid w:val="00353447"/>
    <w:rsid w:val="00353AEA"/>
    <w:rsid w:val="003546A0"/>
    <w:rsid w:val="003549D3"/>
    <w:rsid w:val="00354A08"/>
    <w:rsid w:val="00354B42"/>
    <w:rsid w:val="003553FB"/>
    <w:rsid w:val="0035614D"/>
    <w:rsid w:val="003570AB"/>
    <w:rsid w:val="0035737A"/>
    <w:rsid w:val="00360148"/>
    <w:rsid w:val="0036025D"/>
    <w:rsid w:val="00360C99"/>
    <w:rsid w:val="00361B40"/>
    <w:rsid w:val="00361B41"/>
    <w:rsid w:val="0036421D"/>
    <w:rsid w:val="003649E6"/>
    <w:rsid w:val="00364A03"/>
    <w:rsid w:val="003660E7"/>
    <w:rsid w:val="00366737"/>
    <w:rsid w:val="00366CBB"/>
    <w:rsid w:val="003713D2"/>
    <w:rsid w:val="00372409"/>
    <w:rsid w:val="0037286E"/>
    <w:rsid w:val="0037465F"/>
    <w:rsid w:val="00374B91"/>
    <w:rsid w:val="00376816"/>
    <w:rsid w:val="00376DE5"/>
    <w:rsid w:val="00377B71"/>
    <w:rsid w:val="0038009C"/>
    <w:rsid w:val="00380F08"/>
    <w:rsid w:val="00381000"/>
    <w:rsid w:val="00381078"/>
    <w:rsid w:val="00381EC4"/>
    <w:rsid w:val="00383C0B"/>
    <w:rsid w:val="0038445B"/>
    <w:rsid w:val="00384ADB"/>
    <w:rsid w:val="0038508F"/>
    <w:rsid w:val="003852E7"/>
    <w:rsid w:val="00385C1C"/>
    <w:rsid w:val="003868DC"/>
    <w:rsid w:val="0039035F"/>
    <w:rsid w:val="00391011"/>
    <w:rsid w:val="00391203"/>
    <w:rsid w:val="003919AE"/>
    <w:rsid w:val="00391E31"/>
    <w:rsid w:val="003920D0"/>
    <w:rsid w:val="003921D9"/>
    <w:rsid w:val="003927B9"/>
    <w:rsid w:val="00392B8D"/>
    <w:rsid w:val="00392BA3"/>
    <w:rsid w:val="00392C3B"/>
    <w:rsid w:val="00394762"/>
    <w:rsid w:val="00394C35"/>
    <w:rsid w:val="003958BA"/>
    <w:rsid w:val="00395F59"/>
    <w:rsid w:val="0039689C"/>
    <w:rsid w:val="00396DD1"/>
    <w:rsid w:val="00397B8E"/>
    <w:rsid w:val="003A055D"/>
    <w:rsid w:val="003A07F4"/>
    <w:rsid w:val="003A10F0"/>
    <w:rsid w:val="003A24CE"/>
    <w:rsid w:val="003A2562"/>
    <w:rsid w:val="003A25AB"/>
    <w:rsid w:val="003A2C5D"/>
    <w:rsid w:val="003A3D27"/>
    <w:rsid w:val="003A4788"/>
    <w:rsid w:val="003A4A66"/>
    <w:rsid w:val="003A5178"/>
    <w:rsid w:val="003A5AB6"/>
    <w:rsid w:val="003A6214"/>
    <w:rsid w:val="003A6420"/>
    <w:rsid w:val="003A659E"/>
    <w:rsid w:val="003A6C18"/>
    <w:rsid w:val="003A6F97"/>
    <w:rsid w:val="003A767F"/>
    <w:rsid w:val="003B06C3"/>
    <w:rsid w:val="003B07D0"/>
    <w:rsid w:val="003B0C54"/>
    <w:rsid w:val="003B0F95"/>
    <w:rsid w:val="003B21E7"/>
    <w:rsid w:val="003B3A98"/>
    <w:rsid w:val="003B3C75"/>
    <w:rsid w:val="003B3D21"/>
    <w:rsid w:val="003B5092"/>
    <w:rsid w:val="003B5B7D"/>
    <w:rsid w:val="003B643E"/>
    <w:rsid w:val="003B6663"/>
    <w:rsid w:val="003B74E5"/>
    <w:rsid w:val="003B7C04"/>
    <w:rsid w:val="003C1D55"/>
    <w:rsid w:val="003C2496"/>
    <w:rsid w:val="003C2C17"/>
    <w:rsid w:val="003C423F"/>
    <w:rsid w:val="003C53EB"/>
    <w:rsid w:val="003C55A0"/>
    <w:rsid w:val="003C5A32"/>
    <w:rsid w:val="003C6A97"/>
    <w:rsid w:val="003C7110"/>
    <w:rsid w:val="003C7577"/>
    <w:rsid w:val="003C78C4"/>
    <w:rsid w:val="003C7DBE"/>
    <w:rsid w:val="003D074B"/>
    <w:rsid w:val="003D0E0B"/>
    <w:rsid w:val="003D160F"/>
    <w:rsid w:val="003D18A2"/>
    <w:rsid w:val="003D1B2E"/>
    <w:rsid w:val="003D1D06"/>
    <w:rsid w:val="003D2693"/>
    <w:rsid w:val="003D366F"/>
    <w:rsid w:val="003D3E7B"/>
    <w:rsid w:val="003D46BE"/>
    <w:rsid w:val="003D5323"/>
    <w:rsid w:val="003D6307"/>
    <w:rsid w:val="003D6590"/>
    <w:rsid w:val="003D66C3"/>
    <w:rsid w:val="003D6988"/>
    <w:rsid w:val="003D7408"/>
    <w:rsid w:val="003E08EA"/>
    <w:rsid w:val="003E0BFF"/>
    <w:rsid w:val="003E0EE8"/>
    <w:rsid w:val="003E2BE8"/>
    <w:rsid w:val="003E3777"/>
    <w:rsid w:val="003E50E3"/>
    <w:rsid w:val="003E5A74"/>
    <w:rsid w:val="003E5BD7"/>
    <w:rsid w:val="003E782A"/>
    <w:rsid w:val="003F0349"/>
    <w:rsid w:val="003F06B8"/>
    <w:rsid w:val="003F0E9D"/>
    <w:rsid w:val="003F1830"/>
    <w:rsid w:val="003F2425"/>
    <w:rsid w:val="003F2620"/>
    <w:rsid w:val="003F271A"/>
    <w:rsid w:val="003F279D"/>
    <w:rsid w:val="003F3408"/>
    <w:rsid w:val="003F37CD"/>
    <w:rsid w:val="003F3DA5"/>
    <w:rsid w:val="003F3E47"/>
    <w:rsid w:val="003F43CF"/>
    <w:rsid w:val="003F474F"/>
    <w:rsid w:val="003F5A23"/>
    <w:rsid w:val="003F5D24"/>
    <w:rsid w:val="003F6221"/>
    <w:rsid w:val="003F73B3"/>
    <w:rsid w:val="004007A4"/>
    <w:rsid w:val="0040087D"/>
    <w:rsid w:val="00400D24"/>
    <w:rsid w:val="004021BC"/>
    <w:rsid w:val="00402511"/>
    <w:rsid w:val="004025F1"/>
    <w:rsid w:val="00402DA8"/>
    <w:rsid w:val="00402FF8"/>
    <w:rsid w:val="00403181"/>
    <w:rsid w:val="00403F0B"/>
    <w:rsid w:val="004040D1"/>
    <w:rsid w:val="00404723"/>
    <w:rsid w:val="00404CA4"/>
    <w:rsid w:val="0040576C"/>
    <w:rsid w:val="004064FB"/>
    <w:rsid w:val="00406B18"/>
    <w:rsid w:val="00406CAD"/>
    <w:rsid w:val="00410379"/>
    <w:rsid w:val="00410BFF"/>
    <w:rsid w:val="004126F3"/>
    <w:rsid w:val="00414245"/>
    <w:rsid w:val="00415985"/>
    <w:rsid w:val="0041620E"/>
    <w:rsid w:val="00416A8B"/>
    <w:rsid w:val="00416AFD"/>
    <w:rsid w:val="00416C92"/>
    <w:rsid w:val="004173FB"/>
    <w:rsid w:val="00421216"/>
    <w:rsid w:val="00421C13"/>
    <w:rsid w:val="00423232"/>
    <w:rsid w:val="00423461"/>
    <w:rsid w:val="004246C9"/>
    <w:rsid w:val="004247E9"/>
    <w:rsid w:val="00426A5A"/>
    <w:rsid w:val="00426E96"/>
    <w:rsid w:val="00427539"/>
    <w:rsid w:val="00427976"/>
    <w:rsid w:val="004279B0"/>
    <w:rsid w:val="00427B79"/>
    <w:rsid w:val="00427CD2"/>
    <w:rsid w:val="0043060D"/>
    <w:rsid w:val="00430FA3"/>
    <w:rsid w:val="004322DE"/>
    <w:rsid w:val="004326F9"/>
    <w:rsid w:val="00433D90"/>
    <w:rsid w:val="00433F9E"/>
    <w:rsid w:val="00434826"/>
    <w:rsid w:val="00434EDD"/>
    <w:rsid w:val="004360B2"/>
    <w:rsid w:val="00436212"/>
    <w:rsid w:val="00436615"/>
    <w:rsid w:val="00437885"/>
    <w:rsid w:val="00440920"/>
    <w:rsid w:val="00441493"/>
    <w:rsid w:val="00441981"/>
    <w:rsid w:val="00442921"/>
    <w:rsid w:val="00442AED"/>
    <w:rsid w:val="00442BDA"/>
    <w:rsid w:val="00443EC0"/>
    <w:rsid w:val="00444070"/>
    <w:rsid w:val="00444225"/>
    <w:rsid w:val="004443CE"/>
    <w:rsid w:val="0044534A"/>
    <w:rsid w:val="00446349"/>
    <w:rsid w:val="0044676A"/>
    <w:rsid w:val="004475D3"/>
    <w:rsid w:val="004478C5"/>
    <w:rsid w:val="00450797"/>
    <w:rsid w:val="00450C78"/>
    <w:rsid w:val="0045128A"/>
    <w:rsid w:val="00451D73"/>
    <w:rsid w:val="00452317"/>
    <w:rsid w:val="0045250C"/>
    <w:rsid w:val="00452624"/>
    <w:rsid w:val="00453463"/>
    <w:rsid w:val="00453D02"/>
    <w:rsid w:val="0045402F"/>
    <w:rsid w:val="0045446D"/>
    <w:rsid w:val="00454BBC"/>
    <w:rsid w:val="004553D4"/>
    <w:rsid w:val="00456981"/>
    <w:rsid w:val="0046002C"/>
    <w:rsid w:val="004601CB"/>
    <w:rsid w:val="004607D1"/>
    <w:rsid w:val="00460BA3"/>
    <w:rsid w:val="00461822"/>
    <w:rsid w:val="0046262B"/>
    <w:rsid w:val="00462750"/>
    <w:rsid w:val="00462A50"/>
    <w:rsid w:val="00462C0E"/>
    <w:rsid w:val="00462D57"/>
    <w:rsid w:val="00462FAA"/>
    <w:rsid w:val="00463225"/>
    <w:rsid w:val="00464FB9"/>
    <w:rsid w:val="00465CF2"/>
    <w:rsid w:val="00465D06"/>
    <w:rsid w:val="004662D2"/>
    <w:rsid w:val="004663D0"/>
    <w:rsid w:val="0046659C"/>
    <w:rsid w:val="00467830"/>
    <w:rsid w:val="00470183"/>
    <w:rsid w:val="00470EC5"/>
    <w:rsid w:val="00471576"/>
    <w:rsid w:val="00471B43"/>
    <w:rsid w:val="0047257E"/>
    <w:rsid w:val="00472F46"/>
    <w:rsid w:val="00473540"/>
    <w:rsid w:val="00473792"/>
    <w:rsid w:val="004737B6"/>
    <w:rsid w:val="00473E7B"/>
    <w:rsid w:val="00474445"/>
    <w:rsid w:val="004747EC"/>
    <w:rsid w:val="004761C3"/>
    <w:rsid w:val="004766BB"/>
    <w:rsid w:val="00477027"/>
    <w:rsid w:val="00477364"/>
    <w:rsid w:val="00480182"/>
    <w:rsid w:val="004807B6"/>
    <w:rsid w:val="00480A8B"/>
    <w:rsid w:val="00480B88"/>
    <w:rsid w:val="00480D80"/>
    <w:rsid w:val="004814D3"/>
    <w:rsid w:val="00481897"/>
    <w:rsid w:val="00481CB9"/>
    <w:rsid w:val="00482E7D"/>
    <w:rsid w:val="0048307C"/>
    <w:rsid w:val="00483F12"/>
    <w:rsid w:val="00484D1B"/>
    <w:rsid w:val="00485640"/>
    <w:rsid w:val="0048750D"/>
    <w:rsid w:val="00487985"/>
    <w:rsid w:val="004925EA"/>
    <w:rsid w:val="00492BE1"/>
    <w:rsid w:val="00493C74"/>
    <w:rsid w:val="00494AFD"/>
    <w:rsid w:val="004954D8"/>
    <w:rsid w:val="004956C5"/>
    <w:rsid w:val="00495EEF"/>
    <w:rsid w:val="00497980"/>
    <w:rsid w:val="004A00E7"/>
    <w:rsid w:val="004A05C4"/>
    <w:rsid w:val="004A070A"/>
    <w:rsid w:val="004A0B89"/>
    <w:rsid w:val="004A0ED4"/>
    <w:rsid w:val="004A1386"/>
    <w:rsid w:val="004A1C79"/>
    <w:rsid w:val="004A2C96"/>
    <w:rsid w:val="004A34A9"/>
    <w:rsid w:val="004A4863"/>
    <w:rsid w:val="004A4BB2"/>
    <w:rsid w:val="004A5439"/>
    <w:rsid w:val="004A5651"/>
    <w:rsid w:val="004A5A14"/>
    <w:rsid w:val="004A62AC"/>
    <w:rsid w:val="004A6553"/>
    <w:rsid w:val="004A6BB4"/>
    <w:rsid w:val="004B0F9B"/>
    <w:rsid w:val="004B254E"/>
    <w:rsid w:val="004B44D7"/>
    <w:rsid w:val="004B48A0"/>
    <w:rsid w:val="004B5368"/>
    <w:rsid w:val="004B64B6"/>
    <w:rsid w:val="004B6BF7"/>
    <w:rsid w:val="004B6C56"/>
    <w:rsid w:val="004B6D16"/>
    <w:rsid w:val="004B7645"/>
    <w:rsid w:val="004B7FF2"/>
    <w:rsid w:val="004C0342"/>
    <w:rsid w:val="004C0ECB"/>
    <w:rsid w:val="004C2EB6"/>
    <w:rsid w:val="004C392C"/>
    <w:rsid w:val="004C4CE9"/>
    <w:rsid w:val="004C586D"/>
    <w:rsid w:val="004C58F5"/>
    <w:rsid w:val="004C5AA5"/>
    <w:rsid w:val="004C5C0C"/>
    <w:rsid w:val="004C66E0"/>
    <w:rsid w:val="004C6908"/>
    <w:rsid w:val="004C7659"/>
    <w:rsid w:val="004C7C7C"/>
    <w:rsid w:val="004D01D5"/>
    <w:rsid w:val="004D08D3"/>
    <w:rsid w:val="004D0ED2"/>
    <w:rsid w:val="004D11CE"/>
    <w:rsid w:val="004D11F7"/>
    <w:rsid w:val="004D19FA"/>
    <w:rsid w:val="004D1B44"/>
    <w:rsid w:val="004D2E92"/>
    <w:rsid w:val="004D3B81"/>
    <w:rsid w:val="004D3C4F"/>
    <w:rsid w:val="004D3E25"/>
    <w:rsid w:val="004D437B"/>
    <w:rsid w:val="004D47F8"/>
    <w:rsid w:val="004D49B1"/>
    <w:rsid w:val="004D4EB9"/>
    <w:rsid w:val="004D5030"/>
    <w:rsid w:val="004D544C"/>
    <w:rsid w:val="004D618C"/>
    <w:rsid w:val="004D6224"/>
    <w:rsid w:val="004D6678"/>
    <w:rsid w:val="004D7756"/>
    <w:rsid w:val="004E0780"/>
    <w:rsid w:val="004E0829"/>
    <w:rsid w:val="004E1994"/>
    <w:rsid w:val="004E2A82"/>
    <w:rsid w:val="004E3587"/>
    <w:rsid w:val="004E480B"/>
    <w:rsid w:val="004E4991"/>
    <w:rsid w:val="004E5D6B"/>
    <w:rsid w:val="004E5DD5"/>
    <w:rsid w:val="004E60DF"/>
    <w:rsid w:val="004E6757"/>
    <w:rsid w:val="004E6DF9"/>
    <w:rsid w:val="004E6E4E"/>
    <w:rsid w:val="004F073B"/>
    <w:rsid w:val="004F2EB7"/>
    <w:rsid w:val="004F37AC"/>
    <w:rsid w:val="004F3BDF"/>
    <w:rsid w:val="004F3D7C"/>
    <w:rsid w:val="004F3FF4"/>
    <w:rsid w:val="004F7078"/>
    <w:rsid w:val="004F7AB7"/>
    <w:rsid w:val="005001C2"/>
    <w:rsid w:val="00500314"/>
    <w:rsid w:val="00500737"/>
    <w:rsid w:val="00500C6F"/>
    <w:rsid w:val="00501328"/>
    <w:rsid w:val="005015C2"/>
    <w:rsid w:val="00501862"/>
    <w:rsid w:val="00502247"/>
    <w:rsid w:val="0050275E"/>
    <w:rsid w:val="0050282C"/>
    <w:rsid w:val="00502971"/>
    <w:rsid w:val="00502B5C"/>
    <w:rsid w:val="00502E8D"/>
    <w:rsid w:val="005032A6"/>
    <w:rsid w:val="00504C98"/>
    <w:rsid w:val="00506209"/>
    <w:rsid w:val="00507225"/>
    <w:rsid w:val="0050756B"/>
    <w:rsid w:val="00507729"/>
    <w:rsid w:val="00507C51"/>
    <w:rsid w:val="0051004F"/>
    <w:rsid w:val="005100A2"/>
    <w:rsid w:val="00510133"/>
    <w:rsid w:val="0051235B"/>
    <w:rsid w:val="00512DC9"/>
    <w:rsid w:val="00513C6F"/>
    <w:rsid w:val="00514019"/>
    <w:rsid w:val="00514700"/>
    <w:rsid w:val="005150CA"/>
    <w:rsid w:val="00515DE0"/>
    <w:rsid w:val="00516903"/>
    <w:rsid w:val="00517192"/>
    <w:rsid w:val="005173AD"/>
    <w:rsid w:val="00517CBE"/>
    <w:rsid w:val="005206CB"/>
    <w:rsid w:val="0052088E"/>
    <w:rsid w:val="00520B8D"/>
    <w:rsid w:val="00521389"/>
    <w:rsid w:val="005216DB"/>
    <w:rsid w:val="00521A8B"/>
    <w:rsid w:val="00522321"/>
    <w:rsid w:val="0052268E"/>
    <w:rsid w:val="00522BD2"/>
    <w:rsid w:val="00523C25"/>
    <w:rsid w:val="00524C8C"/>
    <w:rsid w:val="00527904"/>
    <w:rsid w:val="00527A75"/>
    <w:rsid w:val="005301E3"/>
    <w:rsid w:val="0053131E"/>
    <w:rsid w:val="00531894"/>
    <w:rsid w:val="005322A4"/>
    <w:rsid w:val="00532DCF"/>
    <w:rsid w:val="005349C6"/>
    <w:rsid w:val="005349FF"/>
    <w:rsid w:val="00535473"/>
    <w:rsid w:val="00535723"/>
    <w:rsid w:val="00536229"/>
    <w:rsid w:val="005363FB"/>
    <w:rsid w:val="00536F20"/>
    <w:rsid w:val="00536F5F"/>
    <w:rsid w:val="005375C1"/>
    <w:rsid w:val="00541925"/>
    <w:rsid w:val="00541DBC"/>
    <w:rsid w:val="005423C9"/>
    <w:rsid w:val="00542E3A"/>
    <w:rsid w:val="005433A0"/>
    <w:rsid w:val="00543668"/>
    <w:rsid w:val="00543BD9"/>
    <w:rsid w:val="00543FF2"/>
    <w:rsid w:val="0054421D"/>
    <w:rsid w:val="0054551D"/>
    <w:rsid w:val="00546564"/>
    <w:rsid w:val="005469E8"/>
    <w:rsid w:val="00547A80"/>
    <w:rsid w:val="005512F4"/>
    <w:rsid w:val="005514F9"/>
    <w:rsid w:val="00551BC5"/>
    <w:rsid w:val="005523A9"/>
    <w:rsid w:val="005523B1"/>
    <w:rsid w:val="0055412C"/>
    <w:rsid w:val="00554176"/>
    <w:rsid w:val="0055458B"/>
    <w:rsid w:val="00554A22"/>
    <w:rsid w:val="005554E9"/>
    <w:rsid w:val="0055594F"/>
    <w:rsid w:val="00556BF6"/>
    <w:rsid w:val="00557383"/>
    <w:rsid w:val="00557E95"/>
    <w:rsid w:val="005613B6"/>
    <w:rsid w:val="005615D8"/>
    <w:rsid w:val="005628EF"/>
    <w:rsid w:val="00562973"/>
    <w:rsid w:val="00562D63"/>
    <w:rsid w:val="005633C1"/>
    <w:rsid w:val="00563BE9"/>
    <w:rsid w:val="005643A3"/>
    <w:rsid w:val="00565A8C"/>
    <w:rsid w:val="00565FC5"/>
    <w:rsid w:val="0056615F"/>
    <w:rsid w:val="0056738E"/>
    <w:rsid w:val="00567B69"/>
    <w:rsid w:val="00570086"/>
    <w:rsid w:val="00570631"/>
    <w:rsid w:val="00570958"/>
    <w:rsid w:val="0057135D"/>
    <w:rsid w:val="00571CDF"/>
    <w:rsid w:val="00572CFE"/>
    <w:rsid w:val="00573574"/>
    <w:rsid w:val="00575028"/>
    <w:rsid w:val="00575F7E"/>
    <w:rsid w:val="00576D52"/>
    <w:rsid w:val="005812EC"/>
    <w:rsid w:val="00582323"/>
    <w:rsid w:val="00583B49"/>
    <w:rsid w:val="00584043"/>
    <w:rsid w:val="00584086"/>
    <w:rsid w:val="0058421C"/>
    <w:rsid w:val="00584384"/>
    <w:rsid w:val="00584413"/>
    <w:rsid w:val="005845C0"/>
    <w:rsid w:val="00584D5A"/>
    <w:rsid w:val="00586D26"/>
    <w:rsid w:val="00586D70"/>
    <w:rsid w:val="00586EE7"/>
    <w:rsid w:val="00586EF5"/>
    <w:rsid w:val="005870C5"/>
    <w:rsid w:val="005871FE"/>
    <w:rsid w:val="005901EC"/>
    <w:rsid w:val="00592EF1"/>
    <w:rsid w:val="00593B2D"/>
    <w:rsid w:val="00593B30"/>
    <w:rsid w:val="00593B5B"/>
    <w:rsid w:val="00593D61"/>
    <w:rsid w:val="00593EFA"/>
    <w:rsid w:val="00595438"/>
    <w:rsid w:val="0059619F"/>
    <w:rsid w:val="00596B83"/>
    <w:rsid w:val="00597621"/>
    <w:rsid w:val="00597AEB"/>
    <w:rsid w:val="00597F28"/>
    <w:rsid w:val="005A070D"/>
    <w:rsid w:val="005A1480"/>
    <w:rsid w:val="005A152E"/>
    <w:rsid w:val="005A1BB4"/>
    <w:rsid w:val="005A1BBF"/>
    <w:rsid w:val="005A324C"/>
    <w:rsid w:val="005A4A31"/>
    <w:rsid w:val="005A4F75"/>
    <w:rsid w:val="005A60BD"/>
    <w:rsid w:val="005A6D68"/>
    <w:rsid w:val="005A6EF4"/>
    <w:rsid w:val="005A70D4"/>
    <w:rsid w:val="005A7159"/>
    <w:rsid w:val="005A71C3"/>
    <w:rsid w:val="005A730F"/>
    <w:rsid w:val="005A79DC"/>
    <w:rsid w:val="005A7D6E"/>
    <w:rsid w:val="005A7DB8"/>
    <w:rsid w:val="005B04A6"/>
    <w:rsid w:val="005B1B99"/>
    <w:rsid w:val="005B1CF7"/>
    <w:rsid w:val="005B1DA3"/>
    <w:rsid w:val="005B1E68"/>
    <w:rsid w:val="005B2430"/>
    <w:rsid w:val="005B2791"/>
    <w:rsid w:val="005B4029"/>
    <w:rsid w:val="005B4A0E"/>
    <w:rsid w:val="005B5477"/>
    <w:rsid w:val="005B5599"/>
    <w:rsid w:val="005B5EF3"/>
    <w:rsid w:val="005B5FDC"/>
    <w:rsid w:val="005B6297"/>
    <w:rsid w:val="005B65A2"/>
    <w:rsid w:val="005B65D1"/>
    <w:rsid w:val="005B6744"/>
    <w:rsid w:val="005B6BAB"/>
    <w:rsid w:val="005B705B"/>
    <w:rsid w:val="005B7123"/>
    <w:rsid w:val="005B7A8E"/>
    <w:rsid w:val="005C13BE"/>
    <w:rsid w:val="005C2324"/>
    <w:rsid w:val="005C2A87"/>
    <w:rsid w:val="005C2F39"/>
    <w:rsid w:val="005C3AEF"/>
    <w:rsid w:val="005C403B"/>
    <w:rsid w:val="005C4601"/>
    <w:rsid w:val="005C4709"/>
    <w:rsid w:val="005C54C1"/>
    <w:rsid w:val="005C5BF8"/>
    <w:rsid w:val="005C5FD3"/>
    <w:rsid w:val="005C6DBC"/>
    <w:rsid w:val="005C7131"/>
    <w:rsid w:val="005D10CD"/>
    <w:rsid w:val="005D1225"/>
    <w:rsid w:val="005D1B43"/>
    <w:rsid w:val="005D1CD4"/>
    <w:rsid w:val="005D1E9D"/>
    <w:rsid w:val="005D1F35"/>
    <w:rsid w:val="005D237C"/>
    <w:rsid w:val="005D2ED2"/>
    <w:rsid w:val="005D3414"/>
    <w:rsid w:val="005D38EC"/>
    <w:rsid w:val="005D4123"/>
    <w:rsid w:val="005D44EB"/>
    <w:rsid w:val="005D5442"/>
    <w:rsid w:val="005D565A"/>
    <w:rsid w:val="005D5A03"/>
    <w:rsid w:val="005D655B"/>
    <w:rsid w:val="005D7664"/>
    <w:rsid w:val="005E0969"/>
    <w:rsid w:val="005E244A"/>
    <w:rsid w:val="005E2684"/>
    <w:rsid w:val="005E35FC"/>
    <w:rsid w:val="005E3F59"/>
    <w:rsid w:val="005E5377"/>
    <w:rsid w:val="005E5536"/>
    <w:rsid w:val="005E5FE8"/>
    <w:rsid w:val="005E6B5F"/>
    <w:rsid w:val="005E70A0"/>
    <w:rsid w:val="005E7470"/>
    <w:rsid w:val="005E7C3E"/>
    <w:rsid w:val="005F14AB"/>
    <w:rsid w:val="005F1965"/>
    <w:rsid w:val="005F1E62"/>
    <w:rsid w:val="005F1FD8"/>
    <w:rsid w:val="005F2590"/>
    <w:rsid w:val="005F2783"/>
    <w:rsid w:val="005F3CAE"/>
    <w:rsid w:val="005F4753"/>
    <w:rsid w:val="005F52B7"/>
    <w:rsid w:val="005F5B99"/>
    <w:rsid w:val="005F643D"/>
    <w:rsid w:val="005F6664"/>
    <w:rsid w:val="005F67BD"/>
    <w:rsid w:val="005F7349"/>
    <w:rsid w:val="006002A8"/>
    <w:rsid w:val="00600438"/>
    <w:rsid w:val="006004CD"/>
    <w:rsid w:val="006018B6"/>
    <w:rsid w:val="00601A72"/>
    <w:rsid w:val="00602883"/>
    <w:rsid w:val="00602B26"/>
    <w:rsid w:val="00602CFB"/>
    <w:rsid w:val="006030E8"/>
    <w:rsid w:val="0060331F"/>
    <w:rsid w:val="0060427C"/>
    <w:rsid w:val="00604879"/>
    <w:rsid w:val="0060487E"/>
    <w:rsid w:val="00604C3B"/>
    <w:rsid w:val="0060572C"/>
    <w:rsid w:val="006058AC"/>
    <w:rsid w:val="00605FFC"/>
    <w:rsid w:val="00607841"/>
    <w:rsid w:val="0061050E"/>
    <w:rsid w:val="00610B12"/>
    <w:rsid w:val="00611CD1"/>
    <w:rsid w:val="006127E4"/>
    <w:rsid w:val="00612A6A"/>
    <w:rsid w:val="00613799"/>
    <w:rsid w:val="00613F81"/>
    <w:rsid w:val="00615655"/>
    <w:rsid w:val="00615C4F"/>
    <w:rsid w:val="0061611E"/>
    <w:rsid w:val="006162FF"/>
    <w:rsid w:val="00616EDE"/>
    <w:rsid w:val="006202CF"/>
    <w:rsid w:val="00621928"/>
    <w:rsid w:val="00621948"/>
    <w:rsid w:val="00621A8B"/>
    <w:rsid w:val="0062515D"/>
    <w:rsid w:val="00625E80"/>
    <w:rsid w:val="006262F8"/>
    <w:rsid w:val="0062712E"/>
    <w:rsid w:val="0062792F"/>
    <w:rsid w:val="00627BFD"/>
    <w:rsid w:val="00630004"/>
    <w:rsid w:val="006305C7"/>
    <w:rsid w:val="00630AD7"/>
    <w:rsid w:val="00630B92"/>
    <w:rsid w:val="0063149F"/>
    <w:rsid w:val="006335A6"/>
    <w:rsid w:val="0063433F"/>
    <w:rsid w:val="00634693"/>
    <w:rsid w:val="00634B1A"/>
    <w:rsid w:val="00635187"/>
    <w:rsid w:val="006351CD"/>
    <w:rsid w:val="00635906"/>
    <w:rsid w:val="006360DB"/>
    <w:rsid w:val="00636CAB"/>
    <w:rsid w:val="00637A81"/>
    <w:rsid w:val="00637BB8"/>
    <w:rsid w:val="00637C95"/>
    <w:rsid w:val="00640839"/>
    <w:rsid w:val="0064122A"/>
    <w:rsid w:val="00641626"/>
    <w:rsid w:val="00641957"/>
    <w:rsid w:val="006419C3"/>
    <w:rsid w:val="00641C4A"/>
    <w:rsid w:val="00642830"/>
    <w:rsid w:val="00642F96"/>
    <w:rsid w:val="00643392"/>
    <w:rsid w:val="00643BBE"/>
    <w:rsid w:val="006450D3"/>
    <w:rsid w:val="00645388"/>
    <w:rsid w:val="00645C7D"/>
    <w:rsid w:val="00646018"/>
    <w:rsid w:val="00647DBB"/>
    <w:rsid w:val="00647E9A"/>
    <w:rsid w:val="006506E0"/>
    <w:rsid w:val="00650FFE"/>
    <w:rsid w:val="006519A3"/>
    <w:rsid w:val="00652190"/>
    <w:rsid w:val="00652713"/>
    <w:rsid w:val="006535E5"/>
    <w:rsid w:val="00655944"/>
    <w:rsid w:val="00655E84"/>
    <w:rsid w:val="006560EC"/>
    <w:rsid w:val="00656326"/>
    <w:rsid w:val="0065661E"/>
    <w:rsid w:val="006607C4"/>
    <w:rsid w:val="00661B99"/>
    <w:rsid w:val="00661C12"/>
    <w:rsid w:val="00661CF1"/>
    <w:rsid w:val="00661F9B"/>
    <w:rsid w:val="00663806"/>
    <w:rsid w:val="00663A47"/>
    <w:rsid w:val="00664B04"/>
    <w:rsid w:val="006651EF"/>
    <w:rsid w:val="00665AB6"/>
    <w:rsid w:val="0066694E"/>
    <w:rsid w:val="00670229"/>
    <w:rsid w:val="00670311"/>
    <w:rsid w:val="00671045"/>
    <w:rsid w:val="00671066"/>
    <w:rsid w:val="00672238"/>
    <w:rsid w:val="006723D5"/>
    <w:rsid w:val="006726F5"/>
    <w:rsid w:val="0067361B"/>
    <w:rsid w:val="006736D4"/>
    <w:rsid w:val="00673709"/>
    <w:rsid w:val="00673B64"/>
    <w:rsid w:val="00674753"/>
    <w:rsid w:val="00674ADD"/>
    <w:rsid w:val="00675377"/>
    <w:rsid w:val="006754E8"/>
    <w:rsid w:val="00675D59"/>
    <w:rsid w:val="00676CA6"/>
    <w:rsid w:val="0067709B"/>
    <w:rsid w:val="0067741E"/>
    <w:rsid w:val="00677894"/>
    <w:rsid w:val="00677FD7"/>
    <w:rsid w:val="00680AF9"/>
    <w:rsid w:val="00682F3D"/>
    <w:rsid w:val="00683147"/>
    <w:rsid w:val="006835C9"/>
    <w:rsid w:val="0068469A"/>
    <w:rsid w:val="006849BB"/>
    <w:rsid w:val="00685085"/>
    <w:rsid w:val="00686300"/>
    <w:rsid w:val="006863EF"/>
    <w:rsid w:val="006864BE"/>
    <w:rsid w:val="00686E4F"/>
    <w:rsid w:val="006876BC"/>
    <w:rsid w:val="006906A2"/>
    <w:rsid w:val="00690956"/>
    <w:rsid w:val="00690E31"/>
    <w:rsid w:val="00691396"/>
    <w:rsid w:val="006917A2"/>
    <w:rsid w:val="00691F4A"/>
    <w:rsid w:val="00692E95"/>
    <w:rsid w:val="006930F6"/>
    <w:rsid w:val="00694476"/>
    <w:rsid w:val="006949C9"/>
    <w:rsid w:val="00695538"/>
    <w:rsid w:val="006959F9"/>
    <w:rsid w:val="00696090"/>
    <w:rsid w:val="00696271"/>
    <w:rsid w:val="00696298"/>
    <w:rsid w:val="006971EB"/>
    <w:rsid w:val="006976E5"/>
    <w:rsid w:val="006A1364"/>
    <w:rsid w:val="006A1F66"/>
    <w:rsid w:val="006A1FEF"/>
    <w:rsid w:val="006A20DE"/>
    <w:rsid w:val="006A3416"/>
    <w:rsid w:val="006A4023"/>
    <w:rsid w:val="006A40D8"/>
    <w:rsid w:val="006A5476"/>
    <w:rsid w:val="006A55B7"/>
    <w:rsid w:val="006A57C7"/>
    <w:rsid w:val="006A6474"/>
    <w:rsid w:val="006A6C96"/>
    <w:rsid w:val="006A73B9"/>
    <w:rsid w:val="006A7742"/>
    <w:rsid w:val="006B1027"/>
    <w:rsid w:val="006B3A4F"/>
    <w:rsid w:val="006B3FD0"/>
    <w:rsid w:val="006B41FF"/>
    <w:rsid w:val="006B4662"/>
    <w:rsid w:val="006B4A1E"/>
    <w:rsid w:val="006B4C97"/>
    <w:rsid w:val="006B5844"/>
    <w:rsid w:val="006B68FF"/>
    <w:rsid w:val="006B7192"/>
    <w:rsid w:val="006B7505"/>
    <w:rsid w:val="006B761B"/>
    <w:rsid w:val="006C0498"/>
    <w:rsid w:val="006C1449"/>
    <w:rsid w:val="006C1F42"/>
    <w:rsid w:val="006C288C"/>
    <w:rsid w:val="006C33A4"/>
    <w:rsid w:val="006C378D"/>
    <w:rsid w:val="006C3CDA"/>
    <w:rsid w:val="006C456C"/>
    <w:rsid w:val="006C48E1"/>
    <w:rsid w:val="006C4F99"/>
    <w:rsid w:val="006C6B62"/>
    <w:rsid w:val="006C73DA"/>
    <w:rsid w:val="006C7CA9"/>
    <w:rsid w:val="006C7F1D"/>
    <w:rsid w:val="006D075A"/>
    <w:rsid w:val="006D0A2C"/>
    <w:rsid w:val="006D1AC1"/>
    <w:rsid w:val="006D2462"/>
    <w:rsid w:val="006D2938"/>
    <w:rsid w:val="006D2B8A"/>
    <w:rsid w:val="006D2D29"/>
    <w:rsid w:val="006D33B8"/>
    <w:rsid w:val="006D3F6E"/>
    <w:rsid w:val="006D45B2"/>
    <w:rsid w:val="006D598B"/>
    <w:rsid w:val="006D5CE1"/>
    <w:rsid w:val="006D78BE"/>
    <w:rsid w:val="006D7968"/>
    <w:rsid w:val="006D7B52"/>
    <w:rsid w:val="006E0203"/>
    <w:rsid w:val="006E05D5"/>
    <w:rsid w:val="006E21A5"/>
    <w:rsid w:val="006E2709"/>
    <w:rsid w:val="006E2A74"/>
    <w:rsid w:val="006E2AE0"/>
    <w:rsid w:val="006E32D3"/>
    <w:rsid w:val="006E3D2C"/>
    <w:rsid w:val="006E3EA4"/>
    <w:rsid w:val="006E50F6"/>
    <w:rsid w:val="006E54C4"/>
    <w:rsid w:val="006E6F15"/>
    <w:rsid w:val="006E6F9D"/>
    <w:rsid w:val="006E782C"/>
    <w:rsid w:val="006F02EF"/>
    <w:rsid w:val="006F0E77"/>
    <w:rsid w:val="006F129F"/>
    <w:rsid w:val="006F139E"/>
    <w:rsid w:val="006F16B1"/>
    <w:rsid w:val="006F1DEF"/>
    <w:rsid w:val="006F2309"/>
    <w:rsid w:val="006F255B"/>
    <w:rsid w:val="006F2560"/>
    <w:rsid w:val="006F2CFE"/>
    <w:rsid w:val="006F361A"/>
    <w:rsid w:val="006F38AD"/>
    <w:rsid w:val="006F3954"/>
    <w:rsid w:val="006F398E"/>
    <w:rsid w:val="006F420F"/>
    <w:rsid w:val="006F4885"/>
    <w:rsid w:val="006F52AC"/>
    <w:rsid w:val="006F5926"/>
    <w:rsid w:val="006F65BB"/>
    <w:rsid w:val="006F69A9"/>
    <w:rsid w:val="006F6C9A"/>
    <w:rsid w:val="006F7C17"/>
    <w:rsid w:val="006F7C8F"/>
    <w:rsid w:val="0070065F"/>
    <w:rsid w:val="00700B23"/>
    <w:rsid w:val="00701088"/>
    <w:rsid w:val="00701408"/>
    <w:rsid w:val="0070148B"/>
    <w:rsid w:val="0070197C"/>
    <w:rsid w:val="00701DA0"/>
    <w:rsid w:val="007021B1"/>
    <w:rsid w:val="00703BED"/>
    <w:rsid w:val="00703BF0"/>
    <w:rsid w:val="00703FFA"/>
    <w:rsid w:val="00704BD0"/>
    <w:rsid w:val="00705F31"/>
    <w:rsid w:val="00706F20"/>
    <w:rsid w:val="007076D8"/>
    <w:rsid w:val="00707A40"/>
    <w:rsid w:val="007101F9"/>
    <w:rsid w:val="007107F9"/>
    <w:rsid w:val="00710D28"/>
    <w:rsid w:val="00711F85"/>
    <w:rsid w:val="00712F91"/>
    <w:rsid w:val="00713059"/>
    <w:rsid w:val="007134F0"/>
    <w:rsid w:val="00713628"/>
    <w:rsid w:val="00713814"/>
    <w:rsid w:val="007156AE"/>
    <w:rsid w:val="00716081"/>
    <w:rsid w:val="0071628F"/>
    <w:rsid w:val="00717065"/>
    <w:rsid w:val="00717701"/>
    <w:rsid w:val="00717950"/>
    <w:rsid w:val="00717DE8"/>
    <w:rsid w:val="00720E84"/>
    <w:rsid w:val="007216E2"/>
    <w:rsid w:val="00721E7D"/>
    <w:rsid w:val="00723241"/>
    <w:rsid w:val="0072350B"/>
    <w:rsid w:val="00723668"/>
    <w:rsid w:val="007243BB"/>
    <w:rsid w:val="0072445D"/>
    <w:rsid w:val="00725580"/>
    <w:rsid w:val="0072637A"/>
    <w:rsid w:val="007276A8"/>
    <w:rsid w:val="00727D8D"/>
    <w:rsid w:val="0073020A"/>
    <w:rsid w:val="00730412"/>
    <w:rsid w:val="007305C1"/>
    <w:rsid w:val="00731313"/>
    <w:rsid w:val="00731851"/>
    <w:rsid w:val="007320EE"/>
    <w:rsid w:val="007328E5"/>
    <w:rsid w:val="00732FE9"/>
    <w:rsid w:val="00734ADF"/>
    <w:rsid w:val="00734D92"/>
    <w:rsid w:val="0073609A"/>
    <w:rsid w:val="007362B3"/>
    <w:rsid w:val="00737406"/>
    <w:rsid w:val="0073784E"/>
    <w:rsid w:val="007379D8"/>
    <w:rsid w:val="00740EFD"/>
    <w:rsid w:val="0074131A"/>
    <w:rsid w:val="00741D61"/>
    <w:rsid w:val="00743043"/>
    <w:rsid w:val="00743535"/>
    <w:rsid w:val="00743546"/>
    <w:rsid w:val="00744686"/>
    <w:rsid w:val="00744A98"/>
    <w:rsid w:val="0074544D"/>
    <w:rsid w:val="00745AD0"/>
    <w:rsid w:val="00745DC7"/>
    <w:rsid w:val="00746C5C"/>
    <w:rsid w:val="0074737C"/>
    <w:rsid w:val="007477FA"/>
    <w:rsid w:val="007511A7"/>
    <w:rsid w:val="0075136F"/>
    <w:rsid w:val="00752A40"/>
    <w:rsid w:val="007532A4"/>
    <w:rsid w:val="00753978"/>
    <w:rsid w:val="00753FDA"/>
    <w:rsid w:val="007551B0"/>
    <w:rsid w:val="0075536D"/>
    <w:rsid w:val="00756767"/>
    <w:rsid w:val="007607F7"/>
    <w:rsid w:val="00760F24"/>
    <w:rsid w:val="0076246D"/>
    <w:rsid w:val="00762820"/>
    <w:rsid w:val="007633E4"/>
    <w:rsid w:val="007634E3"/>
    <w:rsid w:val="00763E64"/>
    <w:rsid w:val="0076444B"/>
    <w:rsid w:val="00764AB7"/>
    <w:rsid w:val="00764B3C"/>
    <w:rsid w:val="00764EB8"/>
    <w:rsid w:val="0076566A"/>
    <w:rsid w:val="00765681"/>
    <w:rsid w:val="0076573C"/>
    <w:rsid w:val="00765981"/>
    <w:rsid w:val="00765ADC"/>
    <w:rsid w:val="00766038"/>
    <w:rsid w:val="0076642B"/>
    <w:rsid w:val="0076652A"/>
    <w:rsid w:val="00767821"/>
    <w:rsid w:val="00767989"/>
    <w:rsid w:val="00770310"/>
    <w:rsid w:val="00770525"/>
    <w:rsid w:val="00770A32"/>
    <w:rsid w:val="00771315"/>
    <w:rsid w:val="00771EF0"/>
    <w:rsid w:val="0077208D"/>
    <w:rsid w:val="00772542"/>
    <w:rsid w:val="00772B97"/>
    <w:rsid w:val="00773EF5"/>
    <w:rsid w:val="007750B8"/>
    <w:rsid w:val="00775D58"/>
    <w:rsid w:val="0077690E"/>
    <w:rsid w:val="0077715D"/>
    <w:rsid w:val="00777D20"/>
    <w:rsid w:val="00780696"/>
    <w:rsid w:val="00780993"/>
    <w:rsid w:val="007812BB"/>
    <w:rsid w:val="007813DB"/>
    <w:rsid w:val="00782962"/>
    <w:rsid w:val="00782EFB"/>
    <w:rsid w:val="00784E21"/>
    <w:rsid w:val="00785BFF"/>
    <w:rsid w:val="00785C1B"/>
    <w:rsid w:val="00785D2C"/>
    <w:rsid w:val="00785F8A"/>
    <w:rsid w:val="00785FA0"/>
    <w:rsid w:val="007861F9"/>
    <w:rsid w:val="00786D39"/>
    <w:rsid w:val="007871D3"/>
    <w:rsid w:val="007872AF"/>
    <w:rsid w:val="00790536"/>
    <w:rsid w:val="00791F91"/>
    <w:rsid w:val="007920B3"/>
    <w:rsid w:val="0079256A"/>
    <w:rsid w:val="007930AB"/>
    <w:rsid w:val="00793A66"/>
    <w:rsid w:val="00793BE7"/>
    <w:rsid w:val="00794679"/>
    <w:rsid w:val="00794C47"/>
    <w:rsid w:val="007952E8"/>
    <w:rsid w:val="00795368"/>
    <w:rsid w:val="007953A5"/>
    <w:rsid w:val="00795685"/>
    <w:rsid w:val="00796E75"/>
    <w:rsid w:val="007A0328"/>
    <w:rsid w:val="007A0545"/>
    <w:rsid w:val="007A0C65"/>
    <w:rsid w:val="007A0FAC"/>
    <w:rsid w:val="007A2349"/>
    <w:rsid w:val="007A2E94"/>
    <w:rsid w:val="007A3AA2"/>
    <w:rsid w:val="007A4298"/>
    <w:rsid w:val="007A4BC8"/>
    <w:rsid w:val="007A6704"/>
    <w:rsid w:val="007A680E"/>
    <w:rsid w:val="007A6D1C"/>
    <w:rsid w:val="007A6FA3"/>
    <w:rsid w:val="007A72C2"/>
    <w:rsid w:val="007A7646"/>
    <w:rsid w:val="007A7EF5"/>
    <w:rsid w:val="007B04AF"/>
    <w:rsid w:val="007B104F"/>
    <w:rsid w:val="007B11AA"/>
    <w:rsid w:val="007B1512"/>
    <w:rsid w:val="007B2ACE"/>
    <w:rsid w:val="007B3242"/>
    <w:rsid w:val="007B394F"/>
    <w:rsid w:val="007B3EFF"/>
    <w:rsid w:val="007B47C6"/>
    <w:rsid w:val="007B4F8A"/>
    <w:rsid w:val="007B5526"/>
    <w:rsid w:val="007B5B87"/>
    <w:rsid w:val="007B5B88"/>
    <w:rsid w:val="007B5DDC"/>
    <w:rsid w:val="007B60D8"/>
    <w:rsid w:val="007B756E"/>
    <w:rsid w:val="007B75FA"/>
    <w:rsid w:val="007B78B8"/>
    <w:rsid w:val="007C00EB"/>
    <w:rsid w:val="007C0FBE"/>
    <w:rsid w:val="007C3FC2"/>
    <w:rsid w:val="007C4B6D"/>
    <w:rsid w:val="007C4E4A"/>
    <w:rsid w:val="007C50E4"/>
    <w:rsid w:val="007C5A45"/>
    <w:rsid w:val="007D05BB"/>
    <w:rsid w:val="007D061E"/>
    <w:rsid w:val="007D075E"/>
    <w:rsid w:val="007D133E"/>
    <w:rsid w:val="007D1C64"/>
    <w:rsid w:val="007D1FA7"/>
    <w:rsid w:val="007D38BB"/>
    <w:rsid w:val="007D40B5"/>
    <w:rsid w:val="007D4F90"/>
    <w:rsid w:val="007D59CB"/>
    <w:rsid w:val="007D6B3B"/>
    <w:rsid w:val="007D6BD4"/>
    <w:rsid w:val="007D6FE3"/>
    <w:rsid w:val="007E1089"/>
    <w:rsid w:val="007E177D"/>
    <w:rsid w:val="007E2C0E"/>
    <w:rsid w:val="007E353C"/>
    <w:rsid w:val="007E394B"/>
    <w:rsid w:val="007E4CC4"/>
    <w:rsid w:val="007E5B97"/>
    <w:rsid w:val="007E7356"/>
    <w:rsid w:val="007E7BDB"/>
    <w:rsid w:val="007F0E16"/>
    <w:rsid w:val="007F2C2A"/>
    <w:rsid w:val="007F3081"/>
    <w:rsid w:val="007F342E"/>
    <w:rsid w:val="007F3D08"/>
    <w:rsid w:val="007F3FD6"/>
    <w:rsid w:val="007F43C0"/>
    <w:rsid w:val="007F5612"/>
    <w:rsid w:val="007F5DC9"/>
    <w:rsid w:val="007F5FC2"/>
    <w:rsid w:val="007F6485"/>
    <w:rsid w:val="007F6EDC"/>
    <w:rsid w:val="007F7499"/>
    <w:rsid w:val="007F79B4"/>
    <w:rsid w:val="007F7C78"/>
    <w:rsid w:val="0080076D"/>
    <w:rsid w:val="00800BCA"/>
    <w:rsid w:val="00800FE9"/>
    <w:rsid w:val="00801043"/>
    <w:rsid w:val="0080182D"/>
    <w:rsid w:val="00801CDE"/>
    <w:rsid w:val="00801CF0"/>
    <w:rsid w:val="008022E8"/>
    <w:rsid w:val="00802775"/>
    <w:rsid w:val="00802E66"/>
    <w:rsid w:val="0080304E"/>
    <w:rsid w:val="008031E2"/>
    <w:rsid w:val="00803D7A"/>
    <w:rsid w:val="00804D31"/>
    <w:rsid w:val="00805027"/>
    <w:rsid w:val="008060B3"/>
    <w:rsid w:val="00806861"/>
    <w:rsid w:val="008068C1"/>
    <w:rsid w:val="00806F39"/>
    <w:rsid w:val="008071D1"/>
    <w:rsid w:val="00807A6A"/>
    <w:rsid w:val="00807AE4"/>
    <w:rsid w:val="0081063F"/>
    <w:rsid w:val="00810D43"/>
    <w:rsid w:val="008119E9"/>
    <w:rsid w:val="00812E4B"/>
    <w:rsid w:val="008133A1"/>
    <w:rsid w:val="00813685"/>
    <w:rsid w:val="008139E4"/>
    <w:rsid w:val="008140DD"/>
    <w:rsid w:val="008148AF"/>
    <w:rsid w:val="00815261"/>
    <w:rsid w:val="0081557E"/>
    <w:rsid w:val="00815CBE"/>
    <w:rsid w:val="00816220"/>
    <w:rsid w:val="008167AB"/>
    <w:rsid w:val="00816E79"/>
    <w:rsid w:val="00821DC9"/>
    <w:rsid w:val="00821F75"/>
    <w:rsid w:val="0082225E"/>
    <w:rsid w:val="00822BB3"/>
    <w:rsid w:val="00822DDD"/>
    <w:rsid w:val="008243C6"/>
    <w:rsid w:val="00824BA6"/>
    <w:rsid w:val="0082551A"/>
    <w:rsid w:val="008266E2"/>
    <w:rsid w:val="008270FB"/>
    <w:rsid w:val="00827350"/>
    <w:rsid w:val="00827940"/>
    <w:rsid w:val="00827B4E"/>
    <w:rsid w:val="00830903"/>
    <w:rsid w:val="00830991"/>
    <w:rsid w:val="00831531"/>
    <w:rsid w:val="00831627"/>
    <w:rsid w:val="00831D80"/>
    <w:rsid w:val="00832590"/>
    <w:rsid w:val="0083303D"/>
    <w:rsid w:val="00834571"/>
    <w:rsid w:val="0083465C"/>
    <w:rsid w:val="00834DE6"/>
    <w:rsid w:val="008352DA"/>
    <w:rsid w:val="00835AE4"/>
    <w:rsid w:val="008362B6"/>
    <w:rsid w:val="008362E1"/>
    <w:rsid w:val="00836622"/>
    <w:rsid w:val="00836A41"/>
    <w:rsid w:val="0084014D"/>
    <w:rsid w:val="00840ECB"/>
    <w:rsid w:val="00841FE0"/>
    <w:rsid w:val="00842FAD"/>
    <w:rsid w:val="0084474B"/>
    <w:rsid w:val="00844AD0"/>
    <w:rsid w:val="00844D6B"/>
    <w:rsid w:val="00847B6C"/>
    <w:rsid w:val="008509C3"/>
    <w:rsid w:val="00851BED"/>
    <w:rsid w:val="00853248"/>
    <w:rsid w:val="008532A8"/>
    <w:rsid w:val="00853BBF"/>
    <w:rsid w:val="00854861"/>
    <w:rsid w:val="00854968"/>
    <w:rsid w:val="00854EE1"/>
    <w:rsid w:val="00854FE4"/>
    <w:rsid w:val="00856D4E"/>
    <w:rsid w:val="00856D75"/>
    <w:rsid w:val="00857196"/>
    <w:rsid w:val="00857BCD"/>
    <w:rsid w:val="00860574"/>
    <w:rsid w:val="008620F9"/>
    <w:rsid w:val="00862A24"/>
    <w:rsid w:val="00863F7A"/>
    <w:rsid w:val="008644B8"/>
    <w:rsid w:val="00864933"/>
    <w:rsid w:val="00864F9C"/>
    <w:rsid w:val="00865B77"/>
    <w:rsid w:val="008660F2"/>
    <w:rsid w:val="00866848"/>
    <w:rsid w:val="00866D5B"/>
    <w:rsid w:val="00867022"/>
    <w:rsid w:val="008674D9"/>
    <w:rsid w:val="00867DFB"/>
    <w:rsid w:val="00867F1C"/>
    <w:rsid w:val="00870777"/>
    <w:rsid w:val="00871ABE"/>
    <w:rsid w:val="008727D8"/>
    <w:rsid w:val="00873171"/>
    <w:rsid w:val="008732AE"/>
    <w:rsid w:val="00873C7A"/>
    <w:rsid w:val="00875B2B"/>
    <w:rsid w:val="00876403"/>
    <w:rsid w:val="008774E4"/>
    <w:rsid w:val="00880577"/>
    <w:rsid w:val="0088058E"/>
    <w:rsid w:val="00880898"/>
    <w:rsid w:val="00880A79"/>
    <w:rsid w:val="00880A9B"/>
    <w:rsid w:val="00880DD1"/>
    <w:rsid w:val="00881D30"/>
    <w:rsid w:val="008825E9"/>
    <w:rsid w:val="00882B8E"/>
    <w:rsid w:val="00882DE6"/>
    <w:rsid w:val="00883097"/>
    <w:rsid w:val="0088312D"/>
    <w:rsid w:val="00883A85"/>
    <w:rsid w:val="0088555F"/>
    <w:rsid w:val="0088560D"/>
    <w:rsid w:val="008861C7"/>
    <w:rsid w:val="0089042F"/>
    <w:rsid w:val="0089094D"/>
    <w:rsid w:val="00891628"/>
    <w:rsid w:val="00891842"/>
    <w:rsid w:val="00891921"/>
    <w:rsid w:val="00891B26"/>
    <w:rsid w:val="00892002"/>
    <w:rsid w:val="00892362"/>
    <w:rsid w:val="00892CE6"/>
    <w:rsid w:val="00892DF1"/>
    <w:rsid w:val="00893692"/>
    <w:rsid w:val="008938D9"/>
    <w:rsid w:val="00894133"/>
    <w:rsid w:val="00894E73"/>
    <w:rsid w:val="00895349"/>
    <w:rsid w:val="00895B6F"/>
    <w:rsid w:val="00896D2E"/>
    <w:rsid w:val="00897A46"/>
    <w:rsid w:val="00897B00"/>
    <w:rsid w:val="008A08EA"/>
    <w:rsid w:val="008A0F81"/>
    <w:rsid w:val="008A0FBC"/>
    <w:rsid w:val="008A1D32"/>
    <w:rsid w:val="008A260C"/>
    <w:rsid w:val="008A2D8C"/>
    <w:rsid w:val="008A31A3"/>
    <w:rsid w:val="008A3C8C"/>
    <w:rsid w:val="008A4963"/>
    <w:rsid w:val="008A4EF1"/>
    <w:rsid w:val="008A5E2B"/>
    <w:rsid w:val="008A66AC"/>
    <w:rsid w:val="008A6808"/>
    <w:rsid w:val="008A6D7C"/>
    <w:rsid w:val="008A7122"/>
    <w:rsid w:val="008A7145"/>
    <w:rsid w:val="008B0BA4"/>
    <w:rsid w:val="008B1AFF"/>
    <w:rsid w:val="008B1DA7"/>
    <w:rsid w:val="008B1F61"/>
    <w:rsid w:val="008B2601"/>
    <w:rsid w:val="008B2E98"/>
    <w:rsid w:val="008B45A2"/>
    <w:rsid w:val="008B4C4C"/>
    <w:rsid w:val="008B4D34"/>
    <w:rsid w:val="008B5A9B"/>
    <w:rsid w:val="008B5E9F"/>
    <w:rsid w:val="008B627E"/>
    <w:rsid w:val="008B65A0"/>
    <w:rsid w:val="008B69AB"/>
    <w:rsid w:val="008B6B1D"/>
    <w:rsid w:val="008B7A08"/>
    <w:rsid w:val="008B7E26"/>
    <w:rsid w:val="008B7FAC"/>
    <w:rsid w:val="008C0491"/>
    <w:rsid w:val="008C07F9"/>
    <w:rsid w:val="008C09B4"/>
    <w:rsid w:val="008C10D4"/>
    <w:rsid w:val="008C2A15"/>
    <w:rsid w:val="008C3BD5"/>
    <w:rsid w:val="008C471F"/>
    <w:rsid w:val="008C5B09"/>
    <w:rsid w:val="008C5E0F"/>
    <w:rsid w:val="008C7247"/>
    <w:rsid w:val="008C72F1"/>
    <w:rsid w:val="008C74A1"/>
    <w:rsid w:val="008D0177"/>
    <w:rsid w:val="008D022A"/>
    <w:rsid w:val="008D102A"/>
    <w:rsid w:val="008D156C"/>
    <w:rsid w:val="008D15D1"/>
    <w:rsid w:val="008D1CED"/>
    <w:rsid w:val="008D26C7"/>
    <w:rsid w:val="008D28A6"/>
    <w:rsid w:val="008D2AE0"/>
    <w:rsid w:val="008D2E0D"/>
    <w:rsid w:val="008D2E6B"/>
    <w:rsid w:val="008D36F7"/>
    <w:rsid w:val="008D397B"/>
    <w:rsid w:val="008D4882"/>
    <w:rsid w:val="008D4AF5"/>
    <w:rsid w:val="008D4BE7"/>
    <w:rsid w:val="008D4E61"/>
    <w:rsid w:val="008D5B77"/>
    <w:rsid w:val="008D652F"/>
    <w:rsid w:val="008D7259"/>
    <w:rsid w:val="008D7B68"/>
    <w:rsid w:val="008D7E3F"/>
    <w:rsid w:val="008E0051"/>
    <w:rsid w:val="008E0E6E"/>
    <w:rsid w:val="008E1579"/>
    <w:rsid w:val="008E1734"/>
    <w:rsid w:val="008E1847"/>
    <w:rsid w:val="008E1AC0"/>
    <w:rsid w:val="008E1DD6"/>
    <w:rsid w:val="008E28A9"/>
    <w:rsid w:val="008E354E"/>
    <w:rsid w:val="008E368B"/>
    <w:rsid w:val="008E38CC"/>
    <w:rsid w:val="008E3EE7"/>
    <w:rsid w:val="008E4095"/>
    <w:rsid w:val="008E4A7B"/>
    <w:rsid w:val="008E589D"/>
    <w:rsid w:val="008E58DB"/>
    <w:rsid w:val="008E5B0D"/>
    <w:rsid w:val="008E5C7D"/>
    <w:rsid w:val="008E5EDE"/>
    <w:rsid w:val="008E672B"/>
    <w:rsid w:val="008E6BC0"/>
    <w:rsid w:val="008E779D"/>
    <w:rsid w:val="008E7B22"/>
    <w:rsid w:val="008E7DBE"/>
    <w:rsid w:val="008F05B5"/>
    <w:rsid w:val="008F1148"/>
    <w:rsid w:val="008F1A24"/>
    <w:rsid w:val="008F209C"/>
    <w:rsid w:val="008F3048"/>
    <w:rsid w:val="008F3D3D"/>
    <w:rsid w:val="008F45D7"/>
    <w:rsid w:val="008F4BE8"/>
    <w:rsid w:val="008F515C"/>
    <w:rsid w:val="008F55D2"/>
    <w:rsid w:val="008F5775"/>
    <w:rsid w:val="008F57C3"/>
    <w:rsid w:val="008F58AA"/>
    <w:rsid w:val="008F6847"/>
    <w:rsid w:val="008F6C4D"/>
    <w:rsid w:val="008F6FF9"/>
    <w:rsid w:val="009009EF"/>
    <w:rsid w:val="009023B7"/>
    <w:rsid w:val="00902498"/>
    <w:rsid w:val="00902520"/>
    <w:rsid w:val="00903A84"/>
    <w:rsid w:val="00903FA7"/>
    <w:rsid w:val="0090441D"/>
    <w:rsid w:val="009049D1"/>
    <w:rsid w:val="00904F70"/>
    <w:rsid w:val="009051C2"/>
    <w:rsid w:val="009055F1"/>
    <w:rsid w:val="00905C17"/>
    <w:rsid w:val="00907A3C"/>
    <w:rsid w:val="00907C02"/>
    <w:rsid w:val="00910206"/>
    <w:rsid w:val="00911844"/>
    <w:rsid w:val="00912E38"/>
    <w:rsid w:val="00913A99"/>
    <w:rsid w:val="0091463B"/>
    <w:rsid w:val="00914B55"/>
    <w:rsid w:val="00914F66"/>
    <w:rsid w:val="00914FE5"/>
    <w:rsid w:val="00915836"/>
    <w:rsid w:val="00916531"/>
    <w:rsid w:val="00917967"/>
    <w:rsid w:val="00917A66"/>
    <w:rsid w:val="00920044"/>
    <w:rsid w:val="00921053"/>
    <w:rsid w:val="00921250"/>
    <w:rsid w:val="0092146E"/>
    <w:rsid w:val="009217D6"/>
    <w:rsid w:val="00921B34"/>
    <w:rsid w:val="009225DE"/>
    <w:rsid w:val="00922C3C"/>
    <w:rsid w:val="0092356A"/>
    <w:rsid w:val="0092425F"/>
    <w:rsid w:val="00924815"/>
    <w:rsid w:val="00924D2C"/>
    <w:rsid w:val="00924E99"/>
    <w:rsid w:val="00924FB1"/>
    <w:rsid w:val="009254BF"/>
    <w:rsid w:val="00925588"/>
    <w:rsid w:val="00925D3F"/>
    <w:rsid w:val="0092759F"/>
    <w:rsid w:val="00927802"/>
    <w:rsid w:val="009305A6"/>
    <w:rsid w:val="009310B1"/>
    <w:rsid w:val="00931A36"/>
    <w:rsid w:val="009323A6"/>
    <w:rsid w:val="00932DCC"/>
    <w:rsid w:val="0093348E"/>
    <w:rsid w:val="00933619"/>
    <w:rsid w:val="0093375E"/>
    <w:rsid w:val="009337B5"/>
    <w:rsid w:val="009339F4"/>
    <w:rsid w:val="00933BA4"/>
    <w:rsid w:val="00933C96"/>
    <w:rsid w:val="00934205"/>
    <w:rsid w:val="009344EB"/>
    <w:rsid w:val="00934A11"/>
    <w:rsid w:val="00936E4F"/>
    <w:rsid w:val="0093715F"/>
    <w:rsid w:val="00937CF8"/>
    <w:rsid w:val="00941174"/>
    <w:rsid w:val="00941294"/>
    <w:rsid w:val="00941F15"/>
    <w:rsid w:val="00942343"/>
    <w:rsid w:val="00942657"/>
    <w:rsid w:val="0094265E"/>
    <w:rsid w:val="0094267B"/>
    <w:rsid w:val="00942D5C"/>
    <w:rsid w:val="009437F4"/>
    <w:rsid w:val="00943A72"/>
    <w:rsid w:val="009441CF"/>
    <w:rsid w:val="009446D3"/>
    <w:rsid w:val="009452EF"/>
    <w:rsid w:val="00945670"/>
    <w:rsid w:val="00945FCC"/>
    <w:rsid w:val="00946321"/>
    <w:rsid w:val="0094634E"/>
    <w:rsid w:val="009464C3"/>
    <w:rsid w:val="009475EC"/>
    <w:rsid w:val="00947845"/>
    <w:rsid w:val="009503BE"/>
    <w:rsid w:val="009504BC"/>
    <w:rsid w:val="009510D3"/>
    <w:rsid w:val="00951154"/>
    <w:rsid w:val="00951406"/>
    <w:rsid w:val="00951A34"/>
    <w:rsid w:val="0095345E"/>
    <w:rsid w:val="0095371E"/>
    <w:rsid w:val="0095379B"/>
    <w:rsid w:val="00954092"/>
    <w:rsid w:val="00954E0D"/>
    <w:rsid w:val="00954E70"/>
    <w:rsid w:val="00960DDC"/>
    <w:rsid w:val="009612BC"/>
    <w:rsid w:val="009616B2"/>
    <w:rsid w:val="009622FF"/>
    <w:rsid w:val="00963F25"/>
    <w:rsid w:val="0096447A"/>
    <w:rsid w:val="00964C99"/>
    <w:rsid w:val="009660E5"/>
    <w:rsid w:val="00966821"/>
    <w:rsid w:val="009669DE"/>
    <w:rsid w:val="00966E2E"/>
    <w:rsid w:val="0096754C"/>
    <w:rsid w:val="00967DA1"/>
    <w:rsid w:val="00967E68"/>
    <w:rsid w:val="00970289"/>
    <w:rsid w:val="00970465"/>
    <w:rsid w:val="00971898"/>
    <w:rsid w:val="009722FE"/>
    <w:rsid w:val="009728E1"/>
    <w:rsid w:val="00973622"/>
    <w:rsid w:val="00973C53"/>
    <w:rsid w:val="0097406D"/>
    <w:rsid w:val="00974378"/>
    <w:rsid w:val="00975F5A"/>
    <w:rsid w:val="00976382"/>
    <w:rsid w:val="009765E0"/>
    <w:rsid w:val="00976C04"/>
    <w:rsid w:val="00976FA5"/>
    <w:rsid w:val="00977192"/>
    <w:rsid w:val="009779CD"/>
    <w:rsid w:val="0098096C"/>
    <w:rsid w:val="00981A82"/>
    <w:rsid w:val="00982B91"/>
    <w:rsid w:val="00984F0D"/>
    <w:rsid w:val="0098519D"/>
    <w:rsid w:val="00986BCB"/>
    <w:rsid w:val="009874C0"/>
    <w:rsid w:val="00987669"/>
    <w:rsid w:val="00987D88"/>
    <w:rsid w:val="00987E94"/>
    <w:rsid w:val="00990210"/>
    <w:rsid w:val="009913D4"/>
    <w:rsid w:val="00991697"/>
    <w:rsid w:val="00991BA2"/>
    <w:rsid w:val="009920C8"/>
    <w:rsid w:val="009924E0"/>
    <w:rsid w:val="009944E1"/>
    <w:rsid w:val="0099502B"/>
    <w:rsid w:val="00995366"/>
    <w:rsid w:val="00996481"/>
    <w:rsid w:val="00996872"/>
    <w:rsid w:val="00996D83"/>
    <w:rsid w:val="0099750C"/>
    <w:rsid w:val="00997D0C"/>
    <w:rsid w:val="009A03F4"/>
    <w:rsid w:val="009A172E"/>
    <w:rsid w:val="009A1C3D"/>
    <w:rsid w:val="009A25ED"/>
    <w:rsid w:val="009A263D"/>
    <w:rsid w:val="009A3BC6"/>
    <w:rsid w:val="009A4855"/>
    <w:rsid w:val="009A4AFE"/>
    <w:rsid w:val="009A506A"/>
    <w:rsid w:val="009A5AD4"/>
    <w:rsid w:val="009A671D"/>
    <w:rsid w:val="009A7956"/>
    <w:rsid w:val="009B2AA0"/>
    <w:rsid w:val="009B2B12"/>
    <w:rsid w:val="009B2FBA"/>
    <w:rsid w:val="009B369A"/>
    <w:rsid w:val="009B3B75"/>
    <w:rsid w:val="009B3E7A"/>
    <w:rsid w:val="009B3F4E"/>
    <w:rsid w:val="009B5289"/>
    <w:rsid w:val="009B6E79"/>
    <w:rsid w:val="009C03B9"/>
    <w:rsid w:val="009C04A3"/>
    <w:rsid w:val="009C0E93"/>
    <w:rsid w:val="009C1DDA"/>
    <w:rsid w:val="009C21F0"/>
    <w:rsid w:val="009C2C81"/>
    <w:rsid w:val="009C3E0A"/>
    <w:rsid w:val="009C424B"/>
    <w:rsid w:val="009C48D8"/>
    <w:rsid w:val="009C5DEE"/>
    <w:rsid w:val="009C5EF6"/>
    <w:rsid w:val="009C6C20"/>
    <w:rsid w:val="009C6CF7"/>
    <w:rsid w:val="009D0492"/>
    <w:rsid w:val="009D069C"/>
    <w:rsid w:val="009D0A51"/>
    <w:rsid w:val="009D0DF8"/>
    <w:rsid w:val="009D121D"/>
    <w:rsid w:val="009D12F6"/>
    <w:rsid w:val="009D38E8"/>
    <w:rsid w:val="009D3935"/>
    <w:rsid w:val="009D3BB6"/>
    <w:rsid w:val="009D4B39"/>
    <w:rsid w:val="009D542B"/>
    <w:rsid w:val="009D72E6"/>
    <w:rsid w:val="009D75A9"/>
    <w:rsid w:val="009D78B2"/>
    <w:rsid w:val="009D7B5E"/>
    <w:rsid w:val="009E0D9C"/>
    <w:rsid w:val="009E0E2B"/>
    <w:rsid w:val="009E1075"/>
    <w:rsid w:val="009E17EE"/>
    <w:rsid w:val="009E1810"/>
    <w:rsid w:val="009E1CE4"/>
    <w:rsid w:val="009E1E9C"/>
    <w:rsid w:val="009E2A3D"/>
    <w:rsid w:val="009E4936"/>
    <w:rsid w:val="009E4C72"/>
    <w:rsid w:val="009E4CBD"/>
    <w:rsid w:val="009E4F38"/>
    <w:rsid w:val="009E6367"/>
    <w:rsid w:val="009E64BF"/>
    <w:rsid w:val="009F1055"/>
    <w:rsid w:val="009F1746"/>
    <w:rsid w:val="009F2DDA"/>
    <w:rsid w:val="009F38D8"/>
    <w:rsid w:val="009F3B50"/>
    <w:rsid w:val="009F4DEB"/>
    <w:rsid w:val="009F5199"/>
    <w:rsid w:val="009F6083"/>
    <w:rsid w:val="009F704C"/>
    <w:rsid w:val="009F7D18"/>
    <w:rsid w:val="00A01014"/>
    <w:rsid w:val="00A01496"/>
    <w:rsid w:val="00A01856"/>
    <w:rsid w:val="00A02324"/>
    <w:rsid w:val="00A02689"/>
    <w:rsid w:val="00A0296D"/>
    <w:rsid w:val="00A02A0A"/>
    <w:rsid w:val="00A02CD8"/>
    <w:rsid w:val="00A0403C"/>
    <w:rsid w:val="00A04216"/>
    <w:rsid w:val="00A04474"/>
    <w:rsid w:val="00A04912"/>
    <w:rsid w:val="00A05634"/>
    <w:rsid w:val="00A05C73"/>
    <w:rsid w:val="00A07897"/>
    <w:rsid w:val="00A07FB9"/>
    <w:rsid w:val="00A10096"/>
    <w:rsid w:val="00A107F8"/>
    <w:rsid w:val="00A1091C"/>
    <w:rsid w:val="00A10D93"/>
    <w:rsid w:val="00A10E12"/>
    <w:rsid w:val="00A110D9"/>
    <w:rsid w:val="00A11E18"/>
    <w:rsid w:val="00A12258"/>
    <w:rsid w:val="00A128A7"/>
    <w:rsid w:val="00A13FAF"/>
    <w:rsid w:val="00A1424A"/>
    <w:rsid w:val="00A14656"/>
    <w:rsid w:val="00A14816"/>
    <w:rsid w:val="00A14A98"/>
    <w:rsid w:val="00A15C57"/>
    <w:rsid w:val="00A16B59"/>
    <w:rsid w:val="00A17108"/>
    <w:rsid w:val="00A179EE"/>
    <w:rsid w:val="00A17B43"/>
    <w:rsid w:val="00A2140D"/>
    <w:rsid w:val="00A21764"/>
    <w:rsid w:val="00A217FB"/>
    <w:rsid w:val="00A22583"/>
    <w:rsid w:val="00A2285D"/>
    <w:rsid w:val="00A232D8"/>
    <w:rsid w:val="00A245AE"/>
    <w:rsid w:val="00A25798"/>
    <w:rsid w:val="00A25F49"/>
    <w:rsid w:val="00A270F8"/>
    <w:rsid w:val="00A27817"/>
    <w:rsid w:val="00A27C54"/>
    <w:rsid w:val="00A30458"/>
    <w:rsid w:val="00A31623"/>
    <w:rsid w:val="00A31CC2"/>
    <w:rsid w:val="00A32C9B"/>
    <w:rsid w:val="00A32F94"/>
    <w:rsid w:val="00A341F6"/>
    <w:rsid w:val="00A34270"/>
    <w:rsid w:val="00A3485F"/>
    <w:rsid w:val="00A34EB3"/>
    <w:rsid w:val="00A358B5"/>
    <w:rsid w:val="00A361FB"/>
    <w:rsid w:val="00A365CF"/>
    <w:rsid w:val="00A3685F"/>
    <w:rsid w:val="00A36A52"/>
    <w:rsid w:val="00A37034"/>
    <w:rsid w:val="00A37362"/>
    <w:rsid w:val="00A373DE"/>
    <w:rsid w:val="00A377F1"/>
    <w:rsid w:val="00A37A7A"/>
    <w:rsid w:val="00A40BEC"/>
    <w:rsid w:val="00A40DC4"/>
    <w:rsid w:val="00A41000"/>
    <w:rsid w:val="00A4342A"/>
    <w:rsid w:val="00A4346E"/>
    <w:rsid w:val="00A43A6E"/>
    <w:rsid w:val="00A43C9A"/>
    <w:rsid w:val="00A4412F"/>
    <w:rsid w:val="00A45307"/>
    <w:rsid w:val="00A473AD"/>
    <w:rsid w:val="00A477BA"/>
    <w:rsid w:val="00A50094"/>
    <w:rsid w:val="00A5105E"/>
    <w:rsid w:val="00A511E9"/>
    <w:rsid w:val="00A51563"/>
    <w:rsid w:val="00A52333"/>
    <w:rsid w:val="00A53624"/>
    <w:rsid w:val="00A53A88"/>
    <w:rsid w:val="00A53D2A"/>
    <w:rsid w:val="00A53FC2"/>
    <w:rsid w:val="00A545D3"/>
    <w:rsid w:val="00A55D93"/>
    <w:rsid w:val="00A55FA2"/>
    <w:rsid w:val="00A5660A"/>
    <w:rsid w:val="00A567CD"/>
    <w:rsid w:val="00A56C2E"/>
    <w:rsid w:val="00A56E29"/>
    <w:rsid w:val="00A572EA"/>
    <w:rsid w:val="00A57B4C"/>
    <w:rsid w:val="00A606DA"/>
    <w:rsid w:val="00A60C0E"/>
    <w:rsid w:val="00A61B68"/>
    <w:rsid w:val="00A62012"/>
    <w:rsid w:val="00A62D4C"/>
    <w:rsid w:val="00A637DF"/>
    <w:rsid w:val="00A645D5"/>
    <w:rsid w:val="00A6516E"/>
    <w:rsid w:val="00A651A5"/>
    <w:rsid w:val="00A65674"/>
    <w:rsid w:val="00A65BDA"/>
    <w:rsid w:val="00A65E66"/>
    <w:rsid w:val="00A663A3"/>
    <w:rsid w:val="00A66754"/>
    <w:rsid w:val="00A66F58"/>
    <w:rsid w:val="00A673C2"/>
    <w:rsid w:val="00A676F5"/>
    <w:rsid w:val="00A67E38"/>
    <w:rsid w:val="00A703BD"/>
    <w:rsid w:val="00A711D2"/>
    <w:rsid w:val="00A71675"/>
    <w:rsid w:val="00A71A2C"/>
    <w:rsid w:val="00A7252A"/>
    <w:rsid w:val="00A72B96"/>
    <w:rsid w:val="00A73F90"/>
    <w:rsid w:val="00A75394"/>
    <w:rsid w:val="00A75404"/>
    <w:rsid w:val="00A75987"/>
    <w:rsid w:val="00A76522"/>
    <w:rsid w:val="00A766A9"/>
    <w:rsid w:val="00A80296"/>
    <w:rsid w:val="00A81505"/>
    <w:rsid w:val="00A817D7"/>
    <w:rsid w:val="00A82E2D"/>
    <w:rsid w:val="00A82F3E"/>
    <w:rsid w:val="00A83DAD"/>
    <w:rsid w:val="00A83E08"/>
    <w:rsid w:val="00A8456C"/>
    <w:rsid w:val="00A85405"/>
    <w:rsid w:val="00A86C9F"/>
    <w:rsid w:val="00A87738"/>
    <w:rsid w:val="00A902CF"/>
    <w:rsid w:val="00A90770"/>
    <w:rsid w:val="00A9114B"/>
    <w:rsid w:val="00A930C6"/>
    <w:rsid w:val="00A94225"/>
    <w:rsid w:val="00A94408"/>
    <w:rsid w:val="00A944F0"/>
    <w:rsid w:val="00A94987"/>
    <w:rsid w:val="00A95B03"/>
    <w:rsid w:val="00A95C29"/>
    <w:rsid w:val="00A966C7"/>
    <w:rsid w:val="00A96F31"/>
    <w:rsid w:val="00AA0C78"/>
    <w:rsid w:val="00AA1292"/>
    <w:rsid w:val="00AA147F"/>
    <w:rsid w:val="00AA1AB8"/>
    <w:rsid w:val="00AA1ACC"/>
    <w:rsid w:val="00AA2A63"/>
    <w:rsid w:val="00AA365D"/>
    <w:rsid w:val="00AA39BA"/>
    <w:rsid w:val="00AA5848"/>
    <w:rsid w:val="00AA6082"/>
    <w:rsid w:val="00AA6FC1"/>
    <w:rsid w:val="00AA704B"/>
    <w:rsid w:val="00AA7C75"/>
    <w:rsid w:val="00AB0038"/>
    <w:rsid w:val="00AB022B"/>
    <w:rsid w:val="00AB033B"/>
    <w:rsid w:val="00AB0479"/>
    <w:rsid w:val="00AB0D7F"/>
    <w:rsid w:val="00AB0E35"/>
    <w:rsid w:val="00AB2152"/>
    <w:rsid w:val="00AB2BF5"/>
    <w:rsid w:val="00AB2C34"/>
    <w:rsid w:val="00AB2E10"/>
    <w:rsid w:val="00AB31FD"/>
    <w:rsid w:val="00AB343E"/>
    <w:rsid w:val="00AB37B5"/>
    <w:rsid w:val="00AB3912"/>
    <w:rsid w:val="00AB39F4"/>
    <w:rsid w:val="00AB3AFE"/>
    <w:rsid w:val="00AB3CE9"/>
    <w:rsid w:val="00AB4333"/>
    <w:rsid w:val="00AB55C6"/>
    <w:rsid w:val="00AB6FD0"/>
    <w:rsid w:val="00AC055C"/>
    <w:rsid w:val="00AC05EC"/>
    <w:rsid w:val="00AC1147"/>
    <w:rsid w:val="00AC259F"/>
    <w:rsid w:val="00AC2FF3"/>
    <w:rsid w:val="00AC44C9"/>
    <w:rsid w:val="00AC5E45"/>
    <w:rsid w:val="00AC63D0"/>
    <w:rsid w:val="00AC6916"/>
    <w:rsid w:val="00AC6C49"/>
    <w:rsid w:val="00AD00EE"/>
    <w:rsid w:val="00AD05B4"/>
    <w:rsid w:val="00AD0C4A"/>
    <w:rsid w:val="00AD208E"/>
    <w:rsid w:val="00AD22A2"/>
    <w:rsid w:val="00AD3382"/>
    <w:rsid w:val="00AD34DD"/>
    <w:rsid w:val="00AD35B5"/>
    <w:rsid w:val="00AD436C"/>
    <w:rsid w:val="00AD51B1"/>
    <w:rsid w:val="00AD5897"/>
    <w:rsid w:val="00AD690C"/>
    <w:rsid w:val="00AE0FE3"/>
    <w:rsid w:val="00AE10F0"/>
    <w:rsid w:val="00AE12BA"/>
    <w:rsid w:val="00AE2F37"/>
    <w:rsid w:val="00AE2FF4"/>
    <w:rsid w:val="00AE3071"/>
    <w:rsid w:val="00AE31E5"/>
    <w:rsid w:val="00AE3524"/>
    <w:rsid w:val="00AE3C71"/>
    <w:rsid w:val="00AE3F4F"/>
    <w:rsid w:val="00AE42D7"/>
    <w:rsid w:val="00AE437A"/>
    <w:rsid w:val="00AE4506"/>
    <w:rsid w:val="00AE679B"/>
    <w:rsid w:val="00AE6B01"/>
    <w:rsid w:val="00AE70F7"/>
    <w:rsid w:val="00AE73D4"/>
    <w:rsid w:val="00AE7917"/>
    <w:rsid w:val="00AE7AB7"/>
    <w:rsid w:val="00AF1AE7"/>
    <w:rsid w:val="00AF25B9"/>
    <w:rsid w:val="00AF2DC5"/>
    <w:rsid w:val="00AF43CB"/>
    <w:rsid w:val="00AF4421"/>
    <w:rsid w:val="00AF4F54"/>
    <w:rsid w:val="00AF509B"/>
    <w:rsid w:val="00AF6436"/>
    <w:rsid w:val="00AF6FBB"/>
    <w:rsid w:val="00AF79C2"/>
    <w:rsid w:val="00AF7CDA"/>
    <w:rsid w:val="00B009BE"/>
    <w:rsid w:val="00B0163F"/>
    <w:rsid w:val="00B01958"/>
    <w:rsid w:val="00B04F9F"/>
    <w:rsid w:val="00B05C43"/>
    <w:rsid w:val="00B05D73"/>
    <w:rsid w:val="00B05F49"/>
    <w:rsid w:val="00B0624F"/>
    <w:rsid w:val="00B071EB"/>
    <w:rsid w:val="00B071F0"/>
    <w:rsid w:val="00B07BA4"/>
    <w:rsid w:val="00B07C83"/>
    <w:rsid w:val="00B07D18"/>
    <w:rsid w:val="00B10C54"/>
    <w:rsid w:val="00B10DC7"/>
    <w:rsid w:val="00B10DFE"/>
    <w:rsid w:val="00B11E9E"/>
    <w:rsid w:val="00B12D3F"/>
    <w:rsid w:val="00B137D3"/>
    <w:rsid w:val="00B137E2"/>
    <w:rsid w:val="00B13C18"/>
    <w:rsid w:val="00B13EAC"/>
    <w:rsid w:val="00B13EB6"/>
    <w:rsid w:val="00B1485C"/>
    <w:rsid w:val="00B14938"/>
    <w:rsid w:val="00B16325"/>
    <w:rsid w:val="00B16456"/>
    <w:rsid w:val="00B179A7"/>
    <w:rsid w:val="00B17E93"/>
    <w:rsid w:val="00B21457"/>
    <w:rsid w:val="00B21569"/>
    <w:rsid w:val="00B2182B"/>
    <w:rsid w:val="00B22053"/>
    <w:rsid w:val="00B2212C"/>
    <w:rsid w:val="00B2221A"/>
    <w:rsid w:val="00B22C82"/>
    <w:rsid w:val="00B2311B"/>
    <w:rsid w:val="00B236B6"/>
    <w:rsid w:val="00B23C11"/>
    <w:rsid w:val="00B23DAA"/>
    <w:rsid w:val="00B2455E"/>
    <w:rsid w:val="00B246DB"/>
    <w:rsid w:val="00B24AE3"/>
    <w:rsid w:val="00B2566D"/>
    <w:rsid w:val="00B25786"/>
    <w:rsid w:val="00B25D78"/>
    <w:rsid w:val="00B268AA"/>
    <w:rsid w:val="00B27167"/>
    <w:rsid w:val="00B27429"/>
    <w:rsid w:val="00B27453"/>
    <w:rsid w:val="00B27F80"/>
    <w:rsid w:val="00B27FED"/>
    <w:rsid w:val="00B312B8"/>
    <w:rsid w:val="00B31C97"/>
    <w:rsid w:val="00B33CCB"/>
    <w:rsid w:val="00B34294"/>
    <w:rsid w:val="00B3457F"/>
    <w:rsid w:val="00B34A1A"/>
    <w:rsid w:val="00B3538A"/>
    <w:rsid w:val="00B35B58"/>
    <w:rsid w:val="00B36960"/>
    <w:rsid w:val="00B3731A"/>
    <w:rsid w:val="00B4054C"/>
    <w:rsid w:val="00B40972"/>
    <w:rsid w:val="00B40C7E"/>
    <w:rsid w:val="00B40F28"/>
    <w:rsid w:val="00B42D9D"/>
    <w:rsid w:val="00B435E6"/>
    <w:rsid w:val="00B43765"/>
    <w:rsid w:val="00B45253"/>
    <w:rsid w:val="00B458C8"/>
    <w:rsid w:val="00B458F7"/>
    <w:rsid w:val="00B46195"/>
    <w:rsid w:val="00B462C4"/>
    <w:rsid w:val="00B463E0"/>
    <w:rsid w:val="00B4723A"/>
    <w:rsid w:val="00B47326"/>
    <w:rsid w:val="00B473B8"/>
    <w:rsid w:val="00B47943"/>
    <w:rsid w:val="00B50253"/>
    <w:rsid w:val="00B51240"/>
    <w:rsid w:val="00B51DDE"/>
    <w:rsid w:val="00B52BD1"/>
    <w:rsid w:val="00B54748"/>
    <w:rsid w:val="00B54FEA"/>
    <w:rsid w:val="00B56604"/>
    <w:rsid w:val="00B568D0"/>
    <w:rsid w:val="00B619ED"/>
    <w:rsid w:val="00B61FBF"/>
    <w:rsid w:val="00B62985"/>
    <w:rsid w:val="00B62A21"/>
    <w:rsid w:val="00B639B9"/>
    <w:rsid w:val="00B63A7E"/>
    <w:rsid w:val="00B64A12"/>
    <w:rsid w:val="00B65200"/>
    <w:rsid w:val="00B66FA4"/>
    <w:rsid w:val="00B67CE0"/>
    <w:rsid w:val="00B7018D"/>
    <w:rsid w:val="00B70F80"/>
    <w:rsid w:val="00B7139B"/>
    <w:rsid w:val="00B71621"/>
    <w:rsid w:val="00B72081"/>
    <w:rsid w:val="00B72862"/>
    <w:rsid w:val="00B7396E"/>
    <w:rsid w:val="00B73A7F"/>
    <w:rsid w:val="00B73D32"/>
    <w:rsid w:val="00B74737"/>
    <w:rsid w:val="00B748F0"/>
    <w:rsid w:val="00B74AED"/>
    <w:rsid w:val="00B75981"/>
    <w:rsid w:val="00B75DFC"/>
    <w:rsid w:val="00B76C7E"/>
    <w:rsid w:val="00B77500"/>
    <w:rsid w:val="00B80DA0"/>
    <w:rsid w:val="00B825AF"/>
    <w:rsid w:val="00B82B08"/>
    <w:rsid w:val="00B83E9A"/>
    <w:rsid w:val="00B83E9E"/>
    <w:rsid w:val="00B84119"/>
    <w:rsid w:val="00B84DED"/>
    <w:rsid w:val="00B8555D"/>
    <w:rsid w:val="00B860B1"/>
    <w:rsid w:val="00B86D73"/>
    <w:rsid w:val="00B87090"/>
    <w:rsid w:val="00B870E2"/>
    <w:rsid w:val="00B87765"/>
    <w:rsid w:val="00B87E3D"/>
    <w:rsid w:val="00B902BC"/>
    <w:rsid w:val="00B91158"/>
    <w:rsid w:val="00B9124F"/>
    <w:rsid w:val="00B91716"/>
    <w:rsid w:val="00B91956"/>
    <w:rsid w:val="00B92681"/>
    <w:rsid w:val="00B942AF"/>
    <w:rsid w:val="00B95779"/>
    <w:rsid w:val="00B95887"/>
    <w:rsid w:val="00B95B92"/>
    <w:rsid w:val="00B9747A"/>
    <w:rsid w:val="00B97496"/>
    <w:rsid w:val="00B975CE"/>
    <w:rsid w:val="00B97687"/>
    <w:rsid w:val="00B97A24"/>
    <w:rsid w:val="00B97C27"/>
    <w:rsid w:val="00B97F6B"/>
    <w:rsid w:val="00BA04A1"/>
    <w:rsid w:val="00BA0B31"/>
    <w:rsid w:val="00BA0F96"/>
    <w:rsid w:val="00BA18FA"/>
    <w:rsid w:val="00BA1B69"/>
    <w:rsid w:val="00BA1C00"/>
    <w:rsid w:val="00BA292E"/>
    <w:rsid w:val="00BA293B"/>
    <w:rsid w:val="00BA36EB"/>
    <w:rsid w:val="00BA4C70"/>
    <w:rsid w:val="00BA4F74"/>
    <w:rsid w:val="00BA608C"/>
    <w:rsid w:val="00BA7185"/>
    <w:rsid w:val="00BA7336"/>
    <w:rsid w:val="00BB03D7"/>
    <w:rsid w:val="00BB08BA"/>
    <w:rsid w:val="00BB0AE4"/>
    <w:rsid w:val="00BB2A56"/>
    <w:rsid w:val="00BB2D6F"/>
    <w:rsid w:val="00BC1A57"/>
    <w:rsid w:val="00BC256C"/>
    <w:rsid w:val="00BC37F6"/>
    <w:rsid w:val="00BC495F"/>
    <w:rsid w:val="00BC4F0A"/>
    <w:rsid w:val="00BC57A5"/>
    <w:rsid w:val="00BC5E34"/>
    <w:rsid w:val="00BC63C9"/>
    <w:rsid w:val="00BC6611"/>
    <w:rsid w:val="00BC6D7A"/>
    <w:rsid w:val="00BC6E6F"/>
    <w:rsid w:val="00BC73A0"/>
    <w:rsid w:val="00BD013D"/>
    <w:rsid w:val="00BD040D"/>
    <w:rsid w:val="00BD0B9D"/>
    <w:rsid w:val="00BD0C56"/>
    <w:rsid w:val="00BD18CB"/>
    <w:rsid w:val="00BD1C54"/>
    <w:rsid w:val="00BD2E41"/>
    <w:rsid w:val="00BD2E98"/>
    <w:rsid w:val="00BD3502"/>
    <w:rsid w:val="00BD370B"/>
    <w:rsid w:val="00BD3D74"/>
    <w:rsid w:val="00BD48CD"/>
    <w:rsid w:val="00BD5D26"/>
    <w:rsid w:val="00BD659A"/>
    <w:rsid w:val="00BD6F55"/>
    <w:rsid w:val="00BD72FE"/>
    <w:rsid w:val="00BD7B5A"/>
    <w:rsid w:val="00BE001C"/>
    <w:rsid w:val="00BE00A8"/>
    <w:rsid w:val="00BE114F"/>
    <w:rsid w:val="00BE1F45"/>
    <w:rsid w:val="00BE258E"/>
    <w:rsid w:val="00BE2600"/>
    <w:rsid w:val="00BE26C5"/>
    <w:rsid w:val="00BE3170"/>
    <w:rsid w:val="00BE363B"/>
    <w:rsid w:val="00BE3818"/>
    <w:rsid w:val="00BE45D6"/>
    <w:rsid w:val="00BE4DB2"/>
    <w:rsid w:val="00BE57EA"/>
    <w:rsid w:val="00BE6531"/>
    <w:rsid w:val="00BE6CF9"/>
    <w:rsid w:val="00BE70CE"/>
    <w:rsid w:val="00BE74B5"/>
    <w:rsid w:val="00BE78EF"/>
    <w:rsid w:val="00BE7E52"/>
    <w:rsid w:val="00BF00B2"/>
    <w:rsid w:val="00BF0A2A"/>
    <w:rsid w:val="00BF0E6A"/>
    <w:rsid w:val="00BF1AAE"/>
    <w:rsid w:val="00BF40EC"/>
    <w:rsid w:val="00BF644F"/>
    <w:rsid w:val="00BF786F"/>
    <w:rsid w:val="00BF7D1B"/>
    <w:rsid w:val="00BF7FCA"/>
    <w:rsid w:val="00C0073F"/>
    <w:rsid w:val="00C008C2"/>
    <w:rsid w:val="00C00CF9"/>
    <w:rsid w:val="00C00E92"/>
    <w:rsid w:val="00C013CC"/>
    <w:rsid w:val="00C0275F"/>
    <w:rsid w:val="00C0354F"/>
    <w:rsid w:val="00C04199"/>
    <w:rsid w:val="00C047C2"/>
    <w:rsid w:val="00C06804"/>
    <w:rsid w:val="00C06A0F"/>
    <w:rsid w:val="00C06B0B"/>
    <w:rsid w:val="00C076D0"/>
    <w:rsid w:val="00C0786A"/>
    <w:rsid w:val="00C07FB1"/>
    <w:rsid w:val="00C10160"/>
    <w:rsid w:val="00C10466"/>
    <w:rsid w:val="00C110DF"/>
    <w:rsid w:val="00C113EC"/>
    <w:rsid w:val="00C1191F"/>
    <w:rsid w:val="00C11955"/>
    <w:rsid w:val="00C11C72"/>
    <w:rsid w:val="00C11FA9"/>
    <w:rsid w:val="00C125DC"/>
    <w:rsid w:val="00C12679"/>
    <w:rsid w:val="00C130B3"/>
    <w:rsid w:val="00C1345A"/>
    <w:rsid w:val="00C1357D"/>
    <w:rsid w:val="00C13A55"/>
    <w:rsid w:val="00C13A8F"/>
    <w:rsid w:val="00C14116"/>
    <w:rsid w:val="00C14378"/>
    <w:rsid w:val="00C14562"/>
    <w:rsid w:val="00C1501A"/>
    <w:rsid w:val="00C172FF"/>
    <w:rsid w:val="00C201BD"/>
    <w:rsid w:val="00C204FE"/>
    <w:rsid w:val="00C20EEC"/>
    <w:rsid w:val="00C212C2"/>
    <w:rsid w:val="00C22213"/>
    <w:rsid w:val="00C2265D"/>
    <w:rsid w:val="00C22A48"/>
    <w:rsid w:val="00C23118"/>
    <w:rsid w:val="00C240E9"/>
    <w:rsid w:val="00C242AC"/>
    <w:rsid w:val="00C24FCF"/>
    <w:rsid w:val="00C2531C"/>
    <w:rsid w:val="00C25367"/>
    <w:rsid w:val="00C25927"/>
    <w:rsid w:val="00C25D59"/>
    <w:rsid w:val="00C25D91"/>
    <w:rsid w:val="00C25FF2"/>
    <w:rsid w:val="00C26463"/>
    <w:rsid w:val="00C2688A"/>
    <w:rsid w:val="00C2698B"/>
    <w:rsid w:val="00C27053"/>
    <w:rsid w:val="00C27FD5"/>
    <w:rsid w:val="00C3022D"/>
    <w:rsid w:val="00C30F0D"/>
    <w:rsid w:val="00C3212D"/>
    <w:rsid w:val="00C3214F"/>
    <w:rsid w:val="00C32DB7"/>
    <w:rsid w:val="00C33E27"/>
    <w:rsid w:val="00C36207"/>
    <w:rsid w:val="00C36307"/>
    <w:rsid w:val="00C3653A"/>
    <w:rsid w:val="00C3717B"/>
    <w:rsid w:val="00C37F3E"/>
    <w:rsid w:val="00C4004E"/>
    <w:rsid w:val="00C400D2"/>
    <w:rsid w:val="00C401BC"/>
    <w:rsid w:val="00C4107A"/>
    <w:rsid w:val="00C4288C"/>
    <w:rsid w:val="00C43F99"/>
    <w:rsid w:val="00C45076"/>
    <w:rsid w:val="00C45587"/>
    <w:rsid w:val="00C45C94"/>
    <w:rsid w:val="00C45FF0"/>
    <w:rsid w:val="00C462B0"/>
    <w:rsid w:val="00C46368"/>
    <w:rsid w:val="00C467D1"/>
    <w:rsid w:val="00C50384"/>
    <w:rsid w:val="00C518B6"/>
    <w:rsid w:val="00C51926"/>
    <w:rsid w:val="00C53714"/>
    <w:rsid w:val="00C53730"/>
    <w:rsid w:val="00C54932"/>
    <w:rsid w:val="00C5515D"/>
    <w:rsid w:val="00C5573C"/>
    <w:rsid w:val="00C56CE5"/>
    <w:rsid w:val="00C5716A"/>
    <w:rsid w:val="00C60726"/>
    <w:rsid w:val="00C60BB8"/>
    <w:rsid w:val="00C60ED1"/>
    <w:rsid w:val="00C6108F"/>
    <w:rsid w:val="00C613ED"/>
    <w:rsid w:val="00C615BE"/>
    <w:rsid w:val="00C615EA"/>
    <w:rsid w:val="00C61876"/>
    <w:rsid w:val="00C618AD"/>
    <w:rsid w:val="00C62328"/>
    <w:rsid w:val="00C627C5"/>
    <w:rsid w:val="00C62A84"/>
    <w:rsid w:val="00C645D3"/>
    <w:rsid w:val="00C658A2"/>
    <w:rsid w:val="00C65C6E"/>
    <w:rsid w:val="00C66DB6"/>
    <w:rsid w:val="00C671C7"/>
    <w:rsid w:val="00C67D86"/>
    <w:rsid w:val="00C67F38"/>
    <w:rsid w:val="00C70793"/>
    <w:rsid w:val="00C713B5"/>
    <w:rsid w:val="00C720A5"/>
    <w:rsid w:val="00C727DF"/>
    <w:rsid w:val="00C73175"/>
    <w:rsid w:val="00C7354C"/>
    <w:rsid w:val="00C74637"/>
    <w:rsid w:val="00C75441"/>
    <w:rsid w:val="00C76518"/>
    <w:rsid w:val="00C76835"/>
    <w:rsid w:val="00C76E24"/>
    <w:rsid w:val="00C76FE6"/>
    <w:rsid w:val="00C77D5C"/>
    <w:rsid w:val="00C8086F"/>
    <w:rsid w:val="00C80D05"/>
    <w:rsid w:val="00C8117C"/>
    <w:rsid w:val="00C8160F"/>
    <w:rsid w:val="00C8173E"/>
    <w:rsid w:val="00C8190D"/>
    <w:rsid w:val="00C81BB2"/>
    <w:rsid w:val="00C82075"/>
    <w:rsid w:val="00C82594"/>
    <w:rsid w:val="00C85361"/>
    <w:rsid w:val="00C85706"/>
    <w:rsid w:val="00C8615B"/>
    <w:rsid w:val="00C868BB"/>
    <w:rsid w:val="00C86A0D"/>
    <w:rsid w:val="00C86E95"/>
    <w:rsid w:val="00C870E3"/>
    <w:rsid w:val="00C870FF"/>
    <w:rsid w:val="00C87AFE"/>
    <w:rsid w:val="00C90FDE"/>
    <w:rsid w:val="00C91F72"/>
    <w:rsid w:val="00C93345"/>
    <w:rsid w:val="00C93385"/>
    <w:rsid w:val="00C9400F"/>
    <w:rsid w:val="00C94D26"/>
    <w:rsid w:val="00C94FA8"/>
    <w:rsid w:val="00C95367"/>
    <w:rsid w:val="00C9536A"/>
    <w:rsid w:val="00C96E43"/>
    <w:rsid w:val="00C97E45"/>
    <w:rsid w:val="00C97E5D"/>
    <w:rsid w:val="00CA00E4"/>
    <w:rsid w:val="00CA13D3"/>
    <w:rsid w:val="00CA1B1A"/>
    <w:rsid w:val="00CA329E"/>
    <w:rsid w:val="00CA481F"/>
    <w:rsid w:val="00CA5509"/>
    <w:rsid w:val="00CA5D84"/>
    <w:rsid w:val="00CA64EA"/>
    <w:rsid w:val="00CA7D04"/>
    <w:rsid w:val="00CA7E52"/>
    <w:rsid w:val="00CB0350"/>
    <w:rsid w:val="00CB075E"/>
    <w:rsid w:val="00CB0808"/>
    <w:rsid w:val="00CB09B5"/>
    <w:rsid w:val="00CB119A"/>
    <w:rsid w:val="00CB1DD9"/>
    <w:rsid w:val="00CB1EE8"/>
    <w:rsid w:val="00CB2182"/>
    <w:rsid w:val="00CB2395"/>
    <w:rsid w:val="00CB4230"/>
    <w:rsid w:val="00CB4C61"/>
    <w:rsid w:val="00CB546B"/>
    <w:rsid w:val="00CB5EA5"/>
    <w:rsid w:val="00CB63D6"/>
    <w:rsid w:val="00CB69B5"/>
    <w:rsid w:val="00CB6AA3"/>
    <w:rsid w:val="00CB7897"/>
    <w:rsid w:val="00CB796D"/>
    <w:rsid w:val="00CB7B83"/>
    <w:rsid w:val="00CC2020"/>
    <w:rsid w:val="00CC3526"/>
    <w:rsid w:val="00CC3E35"/>
    <w:rsid w:val="00CC3EF8"/>
    <w:rsid w:val="00CC4D76"/>
    <w:rsid w:val="00CC56E4"/>
    <w:rsid w:val="00CC5B5D"/>
    <w:rsid w:val="00CC5BBE"/>
    <w:rsid w:val="00CC6912"/>
    <w:rsid w:val="00CC6A08"/>
    <w:rsid w:val="00CC79D6"/>
    <w:rsid w:val="00CC7AF7"/>
    <w:rsid w:val="00CD2395"/>
    <w:rsid w:val="00CD26F2"/>
    <w:rsid w:val="00CD43BF"/>
    <w:rsid w:val="00CD5919"/>
    <w:rsid w:val="00CD5B6C"/>
    <w:rsid w:val="00CD5F63"/>
    <w:rsid w:val="00CD7303"/>
    <w:rsid w:val="00CD760A"/>
    <w:rsid w:val="00CE0019"/>
    <w:rsid w:val="00CE0F8E"/>
    <w:rsid w:val="00CE2278"/>
    <w:rsid w:val="00CE4D84"/>
    <w:rsid w:val="00CE5A85"/>
    <w:rsid w:val="00CE5B81"/>
    <w:rsid w:val="00CE5D55"/>
    <w:rsid w:val="00CE6634"/>
    <w:rsid w:val="00CE693F"/>
    <w:rsid w:val="00CE69EA"/>
    <w:rsid w:val="00CE6BF4"/>
    <w:rsid w:val="00CE7A20"/>
    <w:rsid w:val="00CF0745"/>
    <w:rsid w:val="00CF131D"/>
    <w:rsid w:val="00CF193F"/>
    <w:rsid w:val="00CF1CA2"/>
    <w:rsid w:val="00CF20C5"/>
    <w:rsid w:val="00CF33BE"/>
    <w:rsid w:val="00CF481A"/>
    <w:rsid w:val="00CF48F0"/>
    <w:rsid w:val="00CF58AC"/>
    <w:rsid w:val="00CF62CE"/>
    <w:rsid w:val="00CF6D1C"/>
    <w:rsid w:val="00CF6F9E"/>
    <w:rsid w:val="00CF77E3"/>
    <w:rsid w:val="00CF7B7E"/>
    <w:rsid w:val="00D0032B"/>
    <w:rsid w:val="00D003FD"/>
    <w:rsid w:val="00D005AB"/>
    <w:rsid w:val="00D013EF"/>
    <w:rsid w:val="00D020B4"/>
    <w:rsid w:val="00D02FD0"/>
    <w:rsid w:val="00D03251"/>
    <w:rsid w:val="00D03360"/>
    <w:rsid w:val="00D04CC0"/>
    <w:rsid w:val="00D04EA3"/>
    <w:rsid w:val="00D05E73"/>
    <w:rsid w:val="00D0651E"/>
    <w:rsid w:val="00D06A5F"/>
    <w:rsid w:val="00D0761A"/>
    <w:rsid w:val="00D1050A"/>
    <w:rsid w:val="00D11A04"/>
    <w:rsid w:val="00D11FAA"/>
    <w:rsid w:val="00D12A06"/>
    <w:rsid w:val="00D12A24"/>
    <w:rsid w:val="00D1416F"/>
    <w:rsid w:val="00D14D51"/>
    <w:rsid w:val="00D14F55"/>
    <w:rsid w:val="00D14FA2"/>
    <w:rsid w:val="00D15562"/>
    <w:rsid w:val="00D15807"/>
    <w:rsid w:val="00D15A62"/>
    <w:rsid w:val="00D15B22"/>
    <w:rsid w:val="00D16867"/>
    <w:rsid w:val="00D16CC0"/>
    <w:rsid w:val="00D1720F"/>
    <w:rsid w:val="00D179AB"/>
    <w:rsid w:val="00D17E23"/>
    <w:rsid w:val="00D21045"/>
    <w:rsid w:val="00D2110F"/>
    <w:rsid w:val="00D22818"/>
    <w:rsid w:val="00D23E0B"/>
    <w:rsid w:val="00D24615"/>
    <w:rsid w:val="00D24917"/>
    <w:rsid w:val="00D2494C"/>
    <w:rsid w:val="00D27245"/>
    <w:rsid w:val="00D27397"/>
    <w:rsid w:val="00D27F1A"/>
    <w:rsid w:val="00D300A3"/>
    <w:rsid w:val="00D3046D"/>
    <w:rsid w:val="00D31EE2"/>
    <w:rsid w:val="00D33268"/>
    <w:rsid w:val="00D3369A"/>
    <w:rsid w:val="00D337AE"/>
    <w:rsid w:val="00D3424D"/>
    <w:rsid w:val="00D34322"/>
    <w:rsid w:val="00D37CE2"/>
    <w:rsid w:val="00D404B1"/>
    <w:rsid w:val="00D406FF"/>
    <w:rsid w:val="00D42AEE"/>
    <w:rsid w:val="00D43F9E"/>
    <w:rsid w:val="00D4415D"/>
    <w:rsid w:val="00D44350"/>
    <w:rsid w:val="00D44691"/>
    <w:rsid w:val="00D449F0"/>
    <w:rsid w:val="00D44AA6"/>
    <w:rsid w:val="00D452D6"/>
    <w:rsid w:val="00D45710"/>
    <w:rsid w:val="00D46593"/>
    <w:rsid w:val="00D46A4B"/>
    <w:rsid w:val="00D46BE4"/>
    <w:rsid w:val="00D46EBD"/>
    <w:rsid w:val="00D4757A"/>
    <w:rsid w:val="00D500C9"/>
    <w:rsid w:val="00D50BE3"/>
    <w:rsid w:val="00D516D2"/>
    <w:rsid w:val="00D51B2E"/>
    <w:rsid w:val="00D51DE1"/>
    <w:rsid w:val="00D52271"/>
    <w:rsid w:val="00D541A6"/>
    <w:rsid w:val="00D5422E"/>
    <w:rsid w:val="00D542F8"/>
    <w:rsid w:val="00D549E7"/>
    <w:rsid w:val="00D54D16"/>
    <w:rsid w:val="00D54D5B"/>
    <w:rsid w:val="00D552EA"/>
    <w:rsid w:val="00D5535A"/>
    <w:rsid w:val="00D56228"/>
    <w:rsid w:val="00D56708"/>
    <w:rsid w:val="00D57D5B"/>
    <w:rsid w:val="00D60A34"/>
    <w:rsid w:val="00D60CB8"/>
    <w:rsid w:val="00D613BE"/>
    <w:rsid w:val="00D61907"/>
    <w:rsid w:val="00D62A8C"/>
    <w:rsid w:val="00D62BC7"/>
    <w:rsid w:val="00D62F45"/>
    <w:rsid w:val="00D62F69"/>
    <w:rsid w:val="00D63022"/>
    <w:rsid w:val="00D633ED"/>
    <w:rsid w:val="00D633FA"/>
    <w:rsid w:val="00D637D2"/>
    <w:rsid w:val="00D7046D"/>
    <w:rsid w:val="00D70C3F"/>
    <w:rsid w:val="00D7180A"/>
    <w:rsid w:val="00D72A1A"/>
    <w:rsid w:val="00D73C4E"/>
    <w:rsid w:val="00D74AF4"/>
    <w:rsid w:val="00D74E80"/>
    <w:rsid w:val="00D7571F"/>
    <w:rsid w:val="00D75DC1"/>
    <w:rsid w:val="00D766CF"/>
    <w:rsid w:val="00D76805"/>
    <w:rsid w:val="00D76F94"/>
    <w:rsid w:val="00D775F3"/>
    <w:rsid w:val="00D77DF2"/>
    <w:rsid w:val="00D77E9A"/>
    <w:rsid w:val="00D77FC8"/>
    <w:rsid w:val="00D80458"/>
    <w:rsid w:val="00D8087E"/>
    <w:rsid w:val="00D808A9"/>
    <w:rsid w:val="00D81133"/>
    <w:rsid w:val="00D819D9"/>
    <w:rsid w:val="00D81A4E"/>
    <w:rsid w:val="00D82353"/>
    <w:rsid w:val="00D835B7"/>
    <w:rsid w:val="00D83663"/>
    <w:rsid w:val="00D837AE"/>
    <w:rsid w:val="00D83944"/>
    <w:rsid w:val="00D83D8E"/>
    <w:rsid w:val="00D847C4"/>
    <w:rsid w:val="00D84897"/>
    <w:rsid w:val="00D84CB5"/>
    <w:rsid w:val="00D84D90"/>
    <w:rsid w:val="00D853E8"/>
    <w:rsid w:val="00D85682"/>
    <w:rsid w:val="00D856D7"/>
    <w:rsid w:val="00D85B72"/>
    <w:rsid w:val="00D86FC7"/>
    <w:rsid w:val="00D90072"/>
    <w:rsid w:val="00D90527"/>
    <w:rsid w:val="00D90580"/>
    <w:rsid w:val="00D90927"/>
    <w:rsid w:val="00D91878"/>
    <w:rsid w:val="00D920E5"/>
    <w:rsid w:val="00D9237D"/>
    <w:rsid w:val="00D9298D"/>
    <w:rsid w:val="00D92B34"/>
    <w:rsid w:val="00D93F65"/>
    <w:rsid w:val="00D93FBF"/>
    <w:rsid w:val="00D944C5"/>
    <w:rsid w:val="00D9488E"/>
    <w:rsid w:val="00D94D97"/>
    <w:rsid w:val="00D9594C"/>
    <w:rsid w:val="00D95A83"/>
    <w:rsid w:val="00D96FBF"/>
    <w:rsid w:val="00D9750A"/>
    <w:rsid w:val="00DA0511"/>
    <w:rsid w:val="00DA0513"/>
    <w:rsid w:val="00DA0699"/>
    <w:rsid w:val="00DA15C7"/>
    <w:rsid w:val="00DA1B85"/>
    <w:rsid w:val="00DA1F16"/>
    <w:rsid w:val="00DA2D3E"/>
    <w:rsid w:val="00DA366D"/>
    <w:rsid w:val="00DA38E1"/>
    <w:rsid w:val="00DA3BC6"/>
    <w:rsid w:val="00DA3CE9"/>
    <w:rsid w:val="00DA4289"/>
    <w:rsid w:val="00DA57AE"/>
    <w:rsid w:val="00DA5DE7"/>
    <w:rsid w:val="00DA6ECF"/>
    <w:rsid w:val="00DA7D01"/>
    <w:rsid w:val="00DA7D74"/>
    <w:rsid w:val="00DB145B"/>
    <w:rsid w:val="00DB1B35"/>
    <w:rsid w:val="00DB206D"/>
    <w:rsid w:val="00DB213F"/>
    <w:rsid w:val="00DB2452"/>
    <w:rsid w:val="00DB2459"/>
    <w:rsid w:val="00DB2DD0"/>
    <w:rsid w:val="00DB363C"/>
    <w:rsid w:val="00DB4500"/>
    <w:rsid w:val="00DB5202"/>
    <w:rsid w:val="00DB5335"/>
    <w:rsid w:val="00DB5802"/>
    <w:rsid w:val="00DB799D"/>
    <w:rsid w:val="00DB7EFA"/>
    <w:rsid w:val="00DC0393"/>
    <w:rsid w:val="00DC0BC3"/>
    <w:rsid w:val="00DC216C"/>
    <w:rsid w:val="00DC4E6C"/>
    <w:rsid w:val="00DC5250"/>
    <w:rsid w:val="00DC5676"/>
    <w:rsid w:val="00DC6A93"/>
    <w:rsid w:val="00DC6ED9"/>
    <w:rsid w:val="00DC72B0"/>
    <w:rsid w:val="00DC775E"/>
    <w:rsid w:val="00DC77E8"/>
    <w:rsid w:val="00DC7844"/>
    <w:rsid w:val="00DC7A27"/>
    <w:rsid w:val="00DC7FA0"/>
    <w:rsid w:val="00DD0064"/>
    <w:rsid w:val="00DD1DF7"/>
    <w:rsid w:val="00DD20DA"/>
    <w:rsid w:val="00DD2515"/>
    <w:rsid w:val="00DD2DA2"/>
    <w:rsid w:val="00DD417A"/>
    <w:rsid w:val="00DD4328"/>
    <w:rsid w:val="00DD4516"/>
    <w:rsid w:val="00DD5857"/>
    <w:rsid w:val="00DD5F23"/>
    <w:rsid w:val="00DD60F8"/>
    <w:rsid w:val="00DD67E9"/>
    <w:rsid w:val="00DD7229"/>
    <w:rsid w:val="00DE015A"/>
    <w:rsid w:val="00DE07F9"/>
    <w:rsid w:val="00DE1F28"/>
    <w:rsid w:val="00DE2EEB"/>
    <w:rsid w:val="00DE406C"/>
    <w:rsid w:val="00DE614A"/>
    <w:rsid w:val="00DE675B"/>
    <w:rsid w:val="00DE7674"/>
    <w:rsid w:val="00DE7EA1"/>
    <w:rsid w:val="00DF07C3"/>
    <w:rsid w:val="00DF0B28"/>
    <w:rsid w:val="00DF1D5B"/>
    <w:rsid w:val="00DF1FD6"/>
    <w:rsid w:val="00DF21F2"/>
    <w:rsid w:val="00DF238E"/>
    <w:rsid w:val="00DF386C"/>
    <w:rsid w:val="00DF3F0C"/>
    <w:rsid w:val="00DF43CB"/>
    <w:rsid w:val="00DF4858"/>
    <w:rsid w:val="00DF4CD9"/>
    <w:rsid w:val="00DF5E37"/>
    <w:rsid w:val="00DF60DE"/>
    <w:rsid w:val="00DF63CF"/>
    <w:rsid w:val="00DF6A28"/>
    <w:rsid w:val="00DF7030"/>
    <w:rsid w:val="00DF719D"/>
    <w:rsid w:val="00DF7567"/>
    <w:rsid w:val="00DF7EFC"/>
    <w:rsid w:val="00E002C7"/>
    <w:rsid w:val="00E00720"/>
    <w:rsid w:val="00E01476"/>
    <w:rsid w:val="00E018EC"/>
    <w:rsid w:val="00E02493"/>
    <w:rsid w:val="00E02565"/>
    <w:rsid w:val="00E02575"/>
    <w:rsid w:val="00E0319D"/>
    <w:rsid w:val="00E03CC7"/>
    <w:rsid w:val="00E03E0D"/>
    <w:rsid w:val="00E04794"/>
    <w:rsid w:val="00E05555"/>
    <w:rsid w:val="00E05574"/>
    <w:rsid w:val="00E05C05"/>
    <w:rsid w:val="00E05C47"/>
    <w:rsid w:val="00E05E85"/>
    <w:rsid w:val="00E0691C"/>
    <w:rsid w:val="00E06A24"/>
    <w:rsid w:val="00E073A8"/>
    <w:rsid w:val="00E0746B"/>
    <w:rsid w:val="00E10CD5"/>
    <w:rsid w:val="00E11E40"/>
    <w:rsid w:val="00E12698"/>
    <w:rsid w:val="00E12DE0"/>
    <w:rsid w:val="00E130E0"/>
    <w:rsid w:val="00E13175"/>
    <w:rsid w:val="00E132EE"/>
    <w:rsid w:val="00E135F2"/>
    <w:rsid w:val="00E13F1F"/>
    <w:rsid w:val="00E14359"/>
    <w:rsid w:val="00E14598"/>
    <w:rsid w:val="00E14901"/>
    <w:rsid w:val="00E15689"/>
    <w:rsid w:val="00E157E5"/>
    <w:rsid w:val="00E15B35"/>
    <w:rsid w:val="00E15B95"/>
    <w:rsid w:val="00E15D19"/>
    <w:rsid w:val="00E160D9"/>
    <w:rsid w:val="00E165D9"/>
    <w:rsid w:val="00E16D92"/>
    <w:rsid w:val="00E17425"/>
    <w:rsid w:val="00E175CB"/>
    <w:rsid w:val="00E17660"/>
    <w:rsid w:val="00E17CCB"/>
    <w:rsid w:val="00E17E11"/>
    <w:rsid w:val="00E2046A"/>
    <w:rsid w:val="00E207D6"/>
    <w:rsid w:val="00E2107A"/>
    <w:rsid w:val="00E210B9"/>
    <w:rsid w:val="00E21144"/>
    <w:rsid w:val="00E213E0"/>
    <w:rsid w:val="00E21FC0"/>
    <w:rsid w:val="00E22916"/>
    <w:rsid w:val="00E22D3B"/>
    <w:rsid w:val="00E22EA1"/>
    <w:rsid w:val="00E23D83"/>
    <w:rsid w:val="00E240B9"/>
    <w:rsid w:val="00E2459E"/>
    <w:rsid w:val="00E2469A"/>
    <w:rsid w:val="00E249CD"/>
    <w:rsid w:val="00E24CCF"/>
    <w:rsid w:val="00E25303"/>
    <w:rsid w:val="00E258FB"/>
    <w:rsid w:val="00E25E77"/>
    <w:rsid w:val="00E26191"/>
    <w:rsid w:val="00E261D9"/>
    <w:rsid w:val="00E26855"/>
    <w:rsid w:val="00E26902"/>
    <w:rsid w:val="00E27E44"/>
    <w:rsid w:val="00E3008B"/>
    <w:rsid w:val="00E30FDF"/>
    <w:rsid w:val="00E31673"/>
    <w:rsid w:val="00E31A5A"/>
    <w:rsid w:val="00E31A70"/>
    <w:rsid w:val="00E32346"/>
    <w:rsid w:val="00E323B5"/>
    <w:rsid w:val="00E32438"/>
    <w:rsid w:val="00E3297F"/>
    <w:rsid w:val="00E32BA9"/>
    <w:rsid w:val="00E344BF"/>
    <w:rsid w:val="00E350B4"/>
    <w:rsid w:val="00E35164"/>
    <w:rsid w:val="00E35BDD"/>
    <w:rsid w:val="00E3657A"/>
    <w:rsid w:val="00E36D55"/>
    <w:rsid w:val="00E3706E"/>
    <w:rsid w:val="00E376BB"/>
    <w:rsid w:val="00E401C1"/>
    <w:rsid w:val="00E414FF"/>
    <w:rsid w:val="00E43D56"/>
    <w:rsid w:val="00E44E33"/>
    <w:rsid w:val="00E45A1F"/>
    <w:rsid w:val="00E464D6"/>
    <w:rsid w:val="00E467BC"/>
    <w:rsid w:val="00E46E15"/>
    <w:rsid w:val="00E47AAC"/>
    <w:rsid w:val="00E47D58"/>
    <w:rsid w:val="00E47E82"/>
    <w:rsid w:val="00E512FE"/>
    <w:rsid w:val="00E5147B"/>
    <w:rsid w:val="00E51794"/>
    <w:rsid w:val="00E51845"/>
    <w:rsid w:val="00E5219B"/>
    <w:rsid w:val="00E522FF"/>
    <w:rsid w:val="00E52A72"/>
    <w:rsid w:val="00E52BF0"/>
    <w:rsid w:val="00E538A1"/>
    <w:rsid w:val="00E54C3E"/>
    <w:rsid w:val="00E55989"/>
    <w:rsid w:val="00E55B7C"/>
    <w:rsid w:val="00E564A1"/>
    <w:rsid w:val="00E564E5"/>
    <w:rsid w:val="00E57AEA"/>
    <w:rsid w:val="00E6064C"/>
    <w:rsid w:val="00E608AE"/>
    <w:rsid w:val="00E60FA7"/>
    <w:rsid w:val="00E614F6"/>
    <w:rsid w:val="00E61767"/>
    <w:rsid w:val="00E6247B"/>
    <w:rsid w:val="00E63793"/>
    <w:rsid w:val="00E63DFF"/>
    <w:rsid w:val="00E641B8"/>
    <w:rsid w:val="00E64332"/>
    <w:rsid w:val="00E6572E"/>
    <w:rsid w:val="00E65C31"/>
    <w:rsid w:val="00E67412"/>
    <w:rsid w:val="00E67801"/>
    <w:rsid w:val="00E679B4"/>
    <w:rsid w:val="00E67EEE"/>
    <w:rsid w:val="00E7033D"/>
    <w:rsid w:val="00E70A02"/>
    <w:rsid w:val="00E71E14"/>
    <w:rsid w:val="00E72F40"/>
    <w:rsid w:val="00E736E3"/>
    <w:rsid w:val="00E743F1"/>
    <w:rsid w:val="00E74414"/>
    <w:rsid w:val="00E74E3E"/>
    <w:rsid w:val="00E74FAF"/>
    <w:rsid w:val="00E752BE"/>
    <w:rsid w:val="00E75A1A"/>
    <w:rsid w:val="00E762D3"/>
    <w:rsid w:val="00E76F05"/>
    <w:rsid w:val="00E772D0"/>
    <w:rsid w:val="00E80340"/>
    <w:rsid w:val="00E80AFF"/>
    <w:rsid w:val="00E80D15"/>
    <w:rsid w:val="00E80DD5"/>
    <w:rsid w:val="00E80E52"/>
    <w:rsid w:val="00E82298"/>
    <w:rsid w:val="00E82F76"/>
    <w:rsid w:val="00E83333"/>
    <w:rsid w:val="00E84441"/>
    <w:rsid w:val="00E84969"/>
    <w:rsid w:val="00E85E93"/>
    <w:rsid w:val="00E861AC"/>
    <w:rsid w:val="00E8641B"/>
    <w:rsid w:val="00E865F5"/>
    <w:rsid w:val="00E86D6B"/>
    <w:rsid w:val="00E86FA2"/>
    <w:rsid w:val="00E87593"/>
    <w:rsid w:val="00E879FD"/>
    <w:rsid w:val="00E87A72"/>
    <w:rsid w:val="00E90392"/>
    <w:rsid w:val="00E908DC"/>
    <w:rsid w:val="00E909E5"/>
    <w:rsid w:val="00E90E34"/>
    <w:rsid w:val="00E9107F"/>
    <w:rsid w:val="00E91FD4"/>
    <w:rsid w:val="00E92467"/>
    <w:rsid w:val="00E940C8"/>
    <w:rsid w:val="00E94790"/>
    <w:rsid w:val="00E94D23"/>
    <w:rsid w:val="00E95998"/>
    <w:rsid w:val="00E95EE6"/>
    <w:rsid w:val="00E95FB9"/>
    <w:rsid w:val="00E968E8"/>
    <w:rsid w:val="00E96CBB"/>
    <w:rsid w:val="00E96E94"/>
    <w:rsid w:val="00E97950"/>
    <w:rsid w:val="00E97C35"/>
    <w:rsid w:val="00EA0F36"/>
    <w:rsid w:val="00EA10BE"/>
    <w:rsid w:val="00EA293F"/>
    <w:rsid w:val="00EA373C"/>
    <w:rsid w:val="00EA4996"/>
    <w:rsid w:val="00EA4AB1"/>
    <w:rsid w:val="00EA4F80"/>
    <w:rsid w:val="00EA610C"/>
    <w:rsid w:val="00EA626E"/>
    <w:rsid w:val="00EA62B8"/>
    <w:rsid w:val="00EA6408"/>
    <w:rsid w:val="00EA652E"/>
    <w:rsid w:val="00EA7A3E"/>
    <w:rsid w:val="00EB0230"/>
    <w:rsid w:val="00EB0864"/>
    <w:rsid w:val="00EB0E05"/>
    <w:rsid w:val="00EB0FEF"/>
    <w:rsid w:val="00EB1533"/>
    <w:rsid w:val="00EB1F0D"/>
    <w:rsid w:val="00EB30B2"/>
    <w:rsid w:val="00EB3412"/>
    <w:rsid w:val="00EB35B8"/>
    <w:rsid w:val="00EB38FA"/>
    <w:rsid w:val="00EB3FF5"/>
    <w:rsid w:val="00EB4118"/>
    <w:rsid w:val="00EB438F"/>
    <w:rsid w:val="00EB4685"/>
    <w:rsid w:val="00EB4DD4"/>
    <w:rsid w:val="00EB5907"/>
    <w:rsid w:val="00EB6213"/>
    <w:rsid w:val="00EB665C"/>
    <w:rsid w:val="00EB721B"/>
    <w:rsid w:val="00EB74B1"/>
    <w:rsid w:val="00EB7870"/>
    <w:rsid w:val="00EB7948"/>
    <w:rsid w:val="00EB7BB2"/>
    <w:rsid w:val="00EB7D51"/>
    <w:rsid w:val="00EC04DB"/>
    <w:rsid w:val="00EC16BB"/>
    <w:rsid w:val="00EC2163"/>
    <w:rsid w:val="00EC24BF"/>
    <w:rsid w:val="00EC2552"/>
    <w:rsid w:val="00EC2924"/>
    <w:rsid w:val="00EC2E59"/>
    <w:rsid w:val="00EC386A"/>
    <w:rsid w:val="00EC3C5A"/>
    <w:rsid w:val="00EC43C6"/>
    <w:rsid w:val="00EC4963"/>
    <w:rsid w:val="00EC5532"/>
    <w:rsid w:val="00EC570D"/>
    <w:rsid w:val="00EC61E6"/>
    <w:rsid w:val="00EC6BE0"/>
    <w:rsid w:val="00EC6F30"/>
    <w:rsid w:val="00EC7B56"/>
    <w:rsid w:val="00ED0064"/>
    <w:rsid w:val="00ED03CE"/>
    <w:rsid w:val="00ED0932"/>
    <w:rsid w:val="00ED0FDA"/>
    <w:rsid w:val="00ED1101"/>
    <w:rsid w:val="00ED12D0"/>
    <w:rsid w:val="00ED1554"/>
    <w:rsid w:val="00ED1C6B"/>
    <w:rsid w:val="00ED24B2"/>
    <w:rsid w:val="00ED32A7"/>
    <w:rsid w:val="00ED339A"/>
    <w:rsid w:val="00ED3548"/>
    <w:rsid w:val="00ED420D"/>
    <w:rsid w:val="00ED421C"/>
    <w:rsid w:val="00ED4391"/>
    <w:rsid w:val="00ED50AE"/>
    <w:rsid w:val="00ED6164"/>
    <w:rsid w:val="00ED61B8"/>
    <w:rsid w:val="00ED6260"/>
    <w:rsid w:val="00ED6C3E"/>
    <w:rsid w:val="00ED7C31"/>
    <w:rsid w:val="00EE0555"/>
    <w:rsid w:val="00EE1410"/>
    <w:rsid w:val="00EE1BAF"/>
    <w:rsid w:val="00EE1E6C"/>
    <w:rsid w:val="00EE2843"/>
    <w:rsid w:val="00EE37B5"/>
    <w:rsid w:val="00EE396B"/>
    <w:rsid w:val="00EE3ED1"/>
    <w:rsid w:val="00EE41DE"/>
    <w:rsid w:val="00EE5191"/>
    <w:rsid w:val="00EE5CAD"/>
    <w:rsid w:val="00EE5D34"/>
    <w:rsid w:val="00EE69FB"/>
    <w:rsid w:val="00EE732D"/>
    <w:rsid w:val="00EE74C2"/>
    <w:rsid w:val="00EE7739"/>
    <w:rsid w:val="00EE7B4A"/>
    <w:rsid w:val="00EF089F"/>
    <w:rsid w:val="00EF0D74"/>
    <w:rsid w:val="00EF28D6"/>
    <w:rsid w:val="00EF3B00"/>
    <w:rsid w:val="00EF3FCB"/>
    <w:rsid w:val="00EF45A2"/>
    <w:rsid w:val="00EF4851"/>
    <w:rsid w:val="00EF5470"/>
    <w:rsid w:val="00EF6BA6"/>
    <w:rsid w:val="00EF7189"/>
    <w:rsid w:val="00EF780B"/>
    <w:rsid w:val="00EF793C"/>
    <w:rsid w:val="00EF7EB8"/>
    <w:rsid w:val="00F00870"/>
    <w:rsid w:val="00F00B2E"/>
    <w:rsid w:val="00F02B2D"/>
    <w:rsid w:val="00F02DD2"/>
    <w:rsid w:val="00F0317D"/>
    <w:rsid w:val="00F03421"/>
    <w:rsid w:val="00F034E4"/>
    <w:rsid w:val="00F042EE"/>
    <w:rsid w:val="00F0444D"/>
    <w:rsid w:val="00F048DE"/>
    <w:rsid w:val="00F057B5"/>
    <w:rsid w:val="00F059DF"/>
    <w:rsid w:val="00F05BF7"/>
    <w:rsid w:val="00F067B7"/>
    <w:rsid w:val="00F06AA5"/>
    <w:rsid w:val="00F11949"/>
    <w:rsid w:val="00F12A36"/>
    <w:rsid w:val="00F1353D"/>
    <w:rsid w:val="00F13A12"/>
    <w:rsid w:val="00F13C7E"/>
    <w:rsid w:val="00F140AF"/>
    <w:rsid w:val="00F15139"/>
    <w:rsid w:val="00F166A5"/>
    <w:rsid w:val="00F17232"/>
    <w:rsid w:val="00F17608"/>
    <w:rsid w:val="00F1761E"/>
    <w:rsid w:val="00F20816"/>
    <w:rsid w:val="00F222E2"/>
    <w:rsid w:val="00F233BC"/>
    <w:rsid w:val="00F2440E"/>
    <w:rsid w:val="00F24751"/>
    <w:rsid w:val="00F24C99"/>
    <w:rsid w:val="00F2568E"/>
    <w:rsid w:val="00F26A7D"/>
    <w:rsid w:val="00F31512"/>
    <w:rsid w:val="00F31AFA"/>
    <w:rsid w:val="00F3266E"/>
    <w:rsid w:val="00F34159"/>
    <w:rsid w:val="00F35414"/>
    <w:rsid w:val="00F35F5E"/>
    <w:rsid w:val="00F3629E"/>
    <w:rsid w:val="00F3650D"/>
    <w:rsid w:val="00F36775"/>
    <w:rsid w:val="00F375AF"/>
    <w:rsid w:val="00F37ECE"/>
    <w:rsid w:val="00F400B4"/>
    <w:rsid w:val="00F40912"/>
    <w:rsid w:val="00F40EE8"/>
    <w:rsid w:val="00F41030"/>
    <w:rsid w:val="00F41344"/>
    <w:rsid w:val="00F41A28"/>
    <w:rsid w:val="00F41A9A"/>
    <w:rsid w:val="00F431A2"/>
    <w:rsid w:val="00F43234"/>
    <w:rsid w:val="00F45155"/>
    <w:rsid w:val="00F45A3F"/>
    <w:rsid w:val="00F45C26"/>
    <w:rsid w:val="00F45FB7"/>
    <w:rsid w:val="00F460DC"/>
    <w:rsid w:val="00F461FD"/>
    <w:rsid w:val="00F465B9"/>
    <w:rsid w:val="00F46900"/>
    <w:rsid w:val="00F4696B"/>
    <w:rsid w:val="00F47A01"/>
    <w:rsid w:val="00F5003A"/>
    <w:rsid w:val="00F5179E"/>
    <w:rsid w:val="00F51AF7"/>
    <w:rsid w:val="00F5471C"/>
    <w:rsid w:val="00F55557"/>
    <w:rsid w:val="00F55713"/>
    <w:rsid w:val="00F56282"/>
    <w:rsid w:val="00F5661E"/>
    <w:rsid w:val="00F57619"/>
    <w:rsid w:val="00F57FFA"/>
    <w:rsid w:val="00F60C02"/>
    <w:rsid w:val="00F61673"/>
    <w:rsid w:val="00F62B8B"/>
    <w:rsid w:val="00F62D59"/>
    <w:rsid w:val="00F635B8"/>
    <w:rsid w:val="00F63A60"/>
    <w:rsid w:val="00F63B0E"/>
    <w:rsid w:val="00F63FAC"/>
    <w:rsid w:val="00F645C2"/>
    <w:rsid w:val="00F64984"/>
    <w:rsid w:val="00F66651"/>
    <w:rsid w:val="00F70063"/>
    <w:rsid w:val="00F704AA"/>
    <w:rsid w:val="00F7065B"/>
    <w:rsid w:val="00F706EC"/>
    <w:rsid w:val="00F70C27"/>
    <w:rsid w:val="00F70D81"/>
    <w:rsid w:val="00F70F2E"/>
    <w:rsid w:val="00F71B87"/>
    <w:rsid w:val="00F72B4E"/>
    <w:rsid w:val="00F72D89"/>
    <w:rsid w:val="00F73050"/>
    <w:rsid w:val="00F73094"/>
    <w:rsid w:val="00F7313F"/>
    <w:rsid w:val="00F7331C"/>
    <w:rsid w:val="00F73621"/>
    <w:rsid w:val="00F740A7"/>
    <w:rsid w:val="00F742CA"/>
    <w:rsid w:val="00F7483F"/>
    <w:rsid w:val="00F755E8"/>
    <w:rsid w:val="00F773C9"/>
    <w:rsid w:val="00F775FC"/>
    <w:rsid w:val="00F80053"/>
    <w:rsid w:val="00F80865"/>
    <w:rsid w:val="00F818C6"/>
    <w:rsid w:val="00F81D8E"/>
    <w:rsid w:val="00F82102"/>
    <w:rsid w:val="00F82291"/>
    <w:rsid w:val="00F8240C"/>
    <w:rsid w:val="00F831BC"/>
    <w:rsid w:val="00F83646"/>
    <w:rsid w:val="00F84AB8"/>
    <w:rsid w:val="00F854DE"/>
    <w:rsid w:val="00F855DA"/>
    <w:rsid w:val="00F862F5"/>
    <w:rsid w:val="00F86507"/>
    <w:rsid w:val="00F86778"/>
    <w:rsid w:val="00F91621"/>
    <w:rsid w:val="00F924E3"/>
    <w:rsid w:val="00F92A01"/>
    <w:rsid w:val="00F92B9C"/>
    <w:rsid w:val="00F93DEF"/>
    <w:rsid w:val="00F94C46"/>
    <w:rsid w:val="00F95253"/>
    <w:rsid w:val="00F95B3B"/>
    <w:rsid w:val="00F95E9F"/>
    <w:rsid w:val="00F95FA6"/>
    <w:rsid w:val="00F969DD"/>
    <w:rsid w:val="00F96AC6"/>
    <w:rsid w:val="00F97BC4"/>
    <w:rsid w:val="00FA037E"/>
    <w:rsid w:val="00FA1667"/>
    <w:rsid w:val="00FA1F7B"/>
    <w:rsid w:val="00FA216C"/>
    <w:rsid w:val="00FA21C6"/>
    <w:rsid w:val="00FA2279"/>
    <w:rsid w:val="00FA24EC"/>
    <w:rsid w:val="00FA32D0"/>
    <w:rsid w:val="00FA423F"/>
    <w:rsid w:val="00FA54D8"/>
    <w:rsid w:val="00FA56E8"/>
    <w:rsid w:val="00FA59C6"/>
    <w:rsid w:val="00FA60C9"/>
    <w:rsid w:val="00FA63F2"/>
    <w:rsid w:val="00FA6F8B"/>
    <w:rsid w:val="00FA7E5A"/>
    <w:rsid w:val="00FB32FB"/>
    <w:rsid w:val="00FB3827"/>
    <w:rsid w:val="00FB3882"/>
    <w:rsid w:val="00FB3E52"/>
    <w:rsid w:val="00FB43D4"/>
    <w:rsid w:val="00FB4753"/>
    <w:rsid w:val="00FB490A"/>
    <w:rsid w:val="00FB546F"/>
    <w:rsid w:val="00FB563D"/>
    <w:rsid w:val="00FB5B56"/>
    <w:rsid w:val="00FB67D4"/>
    <w:rsid w:val="00FB6EC3"/>
    <w:rsid w:val="00FB7784"/>
    <w:rsid w:val="00FB7F98"/>
    <w:rsid w:val="00FC046D"/>
    <w:rsid w:val="00FC0A7D"/>
    <w:rsid w:val="00FC0CF4"/>
    <w:rsid w:val="00FC185D"/>
    <w:rsid w:val="00FC1BF6"/>
    <w:rsid w:val="00FC2643"/>
    <w:rsid w:val="00FC29AE"/>
    <w:rsid w:val="00FC382F"/>
    <w:rsid w:val="00FC3A57"/>
    <w:rsid w:val="00FC3ADB"/>
    <w:rsid w:val="00FC3B95"/>
    <w:rsid w:val="00FC3E47"/>
    <w:rsid w:val="00FC4035"/>
    <w:rsid w:val="00FC4642"/>
    <w:rsid w:val="00FC4B9F"/>
    <w:rsid w:val="00FC5442"/>
    <w:rsid w:val="00FC5738"/>
    <w:rsid w:val="00FC5D89"/>
    <w:rsid w:val="00FC6177"/>
    <w:rsid w:val="00FC6A18"/>
    <w:rsid w:val="00FC6B1C"/>
    <w:rsid w:val="00FC6C60"/>
    <w:rsid w:val="00FC74BC"/>
    <w:rsid w:val="00FC7B7C"/>
    <w:rsid w:val="00FD064B"/>
    <w:rsid w:val="00FD09E3"/>
    <w:rsid w:val="00FD0D13"/>
    <w:rsid w:val="00FD18F7"/>
    <w:rsid w:val="00FD190A"/>
    <w:rsid w:val="00FD198F"/>
    <w:rsid w:val="00FD2274"/>
    <w:rsid w:val="00FD2A13"/>
    <w:rsid w:val="00FD2CB8"/>
    <w:rsid w:val="00FD2E65"/>
    <w:rsid w:val="00FD32AD"/>
    <w:rsid w:val="00FD3B4B"/>
    <w:rsid w:val="00FD4AC6"/>
    <w:rsid w:val="00FD5531"/>
    <w:rsid w:val="00FD587F"/>
    <w:rsid w:val="00FD5C28"/>
    <w:rsid w:val="00FD5EEA"/>
    <w:rsid w:val="00FD6013"/>
    <w:rsid w:val="00FD6EFC"/>
    <w:rsid w:val="00FD6F20"/>
    <w:rsid w:val="00FD7226"/>
    <w:rsid w:val="00FD74DD"/>
    <w:rsid w:val="00FE01A3"/>
    <w:rsid w:val="00FE0317"/>
    <w:rsid w:val="00FE0674"/>
    <w:rsid w:val="00FE0C21"/>
    <w:rsid w:val="00FE1448"/>
    <w:rsid w:val="00FE21A8"/>
    <w:rsid w:val="00FE24CC"/>
    <w:rsid w:val="00FE2D11"/>
    <w:rsid w:val="00FE3097"/>
    <w:rsid w:val="00FE3307"/>
    <w:rsid w:val="00FE355D"/>
    <w:rsid w:val="00FE36E6"/>
    <w:rsid w:val="00FE4FA9"/>
    <w:rsid w:val="00FE520E"/>
    <w:rsid w:val="00FE62E2"/>
    <w:rsid w:val="00FE6489"/>
    <w:rsid w:val="00FE6708"/>
    <w:rsid w:val="00FE68C8"/>
    <w:rsid w:val="00FE7E4B"/>
    <w:rsid w:val="00FE7F7C"/>
    <w:rsid w:val="00FF027E"/>
    <w:rsid w:val="00FF0490"/>
    <w:rsid w:val="00FF06ED"/>
    <w:rsid w:val="00FF0B62"/>
    <w:rsid w:val="00FF0C3A"/>
    <w:rsid w:val="00FF0D59"/>
    <w:rsid w:val="00FF1B69"/>
    <w:rsid w:val="00FF1F48"/>
    <w:rsid w:val="00FF207E"/>
    <w:rsid w:val="00FF2440"/>
    <w:rsid w:val="00FF2C0B"/>
    <w:rsid w:val="00FF3EA5"/>
    <w:rsid w:val="00FF433D"/>
    <w:rsid w:val="00FF43C3"/>
    <w:rsid w:val="00FF4A24"/>
    <w:rsid w:val="00FF54E5"/>
    <w:rsid w:val="00FF5D65"/>
    <w:rsid w:val="00FF5EBF"/>
    <w:rsid w:val="00FF615F"/>
    <w:rsid w:val="00FF6536"/>
    <w:rsid w:val="00FF77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4001">
      <v:textbox inset="5.85pt,.7pt,5.85pt,.7pt"/>
      <o:colormru v:ext="edit" colors="#eaeaea,#f8f8f8"/>
    </o:shapedefaults>
    <o:shapelayout v:ext="edit">
      <o:idmap v:ext="edit" data="1"/>
    </o:shapelayout>
  </w:shapeDefaults>
  <w:decimalSymbol w:val="."/>
  <w:listSeparator w:val=","/>
  <w14:docId w14:val="77987E27"/>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731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B3CE9"/>
    <w:rPr>
      <w:rFonts w:ascii="Arial" w:eastAsia="ＭＳ ゴシック" w:hAnsi="Arial"/>
      <w:sz w:val="18"/>
      <w:szCs w:val="18"/>
    </w:rPr>
  </w:style>
  <w:style w:type="table" w:styleId="a4">
    <w:name w:val="Table Grid"/>
    <w:basedOn w:val="a1"/>
    <w:rsid w:val="005B55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rsid w:val="00FD3B4B"/>
  </w:style>
  <w:style w:type="paragraph" w:styleId="a6">
    <w:name w:val="header"/>
    <w:basedOn w:val="a"/>
    <w:rsid w:val="00946321"/>
    <w:pPr>
      <w:tabs>
        <w:tab w:val="center" w:pos="4252"/>
        <w:tab w:val="right" w:pos="8504"/>
      </w:tabs>
      <w:snapToGrid w:val="0"/>
    </w:pPr>
  </w:style>
  <w:style w:type="paragraph" w:styleId="a7">
    <w:name w:val="footer"/>
    <w:basedOn w:val="a"/>
    <w:link w:val="a8"/>
    <w:uiPriority w:val="99"/>
    <w:rsid w:val="00946321"/>
    <w:pPr>
      <w:tabs>
        <w:tab w:val="center" w:pos="4252"/>
        <w:tab w:val="right" w:pos="8504"/>
      </w:tabs>
      <w:snapToGrid w:val="0"/>
    </w:pPr>
  </w:style>
  <w:style w:type="character" w:styleId="a9">
    <w:name w:val="page number"/>
    <w:basedOn w:val="a0"/>
    <w:rsid w:val="00946321"/>
  </w:style>
  <w:style w:type="character" w:styleId="aa">
    <w:name w:val="annotation reference"/>
    <w:rsid w:val="00BC6D7A"/>
    <w:rPr>
      <w:sz w:val="18"/>
      <w:szCs w:val="18"/>
    </w:rPr>
  </w:style>
  <w:style w:type="paragraph" w:styleId="ab">
    <w:name w:val="annotation text"/>
    <w:basedOn w:val="a"/>
    <w:link w:val="ac"/>
    <w:rsid w:val="00BC6D7A"/>
    <w:pPr>
      <w:jc w:val="left"/>
    </w:pPr>
  </w:style>
  <w:style w:type="character" w:customStyle="1" w:styleId="ac">
    <w:name w:val="コメント文字列 (文字)"/>
    <w:link w:val="ab"/>
    <w:rsid w:val="00BC6D7A"/>
    <w:rPr>
      <w:kern w:val="2"/>
      <w:sz w:val="24"/>
      <w:szCs w:val="24"/>
    </w:rPr>
  </w:style>
  <w:style w:type="paragraph" w:styleId="ad">
    <w:name w:val="annotation subject"/>
    <w:basedOn w:val="ab"/>
    <w:next w:val="ab"/>
    <w:link w:val="ae"/>
    <w:rsid w:val="00BC6D7A"/>
    <w:rPr>
      <w:b/>
      <w:bCs/>
    </w:rPr>
  </w:style>
  <w:style w:type="character" w:customStyle="1" w:styleId="ae">
    <w:name w:val="コメント内容 (文字)"/>
    <w:link w:val="ad"/>
    <w:rsid w:val="00BC6D7A"/>
    <w:rPr>
      <w:b/>
      <w:bCs/>
      <w:kern w:val="2"/>
      <w:sz w:val="24"/>
      <w:szCs w:val="24"/>
    </w:rPr>
  </w:style>
  <w:style w:type="character" w:customStyle="1" w:styleId="vkgy">
    <w:name w:val="vk_gy"/>
    <w:rsid w:val="00BC6D7A"/>
  </w:style>
  <w:style w:type="paragraph" w:styleId="af">
    <w:name w:val="List Paragraph"/>
    <w:basedOn w:val="a"/>
    <w:uiPriority w:val="34"/>
    <w:qFormat/>
    <w:rsid w:val="00FE2D11"/>
    <w:pPr>
      <w:ind w:leftChars="400" w:left="840"/>
    </w:pPr>
  </w:style>
  <w:style w:type="character" w:customStyle="1" w:styleId="a8">
    <w:name w:val="フッター (文字)"/>
    <w:basedOn w:val="a0"/>
    <w:link w:val="a7"/>
    <w:uiPriority w:val="99"/>
    <w:rsid w:val="00836622"/>
    <w:rPr>
      <w:kern w:val="2"/>
      <w:sz w:val="24"/>
      <w:szCs w:val="24"/>
    </w:rPr>
  </w:style>
  <w:style w:type="paragraph" w:styleId="af0">
    <w:name w:val="Revision"/>
    <w:hidden/>
    <w:uiPriority w:val="99"/>
    <w:semiHidden/>
    <w:rsid w:val="00F1353D"/>
    <w:rPr>
      <w:kern w:val="2"/>
      <w:sz w:val="24"/>
      <w:szCs w:val="24"/>
    </w:rPr>
  </w:style>
  <w:style w:type="paragraph" w:styleId="Web">
    <w:name w:val="Normal (Web)"/>
    <w:basedOn w:val="a"/>
    <w:rsid w:val="001317DE"/>
    <w:rPr>
      <w:rFonts w:ascii="Times New Roman" w:hAnsi="Times New Roman"/>
    </w:rPr>
  </w:style>
  <w:style w:type="table" w:customStyle="1" w:styleId="2">
    <w:name w:val="表 (格子)2"/>
    <w:basedOn w:val="a1"/>
    <w:next w:val="a4"/>
    <w:rsid w:val="00105678"/>
    <w:pPr>
      <w:widowControl w:val="0"/>
      <w:jc w:val="both"/>
    </w:pPr>
    <w:rPr>
      <w:rFonts w:asci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27089">
      <w:bodyDiv w:val="1"/>
      <w:marLeft w:val="0"/>
      <w:marRight w:val="0"/>
      <w:marTop w:val="0"/>
      <w:marBottom w:val="0"/>
      <w:divBdr>
        <w:top w:val="none" w:sz="0" w:space="0" w:color="auto"/>
        <w:left w:val="none" w:sz="0" w:space="0" w:color="auto"/>
        <w:bottom w:val="none" w:sz="0" w:space="0" w:color="auto"/>
        <w:right w:val="none" w:sz="0" w:space="0" w:color="auto"/>
      </w:divBdr>
    </w:div>
    <w:div w:id="71045153">
      <w:bodyDiv w:val="1"/>
      <w:marLeft w:val="0"/>
      <w:marRight w:val="0"/>
      <w:marTop w:val="0"/>
      <w:marBottom w:val="0"/>
      <w:divBdr>
        <w:top w:val="none" w:sz="0" w:space="0" w:color="auto"/>
        <w:left w:val="none" w:sz="0" w:space="0" w:color="auto"/>
        <w:bottom w:val="none" w:sz="0" w:space="0" w:color="auto"/>
        <w:right w:val="none" w:sz="0" w:space="0" w:color="auto"/>
      </w:divBdr>
    </w:div>
    <w:div w:id="86775248">
      <w:bodyDiv w:val="1"/>
      <w:marLeft w:val="0"/>
      <w:marRight w:val="0"/>
      <w:marTop w:val="0"/>
      <w:marBottom w:val="0"/>
      <w:divBdr>
        <w:top w:val="none" w:sz="0" w:space="0" w:color="auto"/>
        <w:left w:val="none" w:sz="0" w:space="0" w:color="auto"/>
        <w:bottom w:val="none" w:sz="0" w:space="0" w:color="auto"/>
        <w:right w:val="none" w:sz="0" w:space="0" w:color="auto"/>
      </w:divBdr>
    </w:div>
    <w:div w:id="266550590">
      <w:bodyDiv w:val="1"/>
      <w:marLeft w:val="0"/>
      <w:marRight w:val="0"/>
      <w:marTop w:val="0"/>
      <w:marBottom w:val="0"/>
      <w:divBdr>
        <w:top w:val="none" w:sz="0" w:space="0" w:color="auto"/>
        <w:left w:val="none" w:sz="0" w:space="0" w:color="auto"/>
        <w:bottom w:val="none" w:sz="0" w:space="0" w:color="auto"/>
        <w:right w:val="none" w:sz="0" w:space="0" w:color="auto"/>
      </w:divBdr>
    </w:div>
    <w:div w:id="338891604">
      <w:bodyDiv w:val="1"/>
      <w:marLeft w:val="0"/>
      <w:marRight w:val="0"/>
      <w:marTop w:val="0"/>
      <w:marBottom w:val="0"/>
      <w:divBdr>
        <w:top w:val="none" w:sz="0" w:space="0" w:color="auto"/>
        <w:left w:val="none" w:sz="0" w:space="0" w:color="auto"/>
        <w:bottom w:val="none" w:sz="0" w:space="0" w:color="auto"/>
        <w:right w:val="none" w:sz="0" w:space="0" w:color="auto"/>
      </w:divBdr>
    </w:div>
    <w:div w:id="458500124">
      <w:bodyDiv w:val="1"/>
      <w:marLeft w:val="0"/>
      <w:marRight w:val="0"/>
      <w:marTop w:val="0"/>
      <w:marBottom w:val="0"/>
      <w:divBdr>
        <w:top w:val="none" w:sz="0" w:space="0" w:color="auto"/>
        <w:left w:val="none" w:sz="0" w:space="0" w:color="auto"/>
        <w:bottom w:val="none" w:sz="0" w:space="0" w:color="auto"/>
        <w:right w:val="none" w:sz="0" w:space="0" w:color="auto"/>
      </w:divBdr>
    </w:div>
    <w:div w:id="640113522">
      <w:bodyDiv w:val="1"/>
      <w:marLeft w:val="0"/>
      <w:marRight w:val="0"/>
      <w:marTop w:val="0"/>
      <w:marBottom w:val="0"/>
      <w:divBdr>
        <w:top w:val="none" w:sz="0" w:space="0" w:color="auto"/>
        <w:left w:val="none" w:sz="0" w:space="0" w:color="auto"/>
        <w:bottom w:val="none" w:sz="0" w:space="0" w:color="auto"/>
        <w:right w:val="none" w:sz="0" w:space="0" w:color="auto"/>
      </w:divBdr>
    </w:div>
    <w:div w:id="654142015">
      <w:bodyDiv w:val="1"/>
      <w:marLeft w:val="0"/>
      <w:marRight w:val="0"/>
      <w:marTop w:val="0"/>
      <w:marBottom w:val="0"/>
      <w:divBdr>
        <w:top w:val="none" w:sz="0" w:space="0" w:color="auto"/>
        <w:left w:val="none" w:sz="0" w:space="0" w:color="auto"/>
        <w:bottom w:val="none" w:sz="0" w:space="0" w:color="auto"/>
        <w:right w:val="none" w:sz="0" w:space="0" w:color="auto"/>
      </w:divBdr>
    </w:div>
    <w:div w:id="675964481">
      <w:bodyDiv w:val="1"/>
      <w:marLeft w:val="0"/>
      <w:marRight w:val="0"/>
      <w:marTop w:val="0"/>
      <w:marBottom w:val="0"/>
      <w:divBdr>
        <w:top w:val="none" w:sz="0" w:space="0" w:color="auto"/>
        <w:left w:val="none" w:sz="0" w:space="0" w:color="auto"/>
        <w:bottom w:val="none" w:sz="0" w:space="0" w:color="auto"/>
        <w:right w:val="none" w:sz="0" w:space="0" w:color="auto"/>
      </w:divBdr>
    </w:div>
    <w:div w:id="747651922">
      <w:bodyDiv w:val="1"/>
      <w:marLeft w:val="0"/>
      <w:marRight w:val="0"/>
      <w:marTop w:val="0"/>
      <w:marBottom w:val="0"/>
      <w:divBdr>
        <w:top w:val="none" w:sz="0" w:space="0" w:color="auto"/>
        <w:left w:val="none" w:sz="0" w:space="0" w:color="auto"/>
        <w:bottom w:val="none" w:sz="0" w:space="0" w:color="auto"/>
        <w:right w:val="none" w:sz="0" w:space="0" w:color="auto"/>
      </w:divBdr>
    </w:div>
    <w:div w:id="759257140">
      <w:bodyDiv w:val="1"/>
      <w:marLeft w:val="0"/>
      <w:marRight w:val="0"/>
      <w:marTop w:val="0"/>
      <w:marBottom w:val="0"/>
      <w:divBdr>
        <w:top w:val="none" w:sz="0" w:space="0" w:color="auto"/>
        <w:left w:val="none" w:sz="0" w:space="0" w:color="auto"/>
        <w:bottom w:val="none" w:sz="0" w:space="0" w:color="auto"/>
        <w:right w:val="none" w:sz="0" w:space="0" w:color="auto"/>
      </w:divBdr>
    </w:div>
    <w:div w:id="858541903">
      <w:bodyDiv w:val="1"/>
      <w:marLeft w:val="0"/>
      <w:marRight w:val="0"/>
      <w:marTop w:val="0"/>
      <w:marBottom w:val="0"/>
      <w:divBdr>
        <w:top w:val="none" w:sz="0" w:space="0" w:color="auto"/>
        <w:left w:val="none" w:sz="0" w:space="0" w:color="auto"/>
        <w:bottom w:val="none" w:sz="0" w:space="0" w:color="auto"/>
        <w:right w:val="none" w:sz="0" w:space="0" w:color="auto"/>
      </w:divBdr>
      <w:divsChild>
        <w:div w:id="1602253309">
          <w:marLeft w:val="0"/>
          <w:marRight w:val="0"/>
          <w:marTop w:val="0"/>
          <w:marBottom w:val="0"/>
          <w:divBdr>
            <w:top w:val="none" w:sz="0" w:space="0" w:color="auto"/>
            <w:left w:val="none" w:sz="0" w:space="0" w:color="auto"/>
            <w:bottom w:val="none" w:sz="0" w:space="0" w:color="auto"/>
            <w:right w:val="none" w:sz="0" w:space="0" w:color="auto"/>
          </w:divBdr>
          <w:divsChild>
            <w:div w:id="1947420716">
              <w:marLeft w:val="0"/>
              <w:marRight w:val="0"/>
              <w:marTop w:val="0"/>
              <w:marBottom w:val="0"/>
              <w:divBdr>
                <w:top w:val="none" w:sz="0" w:space="0" w:color="auto"/>
                <w:left w:val="none" w:sz="0" w:space="0" w:color="auto"/>
                <w:bottom w:val="none" w:sz="0" w:space="0" w:color="auto"/>
                <w:right w:val="none" w:sz="0" w:space="0" w:color="auto"/>
              </w:divBdr>
              <w:divsChild>
                <w:div w:id="718821098">
                  <w:marLeft w:val="0"/>
                  <w:marRight w:val="0"/>
                  <w:marTop w:val="0"/>
                  <w:marBottom w:val="0"/>
                  <w:divBdr>
                    <w:top w:val="none" w:sz="0" w:space="0" w:color="auto"/>
                    <w:left w:val="none" w:sz="0" w:space="0" w:color="auto"/>
                    <w:bottom w:val="none" w:sz="0" w:space="0" w:color="auto"/>
                    <w:right w:val="none" w:sz="0" w:space="0" w:color="auto"/>
                  </w:divBdr>
                  <w:divsChild>
                    <w:div w:id="530265953">
                      <w:marLeft w:val="0"/>
                      <w:marRight w:val="0"/>
                      <w:marTop w:val="45"/>
                      <w:marBottom w:val="0"/>
                      <w:divBdr>
                        <w:top w:val="none" w:sz="0" w:space="0" w:color="auto"/>
                        <w:left w:val="none" w:sz="0" w:space="0" w:color="auto"/>
                        <w:bottom w:val="none" w:sz="0" w:space="0" w:color="auto"/>
                        <w:right w:val="none" w:sz="0" w:space="0" w:color="auto"/>
                      </w:divBdr>
                      <w:divsChild>
                        <w:div w:id="693263851">
                          <w:marLeft w:val="0"/>
                          <w:marRight w:val="0"/>
                          <w:marTop w:val="0"/>
                          <w:marBottom w:val="0"/>
                          <w:divBdr>
                            <w:top w:val="none" w:sz="0" w:space="0" w:color="auto"/>
                            <w:left w:val="none" w:sz="0" w:space="0" w:color="auto"/>
                            <w:bottom w:val="none" w:sz="0" w:space="0" w:color="auto"/>
                            <w:right w:val="none" w:sz="0" w:space="0" w:color="auto"/>
                          </w:divBdr>
                          <w:divsChild>
                            <w:div w:id="1096512284">
                              <w:marLeft w:val="2070"/>
                              <w:marRight w:val="3960"/>
                              <w:marTop w:val="0"/>
                              <w:marBottom w:val="0"/>
                              <w:divBdr>
                                <w:top w:val="none" w:sz="0" w:space="0" w:color="auto"/>
                                <w:left w:val="none" w:sz="0" w:space="0" w:color="auto"/>
                                <w:bottom w:val="none" w:sz="0" w:space="0" w:color="auto"/>
                                <w:right w:val="none" w:sz="0" w:space="0" w:color="auto"/>
                              </w:divBdr>
                              <w:divsChild>
                                <w:div w:id="1150439218">
                                  <w:marLeft w:val="0"/>
                                  <w:marRight w:val="0"/>
                                  <w:marTop w:val="0"/>
                                  <w:marBottom w:val="0"/>
                                  <w:divBdr>
                                    <w:top w:val="none" w:sz="0" w:space="0" w:color="auto"/>
                                    <w:left w:val="none" w:sz="0" w:space="0" w:color="auto"/>
                                    <w:bottom w:val="none" w:sz="0" w:space="0" w:color="auto"/>
                                    <w:right w:val="none" w:sz="0" w:space="0" w:color="auto"/>
                                  </w:divBdr>
                                  <w:divsChild>
                                    <w:div w:id="1890148294">
                                      <w:marLeft w:val="0"/>
                                      <w:marRight w:val="0"/>
                                      <w:marTop w:val="0"/>
                                      <w:marBottom w:val="0"/>
                                      <w:divBdr>
                                        <w:top w:val="none" w:sz="0" w:space="0" w:color="auto"/>
                                        <w:left w:val="none" w:sz="0" w:space="0" w:color="auto"/>
                                        <w:bottom w:val="none" w:sz="0" w:space="0" w:color="auto"/>
                                        <w:right w:val="none" w:sz="0" w:space="0" w:color="auto"/>
                                      </w:divBdr>
                                      <w:divsChild>
                                        <w:div w:id="2144107144">
                                          <w:marLeft w:val="0"/>
                                          <w:marRight w:val="0"/>
                                          <w:marTop w:val="0"/>
                                          <w:marBottom w:val="0"/>
                                          <w:divBdr>
                                            <w:top w:val="none" w:sz="0" w:space="0" w:color="auto"/>
                                            <w:left w:val="none" w:sz="0" w:space="0" w:color="auto"/>
                                            <w:bottom w:val="none" w:sz="0" w:space="0" w:color="auto"/>
                                            <w:right w:val="none" w:sz="0" w:space="0" w:color="auto"/>
                                          </w:divBdr>
                                          <w:divsChild>
                                            <w:div w:id="735130974">
                                              <w:marLeft w:val="0"/>
                                              <w:marRight w:val="0"/>
                                              <w:marTop w:val="90"/>
                                              <w:marBottom w:val="0"/>
                                              <w:divBdr>
                                                <w:top w:val="none" w:sz="0" w:space="0" w:color="auto"/>
                                                <w:left w:val="none" w:sz="0" w:space="0" w:color="auto"/>
                                                <w:bottom w:val="none" w:sz="0" w:space="0" w:color="auto"/>
                                                <w:right w:val="none" w:sz="0" w:space="0" w:color="auto"/>
                                              </w:divBdr>
                                              <w:divsChild>
                                                <w:div w:id="742607638">
                                                  <w:marLeft w:val="0"/>
                                                  <w:marRight w:val="0"/>
                                                  <w:marTop w:val="0"/>
                                                  <w:marBottom w:val="0"/>
                                                  <w:divBdr>
                                                    <w:top w:val="none" w:sz="0" w:space="0" w:color="auto"/>
                                                    <w:left w:val="none" w:sz="0" w:space="0" w:color="auto"/>
                                                    <w:bottom w:val="none" w:sz="0" w:space="0" w:color="auto"/>
                                                    <w:right w:val="none" w:sz="0" w:space="0" w:color="auto"/>
                                                  </w:divBdr>
                                                  <w:divsChild>
                                                    <w:div w:id="1291013777">
                                                      <w:marLeft w:val="0"/>
                                                      <w:marRight w:val="0"/>
                                                      <w:marTop w:val="0"/>
                                                      <w:marBottom w:val="0"/>
                                                      <w:divBdr>
                                                        <w:top w:val="none" w:sz="0" w:space="0" w:color="auto"/>
                                                        <w:left w:val="none" w:sz="0" w:space="0" w:color="auto"/>
                                                        <w:bottom w:val="none" w:sz="0" w:space="0" w:color="auto"/>
                                                        <w:right w:val="none" w:sz="0" w:space="0" w:color="auto"/>
                                                      </w:divBdr>
                                                      <w:divsChild>
                                                        <w:div w:id="765618766">
                                                          <w:marLeft w:val="0"/>
                                                          <w:marRight w:val="0"/>
                                                          <w:marTop w:val="0"/>
                                                          <w:marBottom w:val="390"/>
                                                          <w:divBdr>
                                                            <w:top w:val="none" w:sz="0" w:space="0" w:color="auto"/>
                                                            <w:left w:val="none" w:sz="0" w:space="0" w:color="auto"/>
                                                            <w:bottom w:val="none" w:sz="0" w:space="0" w:color="auto"/>
                                                            <w:right w:val="none" w:sz="0" w:space="0" w:color="auto"/>
                                                          </w:divBdr>
                                                          <w:divsChild>
                                                            <w:div w:id="864057360">
                                                              <w:marLeft w:val="0"/>
                                                              <w:marRight w:val="0"/>
                                                              <w:marTop w:val="0"/>
                                                              <w:marBottom w:val="0"/>
                                                              <w:divBdr>
                                                                <w:top w:val="none" w:sz="0" w:space="0" w:color="auto"/>
                                                                <w:left w:val="none" w:sz="0" w:space="0" w:color="auto"/>
                                                                <w:bottom w:val="none" w:sz="0" w:space="0" w:color="auto"/>
                                                                <w:right w:val="none" w:sz="0" w:space="0" w:color="auto"/>
                                                              </w:divBdr>
                                                              <w:divsChild>
                                                                <w:div w:id="379090146">
                                                                  <w:marLeft w:val="0"/>
                                                                  <w:marRight w:val="0"/>
                                                                  <w:marTop w:val="0"/>
                                                                  <w:marBottom w:val="0"/>
                                                                  <w:divBdr>
                                                                    <w:top w:val="none" w:sz="0" w:space="0" w:color="auto"/>
                                                                    <w:left w:val="none" w:sz="0" w:space="0" w:color="auto"/>
                                                                    <w:bottom w:val="none" w:sz="0" w:space="0" w:color="auto"/>
                                                                    <w:right w:val="none" w:sz="0" w:space="0" w:color="auto"/>
                                                                  </w:divBdr>
                                                                  <w:divsChild>
                                                                    <w:div w:id="610362145">
                                                                      <w:marLeft w:val="0"/>
                                                                      <w:marRight w:val="0"/>
                                                                      <w:marTop w:val="0"/>
                                                                      <w:marBottom w:val="0"/>
                                                                      <w:divBdr>
                                                                        <w:top w:val="none" w:sz="0" w:space="0" w:color="auto"/>
                                                                        <w:left w:val="none" w:sz="0" w:space="0" w:color="auto"/>
                                                                        <w:bottom w:val="none" w:sz="0" w:space="0" w:color="auto"/>
                                                                        <w:right w:val="none" w:sz="0" w:space="0" w:color="auto"/>
                                                                      </w:divBdr>
                                                                      <w:divsChild>
                                                                        <w:div w:id="280647844">
                                                                          <w:marLeft w:val="0"/>
                                                                          <w:marRight w:val="0"/>
                                                                          <w:marTop w:val="0"/>
                                                                          <w:marBottom w:val="0"/>
                                                                          <w:divBdr>
                                                                            <w:top w:val="none" w:sz="0" w:space="0" w:color="auto"/>
                                                                            <w:left w:val="none" w:sz="0" w:space="0" w:color="auto"/>
                                                                            <w:bottom w:val="none" w:sz="0" w:space="0" w:color="auto"/>
                                                                            <w:right w:val="none" w:sz="0" w:space="0" w:color="auto"/>
                                                                          </w:divBdr>
                                                                          <w:divsChild>
                                                                            <w:div w:id="1853058743">
                                                                              <w:marLeft w:val="0"/>
                                                                              <w:marRight w:val="0"/>
                                                                              <w:marTop w:val="0"/>
                                                                              <w:marBottom w:val="0"/>
                                                                              <w:divBdr>
                                                                                <w:top w:val="none" w:sz="0" w:space="0" w:color="auto"/>
                                                                                <w:left w:val="none" w:sz="0" w:space="0" w:color="auto"/>
                                                                                <w:bottom w:val="none" w:sz="0" w:space="0" w:color="auto"/>
                                                                                <w:right w:val="none" w:sz="0" w:space="0" w:color="auto"/>
                                                                              </w:divBdr>
                                                                              <w:divsChild>
                                                                                <w:div w:id="2135905789">
                                                                                  <w:marLeft w:val="0"/>
                                                                                  <w:marRight w:val="0"/>
                                                                                  <w:marTop w:val="0"/>
                                                                                  <w:marBottom w:val="0"/>
                                                                                  <w:divBdr>
                                                                                    <w:top w:val="none" w:sz="0" w:space="0" w:color="auto"/>
                                                                                    <w:left w:val="none" w:sz="0" w:space="0" w:color="auto"/>
                                                                                    <w:bottom w:val="none" w:sz="0" w:space="0" w:color="auto"/>
                                                                                    <w:right w:val="none" w:sz="0" w:space="0" w:color="auto"/>
                                                                                  </w:divBdr>
                                                                                  <w:divsChild>
                                                                                    <w:div w:id="1995402734">
                                                                                      <w:marLeft w:val="0"/>
                                                                                      <w:marRight w:val="0"/>
                                                                                      <w:marTop w:val="0"/>
                                                                                      <w:marBottom w:val="0"/>
                                                                                      <w:divBdr>
                                                                                        <w:top w:val="none" w:sz="0" w:space="0" w:color="auto"/>
                                                                                        <w:left w:val="none" w:sz="0" w:space="0" w:color="auto"/>
                                                                                        <w:bottom w:val="none" w:sz="0" w:space="0" w:color="auto"/>
                                                                                        <w:right w:val="none" w:sz="0" w:space="0" w:color="auto"/>
                                                                                      </w:divBdr>
                                                                                      <w:divsChild>
                                                                                        <w:div w:id="1452433341">
                                                                                          <w:marLeft w:val="0"/>
                                                                                          <w:marRight w:val="0"/>
                                                                                          <w:marTop w:val="0"/>
                                                                                          <w:marBottom w:val="0"/>
                                                                                          <w:divBdr>
                                                                                            <w:top w:val="none" w:sz="0" w:space="0" w:color="auto"/>
                                                                                            <w:left w:val="none" w:sz="0" w:space="0" w:color="auto"/>
                                                                                            <w:bottom w:val="none" w:sz="0" w:space="0" w:color="auto"/>
                                                                                            <w:right w:val="none" w:sz="0" w:space="0" w:color="auto"/>
                                                                                          </w:divBdr>
                                                                                          <w:divsChild>
                                                                                            <w:div w:id="1251235371">
                                                                                              <w:marLeft w:val="0"/>
                                                                                              <w:marRight w:val="0"/>
                                                                                              <w:marTop w:val="0"/>
                                                                                              <w:marBottom w:val="0"/>
                                                                                              <w:divBdr>
                                                                                                <w:top w:val="none" w:sz="0" w:space="0" w:color="auto"/>
                                                                                                <w:left w:val="none" w:sz="0" w:space="0" w:color="auto"/>
                                                                                                <w:bottom w:val="none" w:sz="0" w:space="0" w:color="auto"/>
                                                                                                <w:right w:val="none" w:sz="0" w:space="0" w:color="auto"/>
                                                                                              </w:divBdr>
                                                                                              <w:divsChild>
                                                                                                <w:div w:id="804933292">
                                                                                                  <w:marLeft w:val="0"/>
                                                                                                  <w:marRight w:val="0"/>
                                                                                                  <w:marTop w:val="0"/>
                                                                                                  <w:marBottom w:val="0"/>
                                                                                                  <w:divBdr>
                                                                                                    <w:top w:val="none" w:sz="0" w:space="0" w:color="auto"/>
                                                                                                    <w:left w:val="none" w:sz="0" w:space="0" w:color="auto"/>
                                                                                                    <w:bottom w:val="none" w:sz="0" w:space="0" w:color="auto"/>
                                                                                                    <w:right w:val="none" w:sz="0" w:space="0" w:color="auto"/>
                                                                                                  </w:divBdr>
                                                                                                  <w:divsChild>
                                                                                                    <w:div w:id="1061176469">
                                                                                                      <w:marLeft w:val="0"/>
                                                                                                      <w:marRight w:val="0"/>
                                                                                                      <w:marTop w:val="0"/>
                                                                                                      <w:marBottom w:val="0"/>
                                                                                                      <w:divBdr>
                                                                                                        <w:top w:val="none" w:sz="0" w:space="0" w:color="auto"/>
                                                                                                        <w:left w:val="none" w:sz="0" w:space="0" w:color="auto"/>
                                                                                                        <w:bottom w:val="none" w:sz="0" w:space="0" w:color="auto"/>
                                                                                                        <w:right w:val="none" w:sz="0" w:space="0" w:color="auto"/>
                                                                                                      </w:divBdr>
                                                                                                      <w:divsChild>
                                                                                                        <w:div w:id="773748292">
                                                                                                          <w:marLeft w:val="0"/>
                                                                                                          <w:marRight w:val="0"/>
                                                                                                          <w:marTop w:val="0"/>
                                                                                                          <w:marBottom w:val="0"/>
                                                                                                          <w:divBdr>
                                                                                                            <w:top w:val="none" w:sz="0" w:space="0" w:color="auto"/>
                                                                                                            <w:left w:val="none" w:sz="0" w:space="0" w:color="auto"/>
                                                                                                            <w:bottom w:val="none" w:sz="0" w:space="0" w:color="auto"/>
                                                                                                            <w:right w:val="none" w:sz="0" w:space="0" w:color="auto"/>
                                                                                                          </w:divBdr>
                                                                                                          <w:divsChild>
                                                                                                            <w:div w:id="837229661">
                                                                                                              <w:marLeft w:val="300"/>
                                                                                                              <w:marRight w:val="0"/>
                                                                                                              <w:marTop w:val="0"/>
                                                                                                              <w:marBottom w:val="0"/>
                                                                                                              <w:divBdr>
                                                                                                                <w:top w:val="none" w:sz="0" w:space="0" w:color="auto"/>
                                                                                                                <w:left w:val="none" w:sz="0" w:space="0" w:color="auto"/>
                                                                                                                <w:bottom w:val="none" w:sz="0" w:space="0" w:color="auto"/>
                                                                                                                <w:right w:val="none" w:sz="0" w:space="0" w:color="auto"/>
                                                                                                              </w:divBdr>
                                                                                                              <w:divsChild>
                                                                                                                <w:div w:id="1957522097">
                                                                                                                  <w:marLeft w:val="-300"/>
                                                                                                                  <w:marRight w:val="0"/>
                                                                                                                  <w:marTop w:val="0"/>
                                                                                                                  <w:marBottom w:val="0"/>
                                                                                                                  <w:divBdr>
                                                                                                                    <w:top w:val="none" w:sz="0" w:space="0" w:color="auto"/>
                                                                                                                    <w:left w:val="none" w:sz="0" w:space="0" w:color="auto"/>
                                                                                                                    <w:bottom w:val="none" w:sz="0" w:space="0" w:color="auto"/>
                                                                                                                    <w:right w:val="none" w:sz="0" w:space="0" w:color="auto"/>
                                                                                                                  </w:divBdr>
                                                                                                                  <w:divsChild>
                                                                                                                    <w:div w:id="37384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8172495">
      <w:bodyDiv w:val="1"/>
      <w:marLeft w:val="0"/>
      <w:marRight w:val="0"/>
      <w:marTop w:val="0"/>
      <w:marBottom w:val="0"/>
      <w:divBdr>
        <w:top w:val="none" w:sz="0" w:space="0" w:color="auto"/>
        <w:left w:val="none" w:sz="0" w:space="0" w:color="auto"/>
        <w:bottom w:val="none" w:sz="0" w:space="0" w:color="auto"/>
        <w:right w:val="none" w:sz="0" w:space="0" w:color="auto"/>
      </w:divBdr>
    </w:div>
    <w:div w:id="969359067">
      <w:bodyDiv w:val="1"/>
      <w:marLeft w:val="0"/>
      <w:marRight w:val="0"/>
      <w:marTop w:val="0"/>
      <w:marBottom w:val="0"/>
      <w:divBdr>
        <w:top w:val="none" w:sz="0" w:space="0" w:color="auto"/>
        <w:left w:val="none" w:sz="0" w:space="0" w:color="auto"/>
        <w:bottom w:val="none" w:sz="0" w:space="0" w:color="auto"/>
        <w:right w:val="none" w:sz="0" w:space="0" w:color="auto"/>
      </w:divBdr>
    </w:div>
    <w:div w:id="998463607">
      <w:bodyDiv w:val="1"/>
      <w:marLeft w:val="0"/>
      <w:marRight w:val="0"/>
      <w:marTop w:val="0"/>
      <w:marBottom w:val="0"/>
      <w:divBdr>
        <w:top w:val="none" w:sz="0" w:space="0" w:color="auto"/>
        <w:left w:val="none" w:sz="0" w:space="0" w:color="auto"/>
        <w:bottom w:val="none" w:sz="0" w:space="0" w:color="auto"/>
        <w:right w:val="none" w:sz="0" w:space="0" w:color="auto"/>
      </w:divBdr>
    </w:div>
    <w:div w:id="1010254989">
      <w:bodyDiv w:val="1"/>
      <w:marLeft w:val="0"/>
      <w:marRight w:val="0"/>
      <w:marTop w:val="0"/>
      <w:marBottom w:val="0"/>
      <w:divBdr>
        <w:top w:val="none" w:sz="0" w:space="0" w:color="auto"/>
        <w:left w:val="none" w:sz="0" w:space="0" w:color="auto"/>
        <w:bottom w:val="none" w:sz="0" w:space="0" w:color="auto"/>
        <w:right w:val="none" w:sz="0" w:space="0" w:color="auto"/>
      </w:divBdr>
      <w:divsChild>
        <w:div w:id="1689016881">
          <w:marLeft w:val="0"/>
          <w:marRight w:val="0"/>
          <w:marTop w:val="0"/>
          <w:marBottom w:val="0"/>
          <w:divBdr>
            <w:top w:val="none" w:sz="0" w:space="0" w:color="auto"/>
            <w:left w:val="none" w:sz="0" w:space="0" w:color="auto"/>
            <w:bottom w:val="none" w:sz="0" w:space="0" w:color="auto"/>
            <w:right w:val="none" w:sz="0" w:space="0" w:color="auto"/>
          </w:divBdr>
          <w:divsChild>
            <w:div w:id="1281182337">
              <w:marLeft w:val="0"/>
              <w:marRight w:val="0"/>
              <w:marTop w:val="0"/>
              <w:marBottom w:val="0"/>
              <w:divBdr>
                <w:top w:val="none" w:sz="0" w:space="0" w:color="auto"/>
                <w:left w:val="none" w:sz="0" w:space="0" w:color="auto"/>
                <w:bottom w:val="none" w:sz="0" w:space="0" w:color="auto"/>
                <w:right w:val="none" w:sz="0" w:space="0" w:color="auto"/>
              </w:divBdr>
              <w:divsChild>
                <w:div w:id="1932885673">
                  <w:marLeft w:val="0"/>
                  <w:marRight w:val="0"/>
                  <w:marTop w:val="0"/>
                  <w:marBottom w:val="0"/>
                  <w:divBdr>
                    <w:top w:val="none" w:sz="0" w:space="0" w:color="auto"/>
                    <w:left w:val="none" w:sz="0" w:space="0" w:color="auto"/>
                    <w:bottom w:val="none" w:sz="0" w:space="0" w:color="auto"/>
                    <w:right w:val="none" w:sz="0" w:space="0" w:color="auto"/>
                  </w:divBdr>
                  <w:divsChild>
                    <w:div w:id="1224147424">
                      <w:marLeft w:val="0"/>
                      <w:marRight w:val="0"/>
                      <w:marTop w:val="45"/>
                      <w:marBottom w:val="0"/>
                      <w:divBdr>
                        <w:top w:val="none" w:sz="0" w:space="0" w:color="auto"/>
                        <w:left w:val="none" w:sz="0" w:space="0" w:color="auto"/>
                        <w:bottom w:val="none" w:sz="0" w:space="0" w:color="auto"/>
                        <w:right w:val="none" w:sz="0" w:space="0" w:color="auto"/>
                      </w:divBdr>
                      <w:divsChild>
                        <w:div w:id="930236997">
                          <w:marLeft w:val="0"/>
                          <w:marRight w:val="0"/>
                          <w:marTop w:val="0"/>
                          <w:marBottom w:val="0"/>
                          <w:divBdr>
                            <w:top w:val="none" w:sz="0" w:space="0" w:color="auto"/>
                            <w:left w:val="none" w:sz="0" w:space="0" w:color="auto"/>
                            <w:bottom w:val="none" w:sz="0" w:space="0" w:color="auto"/>
                            <w:right w:val="none" w:sz="0" w:space="0" w:color="auto"/>
                          </w:divBdr>
                          <w:divsChild>
                            <w:div w:id="1848905507">
                              <w:marLeft w:val="2070"/>
                              <w:marRight w:val="3960"/>
                              <w:marTop w:val="0"/>
                              <w:marBottom w:val="0"/>
                              <w:divBdr>
                                <w:top w:val="none" w:sz="0" w:space="0" w:color="auto"/>
                                <w:left w:val="none" w:sz="0" w:space="0" w:color="auto"/>
                                <w:bottom w:val="none" w:sz="0" w:space="0" w:color="auto"/>
                                <w:right w:val="none" w:sz="0" w:space="0" w:color="auto"/>
                              </w:divBdr>
                              <w:divsChild>
                                <w:div w:id="1802453546">
                                  <w:marLeft w:val="0"/>
                                  <w:marRight w:val="0"/>
                                  <w:marTop w:val="0"/>
                                  <w:marBottom w:val="0"/>
                                  <w:divBdr>
                                    <w:top w:val="none" w:sz="0" w:space="0" w:color="auto"/>
                                    <w:left w:val="none" w:sz="0" w:space="0" w:color="auto"/>
                                    <w:bottom w:val="none" w:sz="0" w:space="0" w:color="auto"/>
                                    <w:right w:val="none" w:sz="0" w:space="0" w:color="auto"/>
                                  </w:divBdr>
                                  <w:divsChild>
                                    <w:div w:id="1539588263">
                                      <w:marLeft w:val="0"/>
                                      <w:marRight w:val="0"/>
                                      <w:marTop w:val="0"/>
                                      <w:marBottom w:val="0"/>
                                      <w:divBdr>
                                        <w:top w:val="none" w:sz="0" w:space="0" w:color="auto"/>
                                        <w:left w:val="none" w:sz="0" w:space="0" w:color="auto"/>
                                        <w:bottom w:val="none" w:sz="0" w:space="0" w:color="auto"/>
                                        <w:right w:val="none" w:sz="0" w:space="0" w:color="auto"/>
                                      </w:divBdr>
                                      <w:divsChild>
                                        <w:div w:id="209271651">
                                          <w:marLeft w:val="0"/>
                                          <w:marRight w:val="0"/>
                                          <w:marTop w:val="0"/>
                                          <w:marBottom w:val="0"/>
                                          <w:divBdr>
                                            <w:top w:val="none" w:sz="0" w:space="0" w:color="auto"/>
                                            <w:left w:val="none" w:sz="0" w:space="0" w:color="auto"/>
                                            <w:bottom w:val="none" w:sz="0" w:space="0" w:color="auto"/>
                                            <w:right w:val="none" w:sz="0" w:space="0" w:color="auto"/>
                                          </w:divBdr>
                                          <w:divsChild>
                                            <w:div w:id="2145732166">
                                              <w:marLeft w:val="0"/>
                                              <w:marRight w:val="0"/>
                                              <w:marTop w:val="90"/>
                                              <w:marBottom w:val="0"/>
                                              <w:divBdr>
                                                <w:top w:val="none" w:sz="0" w:space="0" w:color="auto"/>
                                                <w:left w:val="none" w:sz="0" w:space="0" w:color="auto"/>
                                                <w:bottom w:val="none" w:sz="0" w:space="0" w:color="auto"/>
                                                <w:right w:val="none" w:sz="0" w:space="0" w:color="auto"/>
                                              </w:divBdr>
                                              <w:divsChild>
                                                <w:div w:id="1327632665">
                                                  <w:marLeft w:val="0"/>
                                                  <w:marRight w:val="0"/>
                                                  <w:marTop w:val="0"/>
                                                  <w:marBottom w:val="0"/>
                                                  <w:divBdr>
                                                    <w:top w:val="none" w:sz="0" w:space="0" w:color="auto"/>
                                                    <w:left w:val="none" w:sz="0" w:space="0" w:color="auto"/>
                                                    <w:bottom w:val="none" w:sz="0" w:space="0" w:color="auto"/>
                                                    <w:right w:val="none" w:sz="0" w:space="0" w:color="auto"/>
                                                  </w:divBdr>
                                                  <w:divsChild>
                                                    <w:div w:id="86658122">
                                                      <w:marLeft w:val="0"/>
                                                      <w:marRight w:val="0"/>
                                                      <w:marTop w:val="0"/>
                                                      <w:marBottom w:val="0"/>
                                                      <w:divBdr>
                                                        <w:top w:val="none" w:sz="0" w:space="0" w:color="auto"/>
                                                        <w:left w:val="none" w:sz="0" w:space="0" w:color="auto"/>
                                                        <w:bottom w:val="none" w:sz="0" w:space="0" w:color="auto"/>
                                                        <w:right w:val="none" w:sz="0" w:space="0" w:color="auto"/>
                                                      </w:divBdr>
                                                      <w:divsChild>
                                                        <w:div w:id="922106327">
                                                          <w:marLeft w:val="0"/>
                                                          <w:marRight w:val="0"/>
                                                          <w:marTop w:val="0"/>
                                                          <w:marBottom w:val="390"/>
                                                          <w:divBdr>
                                                            <w:top w:val="none" w:sz="0" w:space="0" w:color="auto"/>
                                                            <w:left w:val="none" w:sz="0" w:space="0" w:color="auto"/>
                                                            <w:bottom w:val="none" w:sz="0" w:space="0" w:color="auto"/>
                                                            <w:right w:val="none" w:sz="0" w:space="0" w:color="auto"/>
                                                          </w:divBdr>
                                                          <w:divsChild>
                                                            <w:div w:id="1993752729">
                                                              <w:marLeft w:val="0"/>
                                                              <w:marRight w:val="0"/>
                                                              <w:marTop w:val="0"/>
                                                              <w:marBottom w:val="0"/>
                                                              <w:divBdr>
                                                                <w:top w:val="none" w:sz="0" w:space="0" w:color="auto"/>
                                                                <w:left w:val="none" w:sz="0" w:space="0" w:color="auto"/>
                                                                <w:bottom w:val="none" w:sz="0" w:space="0" w:color="auto"/>
                                                                <w:right w:val="none" w:sz="0" w:space="0" w:color="auto"/>
                                                              </w:divBdr>
                                                              <w:divsChild>
                                                                <w:div w:id="1944604620">
                                                                  <w:marLeft w:val="0"/>
                                                                  <w:marRight w:val="0"/>
                                                                  <w:marTop w:val="0"/>
                                                                  <w:marBottom w:val="0"/>
                                                                  <w:divBdr>
                                                                    <w:top w:val="none" w:sz="0" w:space="0" w:color="auto"/>
                                                                    <w:left w:val="none" w:sz="0" w:space="0" w:color="auto"/>
                                                                    <w:bottom w:val="none" w:sz="0" w:space="0" w:color="auto"/>
                                                                    <w:right w:val="none" w:sz="0" w:space="0" w:color="auto"/>
                                                                  </w:divBdr>
                                                                  <w:divsChild>
                                                                    <w:div w:id="1773430741">
                                                                      <w:marLeft w:val="0"/>
                                                                      <w:marRight w:val="0"/>
                                                                      <w:marTop w:val="0"/>
                                                                      <w:marBottom w:val="0"/>
                                                                      <w:divBdr>
                                                                        <w:top w:val="none" w:sz="0" w:space="0" w:color="auto"/>
                                                                        <w:left w:val="none" w:sz="0" w:space="0" w:color="auto"/>
                                                                        <w:bottom w:val="none" w:sz="0" w:space="0" w:color="auto"/>
                                                                        <w:right w:val="none" w:sz="0" w:space="0" w:color="auto"/>
                                                                      </w:divBdr>
                                                                      <w:divsChild>
                                                                        <w:div w:id="1604024938">
                                                                          <w:marLeft w:val="0"/>
                                                                          <w:marRight w:val="0"/>
                                                                          <w:marTop w:val="0"/>
                                                                          <w:marBottom w:val="0"/>
                                                                          <w:divBdr>
                                                                            <w:top w:val="none" w:sz="0" w:space="0" w:color="auto"/>
                                                                            <w:left w:val="none" w:sz="0" w:space="0" w:color="auto"/>
                                                                            <w:bottom w:val="none" w:sz="0" w:space="0" w:color="auto"/>
                                                                            <w:right w:val="none" w:sz="0" w:space="0" w:color="auto"/>
                                                                          </w:divBdr>
                                                                          <w:divsChild>
                                                                            <w:div w:id="976910290">
                                                                              <w:marLeft w:val="0"/>
                                                                              <w:marRight w:val="0"/>
                                                                              <w:marTop w:val="0"/>
                                                                              <w:marBottom w:val="0"/>
                                                                              <w:divBdr>
                                                                                <w:top w:val="none" w:sz="0" w:space="0" w:color="auto"/>
                                                                                <w:left w:val="none" w:sz="0" w:space="0" w:color="auto"/>
                                                                                <w:bottom w:val="none" w:sz="0" w:space="0" w:color="auto"/>
                                                                                <w:right w:val="none" w:sz="0" w:space="0" w:color="auto"/>
                                                                              </w:divBdr>
                                                                              <w:divsChild>
                                                                                <w:div w:id="1525945140">
                                                                                  <w:marLeft w:val="0"/>
                                                                                  <w:marRight w:val="0"/>
                                                                                  <w:marTop w:val="0"/>
                                                                                  <w:marBottom w:val="0"/>
                                                                                  <w:divBdr>
                                                                                    <w:top w:val="none" w:sz="0" w:space="0" w:color="auto"/>
                                                                                    <w:left w:val="none" w:sz="0" w:space="0" w:color="auto"/>
                                                                                    <w:bottom w:val="none" w:sz="0" w:space="0" w:color="auto"/>
                                                                                    <w:right w:val="none" w:sz="0" w:space="0" w:color="auto"/>
                                                                                  </w:divBdr>
                                                                                  <w:divsChild>
                                                                                    <w:div w:id="2100904957">
                                                                                      <w:marLeft w:val="0"/>
                                                                                      <w:marRight w:val="0"/>
                                                                                      <w:marTop w:val="0"/>
                                                                                      <w:marBottom w:val="0"/>
                                                                                      <w:divBdr>
                                                                                        <w:top w:val="none" w:sz="0" w:space="0" w:color="auto"/>
                                                                                        <w:left w:val="none" w:sz="0" w:space="0" w:color="auto"/>
                                                                                        <w:bottom w:val="none" w:sz="0" w:space="0" w:color="auto"/>
                                                                                        <w:right w:val="none" w:sz="0" w:space="0" w:color="auto"/>
                                                                                      </w:divBdr>
                                                                                      <w:divsChild>
                                                                                        <w:div w:id="1396322147">
                                                                                          <w:marLeft w:val="0"/>
                                                                                          <w:marRight w:val="0"/>
                                                                                          <w:marTop w:val="0"/>
                                                                                          <w:marBottom w:val="0"/>
                                                                                          <w:divBdr>
                                                                                            <w:top w:val="none" w:sz="0" w:space="0" w:color="auto"/>
                                                                                            <w:left w:val="none" w:sz="0" w:space="0" w:color="auto"/>
                                                                                            <w:bottom w:val="none" w:sz="0" w:space="0" w:color="auto"/>
                                                                                            <w:right w:val="none" w:sz="0" w:space="0" w:color="auto"/>
                                                                                          </w:divBdr>
                                                                                          <w:divsChild>
                                                                                            <w:div w:id="2008358819">
                                                                                              <w:marLeft w:val="0"/>
                                                                                              <w:marRight w:val="0"/>
                                                                                              <w:marTop w:val="0"/>
                                                                                              <w:marBottom w:val="0"/>
                                                                                              <w:divBdr>
                                                                                                <w:top w:val="none" w:sz="0" w:space="0" w:color="auto"/>
                                                                                                <w:left w:val="none" w:sz="0" w:space="0" w:color="auto"/>
                                                                                                <w:bottom w:val="none" w:sz="0" w:space="0" w:color="auto"/>
                                                                                                <w:right w:val="none" w:sz="0" w:space="0" w:color="auto"/>
                                                                                              </w:divBdr>
                                                                                              <w:divsChild>
                                                                                                <w:div w:id="1329098126">
                                                                                                  <w:marLeft w:val="0"/>
                                                                                                  <w:marRight w:val="0"/>
                                                                                                  <w:marTop w:val="0"/>
                                                                                                  <w:marBottom w:val="0"/>
                                                                                                  <w:divBdr>
                                                                                                    <w:top w:val="none" w:sz="0" w:space="0" w:color="auto"/>
                                                                                                    <w:left w:val="none" w:sz="0" w:space="0" w:color="auto"/>
                                                                                                    <w:bottom w:val="none" w:sz="0" w:space="0" w:color="auto"/>
                                                                                                    <w:right w:val="none" w:sz="0" w:space="0" w:color="auto"/>
                                                                                                  </w:divBdr>
                                                                                                  <w:divsChild>
                                                                                                    <w:div w:id="61173953">
                                                                                                      <w:marLeft w:val="0"/>
                                                                                                      <w:marRight w:val="0"/>
                                                                                                      <w:marTop w:val="0"/>
                                                                                                      <w:marBottom w:val="0"/>
                                                                                                      <w:divBdr>
                                                                                                        <w:top w:val="none" w:sz="0" w:space="0" w:color="auto"/>
                                                                                                        <w:left w:val="none" w:sz="0" w:space="0" w:color="auto"/>
                                                                                                        <w:bottom w:val="none" w:sz="0" w:space="0" w:color="auto"/>
                                                                                                        <w:right w:val="none" w:sz="0" w:space="0" w:color="auto"/>
                                                                                                      </w:divBdr>
                                                                                                      <w:divsChild>
                                                                                                        <w:div w:id="808939441">
                                                                                                          <w:marLeft w:val="0"/>
                                                                                                          <w:marRight w:val="0"/>
                                                                                                          <w:marTop w:val="0"/>
                                                                                                          <w:marBottom w:val="0"/>
                                                                                                          <w:divBdr>
                                                                                                            <w:top w:val="none" w:sz="0" w:space="0" w:color="auto"/>
                                                                                                            <w:left w:val="none" w:sz="0" w:space="0" w:color="auto"/>
                                                                                                            <w:bottom w:val="none" w:sz="0" w:space="0" w:color="auto"/>
                                                                                                            <w:right w:val="none" w:sz="0" w:space="0" w:color="auto"/>
                                                                                                          </w:divBdr>
                                                                                                          <w:divsChild>
                                                                                                            <w:div w:id="1021781700">
                                                                                                              <w:marLeft w:val="300"/>
                                                                                                              <w:marRight w:val="0"/>
                                                                                                              <w:marTop w:val="0"/>
                                                                                                              <w:marBottom w:val="0"/>
                                                                                                              <w:divBdr>
                                                                                                                <w:top w:val="none" w:sz="0" w:space="0" w:color="auto"/>
                                                                                                                <w:left w:val="none" w:sz="0" w:space="0" w:color="auto"/>
                                                                                                                <w:bottom w:val="none" w:sz="0" w:space="0" w:color="auto"/>
                                                                                                                <w:right w:val="none" w:sz="0" w:space="0" w:color="auto"/>
                                                                                                              </w:divBdr>
                                                                                                              <w:divsChild>
                                                                                                                <w:div w:id="1868516853">
                                                                                                                  <w:marLeft w:val="-300"/>
                                                                                                                  <w:marRight w:val="0"/>
                                                                                                                  <w:marTop w:val="0"/>
                                                                                                                  <w:marBottom w:val="0"/>
                                                                                                                  <w:divBdr>
                                                                                                                    <w:top w:val="none" w:sz="0" w:space="0" w:color="auto"/>
                                                                                                                    <w:left w:val="none" w:sz="0" w:space="0" w:color="auto"/>
                                                                                                                    <w:bottom w:val="none" w:sz="0" w:space="0" w:color="auto"/>
                                                                                                                    <w:right w:val="none" w:sz="0" w:space="0" w:color="auto"/>
                                                                                                                  </w:divBdr>
                                                                                                                  <w:divsChild>
                                                                                                                    <w:div w:id="116655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58281300">
      <w:bodyDiv w:val="1"/>
      <w:marLeft w:val="0"/>
      <w:marRight w:val="0"/>
      <w:marTop w:val="0"/>
      <w:marBottom w:val="0"/>
      <w:divBdr>
        <w:top w:val="none" w:sz="0" w:space="0" w:color="auto"/>
        <w:left w:val="none" w:sz="0" w:space="0" w:color="auto"/>
        <w:bottom w:val="none" w:sz="0" w:space="0" w:color="auto"/>
        <w:right w:val="none" w:sz="0" w:space="0" w:color="auto"/>
      </w:divBdr>
    </w:div>
    <w:div w:id="1116095136">
      <w:bodyDiv w:val="1"/>
      <w:marLeft w:val="0"/>
      <w:marRight w:val="0"/>
      <w:marTop w:val="0"/>
      <w:marBottom w:val="0"/>
      <w:divBdr>
        <w:top w:val="none" w:sz="0" w:space="0" w:color="auto"/>
        <w:left w:val="none" w:sz="0" w:space="0" w:color="auto"/>
        <w:bottom w:val="none" w:sz="0" w:space="0" w:color="auto"/>
        <w:right w:val="none" w:sz="0" w:space="0" w:color="auto"/>
      </w:divBdr>
    </w:div>
    <w:div w:id="1138186754">
      <w:bodyDiv w:val="1"/>
      <w:marLeft w:val="0"/>
      <w:marRight w:val="0"/>
      <w:marTop w:val="0"/>
      <w:marBottom w:val="0"/>
      <w:divBdr>
        <w:top w:val="none" w:sz="0" w:space="0" w:color="auto"/>
        <w:left w:val="none" w:sz="0" w:space="0" w:color="auto"/>
        <w:bottom w:val="none" w:sz="0" w:space="0" w:color="auto"/>
        <w:right w:val="none" w:sz="0" w:space="0" w:color="auto"/>
      </w:divBdr>
    </w:div>
    <w:div w:id="1164465943">
      <w:bodyDiv w:val="1"/>
      <w:marLeft w:val="0"/>
      <w:marRight w:val="0"/>
      <w:marTop w:val="0"/>
      <w:marBottom w:val="0"/>
      <w:divBdr>
        <w:top w:val="none" w:sz="0" w:space="0" w:color="auto"/>
        <w:left w:val="none" w:sz="0" w:space="0" w:color="auto"/>
        <w:bottom w:val="none" w:sz="0" w:space="0" w:color="auto"/>
        <w:right w:val="none" w:sz="0" w:space="0" w:color="auto"/>
      </w:divBdr>
    </w:div>
    <w:div w:id="1205941215">
      <w:bodyDiv w:val="1"/>
      <w:marLeft w:val="0"/>
      <w:marRight w:val="0"/>
      <w:marTop w:val="0"/>
      <w:marBottom w:val="0"/>
      <w:divBdr>
        <w:top w:val="none" w:sz="0" w:space="0" w:color="auto"/>
        <w:left w:val="none" w:sz="0" w:space="0" w:color="auto"/>
        <w:bottom w:val="none" w:sz="0" w:space="0" w:color="auto"/>
        <w:right w:val="none" w:sz="0" w:space="0" w:color="auto"/>
      </w:divBdr>
    </w:div>
    <w:div w:id="1301766924">
      <w:bodyDiv w:val="1"/>
      <w:marLeft w:val="0"/>
      <w:marRight w:val="0"/>
      <w:marTop w:val="0"/>
      <w:marBottom w:val="0"/>
      <w:divBdr>
        <w:top w:val="none" w:sz="0" w:space="0" w:color="auto"/>
        <w:left w:val="none" w:sz="0" w:space="0" w:color="auto"/>
        <w:bottom w:val="none" w:sz="0" w:space="0" w:color="auto"/>
        <w:right w:val="none" w:sz="0" w:space="0" w:color="auto"/>
      </w:divBdr>
    </w:div>
    <w:div w:id="1326199427">
      <w:bodyDiv w:val="1"/>
      <w:marLeft w:val="0"/>
      <w:marRight w:val="0"/>
      <w:marTop w:val="0"/>
      <w:marBottom w:val="0"/>
      <w:divBdr>
        <w:top w:val="none" w:sz="0" w:space="0" w:color="auto"/>
        <w:left w:val="none" w:sz="0" w:space="0" w:color="auto"/>
        <w:bottom w:val="none" w:sz="0" w:space="0" w:color="auto"/>
        <w:right w:val="none" w:sz="0" w:space="0" w:color="auto"/>
      </w:divBdr>
    </w:div>
    <w:div w:id="1340505139">
      <w:bodyDiv w:val="1"/>
      <w:marLeft w:val="0"/>
      <w:marRight w:val="0"/>
      <w:marTop w:val="0"/>
      <w:marBottom w:val="0"/>
      <w:divBdr>
        <w:top w:val="none" w:sz="0" w:space="0" w:color="auto"/>
        <w:left w:val="none" w:sz="0" w:space="0" w:color="auto"/>
        <w:bottom w:val="none" w:sz="0" w:space="0" w:color="auto"/>
        <w:right w:val="none" w:sz="0" w:space="0" w:color="auto"/>
      </w:divBdr>
    </w:div>
    <w:div w:id="1417479250">
      <w:bodyDiv w:val="1"/>
      <w:marLeft w:val="0"/>
      <w:marRight w:val="0"/>
      <w:marTop w:val="0"/>
      <w:marBottom w:val="0"/>
      <w:divBdr>
        <w:top w:val="none" w:sz="0" w:space="0" w:color="auto"/>
        <w:left w:val="none" w:sz="0" w:space="0" w:color="auto"/>
        <w:bottom w:val="none" w:sz="0" w:space="0" w:color="auto"/>
        <w:right w:val="none" w:sz="0" w:space="0" w:color="auto"/>
      </w:divBdr>
    </w:div>
    <w:div w:id="1495871940">
      <w:bodyDiv w:val="1"/>
      <w:marLeft w:val="0"/>
      <w:marRight w:val="0"/>
      <w:marTop w:val="0"/>
      <w:marBottom w:val="0"/>
      <w:divBdr>
        <w:top w:val="none" w:sz="0" w:space="0" w:color="auto"/>
        <w:left w:val="none" w:sz="0" w:space="0" w:color="auto"/>
        <w:bottom w:val="none" w:sz="0" w:space="0" w:color="auto"/>
        <w:right w:val="none" w:sz="0" w:space="0" w:color="auto"/>
      </w:divBdr>
    </w:div>
    <w:div w:id="1552813040">
      <w:bodyDiv w:val="1"/>
      <w:marLeft w:val="0"/>
      <w:marRight w:val="0"/>
      <w:marTop w:val="0"/>
      <w:marBottom w:val="0"/>
      <w:divBdr>
        <w:top w:val="none" w:sz="0" w:space="0" w:color="auto"/>
        <w:left w:val="none" w:sz="0" w:space="0" w:color="auto"/>
        <w:bottom w:val="none" w:sz="0" w:space="0" w:color="auto"/>
        <w:right w:val="none" w:sz="0" w:space="0" w:color="auto"/>
      </w:divBdr>
    </w:div>
    <w:div w:id="1557661802">
      <w:bodyDiv w:val="1"/>
      <w:marLeft w:val="0"/>
      <w:marRight w:val="0"/>
      <w:marTop w:val="0"/>
      <w:marBottom w:val="0"/>
      <w:divBdr>
        <w:top w:val="none" w:sz="0" w:space="0" w:color="auto"/>
        <w:left w:val="none" w:sz="0" w:space="0" w:color="auto"/>
        <w:bottom w:val="none" w:sz="0" w:space="0" w:color="auto"/>
        <w:right w:val="none" w:sz="0" w:space="0" w:color="auto"/>
      </w:divBdr>
    </w:div>
    <w:div w:id="1586574646">
      <w:bodyDiv w:val="1"/>
      <w:marLeft w:val="0"/>
      <w:marRight w:val="0"/>
      <w:marTop w:val="0"/>
      <w:marBottom w:val="0"/>
      <w:divBdr>
        <w:top w:val="none" w:sz="0" w:space="0" w:color="auto"/>
        <w:left w:val="none" w:sz="0" w:space="0" w:color="auto"/>
        <w:bottom w:val="none" w:sz="0" w:space="0" w:color="auto"/>
        <w:right w:val="none" w:sz="0" w:space="0" w:color="auto"/>
      </w:divBdr>
    </w:div>
    <w:div w:id="1597516442">
      <w:bodyDiv w:val="1"/>
      <w:marLeft w:val="0"/>
      <w:marRight w:val="0"/>
      <w:marTop w:val="0"/>
      <w:marBottom w:val="0"/>
      <w:divBdr>
        <w:top w:val="none" w:sz="0" w:space="0" w:color="auto"/>
        <w:left w:val="none" w:sz="0" w:space="0" w:color="auto"/>
        <w:bottom w:val="none" w:sz="0" w:space="0" w:color="auto"/>
        <w:right w:val="none" w:sz="0" w:space="0" w:color="auto"/>
      </w:divBdr>
    </w:div>
    <w:div w:id="1668366844">
      <w:bodyDiv w:val="1"/>
      <w:marLeft w:val="0"/>
      <w:marRight w:val="0"/>
      <w:marTop w:val="0"/>
      <w:marBottom w:val="0"/>
      <w:divBdr>
        <w:top w:val="none" w:sz="0" w:space="0" w:color="auto"/>
        <w:left w:val="none" w:sz="0" w:space="0" w:color="auto"/>
        <w:bottom w:val="none" w:sz="0" w:space="0" w:color="auto"/>
        <w:right w:val="none" w:sz="0" w:space="0" w:color="auto"/>
      </w:divBdr>
    </w:div>
    <w:div w:id="1678656564">
      <w:bodyDiv w:val="1"/>
      <w:marLeft w:val="0"/>
      <w:marRight w:val="0"/>
      <w:marTop w:val="0"/>
      <w:marBottom w:val="0"/>
      <w:divBdr>
        <w:top w:val="none" w:sz="0" w:space="0" w:color="auto"/>
        <w:left w:val="none" w:sz="0" w:space="0" w:color="auto"/>
        <w:bottom w:val="none" w:sz="0" w:space="0" w:color="auto"/>
        <w:right w:val="none" w:sz="0" w:space="0" w:color="auto"/>
      </w:divBdr>
    </w:div>
    <w:div w:id="1766918287">
      <w:bodyDiv w:val="1"/>
      <w:marLeft w:val="0"/>
      <w:marRight w:val="0"/>
      <w:marTop w:val="0"/>
      <w:marBottom w:val="0"/>
      <w:divBdr>
        <w:top w:val="none" w:sz="0" w:space="0" w:color="auto"/>
        <w:left w:val="none" w:sz="0" w:space="0" w:color="auto"/>
        <w:bottom w:val="none" w:sz="0" w:space="0" w:color="auto"/>
        <w:right w:val="none" w:sz="0" w:space="0" w:color="auto"/>
      </w:divBdr>
    </w:div>
    <w:div w:id="1881626514">
      <w:bodyDiv w:val="1"/>
      <w:marLeft w:val="0"/>
      <w:marRight w:val="0"/>
      <w:marTop w:val="0"/>
      <w:marBottom w:val="0"/>
      <w:divBdr>
        <w:top w:val="none" w:sz="0" w:space="0" w:color="auto"/>
        <w:left w:val="none" w:sz="0" w:space="0" w:color="auto"/>
        <w:bottom w:val="none" w:sz="0" w:space="0" w:color="auto"/>
        <w:right w:val="none" w:sz="0" w:space="0" w:color="auto"/>
      </w:divBdr>
    </w:div>
    <w:div w:id="1923249299">
      <w:bodyDiv w:val="1"/>
      <w:marLeft w:val="0"/>
      <w:marRight w:val="0"/>
      <w:marTop w:val="0"/>
      <w:marBottom w:val="0"/>
      <w:divBdr>
        <w:top w:val="none" w:sz="0" w:space="0" w:color="auto"/>
        <w:left w:val="none" w:sz="0" w:space="0" w:color="auto"/>
        <w:bottom w:val="none" w:sz="0" w:space="0" w:color="auto"/>
        <w:right w:val="none" w:sz="0" w:space="0" w:color="auto"/>
      </w:divBdr>
    </w:div>
    <w:div w:id="2065252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Sフォント">
      <a:majorFont>
        <a:latin typeface="Arial"/>
        <a:ea typeface="ＭＳ ゴシック"/>
        <a:cs typeface=""/>
      </a:majorFont>
      <a:minorFont>
        <a:latin typeface="Century"/>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7D9AA-B0E8-44C6-84CE-7C34946A3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7600</Words>
  <Characters>1969</Characters>
  <Application>Microsoft Office Word</Application>
  <DocSecurity>0</DocSecurity>
  <Lines>16</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2023-09-21T05:21:00Z</dcterms:created>
  <dcterms:modified xsi:type="dcterms:W3CDTF">2023-10-03T04:30:00Z</dcterms:modified>
</cp:coreProperties>
</file>