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4B22" w14:textId="70EADB1A" w:rsidR="00042234" w:rsidRPr="00042234" w:rsidRDefault="00042234" w:rsidP="00042234">
      <w:pPr>
        <w:jc w:val="center"/>
        <w:rPr>
          <w:rFonts w:ascii="ＭＳ 明朝" w:eastAsia="ＭＳ 明朝" w:hAnsi="ＭＳ 明朝"/>
          <w:b/>
          <w:bCs/>
          <w:sz w:val="24"/>
          <w:szCs w:val="24"/>
        </w:rPr>
      </w:pPr>
      <w:r w:rsidRPr="00042234">
        <w:rPr>
          <w:rFonts w:ascii="ＭＳ 明朝" w:eastAsia="ＭＳ 明朝" w:hAnsi="ＭＳ 明朝" w:hint="eastAsia"/>
          <w:b/>
          <w:bCs/>
          <w:sz w:val="24"/>
          <w:szCs w:val="24"/>
        </w:rPr>
        <w:t>大阪府</w:t>
      </w:r>
      <w:r>
        <w:rPr>
          <w:rFonts w:ascii="ＭＳ 明朝" w:eastAsia="ＭＳ 明朝" w:hAnsi="ＭＳ 明朝" w:hint="eastAsia"/>
          <w:b/>
          <w:bCs/>
          <w:sz w:val="24"/>
          <w:szCs w:val="24"/>
        </w:rPr>
        <w:t>人事委員会</w:t>
      </w:r>
      <w:r w:rsidRPr="00042234">
        <w:rPr>
          <w:rFonts w:ascii="ＭＳ 明朝" w:eastAsia="ＭＳ 明朝" w:hAnsi="ＭＳ 明朝" w:hint="eastAsia"/>
          <w:b/>
          <w:bCs/>
          <w:sz w:val="24"/>
          <w:szCs w:val="24"/>
        </w:rPr>
        <w:t>事務局における障がい者である職員の</w:t>
      </w:r>
    </w:p>
    <w:p w14:paraId="400C553E" w14:textId="61CABE9C" w:rsidR="006B390A" w:rsidRPr="00042234" w:rsidRDefault="00042234" w:rsidP="00042234">
      <w:pPr>
        <w:jc w:val="center"/>
        <w:rPr>
          <w:rFonts w:ascii="ＭＳ 明朝" w:eastAsia="ＭＳ 明朝" w:hAnsi="ＭＳ 明朝"/>
          <w:b/>
          <w:bCs/>
          <w:sz w:val="24"/>
          <w:szCs w:val="24"/>
        </w:rPr>
      </w:pPr>
      <w:r w:rsidRPr="00042234">
        <w:rPr>
          <w:rFonts w:ascii="ＭＳ 明朝" w:eastAsia="ＭＳ 明朝" w:hAnsi="ＭＳ 明朝" w:hint="eastAsia"/>
          <w:b/>
          <w:bCs/>
          <w:sz w:val="24"/>
          <w:szCs w:val="24"/>
        </w:rPr>
        <w:t>活躍推進計画に</w:t>
      </w:r>
      <w:r w:rsidR="009B3AEB">
        <w:rPr>
          <w:rFonts w:ascii="ＭＳ 明朝" w:eastAsia="ＭＳ 明朝" w:hAnsi="ＭＳ 明朝" w:hint="eastAsia"/>
          <w:b/>
          <w:bCs/>
          <w:sz w:val="24"/>
          <w:szCs w:val="24"/>
        </w:rPr>
        <w:t>係る</w:t>
      </w:r>
      <w:r w:rsidR="003E18B3">
        <w:rPr>
          <w:rFonts w:ascii="ＭＳ 明朝" w:eastAsia="ＭＳ 明朝" w:hAnsi="ＭＳ 明朝" w:hint="eastAsia"/>
          <w:b/>
          <w:bCs/>
          <w:sz w:val="24"/>
          <w:szCs w:val="24"/>
        </w:rPr>
        <w:t>取組</w:t>
      </w:r>
      <w:r w:rsidRPr="00042234">
        <w:rPr>
          <w:rFonts w:ascii="ＭＳ 明朝" w:eastAsia="ＭＳ 明朝" w:hAnsi="ＭＳ 明朝" w:hint="eastAsia"/>
          <w:b/>
          <w:bCs/>
          <w:sz w:val="24"/>
          <w:szCs w:val="24"/>
        </w:rPr>
        <w:t>状況</w:t>
      </w:r>
      <w:r w:rsidR="006B390A" w:rsidRPr="00042234">
        <w:rPr>
          <w:rFonts w:ascii="ＭＳ 明朝" w:eastAsia="ＭＳ 明朝" w:hAnsi="ＭＳ 明朝" w:hint="eastAsia"/>
          <w:b/>
          <w:bCs/>
          <w:sz w:val="24"/>
          <w:szCs w:val="24"/>
        </w:rPr>
        <w:t>（令和６</w:t>
      </w:r>
      <w:r w:rsidR="006B390A" w:rsidRPr="00042234">
        <w:rPr>
          <w:rFonts w:ascii="ＭＳ 明朝" w:eastAsia="ＭＳ 明朝" w:hAnsi="ＭＳ 明朝"/>
          <w:b/>
          <w:bCs/>
          <w:sz w:val="24"/>
          <w:szCs w:val="24"/>
        </w:rPr>
        <w:t>年度）</w:t>
      </w:r>
    </w:p>
    <w:p w14:paraId="7A415406" w14:textId="6AF73509" w:rsidR="006B390A" w:rsidRDefault="006B390A" w:rsidP="006B390A">
      <w:pPr>
        <w:rPr>
          <w:rFonts w:ascii="ＭＳ 明朝" w:eastAsia="ＭＳ 明朝" w:hAnsi="ＭＳ 明朝"/>
          <w:sz w:val="24"/>
          <w:szCs w:val="24"/>
        </w:rPr>
      </w:pPr>
    </w:p>
    <w:p w14:paraId="28BA8EA3" w14:textId="77777777" w:rsidR="00042234" w:rsidRDefault="00042234" w:rsidP="006B390A">
      <w:pPr>
        <w:rPr>
          <w:rFonts w:ascii="ＭＳ 明朝" w:eastAsia="ＭＳ 明朝" w:hAnsi="ＭＳ 明朝"/>
          <w:sz w:val="24"/>
          <w:szCs w:val="24"/>
        </w:rPr>
      </w:pPr>
    </w:p>
    <w:p w14:paraId="342F01FE" w14:textId="2AEA5165" w:rsidR="006B390A" w:rsidRPr="006B390A" w:rsidRDefault="006B390A" w:rsidP="006B390A">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大阪府人事委員会事務局における障がい者である職員の活躍推進計画」における取組の推進に当たっては、目標を掲げている項目等について、毎年度公表するとともに、公務労働検討チームにおける検討結果を取組内容に生かしていきます。</w:t>
      </w:r>
    </w:p>
    <w:p w14:paraId="4A85E54B" w14:textId="77777777" w:rsidR="006B390A" w:rsidRPr="006B390A" w:rsidRDefault="006B390A" w:rsidP="006B390A">
      <w:pPr>
        <w:rPr>
          <w:rFonts w:ascii="ＭＳ 明朝" w:eastAsia="ＭＳ 明朝" w:hAnsi="ＭＳ 明朝"/>
          <w:sz w:val="24"/>
          <w:szCs w:val="24"/>
        </w:rPr>
      </w:pPr>
    </w:p>
    <w:p w14:paraId="0DBA3F19" w14:textId="0C725D4B" w:rsidR="006B390A" w:rsidRPr="006B390A" w:rsidRDefault="006B390A" w:rsidP="006B390A">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6B390A">
        <w:rPr>
          <w:rFonts w:ascii="ＭＳ 明朝" w:eastAsia="ＭＳ 明朝" w:hAnsi="ＭＳ 明朝" w:hint="eastAsia"/>
          <w:sz w:val="24"/>
          <w:szCs w:val="24"/>
        </w:rPr>
        <w:t>相談体制について</w:t>
      </w:r>
    </w:p>
    <w:p w14:paraId="3D13552F" w14:textId="5912CE5B" w:rsidR="006B390A" w:rsidRPr="006B390A" w:rsidRDefault="006B390A" w:rsidP="006B390A">
      <w:pPr>
        <w:ind w:leftChars="100" w:left="210"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障害者の雇用の促進等に関する法律に基づき、令和元年</w:t>
      </w:r>
      <w:r>
        <w:rPr>
          <w:rFonts w:ascii="ＭＳ 明朝" w:eastAsia="ＭＳ 明朝" w:hAnsi="ＭＳ 明朝" w:hint="eastAsia"/>
          <w:sz w:val="24"/>
          <w:szCs w:val="24"/>
        </w:rPr>
        <w:t>９</w:t>
      </w:r>
      <w:r w:rsidRPr="006B390A">
        <w:rPr>
          <w:rFonts w:ascii="ＭＳ 明朝" w:eastAsia="ＭＳ 明朝" w:hAnsi="ＭＳ 明朝"/>
          <w:sz w:val="24"/>
          <w:szCs w:val="24"/>
        </w:rPr>
        <w:t>月に人事委員会事務局長を障がい者雇用推進者として選任するとともに、障がい者職業生活相談員として任用審査課参事を選任しています。</w:t>
      </w:r>
    </w:p>
    <w:p w14:paraId="29B7C145" w14:textId="77777777" w:rsidR="006B390A" w:rsidRPr="006B390A" w:rsidRDefault="006B390A" w:rsidP="006B390A">
      <w:pPr>
        <w:rPr>
          <w:rFonts w:ascii="ＭＳ 明朝" w:eastAsia="ＭＳ 明朝" w:hAnsi="ＭＳ 明朝"/>
          <w:sz w:val="24"/>
          <w:szCs w:val="24"/>
        </w:rPr>
      </w:pPr>
    </w:p>
    <w:p w14:paraId="097E3BB4" w14:textId="311EDB5F" w:rsidR="006B390A" w:rsidRPr="006B390A" w:rsidRDefault="006B390A" w:rsidP="006B390A">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6B390A">
        <w:rPr>
          <w:rFonts w:ascii="ＭＳ 明朝" w:eastAsia="ＭＳ 明朝" w:hAnsi="ＭＳ 明朝" w:hint="eastAsia"/>
          <w:sz w:val="24"/>
          <w:szCs w:val="24"/>
        </w:rPr>
        <w:t>募集・採用等について</w:t>
      </w:r>
    </w:p>
    <w:p w14:paraId="4AC50E61" w14:textId="77777777" w:rsidR="006B390A" w:rsidRPr="006B390A" w:rsidRDefault="006B390A" w:rsidP="006B390A">
      <w:pPr>
        <w:ind w:leftChars="100" w:left="210"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知的障がい者、精神障がい者及び難病患者を対象にした職場実習を知事部局と連携して実施しました。</w:t>
      </w:r>
    </w:p>
    <w:p w14:paraId="04C57C9A" w14:textId="53422917" w:rsidR="006B390A" w:rsidRPr="006B390A" w:rsidRDefault="006B390A" w:rsidP="006B390A">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・実施期間　令和</w:t>
      </w:r>
      <w:r>
        <w:rPr>
          <w:rFonts w:ascii="ＭＳ 明朝" w:eastAsia="ＭＳ 明朝" w:hAnsi="ＭＳ 明朝" w:hint="eastAsia"/>
          <w:sz w:val="24"/>
          <w:szCs w:val="24"/>
        </w:rPr>
        <w:t>６</w:t>
      </w:r>
      <w:r w:rsidRPr="006B390A">
        <w:rPr>
          <w:rFonts w:ascii="ＭＳ 明朝" w:eastAsia="ＭＳ 明朝" w:hAnsi="ＭＳ 明朝"/>
          <w:sz w:val="24"/>
          <w:szCs w:val="24"/>
        </w:rPr>
        <w:t>年1</w:t>
      </w:r>
      <w:r w:rsidRPr="006B390A">
        <w:rPr>
          <w:rFonts w:ascii="ＭＳ 明朝" w:eastAsia="ＭＳ 明朝" w:hAnsi="ＭＳ 明朝" w:hint="eastAsia"/>
          <w:sz w:val="24"/>
          <w:szCs w:val="24"/>
        </w:rPr>
        <w:t>1</w:t>
      </w:r>
      <w:r w:rsidRPr="006B390A">
        <w:rPr>
          <w:rFonts w:ascii="ＭＳ 明朝" w:eastAsia="ＭＳ 明朝" w:hAnsi="ＭＳ 明朝"/>
          <w:sz w:val="24"/>
          <w:szCs w:val="24"/>
        </w:rPr>
        <w:t>月</w:t>
      </w:r>
      <w:r w:rsidRPr="006B390A">
        <w:rPr>
          <w:rFonts w:ascii="ＭＳ 明朝" w:eastAsia="ＭＳ 明朝" w:hAnsi="ＭＳ 明朝" w:hint="eastAsia"/>
          <w:sz w:val="24"/>
          <w:szCs w:val="24"/>
        </w:rPr>
        <w:t>13</w:t>
      </w:r>
      <w:r w:rsidRPr="006B390A">
        <w:rPr>
          <w:rFonts w:ascii="ＭＳ 明朝" w:eastAsia="ＭＳ 明朝" w:hAnsi="ＭＳ 明朝"/>
          <w:sz w:val="24"/>
          <w:szCs w:val="24"/>
        </w:rPr>
        <w:t>日（</w:t>
      </w:r>
      <w:r w:rsidRPr="006B390A">
        <w:rPr>
          <w:rFonts w:ascii="ＭＳ 明朝" w:eastAsia="ＭＳ 明朝" w:hAnsi="ＭＳ 明朝" w:hint="eastAsia"/>
          <w:sz w:val="24"/>
          <w:szCs w:val="24"/>
        </w:rPr>
        <w:t>水</w:t>
      </w:r>
      <w:r w:rsidRPr="006B390A">
        <w:rPr>
          <w:rFonts w:ascii="ＭＳ 明朝" w:eastAsia="ＭＳ 明朝" w:hAnsi="ＭＳ 明朝"/>
          <w:sz w:val="24"/>
          <w:szCs w:val="24"/>
        </w:rPr>
        <w:t>曜日）から</w:t>
      </w:r>
      <w:r w:rsidRPr="006B390A">
        <w:rPr>
          <w:rFonts w:ascii="ＭＳ 明朝" w:eastAsia="ＭＳ 明朝" w:hAnsi="ＭＳ 明朝" w:hint="eastAsia"/>
          <w:sz w:val="24"/>
          <w:szCs w:val="24"/>
        </w:rPr>
        <w:t>11月20</w:t>
      </w:r>
      <w:r w:rsidRPr="006B390A">
        <w:rPr>
          <w:rFonts w:ascii="ＭＳ 明朝" w:eastAsia="ＭＳ 明朝" w:hAnsi="ＭＳ 明朝"/>
          <w:sz w:val="24"/>
          <w:szCs w:val="24"/>
        </w:rPr>
        <w:t>日（</w:t>
      </w:r>
      <w:r w:rsidRPr="006B390A">
        <w:rPr>
          <w:rFonts w:ascii="ＭＳ 明朝" w:eastAsia="ＭＳ 明朝" w:hAnsi="ＭＳ 明朝" w:hint="eastAsia"/>
          <w:sz w:val="24"/>
          <w:szCs w:val="24"/>
        </w:rPr>
        <w:t>水</w:t>
      </w:r>
      <w:r w:rsidRPr="006B390A">
        <w:rPr>
          <w:rFonts w:ascii="ＭＳ 明朝" w:eastAsia="ＭＳ 明朝" w:hAnsi="ＭＳ 明朝"/>
          <w:sz w:val="24"/>
          <w:szCs w:val="24"/>
        </w:rPr>
        <w:t>曜日）まで</w:t>
      </w:r>
    </w:p>
    <w:p w14:paraId="2749DFDC" w14:textId="29179C58" w:rsidR="006B390A" w:rsidRPr="006B390A" w:rsidRDefault="006B390A" w:rsidP="006B390A">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 xml:space="preserve">・対象者数　</w:t>
      </w:r>
      <w:r>
        <w:rPr>
          <w:rFonts w:ascii="ＭＳ 明朝" w:eastAsia="ＭＳ 明朝" w:hAnsi="ＭＳ 明朝" w:hint="eastAsia"/>
          <w:sz w:val="24"/>
          <w:szCs w:val="24"/>
        </w:rPr>
        <w:t>１</w:t>
      </w:r>
      <w:r w:rsidRPr="006B390A">
        <w:rPr>
          <w:rFonts w:ascii="ＭＳ 明朝" w:eastAsia="ＭＳ 明朝" w:hAnsi="ＭＳ 明朝"/>
          <w:sz w:val="24"/>
          <w:szCs w:val="24"/>
        </w:rPr>
        <w:t>名</w:t>
      </w:r>
    </w:p>
    <w:p w14:paraId="581DD270" w14:textId="77777777" w:rsidR="006B390A" w:rsidRPr="006B390A" w:rsidRDefault="006B390A" w:rsidP="006B390A">
      <w:pPr>
        <w:rPr>
          <w:rFonts w:ascii="ＭＳ 明朝" w:eastAsia="ＭＳ 明朝" w:hAnsi="ＭＳ 明朝"/>
          <w:sz w:val="24"/>
          <w:szCs w:val="24"/>
        </w:rPr>
      </w:pPr>
    </w:p>
    <w:p w14:paraId="0B1EF286" w14:textId="2CA3F799" w:rsidR="006B390A" w:rsidRPr="006B390A" w:rsidRDefault="006B390A" w:rsidP="006B390A">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6B390A">
        <w:rPr>
          <w:rFonts w:ascii="ＭＳ 明朝" w:eastAsia="ＭＳ 明朝" w:hAnsi="ＭＳ 明朝" w:hint="eastAsia"/>
          <w:sz w:val="24"/>
          <w:szCs w:val="24"/>
        </w:rPr>
        <w:t>障がい理解の促進について</w:t>
      </w:r>
    </w:p>
    <w:p w14:paraId="7776051F" w14:textId="77777777" w:rsidR="006B390A" w:rsidRPr="006B390A" w:rsidRDefault="006B390A" w:rsidP="006B390A">
      <w:pPr>
        <w:ind w:leftChars="100" w:left="210"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障がい理解の促進を図るため、職員研修センターによる研修及び公務労働検討チームによる研修に積極的に参加するよう職員に周知しました。</w:t>
      </w:r>
    </w:p>
    <w:p w14:paraId="05AF6276" w14:textId="67889CC8" w:rsidR="006B390A" w:rsidRPr="006B390A" w:rsidRDefault="006B390A" w:rsidP="006B390A">
      <w:pPr>
        <w:ind w:leftChars="100" w:left="210"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なお、公務労働検討チームの主催により開催された、「障がいの理解と職場での配慮に関する研修」に、任用審査課参事（障がい者職業生活相談員）が参加しました。</w:t>
      </w:r>
    </w:p>
    <w:p w14:paraId="4EA4DDC9" w14:textId="77777777" w:rsidR="006B390A" w:rsidRPr="006B390A" w:rsidRDefault="006B390A" w:rsidP="006B390A">
      <w:pPr>
        <w:rPr>
          <w:rFonts w:ascii="ＭＳ 明朝" w:eastAsia="ＭＳ 明朝" w:hAnsi="ＭＳ 明朝"/>
          <w:sz w:val="24"/>
          <w:szCs w:val="24"/>
        </w:rPr>
      </w:pPr>
    </w:p>
    <w:p w14:paraId="25DD4755" w14:textId="7CE46848" w:rsidR="006B390A" w:rsidRPr="006B390A" w:rsidRDefault="006B390A" w:rsidP="00042234">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職員研修センター実施の障がい理解を深める職員研修（令和</w:t>
      </w:r>
      <w:r>
        <w:rPr>
          <w:rFonts w:ascii="ＭＳ 明朝" w:eastAsia="ＭＳ 明朝" w:hAnsi="ＭＳ 明朝" w:hint="eastAsia"/>
          <w:sz w:val="24"/>
          <w:szCs w:val="24"/>
        </w:rPr>
        <w:t>６</w:t>
      </w:r>
      <w:r w:rsidRPr="006B390A">
        <w:rPr>
          <w:rFonts w:ascii="ＭＳ 明朝" w:eastAsia="ＭＳ 明朝" w:hAnsi="ＭＳ 明朝"/>
          <w:sz w:val="24"/>
          <w:szCs w:val="24"/>
        </w:rPr>
        <w:t>年度実績）</w:t>
      </w:r>
    </w:p>
    <w:p w14:paraId="35063D27" w14:textId="77777777" w:rsidR="006B390A" w:rsidRPr="006B390A" w:rsidRDefault="006B390A" w:rsidP="006B390A">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実施した研修一覧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gridCol w:w="4246"/>
      </w:tblGrid>
      <w:tr w:rsidR="006B390A" w:rsidRPr="006B390A" w14:paraId="2C4091D9" w14:textId="77777777" w:rsidTr="003E18B3">
        <w:trPr>
          <w:trHeight w:val="130"/>
        </w:trPr>
        <w:tc>
          <w:tcPr>
            <w:tcW w:w="2268" w:type="dxa"/>
            <w:shd w:val="clear" w:color="auto" w:fill="D5DCE4" w:themeFill="text2" w:themeFillTint="33"/>
          </w:tcPr>
          <w:p w14:paraId="4B64E0A0"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研修名</w:t>
            </w:r>
          </w:p>
        </w:tc>
        <w:tc>
          <w:tcPr>
            <w:tcW w:w="1701" w:type="dxa"/>
            <w:shd w:val="clear" w:color="auto" w:fill="D5DCE4" w:themeFill="text2" w:themeFillTint="33"/>
          </w:tcPr>
          <w:p w14:paraId="780A43B2"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参加対象者</w:t>
            </w:r>
          </w:p>
        </w:tc>
        <w:tc>
          <w:tcPr>
            <w:tcW w:w="4246" w:type="dxa"/>
            <w:shd w:val="clear" w:color="auto" w:fill="D5DCE4" w:themeFill="text2" w:themeFillTint="33"/>
          </w:tcPr>
          <w:p w14:paraId="3CD4013F"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研修内容</w:t>
            </w:r>
          </w:p>
        </w:tc>
      </w:tr>
      <w:tr w:rsidR="006B390A" w:rsidRPr="006B390A" w14:paraId="79636BCD" w14:textId="77777777" w:rsidTr="006B390A">
        <w:trPr>
          <w:trHeight w:val="259"/>
        </w:trPr>
        <w:tc>
          <w:tcPr>
            <w:tcW w:w="2268" w:type="dxa"/>
          </w:tcPr>
          <w:p w14:paraId="44280201" w14:textId="77777777" w:rsidR="006B390A" w:rsidRPr="006B390A" w:rsidRDefault="006B390A" w:rsidP="00641A54">
            <w:pPr>
              <w:rPr>
                <w:rFonts w:ascii="ＭＳ 明朝" w:eastAsia="ＭＳ 明朝" w:hAnsi="ＭＳ 明朝" w:cs="游ゴシック Medium"/>
                <w:sz w:val="24"/>
                <w:szCs w:val="24"/>
              </w:rPr>
            </w:pPr>
            <w:r w:rsidRPr="006B390A">
              <w:rPr>
                <w:rFonts w:ascii="ＭＳ 明朝" w:eastAsia="ＭＳ 明朝" w:hAnsi="ＭＳ 明朝" w:hint="eastAsia"/>
                <w:sz w:val="24"/>
                <w:szCs w:val="24"/>
              </w:rPr>
              <w:t>新規採用職員研修（障がい福祉研修）</w:t>
            </w:r>
          </w:p>
        </w:tc>
        <w:tc>
          <w:tcPr>
            <w:tcW w:w="1701" w:type="dxa"/>
          </w:tcPr>
          <w:p w14:paraId="4DE1C7D7"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新規採用職員</w:t>
            </w:r>
          </w:p>
        </w:tc>
        <w:tc>
          <w:tcPr>
            <w:tcW w:w="4246" w:type="dxa"/>
          </w:tcPr>
          <w:p w14:paraId="69BC5706"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cs="游ゴシック Medium" w:hint="eastAsia"/>
              </w:rPr>
              <w:t>点字体験・聴覚障がい疑似体験及び障がいのある方等からの講義</w:t>
            </w:r>
          </w:p>
        </w:tc>
      </w:tr>
      <w:tr w:rsidR="006B390A" w:rsidRPr="006B390A" w14:paraId="387CC72A" w14:textId="77777777" w:rsidTr="006B390A">
        <w:trPr>
          <w:trHeight w:val="259"/>
        </w:trPr>
        <w:tc>
          <w:tcPr>
            <w:tcW w:w="2268" w:type="dxa"/>
          </w:tcPr>
          <w:p w14:paraId="762B8384"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新任主査級職員研修（全体講義）</w:t>
            </w:r>
          </w:p>
        </w:tc>
        <w:tc>
          <w:tcPr>
            <w:tcW w:w="1701" w:type="dxa"/>
          </w:tcPr>
          <w:p w14:paraId="7E615C74"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新任主査級職員</w:t>
            </w:r>
          </w:p>
        </w:tc>
        <w:tc>
          <w:tcPr>
            <w:tcW w:w="4246" w:type="dxa"/>
          </w:tcPr>
          <w:p w14:paraId="7824D7EE"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障がいを理由とする差別の解消に向けて</w:t>
            </w:r>
          </w:p>
        </w:tc>
      </w:tr>
      <w:tr w:rsidR="006B390A" w:rsidRPr="006B390A" w14:paraId="73D63811" w14:textId="77777777" w:rsidTr="006B390A">
        <w:trPr>
          <w:trHeight w:val="259"/>
        </w:trPr>
        <w:tc>
          <w:tcPr>
            <w:tcW w:w="2268" w:type="dxa"/>
          </w:tcPr>
          <w:p w14:paraId="25F159EC"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人権問題研修</w:t>
            </w:r>
          </w:p>
        </w:tc>
        <w:tc>
          <w:tcPr>
            <w:tcW w:w="1701" w:type="dxa"/>
          </w:tcPr>
          <w:p w14:paraId="37136709"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新任課長補佐級職員</w:t>
            </w:r>
          </w:p>
        </w:tc>
        <w:tc>
          <w:tcPr>
            <w:tcW w:w="4246" w:type="dxa"/>
          </w:tcPr>
          <w:p w14:paraId="7E6495DD"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障がいを理由とする差別の解消に向けて</w:t>
            </w:r>
          </w:p>
        </w:tc>
      </w:tr>
      <w:tr w:rsidR="006B390A" w:rsidRPr="006B390A" w14:paraId="29FF6EFB" w14:textId="77777777" w:rsidTr="006B390A">
        <w:trPr>
          <w:trHeight w:val="259"/>
        </w:trPr>
        <w:tc>
          <w:tcPr>
            <w:tcW w:w="2268" w:type="dxa"/>
          </w:tcPr>
          <w:p w14:paraId="7C31DCE2"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新任課長級職員研修（全体講義）</w:t>
            </w:r>
          </w:p>
        </w:tc>
        <w:tc>
          <w:tcPr>
            <w:tcW w:w="1701" w:type="dxa"/>
          </w:tcPr>
          <w:p w14:paraId="1FF3BBEC"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新任課長級職員</w:t>
            </w:r>
          </w:p>
        </w:tc>
        <w:tc>
          <w:tcPr>
            <w:tcW w:w="4246" w:type="dxa"/>
          </w:tcPr>
          <w:p w14:paraId="647CFCE9"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障がいを理由とする差別の解消に向けて</w:t>
            </w:r>
          </w:p>
        </w:tc>
      </w:tr>
      <w:tr w:rsidR="006B390A" w:rsidRPr="006B390A" w14:paraId="1A5D4F1E" w14:textId="77777777" w:rsidTr="006B390A">
        <w:trPr>
          <w:trHeight w:val="259"/>
        </w:trPr>
        <w:tc>
          <w:tcPr>
            <w:tcW w:w="2268" w:type="dxa"/>
          </w:tcPr>
          <w:p w14:paraId="47516215" w14:textId="77777777" w:rsidR="006B390A" w:rsidRPr="006B390A" w:rsidRDefault="006B390A" w:rsidP="00641A54">
            <w:pPr>
              <w:pStyle w:val="Default"/>
              <w:jc w:val="both"/>
              <w:rPr>
                <w:rFonts w:ascii="ＭＳ 明朝" w:eastAsia="ＭＳ 明朝" w:hAnsi="ＭＳ 明朝"/>
              </w:rPr>
            </w:pPr>
            <w:r w:rsidRPr="006B390A">
              <w:rPr>
                <w:rFonts w:ascii="ＭＳ 明朝" w:eastAsia="ＭＳ 明朝" w:hAnsi="ＭＳ 明朝" w:hint="eastAsia"/>
              </w:rPr>
              <w:lastRenderedPageBreak/>
              <w:t>視覚障がい者に関する理解を深める研修</w:t>
            </w:r>
          </w:p>
        </w:tc>
        <w:tc>
          <w:tcPr>
            <w:tcW w:w="1701" w:type="dxa"/>
          </w:tcPr>
          <w:p w14:paraId="182CA3BC" w14:textId="77777777" w:rsidR="006B390A" w:rsidRPr="006B390A" w:rsidRDefault="006B390A" w:rsidP="00641A54">
            <w:pPr>
              <w:pStyle w:val="Default"/>
              <w:jc w:val="both"/>
              <w:rPr>
                <w:rFonts w:ascii="ＭＳ 明朝" w:eastAsia="ＭＳ 明朝" w:hAnsi="ＭＳ 明朝"/>
              </w:rPr>
            </w:pPr>
            <w:r w:rsidRPr="006B390A">
              <w:rPr>
                <w:rFonts w:ascii="ＭＳ 明朝" w:eastAsia="ＭＳ 明朝" w:hAnsi="ＭＳ 明朝" w:hint="eastAsia"/>
              </w:rPr>
              <w:t>希望する職員</w:t>
            </w:r>
          </w:p>
        </w:tc>
        <w:tc>
          <w:tcPr>
            <w:tcW w:w="4246" w:type="dxa"/>
          </w:tcPr>
          <w:p w14:paraId="0392308D"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cs="游ゴシック Medium" w:hint="eastAsia"/>
              </w:rPr>
              <w:t>点字の基礎知識の習得や点訳技術の演習等</w:t>
            </w:r>
          </w:p>
        </w:tc>
      </w:tr>
      <w:tr w:rsidR="006B390A" w:rsidRPr="006B390A" w14:paraId="7E525A1F" w14:textId="77777777" w:rsidTr="006B390A">
        <w:trPr>
          <w:trHeight w:val="259"/>
        </w:trPr>
        <w:tc>
          <w:tcPr>
            <w:tcW w:w="2268" w:type="dxa"/>
          </w:tcPr>
          <w:p w14:paraId="08B0E6BA"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聴覚障がい者に関する理解を深める研修</w:t>
            </w:r>
          </w:p>
        </w:tc>
        <w:tc>
          <w:tcPr>
            <w:tcW w:w="1701" w:type="dxa"/>
          </w:tcPr>
          <w:p w14:paraId="05902339"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hint="eastAsia"/>
              </w:rPr>
              <w:t>希望する職員</w:t>
            </w:r>
          </w:p>
        </w:tc>
        <w:tc>
          <w:tcPr>
            <w:tcW w:w="4246" w:type="dxa"/>
          </w:tcPr>
          <w:p w14:paraId="05A3F749" w14:textId="77777777" w:rsidR="006B390A" w:rsidRPr="006B390A" w:rsidRDefault="006B390A" w:rsidP="00641A54">
            <w:pPr>
              <w:pStyle w:val="Default"/>
              <w:jc w:val="both"/>
              <w:rPr>
                <w:rFonts w:ascii="ＭＳ 明朝" w:eastAsia="ＭＳ 明朝" w:hAnsi="ＭＳ 明朝" w:cs="游ゴシック Medium"/>
              </w:rPr>
            </w:pPr>
            <w:r w:rsidRPr="006B390A">
              <w:rPr>
                <w:rFonts w:ascii="ＭＳ 明朝" w:eastAsia="ＭＳ 明朝" w:hAnsi="ＭＳ 明朝" w:cs="游ゴシック Medium" w:hint="eastAsia"/>
              </w:rPr>
              <w:t>聴覚障がい体験や基礎的な手話実習</w:t>
            </w:r>
          </w:p>
        </w:tc>
      </w:tr>
    </w:tbl>
    <w:p w14:paraId="385856B7" w14:textId="77777777" w:rsidR="006B390A" w:rsidRPr="006B390A" w:rsidRDefault="006B390A" w:rsidP="006B390A">
      <w:pPr>
        <w:rPr>
          <w:rFonts w:ascii="ＭＳ 明朝" w:eastAsia="ＭＳ 明朝" w:hAnsi="ＭＳ 明朝"/>
          <w:sz w:val="24"/>
          <w:szCs w:val="24"/>
        </w:rPr>
      </w:pPr>
    </w:p>
    <w:p w14:paraId="6FB1E5DF" w14:textId="61818B77" w:rsidR="006B390A" w:rsidRPr="006B390A" w:rsidRDefault="006B390A" w:rsidP="00042234">
      <w:pPr>
        <w:ind w:leftChars="100" w:left="210"/>
        <w:rPr>
          <w:rFonts w:ascii="ＭＳ 明朝" w:eastAsia="ＭＳ 明朝" w:hAnsi="ＭＳ 明朝"/>
          <w:sz w:val="24"/>
          <w:szCs w:val="24"/>
        </w:rPr>
      </w:pPr>
      <w:r w:rsidRPr="006B390A">
        <w:rPr>
          <w:rFonts w:ascii="ＭＳ 明朝" w:eastAsia="ＭＳ 明朝" w:hAnsi="ＭＳ 明朝" w:hint="eastAsia"/>
          <w:sz w:val="24"/>
          <w:szCs w:val="24"/>
        </w:rPr>
        <w:t>公務労働検討チーム主催の障がい理解を深める職員研修（これまでの実施実績）</w:t>
      </w:r>
    </w:p>
    <w:p w14:paraId="16CC819E" w14:textId="77777777" w:rsidR="006B390A" w:rsidRPr="006B390A" w:rsidRDefault="006B390A" w:rsidP="006B390A">
      <w:pPr>
        <w:ind w:firstLineChars="100" w:firstLine="240"/>
        <w:rPr>
          <w:rFonts w:ascii="ＭＳ 明朝" w:eastAsia="ＭＳ 明朝" w:hAnsi="ＭＳ 明朝"/>
          <w:sz w:val="24"/>
          <w:szCs w:val="24"/>
        </w:rPr>
      </w:pPr>
      <w:r w:rsidRPr="006B390A">
        <w:rPr>
          <w:rFonts w:ascii="ＭＳ 明朝" w:eastAsia="ＭＳ 明朝" w:hAnsi="ＭＳ 明朝" w:hint="eastAsia"/>
          <w:sz w:val="24"/>
          <w:szCs w:val="24"/>
        </w:rPr>
        <w:t>実施した研修一覧</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2552"/>
        <w:gridCol w:w="4104"/>
      </w:tblGrid>
      <w:tr w:rsidR="006B390A" w:rsidRPr="006B390A" w14:paraId="298F509C" w14:textId="77777777" w:rsidTr="003E18B3">
        <w:trPr>
          <w:trHeight w:val="369"/>
        </w:trPr>
        <w:tc>
          <w:tcPr>
            <w:tcW w:w="1554" w:type="dxa"/>
            <w:shd w:val="clear" w:color="auto" w:fill="D5DCE4" w:themeFill="text2" w:themeFillTint="33"/>
          </w:tcPr>
          <w:p w14:paraId="3E954990"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年度</w:t>
            </w:r>
          </w:p>
        </w:tc>
        <w:tc>
          <w:tcPr>
            <w:tcW w:w="2552" w:type="dxa"/>
            <w:shd w:val="clear" w:color="auto" w:fill="D5DCE4" w:themeFill="text2" w:themeFillTint="33"/>
          </w:tcPr>
          <w:p w14:paraId="0033F7E0"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研修名</w:t>
            </w:r>
          </w:p>
        </w:tc>
        <w:tc>
          <w:tcPr>
            <w:tcW w:w="4104" w:type="dxa"/>
            <w:shd w:val="clear" w:color="auto" w:fill="D5DCE4" w:themeFill="text2" w:themeFillTint="33"/>
          </w:tcPr>
          <w:p w14:paraId="64B908B1" w14:textId="77777777" w:rsidR="006B390A" w:rsidRPr="003E18B3" w:rsidRDefault="006B390A" w:rsidP="006B390A">
            <w:pPr>
              <w:pStyle w:val="Default"/>
              <w:jc w:val="center"/>
              <w:rPr>
                <w:rFonts w:ascii="ＭＳ 明朝" w:eastAsia="ＭＳ 明朝" w:hAnsi="ＭＳ 明朝"/>
              </w:rPr>
            </w:pPr>
            <w:r w:rsidRPr="003E18B3">
              <w:rPr>
                <w:rFonts w:ascii="ＭＳ 明朝" w:eastAsia="ＭＳ 明朝" w:hAnsi="ＭＳ 明朝" w:hint="eastAsia"/>
              </w:rPr>
              <w:t>研修内容</w:t>
            </w:r>
          </w:p>
        </w:tc>
      </w:tr>
      <w:tr w:rsidR="006B390A" w:rsidRPr="006B390A" w14:paraId="1115A789" w14:textId="77777777" w:rsidTr="006B390A">
        <w:trPr>
          <w:trHeight w:val="254"/>
        </w:trPr>
        <w:tc>
          <w:tcPr>
            <w:tcW w:w="1554" w:type="dxa"/>
          </w:tcPr>
          <w:p w14:paraId="7A143E85" w14:textId="480F2A7A"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令和</w:t>
            </w:r>
            <w:r>
              <w:rPr>
                <w:rFonts w:ascii="ＭＳ 明朝" w:eastAsia="ＭＳ 明朝" w:hAnsi="ＭＳ 明朝" w:cs="游ゴシック Medium" w:hint="eastAsia"/>
              </w:rPr>
              <w:t>２</w:t>
            </w:r>
            <w:r w:rsidRPr="006B390A">
              <w:rPr>
                <w:rFonts w:ascii="ＭＳ 明朝" w:eastAsia="ＭＳ 明朝" w:hAnsi="ＭＳ 明朝" w:cs="游ゴシック Medium" w:hint="eastAsia"/>
              </w:rPr>
              <w:t>年度</w:t>
            </w:r>
          </w:p>
        </w:tc>
        <w:tc>
          <w:tcPr>
            <w:tcW w:w="2552" w:type="dxa"/>
          </w:tcPr>
          <w:p w14:paraId="75AF69F3"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障がいの理解と職場での配慮に関する研修</w:t>
            </w:r>
          </w:p>
        </w:tc>
        <w:tc>
          <w:tcPr>
            <w:tcW w:w="4104" w:type="dxa"/>
          </w:tcPr>
          <w:p w14:paraId="6580965F"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精神・発達障がいの理解と職場での配慮、</w:t>
            </w:r>
            <w:r w:rsidRPr="006B390A">
              <w:rPr>
                <w:rFonts w:ascii="ＭＳ 明朝" w:eastAsia="ＭＳ 明朝" w:hAnsi="ＭＳ 明朝" w:hint="eastAsia"/>
              </w:rPr>
              <w:t>大</w:t>
            </w:r>
            <w:r w:rsidRPr="006B390A">
              <w:rPr>
                <w:rFonts w:ascii="ＭＳ 明朝" w:eastAsia="ＭＳ 明朝" w:hAnsi="ＭＳ 明朝" w:cs="游ゴシック Medium" w:hint="eastAsia"/>
              </w:rPr>
              <w:t>阪府における職場定着の取組みについて</w:t>
            </w:r>
          </w:p>
        </w:tc>
      </w:tr>
      <w:tr w:rsidR="006B390A" w:rsidRPr="006B390A" w14:paraId="0ABA00A4" w14:textId="77777777" w:rsidTr="006B390A">
        <w:trPr>
          <w:trHeight w:val="259"/>
        </w:trPr>
        <w:tc>
          <w:tcPr>
            <w:tcW w:w="1554" w:type="dxa"/>
          </w:tcPr>
          <w:p w14:paraId="06C8F143" w14:textId="44FF0D78"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令和</w:t>
            </w:r>
            <w:r>
              <w:rPr>
                <w:rFonts w:ascii="ＭＳ 明朝" w:eastAsia="ＭＳ 明朝" w:hAnsi="ＭＳ 明朝" w:cs="游ゴシック Medium" w:hint="eastAsia"/>
              </w:rPr>
              <w:t>３</w:t>
            </w:r>
            <w:r w:rsidRPr="006B390A">
              <w:rPr>
                <w:rFonts w:ascii="ＭＳ 明朝" w:eastAsia="ＭＳ 明朝" w:hAnsi="ＭＳ 明朝" w:cs="游ゴシック Medium" w:hint="eastAsia"/>
              </w:rPr>
              <w:t>年度</w:t>
            </w:r>
          </w:p>
        </w:tc>
        <w:tc>
          <w:tcPr>
            <w:tcW w:w="2552" w:type="dxa"/>
          </w:tcPr>
          <w:p w14:paraId="65DC5D8C"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障がいの理解と職場での配慮に関する研修</w:t>
            </w:r>
          </w:p>
        </w:tc>
        <w:tc>
          <w:tcPr>
            <w:tcW w:w="4104" w:type="dxa"/>
          </w:tcPr>
          <w:p w14:paraId="51FDA544"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精神・発達障がいの理解と職場での配慮、</w:t>
            </w:r>
            <w:r w:rsidRPr="006B390A">
              <w:rPr>
                <w:rFonts w:ascii="ＭＳ 明朝" w:eastAsia="ＭＳ 明朝" w:hAnsi="ＭＳ 明朝" w:hint="eastAsia"/>
              </w:rPr>
              <w:t>大</w:t>
            </w:r>
            <w:r w:rsidRPr="006B390A">
              <w:rPr>
                <w:rFonts w:ascii="ＭＳ 明朝" w:eastAsia="ＭＳ 明朝" w:hAnsi="ＭＳ 明朝" w:cs="游ゴシック Medium" w:hint="eastAsia"/>
              </w:rPr>
              <w:t>阪府における職場定着の取組みについて</w:t>
            </w:r>
          </w:p>
        </w:tc>
      </w:tr>
      <w:tr w:rsidR="006B390A" w:rsidRPr="006B390A" w14:paraId="37F8CD45" w14:textId="77777777" w:rsidTr="006B390A">
        <w:trPr>
          <w:trHeight w:val="259"/>
        </w:trPr>
        <w:tc>
          <w:tcPr>
            <w:tcW w:w="1554" w:type="dxa"/>
          </w:tcPr>
          <w:p w14:paraId="1CB74C60" w14:textId="6009EED8"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令和</w:t>
            </w:r>
            <w:r>
              <w:rPr>
                <w:rFonts w:ascii="ＭＳ 明朝" w:eastAsia="ＭＳ 明朝" w:hAnsi="ＭＳ 明朝" w:cs="游ゴシック Medium" w:hint="eastAsia"/>
              </w:rPr>
              <w:t>４</w:t>
            </w:r>
            <w:r w:rsidRPr="006B390A">
              <w:rPr>
                <w:rFonts w:ascii="ＭＳ 明朝" w:eastAsia="ＭＳ 明朝" w:hAnsi="ＭＳ 明朝" w:cs="游ゴシック Medium" w:hint="eastAsia"/>
              </w:rPr>
              <w:t>年度</w:t>
            </w:r>
          </w:p>
        </w:tc>
        <w:tc>
          <w:tcPr>
            <w:tcW w:w="2552" w:type="dxa"/>
          </w:tcPr>
          <w:p w14:paraId="3EF9CC93"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障がいの理解と職場での配慮に関する研修</w:t>
            </w:r>
          </w:p>
        </w:tc>
        <w:tc>
          <w:tcPr>
            <w:tcW w:w="4104" w:type="dxa"/>
          </w:tcPr>
          <w:p w14:paraId="102A0B1B"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精神・発達障がいの理解と職場での配慮、</w:t>
            </w:r>
            <w:r w:rsidRPr="006B390A">
              <w:rPr>
                <w:rFonts w:ascii="ＭＳ 明朝" w:eastAsia="ＭＳ 明朝" w:hAnsi="ＭＳ 明朝" w:hint="eastAsia"/>
              </w:rPr>
              <w:t>大</w:t>
            </w:r>
            <w:r w:rsidRPr="006B390A">
              <w:rPr>
                <w:rFonts w:ascii="ＭＳ 明朝" w:eastAsia="ＭＳ 明朝" w:hAnsi="ＭＳ 明朝" w:cs="游ゴシック Medium" w:hint="eastAsia"/>
              </w:rPr>
              <w:t>阪府における職場定着の取組みについて</w:t>
            </w:r>
          </w:p>
        </w:tc>
      </w:tr>
      <w:tr w:rsidR="006B390A" w:rsidRPr="006B390A" w14:paraId="5A3F4918" w14:textId="77777777" w:rsidTr="006B390A">
        <w:trPr>
          <w:trHeight w:val="259"/>
        </w:trPr>
        <w:tc>
          <w:tcPr>
            <w:tcW w:w="1554" w:type="dxa"/>
          </w:tcPr>
          <w:p w14:paraId="5EE7AE53" w14:textId="6BCED914"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令和</w:t>
            </w:r>
            <w:r>
              <w:rPr>
                <w:rFonts w:ascii="ＭＳ 明朝" w:eastAsia="ＭＳ 明朝" w:hAnsi="ＭＳ 明朝" w:cs="游ゴシック Medium" w:hint="eastAsia"/>
              </w:rPr>
              <w:t>５</w:t>
            </w:r>
            <w:r w:rsidRPr="006B390A">
              <w:rPr>
                <w:rFonts w:ascii="ＭＳ 明朝" w:eastAsia="ＭＳ 明朝" w:hAnsi="ＭＳ 明朝" w:cs="游ゴシック Medium" w:hint="eastAsia"/>
              </w:rPr>
              <w:t>年度</w:t>
            </w:r>
          </w:p>
        </w:tc>
        <w:tc>
          <w:tcPr>
            <w:tcW w:w="2552" w:type="dxa"/>
          </w:tcPr>
          <w:p w14:paraId="79179352"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障がいの理解と職場での配慮に関する研修</w:t>
            </w:r>
          </w:p>
        </w:tc>
        <w:tc>
          <w:tcPr>
            <w:tcW w:w="4104" w:type="dxa"/>
          </w:tcPr>
          <w:p w14:paraId="187BA395"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精神・発達障がいの理解と職場での配慮、</w:t>
            </w:r>
            <w:r w:rsidRPr="006B390A">
              <w:rPr>
                <w:rFonts w:ascii="ＭＳ 明朝" w:eastAsia="ＭＳ 明朝" w:hAnsi="ＭＳ 明朝" w:hint="eastAsia"/>
              </w:rPr>
              <w:t>大</w:t>
            </w:r>
            <w:r w:rsidRPr="006B390A">
              <w:rPr>
                <w:rFonts w:ascii="ＭＳ 明朝" w:eastAsia="ＭＳ 明朝" w:hAnsi="ＭＳ 明朝" w:cs="游ゴシック Medium" w:hint="eastAsia"/>
              </w:rPr>
              <w:t>阪府における定着支援について</w:t>
            </w:r>
          </w:p>
        </w:tc>
      </w:tr>
      <w:tr w:rsidR="006B390A" w:rsidRPr="006B390A" w14:paraId="08FC8FE7" w14:textId="77777777" w:rsidTr="006B390A">
        <w:trPr>
          <w:trHeight w:val="259"/>
        </w:trPr>
        <w:tc>
          <w:tcPr>
            <w:tcW w:w="1554" w:type="dxa"/>
          </w:tcPr>
          <w:p w14:paraId="48E3FFE0" w14:textId="75D776F2"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令和</w:t>
            </w:r>
            <w:r>
              <w:rPr>
                <w:rFonts w:ascii="ＭＳ 明朝" w:eastAsia="ＭＳ 明朝" w:hAnsi="ＭＳ 明朝" w:cs="游ゴシック Medium" w:hint="eastAsia"/>
              </w:rPr>
              <w:t>６</w:t>
            </w:r>
            <w:r w:rsidRPr="006B390A">
              <w:rPr>
                <w:rFonts w:ascii="ＭＳ 明朝" w:eastAsia="ＭＳ 明朝" w:hAnsi="ＭＳ 明朝" w:cs="游ゴシック Medium" w:hint="eastAsia"/>
              </w:rPr>
              <w:t>年度</w:t>
            </w:r>
          </w:p>
        </w:tc>
        <w:tc>
          <w:tcPr>
            <w:tcW w:w="2552" w:type="dxa"/>
          </w:tcPr>
          <w:p w14:paraId="6DDC0C43"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障がいの理解と職場での配慮に関する研修</w:t>
            </w:r>
          </w:p>
        </w:tc>
        <w:tc>
          <w:tcPr>
            <w:tcW w:w="4104" w:type="dxa"/>
          </w:tcPr>
          <w:p w14:paraId="2DCF6904" w14:textId="77777777" w:rsidR="006B390A" w:rsidRPr="006B390A" w:rsidRDefault="006B390A" w:rsidP="00641A54">
            <w:pPr>
              <w:pStyle w:val="Default"/>
              <w:rPr>
                <w:rFonts w:ascii="ＭＳ 明朝" w:eastAsia="ＭＳ 明朝" w:hAnsi="ＭＳ 明朝" w:cs="游ゴシック Medium"/>
              </w:rPr>
            </w:pPr>
            <w:r w:rsidRPr="006B390A">
              <w:rPr>
                <w:rFonts w:ascii="ＭＳ 明朝" w:eastAsia="ＭＳ 明朝" w:hAnsi="ＭＳ 明朝" w:cs="游ゴシック Medium" w:hint="eastAsia"/>
              </w:rPr>
              <w:t>公務部門における職場適応支援者の役割、</w:t>
            </w:r>
            <w:r w:rsidRPr="006B390A">
              <w:rPr>
                <w:rFonts w:ascii="ＭＳ 明朝" w:eastAsia="ＭＳ 明朝" w:hAnsi="ＭＳ 明朝" w:hint="eastAsia"/>
              </w:rPr>
              <w:t>大</w:t>
            </w:r>
            <w:r w:rsidRPr="006B390A">
              <w:rPr>
                <w:rFonts w:ascii="ＭＳ 明朝" w:eastAsia="ＭＳ 明朝" w:hAnsi="ＭＳ 明朝" w:cs="游ゴシック Medium" w:hint="eastAsia"/>
              </w:rPr>
              <w:t>阪府における定着支援の取組みについて</w:t>
            </w:r>
          </w:p>
        </w:tc>
      </w:tr>
    </w:tbl>
    <w:p w14:paraId="6C648188" w14:textId="77777777" w:rsidR="00573B88" w:rsidRPr="006B390A" w:rsidRDefault="00573B88">
      <w:pPr>
        <w:rPr>
          <w:rFonts w:ascii="ＭＳ 明朝" w:eastAsia="ＭＳ 明朝" w:hAnsi="ＭＳ 明朝"/>
          <w:sz w:val="24"/>
          <w:szCs w:val="24"/>
        </w:rPr>
      </w:pPr>
    </w:p>
    <w:sectPr w:rsidR="00573B88" w:rsidRPr="006B390A" w:rsidSect="0004223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2D76" w14:textId="77777777" w:rsidR="00042234" w:rsidRDefault="00042234" w:rsidP="00042234">
      <w:r>
        <w:separator/>
      </w:r>
    </w:p>
  </w:endnote>
  <w:endnote w:type="continuationSeparator" w:id="0">
    <w:p w14:paraId="43EF765E" w14:textId="77777777" w:rsidR="00042234" w:rsidRDefault="00042234" w:rsidP="0004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Yu Gothic"/>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BCC3" w14:textId="77777777" w:rsidR="00042234" w:rsidRDefault="00042234" w:rsidP="00042234">
      <w:r>
        <w:separator/>
      </w:r>
    </w:p>
  </w:footnote>
  <w:footnote w:type="continuationSeparator" w:id="0">
    <w:p w14:paraId="27814A58" w14:textId="77777777" w:rsidR="00042234" w:rsidRDefault="00042234" w:rsidP="0004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0A"/>
    <w:rsid w:val="00042234"/>
    <w:rsid w:val="003E18B3"/>
    <w:rsid w:val="00573B88"/>
    <w:rsid w:val="006B390A"/>
    <w:rsid w:val="009B3AEB"/>
    <w:rsid w:val="00DF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304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90A"/>
    <w:pPr>
      <w:widowControl w:val="0"/>
      <w:autoSpaceDE w:val="0"/>
      <w:autoSpaceDN w:val="0"/>
      <w:adjustRightInd w:val="0"/>
    </w:pPr>
    <w:rPr>
      <w:rFonts w:ascii="Yu Gothic" w:eastAsia="Yu Gothic" w:cs="Yu Gothic"/>
      <w:color w:val="000000"/>
      <w:kern w:val="0"/>
      <w:sz w:val="24"/>
      <w:szCs w:val="24"/>
    </w:rPr>
  </w:style>
  <w:style w:type="paragraph" w:styleId="a3">
    <w:name w:val="header"/>
    <w:basedOn w:val="a"/>
    <w:link w:val="a4"/>
    <w:uiPriority w:val="99"/>
    <w:unhideWhenUsed/>
    <w:rsid w:val="00042234"/>
    <w:pPr>
      <w:tabs>
        <w:tab w:val="center" w:pos="4252"/>
        <w:tab w:val="right" w:pos="8504"/>
      </w:tabs>
      <w:snapToGrid w:val="0"/>
    </w:pPr>
  </w:style>
  <w:style w:type="character" w:customStyle="1" w:styleId="a4">
    <w:name w:val="ヘッダー (文字)"/>
    <w:basedOn w:val="a0"/>
    <w:link w:val="a3"/>
    <w:uiPriority w:val="99"/>
    <w:rsid w:val="00042234"/>
  </w:style>
  <w:style w:type="paragraph" w:styleId="a5">
    <w:name w:val="footer"/>
    <w:basedOn w:val="a"/>
    <w:link w:val="a6"/>
    <w:uiPriority w:val="99"/>
    <w:unhideWhenUsed/>
    <w:rsid w:val="00042234"/>
    <w:pPr>
      <w:tabs>
        <w:tab w:val="center" w:pos="4252"/>
        <w:tab w:val="right" w:pos="8504"/>
      </w:tabs>
      <w:snapToGrid w:val="0"/>
    </w:pPr>
  </w:style>
  <w:style w:type="character" w:customStyle="1" w:styleId="a6">
    <w:name w:val="フッター (文字)"/>
    <w:basedOn w:val="a0"/>
    <w:link w:val="a5"/>
    <w:uiPriority w:val="99"/>
    <w:rsid w:val="0004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2025-09-16T04:07:00Z</dcterms:created>
  <dcterms:modified xsi:type="dcterms:W3CDTF">2025-09-16T04:07:00Z</dcterms:modified>
</cp:coreProperties>
</file>